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94844" w14:textId="6E2ADC51" w:rsidR="00183A01" w:rsidRDefault="00183A01" w:rsidP="00183A01">
      <w:pPr>
        <w:jc w:val="right"/>
        <w:rPr>
          <w:rFonts w:ascii="Arial" w:hAnsi="Arial"/>
        </w:rPr>
      </w:pPr>
    </w:p>
    <w:p w14:paraId="25F62881" w14:textId="77777777" w:rsidR="00183A01" w:rsidRDefault="00183A01" w:rsidP="00183A01">
      <w:pPr>
        <w:rPr>
          <w:rFonts w:ascii="Arial" w:hAnsi="Arial"/>
        </w:rPr>
      </w:pPr>
    </w:p>
    <w:p w14:paraId="6F7CA17F" w14:textId="77777777" w:rsidR="00183A01" w:rsidRPr="00B47D2A" w:rsidRDefault="00183A01" w:rsidP="00183A01">
      <w:pPr>
        <w:jc w:val="right"/>
        <w:rPr>
          <w:rFonts w:ascii="Arial" w:hAnsi="Arial"/>
        </w:rPr>
      </w:pPr>
      <w:r w:rsidRPr="00B47D2A">
        <w:rPr>
          <w:rFonts w:ascii="Arial" w:hAnsi="Arial"/>
        </w:rPr>
        <w:tab/>
      </w:r>
    </w:p>
    <w:p w14:paraId="1B4C6DAA" w14:textId="77777777" w:rsidR="00183A01" w:rsidRPr="00B47D2A" w:rsidRDefault="00183A01" w:rsidP="00183A01">
      <w:pPr>
        <w:jc w:val="right"/>
        <w:rPr>
          <w:rFonts w:ascii="Arial" w:hAnsi="Arial"/>
          <w:b/>
        </w:rPr>
      </w:pPr>
    </w:p>
    <w:p w14:paraId="5E17D538" w14:textId="77777777" w:rsidR="00990C61" w:rsidRPr="0013514F" w:rsidRDefault="00990C61" w:rsidP="0013514F">
      <w:pPr>
        <w:spacing w:line="276" w:lineRule="auto"/>
        <w:ind w:left="-851" w:right="468"/>
        <w:jc w:val="both"/>
        <w:rPr>
          <w:rFonts w:ascii="Arial" w:hAnsi="Arial" w:cs="Arial"/>
          <w:b/>
          <w:color w:val="FF0000"/>
        </w:rPr>
      </w:pPr>
      <w:r w:rsidRPr="0013514F">
        <w:rPr>
          <w:rFonts w:ascii="Arial" w:hAnsi="Arial" w:cs="Arial"/>
          <w:b/>
          <w:color w:val="FF0000"/>
          <w:sz w:val="32"/>
        </w:rPr>
        <w:t>The Formulary is designed to contain the most commonly used drugs on the NICU.  There may be occasions when other drugs are recommended for use by specialists from other hospitals e.g. B</w:t>
      </w:r>
      <w:r w:rsidR="00D31A79" w:rsidRPr="0013514F">
        <w:rPr>
          <w:rFonts w:ascii="Arial" w:hAnsi="Arial" w:cs="Arial"/>
          <w:b/>
          <w:color w:val="FF0000"/>
          <w:sz w:val="32"/>
        </w:rPr>
        <w:t xml:space="preserve">irmingham Children’s Hospital. </w:t>
      </w:r>
      <w:r w:rsidRPr="0013514F">
        <w:rPr>
          <w:rFonts w:ascii="Arial" w:hAnsi="Arial" w:cs="Arial"/>
          <w:b/>
          <w:color w:val="FF0000"/>
          <w:sz w:val="32"/>
        </w:rPr>
        <w:t>On these occasions the indication for use and dose MUST be clearly documented in the case notes.  Discuss with the pharmacist if necessary.</w:t>
      </w:r>
    </w:p>
    <w:p w14:paraId="535BA39A" w14:textId="77777777" w:rsidR="00183A01" w:rsidRPr="00D65005" w:rsidRDefault="00183A01" w:rsidP="00990C61">
      <w:pPr>
        <w:ind w:left="-709" w:right="468"/>
        <w:rPr>
          <w:rFonts w:ascii="Arial" w:hAnsi="Arial" w:cs="Arial"/>
        </w:rPr>
      </w:pPr>
    </w:p>
    <w:p w14:paraId="7DA0381D" w14:textId="77777777" w:rsidR="00183A01" w:rsidRPr="00D65005" w:rsidRDefault="00183A01" w:rsidP="00990C61">
      <w:pPr>
        <w:ind w:left="-709" w:right="468"/>
        <w:rPr>
          <w:rFonts w:ascii="Arial" w:hAnsi="Arial" w:cs="Arial"/>
        </w:rPr>
      </w:pPr>
    </w:p>
    <w:p w14:paraId="0695A354" w14:textId="77777777" w:rsidR="00860C11" w:rsidRPr="00D65005" w:rsidRDefault="00860C11" w:rsidP="00990C61">
      <w:pPr>
        <w:ind w:left="-709" w:right="468"/>
        <w:rPr>
          <w:rFonts w:ascii="Arial" w:hAnsi="Arial" w:cs="Arial"/>
        </w:rPr>
      </w:pPr>
    </w:p>
    <w:p w14:paraId="35A78B7B" w14:textId="4A2F3A1B" w:rsidR="00183A01" w:rsidRPr="00D65005" w:rsidRDefault="005071D8" w:rsidP="008251F4">
      <w:pPr>
        <w:ind w:left="-1560" w:right="-241"/>
        <w:jc w:val="center"/>
        <w:rPr>
          <w:rFonts w:ascii="Arial" w:hAnsi="Arial" w:cs="Arial"/>
        </w:rPr>
      </w:pPr>
      <w:r>
        <w:rPr>
          <w:noProof/>
          <w:color w:val="FF0000"/>
          <w:sz w:val="44"/>
          <w:szCs w:val="44"/>
        </w:rPr>
        <mc:AlternateContent>
          <mc:Choice Requires="wps">
            <w:drawing>
              <wp:inline distT="0" distB="0" distL="0" distR="0" wp14:anchorId="181E3A90" wp14:editId="28E73D81">
                <wp:extent cx="6575425" cy="1797050"/>
                <wp:effectExtent l="0" t="9525" r="38100" b="285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5425" cy="1797050"/>
                        </a:xfrm>
                        <a:prstGeom prst="rect">
                          <a:avLst/>
                        </a:prstGeom>
                      </wps:spPr>
                      <wps:txbx>
                        <w:txbxContent>
                          <w:p w14:paraId="745AA542" w14:textId="77777777" w:rsidR="005071D8" w:rsidRDefault="005071D8" w:rsidP="005071D8">
                            <w:pPr>
                              <w:pStyle w:val="NormalWeb"/>
                              <w:spacing w:before="0" w:beforeAutospacing="0" w:after="0"/>
                              <w:jc w:val="center"/>
                            </w:pPr>
                            <w:r>
                              <w:rPr>
                                <w:rFonts w:ascii="Impact" w:hAnsi="Impact"/>
                                <w:shadow/>
                                <w:color w:val="FF0000"/>
                                <w:sz w:val="72"/>
                                <w:szCs w:val="72"/>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NICU FORMULARY</w:t>
                            </w:r>
                          </w:p>
                        </w:txbxContent>
                      </wps:txbx>
                      <wps:bodyPr wrap="square" numCol="1" fromWordArt="1">
                        <a:prstTxWarp prst="textPlain">
                          <a:avLst>
                            <a:gd name="adj" fmla="val 50000"/>
                          </a:avLst>
                        </a:prstTxWarp>
                        <a:spAutoFit/>
                      </wps:bodyPr>
                    </wps:wsp>
                  </a:graphicData>
                </a:graphic>
              </wp:inline>
            </w:drawing>
          </mc:Choice>
          <mc:Fallback>
            <w:pict>
              <v:shapetype w14:anchorId="181E3A90" id="_x0000_t202" coordsize="21600,21600" o:spt="202" path="m,l,21600r21600,l21600,xe">
                <v:stroke joinstyle="miter"/>
                <v:path gradientshapeok="t" o:connecttype="rect"/>
              </v:shapetype>
              <v:shape id="Text Box 4" o:spid="_x0000_s1026" type="#_x0000_t202" style="width:517.7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" filled="f" stroked="f">
                <o:lock v:ext="edit" shapetype="t"/>
                <v:textbox style="mso-fit-shape-to-text:t">
                  <w:txbxContent>
                    <w:p w14:paraId="745AA542" w14:textId="77777777" w:rsidR="005071D8" w:rsidRDefault="005071D8" w:rsidP="005071D8">
                      <w:pPr>
                        <w:pStyle w:val="NormalWeb"/>
                        <w:spacing w:before="0" w:beforeAutospacing="0" w:after="0"/>
                        <w:jc w:val="center"/>
                      </w:pPr>
                      <w:r>
                        <w:rPr>
                          <w:rFonts w:ascii="Impact" w:hAnsi="Impact"/>
                          <w:shadow/>
                          <w:color w:val="FF0000"/>
                          <w:sz w:val="72"/>
                          <w:szCs w:val="72"/>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NICU FORMULARY</w:t>
                      </w:r>
                    </w:p>
                  </w:txbxContent>
                </v:textbox>
                <w10:anchorlock/>
              </v:shape>
            </w:pict>
          </mc:Fallback>
        </mc:AlternateContent>
      </w:r>
    </w:p>
    <w:p w14:paraId="779ECFD6" w14:textId="77777777" w:rsidR="00183A01" w:rsidRPr="00D65005" w:rsidRDefault="00183A01" w:rsidP="00990C61">
      <w:pPr>
        <w:ind w:left="-709" w:right="468"/>
        <w:rPr>
          <w:rFonts w:ascii="Arial" w:hAnsi="Arial" w:cs="Arial"/>
        </w:rPr>
      </w:pPr>
    </w:p>
    <w:p w14:paraId="6E15858C" w14:textId="77777777" w:rsidR="009830CC" w:rsidRDefault="009830CC" w:rsidP="00734FDD">
      <w:pPr>
        <w:ind w:left="-851" w:right="468"/>
        <w:jc w:val="center"/>
        <w:rPr>
          <w:rFonts w:ascii="Arial" w:hAnsi="Arial" w:cs="Arial"/>
          <w:b/>
          <w:sz w:val="32"/>
          <w:szCs w:val="52"/>
        </w:rPr>
      </w:pPr>
    </w:p>
    <w:p w14:paraId="0BEB7427" w14:textId="77777777" w:rsidR="009830CC" w:rsidRDefault="009830CC" w:rsidP="00734FDD">
      <w:pPr>
        <w:ind w:left="-851" w:right="468"/>
        <w:jc w:val="center"/>
        <w:rPr>
          <w:rFonts w:ascii="Arial" w:hAnsi="Arial" w:cs="Arial"/>
          <w:b/>
          <w:sz w:val="32"/>
          <w:szCs w:val="52"/>
        </w:rPr>
      </w:pPr>
    </w:p>
    <w:p w14:paraId="6F67AEB4" w14:textId="77777777" w:rsidR="009830CC" w:rsidRDefault="009830CC" w:rsidP="00734FDD">
      <w:pPr>
        <w:ind w:left="-851" w:right="468"/>
        <w:jc w:val="center"/>
        <w:rPr>
          <w:rFonts w:ascii="Arial" w:hAnsi="Arial" w:cs="Arial"/>
          <w:b/>
          <w:sz w:val="32"/>
          <w:szCs w:val="52"/>
        </w:rPr>
      </w:pPr>
    </w:p>
    <w:p w14:paraId="36BB22C5" w14:textId="7F44AE1D" w:rsidR="00990C61" w:rsidRDefault="72F3653D" w:rsidP="1A81BC5B">
      <w:pPr>
        <w:ind w:left="-851" w:right="468"/>
        <w:jc w:val="center"/>
        <w:rPr>
          <w:rFonts w:ascii="Arial" w:hAnsi="Arial" w:cs="Arial"/>
          <w:b/>
          <w:bCs/>
          <w:color w:val="FF0000"/>
          <w:sz w:val="72"/>
          <w:szCs w:val="72"/>
        </w:rPr>
      </w:pPr>
      <w:r w:rsidRPr="1A81BC5B">
        <w:rPr>
          <w:rFonts w:ascii="Arial" w:hAnsi="Arial" w:cs="Arial"/>
          <w:b/>
          <w:bCs/>
          <w:sz w:val="32"/>
          <w:szCs w:val="32"/>
        </w:rPr>
        <w:t xml:space="preserve"> </w:t>
      </w:r>
      <w:r w:rsidR="72E37042" w:rsidRPr="1A81BC5B">
        <w:rPr>
          <w:rFonts w:ascii="Arial" w:hAnsi="Arial" w:cs="Arial"/>
          <w:b/>
          <w:bCs/>
          <w:color w:val="FF0000"/>
          <w:sz w:val="72"/>
          <w:szCs w:val="72"/>
        </w:rPr>
        <w:t xml:space="preserve"> </w:t>
      </w:r>
      <w:r w:rsidR="0E9D04A8" w:rsidRPr="1A81BC5B">
        <w:rPr>
          <w:rFonts w:ascii="Arial" w:hAnsi="Arial" w:cs="Arial"/>
          <w:b/>
          <w:bCs/>
          <w:color w:val="FF0000"/>
          <w:sz w:val="72"/>
          <w:szCs w:val="72"/>
        </w:rPr>
        <w:t xml:space="preserve">Updated </w:t>
      </w:r>
      <w:r w:rsidR="00734534">
        <w:rPr>
          <w:rFonts w:ascii="Arial" w:hAnsi="Arial" w:cs="Arial"/>
          <w:b/>
          <w:bCs/>
          <w:color w:val="FF0000"/>
          <w:sz w:val="72"/>
          <w:szCs w:val="72"/>
        </w:rPr>
        <w:t>March</w:t>
      </w:r>
      <w:r w:rsidR="53161139" w:rsidRPr="1A81BC5B">
        <w:rPr>
          <w:rFonts w:ascii="Arial" w:hAnsi="Arial" w:cs="Arial"/>
          <w:b/>
          <w:bCs/>
          <w:color w:val="FF0000"/>
          <w:sz w:val="72"/>
          <w:szCs w:val="72"/>
        </w:rPr>
        <w:t xml:space="preserve"> </w:t>
      </w:r>
      <w:r w:rsidR="0E9D04A8" w:rsidRPr="1A81BC5B">
        <w:rPr>
          <w:rFonts w:ascii="Arial" w:hAnsi="Arial" w:cs="Arial"/>
          <w:b/>
          <w:bCs/>
          <w:color w:val="FF0000"/>
          <w:sz w:val="72"/>
          <w:szCs w:val="72"/>
        </w:rPr>
        <w:t>202</w:t>
      </w:r>
      <w:r w:rsidR="53161139" w:rsidRPr="1A81BC5B">
        <w:rPr>
          <w:rFonts w:ascii="Arial" w:hAnsi="Arial" w:cs="Arial"/>
          <w:b/>
          <w:bCs/>
          <w:color w:val="FF0000"/>
          <w:sz w:val="72"/>
          <w:szCs w:val="72"/>
        </w:rPr>
        <w:t>4</w:t>
      </w:r>
    </w:p>
    <w:p w14:paraId="7071CB65" w14:textId="5D3E55C6" w:rsidR="009830CC" w:rsidRDefault="009830CC" w:rsidP="009830CC">
      <w:pPr>
        <w:pStyle w:val="Title"/>
        <w:ind w:left="-1418" w:right="43"/>
        <w:rPr>
          <w:rFonts w:ascii="Arial" w:hAnsi="Arial" w:cs="Arial"/>
          <w:bCs/>
          <w:color w:val="FF0000"/>
          <w:sz w:val="40"/>
          <w:szCs w:val="40"/>
        </w:rPr>
      </w:pPr>
    </w:p>
    <w:p w14:paraId="61A26BD6" w14:textId="3B6D869D" w:rsidR="009830CC" w:rsidRDefault="00783985" w:rsidP="009830CC">
      <w:pPr>
        <w:pStyle w:val="Title"/>
        <w:ind w:left="-1418" w:right="43"/>
        <w:rPr>
          <w:rFonts w:ascii="Arial" w:hAnsi="Arial" w:cs="Arial"/>
          <w:bCs/>
          <w:color w:val="FF0000"/>
          <w:sz w:val="40"/>
          <w:szCs w:val="40"/>
        </w:rPr>
      </w:pPr>
      <w:r>
        <w:rPr>
          <w:noProof/>
        </w:rPr>
        <w:drawing>
          <wp:anchor distT="0" distB="0" distL="114300" distR="114300" simplePos="0" relativeHeight="251659390" behindDoc="1" locked="0" layoutInCell="1" allowOverlap="1" wp14:anchorId="6CBD906C" wp14:editId="060A723D">
            <wp:simplePos x="0" y="0"/>
            <wp:positionH relativeFrom="column">
              <wp:posOffset>1261745</wp:posOffset>
            </wp:positionH>
            <wp:positionV relativeFrom="paragraph">
              <wp:posOffset>145415</wp:posOffset>
            </wp:positionV>
            <wp:extent cx="2827655" cy="2839085"/>
            <wp:effectExtent l="0" t="0" r="0" b="0"/>
            <wp:wrapNone/>
            <wp:docPr id="2038804833" name="Picture 1" descr="A close-up of a syringe and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04833" name="Picture 1" descr="A close-up of a syringe and pills&#10;&#10;Description automatically generated"/>
                    <pic:cNvPicPr/>
                  </pic:nvPicPr>
                  <pic:blipFill>
                    <a:blip r:embed="rId11"/>
                    <a:stretch>
                      <a:fillRect/>
                    </a:stretch>
                  </pic:blipFill>
                  <pic:spPr>
                    <a:xfrm>
                      <a:off x="0" y="0"/>
                      <a:ext cx="2827655" cy="2839085"/>
                    </a:xfrm>
                    <a:prstGeom prst="rect">
                      <a:avLst/>
                    </a:prstGeom>
                  </pic:spPr>
                </pic:pic>
              </a:graphicData>
            </a:graphic>
          </wp:anchor>
        </w:drawing>
      </w:r>
    </w:p>
    <w:p w14:paraId="0C292450" w14:textId="77777777" w:rsidR="009830CC" w:rsidRDefault="009830CC" w:rsidP="009830CC">
      <w:pPr>
        <w:pStyle w:val="Title"/>
        <w:ind w:left="-1418" w:right="43"/>
        <w:rPr>
          <w:rFonts w:ascii="Arial" w:hAnsi="Arial" w:cs="Arial"/>
          <w:bCs/>
          <w:color w:val="FF0000"/>
          <w:sz w:val="40"/>
          <w:szCs w:val="40"/>
        </w:rPr>
      </w:pPr>
    </w:p>
    <w:p w14:paraId="659C0DFC" w14:textId="77777777" w:rsidR="009830CC" w:rsidRDefault="009830CC" w:rsidP="009830CC">
      <w:pPr>
        <w:pStyle w:val="Title"/>
        <w:ind w:left="-1418" w:right="43"/>
        <w:rPr>
          <w:rFonts w:ascii="Arial" w:hAnsi="Arial" w:cs="Arial"/>
          <w:bCs/>
          <w:color w:val="FF0000"/>
          <w:sz w:val="40"/>
          <w:szCs w:val="40"/>
        </w:rPr>
      </w:pPr>
    </w:p>
    <w:p w14:paraId="30CEFB6C" w14:textId="77777777" w:rsidR="009830CC" w:rsidRDefault="009830CC" w:rsidP="009830CC">
      <w:pPr>
        <w:pStyle w:val="Title"/>
        <w:ind w:left="-1418" w:right="43"/>
        <w:rPr>
          <w:rFonts w:ascii="Arial" w:hAnsi="Arial" w:cs="Arial"/>
          <w:bCs/>
          <w:color w:val="FF0000"/>
          <w:sz w:val="40"/>
          <w:szCs w:val="40"/>
        </w:rPr>
      </w:pPr>
    </w:p>
    <w:p w14:paraId="27E7038E" w14:textId="77777777" w:rsidR="009830CC" w:rsidRDefault="009830CC" w:rsidP="009830CC">
      <w:pPr>
        <w:pStyle w:val="Title"/>
        <w:ind w:left="-1418" w:right="43"/>
        <w:rPr>
          <w:rFonts w:ascii="Arial" w:hAnsi="Arial" w:cs="Arial"/>
          <w:bCs/>
          <w:color w:val="FF0000"/>
          <w:sz w:val="40"/>
          <w:szCs w:val="40"/>
        </w:rPr>
      </w:pPr>
    </w:p>
    <w:p w14:paraId="22724845" w14:textId="77777777" w:rsidR="009830CC" w:rsidRDefault="009830CC" w:rsidP="009830CC">
      <w:pPr>
        <w:pStyle w:val="Title"/>
        <w:ind w:left="-1418" w:right="43"/>
        <w:rPr>
          <w:rFonts w:ascii="Arial" w:hAnsi="Arial" w:cs="Arial"/>
          <w:bCs/>
          <w:color w:val="FF0000"/>
          <w:sz w:val="40"/>
          <w:szCs w:val="40"/>
        </w:rPr>
      </w:pPr>
    </w:p>
    <w:p w14:paraId="011B2D75" w14:textId="77777777" w:rsidR="009830CC" w:rsidRDefault="009830CC" w:rsidP="009830CC">
      <w:pPr>
        <w:pStyle w:val="Title"/>
        <w:ind w:left="-1418" w:right="43"/>
        <w:rPr>
          <w:rFonts w:ascii="Arial" w:hAnsi="Arial" w:cs="Arial"/>
          <w:bCs/>
          <w:color w:val="FF0000"/>
          <w:sz w:val="40"/>
          <w:szCs w:val="40"/>
        </w:rPr>
      </w:pPr>
    </w:p>
    <w:p w14:paraId="5C7A7A14" w14:textId="77777777" w:rsidR="00783985" w:rsidRDefault="00783985" w:rsidP="009830CC">
      <w:pPr>
        <w:pStyle w:val="Title"/>
        <w:ind w:left="-1418" w:right="43"/>
        <w:rPr>
          <w:rFonts w:ascii="Arial" w:hAnsi="Arial" w:cs="Arial"/>
          <w:bCs/>
          <w:color w:val="FF0000"/>
          <w:sz w:val="40"/>
          <w:szCs w:val="40"/>
        </w:rPr>
      </w:pPr>
    </w:p>
    <w:p w14:paraId="5D29C418" w14:textId="77777777" w:rsidR="00783985" w:rsidRDefault="00783985" w:rsidP="009830CC">
      <w:pPr>
        <w:pStyle w:val="Title"/>
        <w:ind w:left="-1418" w:right="43"/>
        <w:rPr>
          <w:rFonts w:ascii="Arial" w:hAnsi="Arial" w:cs="Arial"/>
          <w:bCs/>
          <w:color w:val="FF0000"/>
          <w:sz w:val="40"/>
          <w:szCs w:val="40"/>
        </w:rPr>
      </w:pPr>
    </w:p>
    <w:p w14:paraId="1966C389" w14:textId="18B4D071" w:rsidR="00783985" w:rsidRDefault="00783985" w:rsidP="002A636A">
      <w:pPr>
        <w:pStyle w:val="Title"/>
        <w:ind w:left="-1418" w:right="43"/>
        <w:jc w:val="left"/>
        <w:rPr>
          <w:rFonts w:ascii="Arial" w:hAnsi="Arial" w:cs="Arial"/>
          <w:color w:val="FF0000"/>
          <w:sz w:val="40"/>
          <w:szCs w:val="40"/>
        </w:rPr>
      </w:pPr>
    </w:p>
    <w:p w14:paraId="3511A436" w14:textId="77777777" w:rsidR="00783985" w:rsidRDefault="00783985" w:rsidP="009830CC">
      <w:pPr>
        <w:pStyle w:val="Title"/>
        <w:ind w:left="-1418" w:right="43"/>
        <w:rPr>
          <w:rFonts w:ascii="Arial" w:hAnsi="Arial" w:cs="Arial"/>
          <w:bCs/>
          <w:color w:val="FF0000"/>
          <w:sz w:val="40"/>
          <w:szCs w:val="40"/>
        </w:rPr>
      </w:pPr>
    </w:p>
    <w:p w14:paraId="17658E19" w14:textId="77777777" w:rsidR="00783985" w:rsidRDefault="00783985" w:rsidP="009830CC">
      <w:pPr>
        <w:pStyle w:val="Title"/>
        <w:ind w:left="-1418" w:right="43"/>
        <w:rPr>
          <w:rFonts w:ascii="Arial" w:hAnsi="Arial" w:cs="Arial"/>
          <w:bCs/>
          <w:color w:val="FF0000"/>
          <w:sz w:val="40"/>
          <w:szCs w:val="40"/>
        </w:rPr>
      </w:pPr>
    </w:p>
    <w:p w14:paraId="2B8EB3A4" w14:textId="77777777" w:rsidR="00783985" w:rsidRDefault="00783985" w:rsidP="009830CC">
      <w:pPr>
        <w:pStyle w:val="Title"/>
        <w:ind w:left="-1418" w:right="43"/>
        <w:rPr>
          <w:rFonts w:ascii="Arial" w:hAnsi="Arial" w:cs="Arial"/>
          <w:bCs/>
          <w:color w:val="FF0000"/>
          <w:sz w:val="40"/>
          <w:szCs w:val="40"/>
        </w:rPr>
      </w:pPr>
    </w:p>
    <w:p w14:paraId="1EEE5BCD" w14:textId="77777777" w:rsidR="00783985" w:rsidRDefault="00783985" w:rsidP="009830CC">
      <w:pPr>
        <w:pStyle w:val="Title"/>
        <w:ind w:left="-1418" w:right="43"/>
        <w:rPr>
          <w:rFonts w:ascii="Arial" w:hAnsi="Arial" w:cs="Arial"/>
          <w:bCs/>
          <w:color w:val="FF0000"/>
          <w:sz w:val="40"/>
          <w:szCs w:val="40"/>
        </w:rPr>
      </w:pPr>
    </w:p>
    <w:p w14:paraId="160BFCE9" w14:textId="77777777" w:rsidR="00783985" w:rsidRDefault="00783985" w:rsidP="009830CC">
      <w:pPr>
        <w:pStyle w:val="Title"/>
        <w:ind w:left="-1418" w:right="43"/>
        <w:rPr>
          <w:rFonts w:ascii="Arial" w:hAnsi="Arial" w:cs="Arial"/>
          <w:bCs/>
          <w:color w:val="FF0000"/>
          <w:sz w:val="40"/>
          <w:szCs w:val="40"/>
        </w:rPr>
      </w:pPr>
    </w:p>
    <w:p w14:paraId="71F56492" w14:textId="77777777" w:rsidR="009830CC" w:rsidRDefault="009830CC" w:rsidP="009830CC">
      <w:pPr>
        <w:pStyle w:val="Title"/>
        <w:ind w:left="-1418" w:right="43"/>
        <w:rPr>
          <w:rFonts w:ascii="Arial" w:hAnsi="Arial" w:cs="Arial"/>
          <w:bCs/>
          <w:color w:val="FF0000"/>
          <w:sz w:val="40"/>
          <w:szCs w:val="40"/>
        </w:rPr>
      </w:pPr>
    </w:p>
    <w:p w14:paraId="31557117" w14:textId="0AAB8AB8" w:rsidR="00C909CF" w:rsidRPr="009830CC" w:rsidRDefault="00C909CF" w:rsidP="009830CC">
      <w:pPr>
        <w:pStyle w:val="Title"/>
        <w:ind w:left="-1418" w:right="43"/>
        <w:rPr>
          <w:rFonts w:ascii="Arial" w:hAnsi="Arial" w:cs="Arial"/>
          <w:b w:val="0"/>
          <w:i/>
          <w:sz w:val="24"/>
          <w:szCs w:val="24"/>
        </w:rPr>
      </w:pPr>
      <w:r w:rsidRPr="00913D50">
        <w:rPr>
          <w:rFonts w:ascii="Arial" w:hAnsi="Arial" w:cs="Arial"/>
          <w:bCs/>
          <w:color w:val="FF0000"/>
          <w:sz w:val="40"/>
          <w:szCs w:val="40"/>
        </w:rPr>
        <w:t>RESUSCITATION</w:t>
      </w:r>
      <w:r w:rsidRPr="00913D50">
        <w:rPr>
          <w:rFonts w:ascii="Arial" w:hAnsi="Arial" w:cs="Arial"/>
          <w:bCs/>
          <w:color w:val="FF0000"/>
          <w:sz w:val="40"/>
          <w:szCs w:val="40"/>
          <w:lang w:val="en"/>
        </w:rPr>
        <w:t xml:space="preserve"> DRUGS</w:t>
      </w:r>
    </w:p>
    <w:p w14:paraId="35E04F01" w14:textId="77777777" w:rsidR="00C909CF" w:rsidRPr="00D65005" w:rsidRDefault="00C909CF" w:rsidP="009830CC">
      <w:pPr>
        <w:ind w:left="-1418" w:right="-241"/>
        <w:jc w:val="center"/>
        <w:rPr>
          <w:rFonts w:ascii="Arial" w:hAnsi="Arial" w:cs="Arial"/>
          <w:color w:val="FF0000"/>
          <w:spacing w:val="-2"/>
          <w:sz w:val="40"/>
          <w:szCs w:val="40"/>
          <w:lang w:val="en"/>
        </w:rPr>
      </w:pPr>
    </w:p>
    <w:p w14:paraId="7943B66C" w14:textId="77777777" w:rsidR="00C909CF" w:rsidRPr="00D65005" w:rsidRDefault="00C909CF" w:rsidP="009830CC">
      <w:pPr>
        <w:ind w:left="-1418" w:right="-241"/>
        <w:jc w:val="center"/>
        <w:rPr>
          <w:rFonts w:ascii="Arial" w:hAnsi="Arial" w:cs="Arial"/>
          <w:color w:val="FF0000"/>
          <w:spacing w:val="-2"/>
          <w:sz w:val="48"/>
          <w:szCs w:val="48"/>
          <w:u w:val="single"/>
          <w:lang w:val="en"/>
        </w:rPr>
      </w:pPr>
      <w:r w:rsidRPr="00D65005">
        <w:rPr>
          <w:rFonts w:ascii="Arial" w:hAnsi="Arial" w:cs="Arial"/>
          <w:b/>
          <w:bCs/>
          <w:color w:val="FF0000"/>
          <w:spacing w:val="-2"/>
          <w:sz w:val="48"/>
          <w:szCs w:val="48"/>
          <w:u w:val="single"/>
          <w:lang w:val="en"/>
        </w:rPr>
        <w:t>Adrenaline</w:t>
      </w:r>
    </w:p>
    <w:p w14:paraId="35BA3E01" w14:textId="77777777" w:rsidR="00C909CF" w:rsidRPr="00D65005" w:rsidRDefault="00C909CF" w:rsidP="009830CC">
      <w:pPr>
        <w:ind w:left="-1418" w:right="-241"/>
        <w:jc w:val="center"/>
        <w:rPr>
          <w:rFonts w:ascii="Arial" w:hAnsi="Arial" w:cs="Arial"/>
          <w:color w:val="FF0000"/>
          <w:spacing w:val="-2"/>
          <w:sz w:val="40"/>
          <w:szCs w:val="40"/>
          <w:lang w:val="en"/>
        </w:rPr>
      </w:pPr>
    </w:p>
    <w:p w14:paraId="44E96E13" w14:textId="77777777" w:rsidR="00C909CF" w:rsidRDefault="00C909CF" w:rsidP="009830CC">
      <w:pPr>
        <w:ind w:left="-1418" w:right="-241"/>
        <w:jc w:val="center"/>
        <w:rPr>
          <w:rFonts w:ascii="Arial" w:hAnsi="Arial" w:cs="Arial"/>
          <w:b/>
          <w:bCs/>
          <w:color w:val="FF0000"/>
          <w:spacing w:val="-2"/>
          <w:sz w:val="40"/>
          <w:szCs w:val="40"/>
          <w:lang w:val="en"/>
        </w:rPr>
      </w:pPr>
      <w:r w:rsidRPr="00D65005">
        <w:rPr>
          <w:rFonts w:ascii="Arial" w:hAnsi="Arial" w:cs="Arial"/>
          <w:b/>
          <w:bCs/>
          <w:color w:val="FF0000"/>
          <w:spacing w:val="-2"/>
          <w:sz w:val="40"/>
          <w:szCs w:val="40"/>
          <w:lang w:val="en"/>
        </w:rPr>
        <w:t>(1:10</w:t>
      </w:r>
      <w:r>
        <w:rPr>
          <w:rFonts w:ascii="Arial" w:hAnsi="Arial" w:cs="Arial"/>
          <w:b/>
          <w:bCs/>
          <w:color w:val="FF0000"/>
          <w:spacing w:val="-2"/>
          <w:sz w:val="40"/>
          <w:szCs w:val="40"/>
          <w:lang w:val="en"/>
        </w:rPr>
        <w:t xml:space="preserve"> </w:t>
      </w:r>
      <w:r w:rsidRPr="00D65005">
        <w:rPr>
          <w:rFonts w:ascii="Arial" w:hAnsi="Arial" w:cs="Arial"/>
          <w:b/>
          <w:bCs/>
          <w:color w:val="FF0000"/>
          <w:spacing w:val="-2"/>
          <w:sz w:val="40"/>
          <w:szCs w:val="40"/>
          <w:lang w:val="en"/>
        </w:rPr>
        <w:t>000 solution)</w:t>
      </w:r>
    </w:p>
    <w:p w14:paraId="497E1EE8" w14:textId="0442DD0D" w:rsidR="00C909CF" w:rsidRDefault="00C909CF" w:rsidP="009830CC">
      <w:pPr>
        <w:ind w:right="-241"/>
        <w:jc w:val="center"/>
        <w:rPr>
          <w:rFonts w:ascii="Arial" w:hAnsi="Arial" w:cs="Arial"/>
          <w:color w:val="FF0000"/>
          <w:sz w:val="40"/>
          <w:szCs w:val="40"/>
        </w:rPr>
      </w:pPr>
      <w:r>
        <w:rPr>
          <w:rFonts w:ascii="Arial" w:hAnsi="Arial" w:cs="Arial"/>
          <w:color w:val="FF0000"/>
          <w:sz w:val="40"/>
          <w:szCs w:val="40"/>
        </w:rPr>
        <w:t>20 micrograms/kg (0.2</w:t>
      </w:r>
      <w:r w:rsidRPr="00D65005">
        <w:rPr>
          <w:rFonts w:ascii="Arial" w:hAnsi="Arial" w:cs="Arial"/>
          <w:color w:val="FF0000"/>
          <w:sz w:val="40"/>
          <w:szCs w:val="40"/>
        </w:rPr>
        <w:t>ml/kg)</w:t>
      </w:r>
      <w:r>
        <w:rPr>
          <w:rFonts w:ascii="Arial" w:hAnsi="Arial" w:cs="Arial"/>
          <w:color w:val="FF0000"/>
          <w:sz w:val="40"/>
          <w:szCs w:val="40"/>
        </w:rPr>
        <w:t xml:space="preserve"> IV</w:t>
      </w:r>
    </w:p>
    <w:p w14:paraId="1426E89C" w14:textId="33B65495" w:rsidR="009830CC" w:rsidRDefault="009830CC" w:rsidP="009830CC">
      <w:pPr>
        <w:ind w:right="-241"/>
        <w:jc w:val="center"/>
        <w:rPr>
          <w:rFonts w:ascii="Arial" w:hAnsi="Arial" w:cs="Arial"/>
          <w:color w:val="FF0000"/>
          <w:sz w:val="40"/>
          <w:szCs w:val="40"/>
        </w:rPr>
      </w:pPr>
    </w:p>
    <w:p w14:paraId="74D79C89" w14:textId="77777777" w:rsidR="009830CC" w:rsidRPr="00D65005" w:rsidRDefault="009830CC" w:rsidP="009830CC">
      <w:pPr>
        <w:ind w:right="-241"/>
        <w:jc w:val="center"/>
        <w:rPr>
          <w:rFonts w:ascii="Arial" w:hAnsi="Arial" w:cs="Arial"/>
          <w:color w:val="FF0000"/>
          <w:sz w:val="40"/>
          <w:szCs w:val="40"/>
        </w:rPr>
      </w:pPr>
    </w:p>
    <w:p w14:paraId="1760994B" w14:textId="77777777" w:rsidR="009830CC" w:rsidRDefault="00C909CF" w:rsidP="009830CC">
      <w:pPr>
        <w:tabs>
          <w:tab w:val="left" w:pos="1871"/>
        </w:tabs>
        <w:ind w:left="-1418" w:right="-241"/>
        <w:jc w:val="center"/>
        <w:rPr>
          <w:rFonts w:ascii="Arial" w:hAnsi="Arial" w:cs="Arial"/>
          <w:b/>
          <w:bCs/>
          <w:color w:val="FF0000"/>
          <w:spacing w:val="-2"/>
          <w:sz w:val="48"/>
          <w:szCs w:val="48"/>
          <w:lang w:val="en"/>
        </w:rPr>
      </w:pPr>
      <w:r w:rsidRPr="00D65005">
        <w:rPr>
          <w:rFonts w:ascii="Arial" w:hAnsi="Arial" w:cs="Arial"/>
          <w:b/>
          <w:bCs/>
          <w:color w:val="FF0000"/>
          <w:spacing w:val="-2"/>
          <w:sz w:val="48"/>
          <w:szCs w:val="48"/>
          <w:u w:val="single"/>
          <w:lang w:val="en"/>
        </w:rPr>
        <w:t>Sodium Bicarbonate</w:t>
      </w:r>
    </w:p>
    <w:p w14:paraId="1D5F174F" w14:textId="64AE8CE8" w:rsidR="00C909CF" w:rsidRPr="009830CC" w:rsidRDefault="00C909CF" w:rsidP="009830CC">
      <w:pPr>
        <w:tabs>
          <w:tab w:val="left" w:pos="1871"/>
        </w:tabs>
        <w:ind w:left="-1418" w:right="-241"/>
        <w:jc w:val="center"/>
        <w:rPr>
          <w:rFonts w:ascii="Arial" w:hAnsi="Arial" w:cs="Arial"/>
          <w:b/>
          <w:bCs/>
          <w:color w:val="FF0000"/>
          <w:spacing w:val="-2"/>
          <w:sz w:val="48"/>
          <w:szCs w:val="48"/>
          <w:lang w:val="en"/>
        </w:rPr>
      </w:pPr>
      <w:r w:rsidRPr="00D65005">
        <w:rPr>
          <w:rFonts w:ascii="Arial" w:hAnsi="Arial" w:cs="Arial"/>
          <w:color w:val="FF0000"/>
          <w:sz w:val="40"/>
          <w:szCs w:val="40"/>
        </w:rPr>
        <w:t>1 to 2 mmol/kg</w:t>
      </w:r>
      <w:r>
        <w:rPr>
          <w:rFonts w:ascii="Arial" w:hAnsi="Arial" w:cs="Arial"/>
          <w:color w:val="FF0000"/>
          <w:sz w:val="40"/>
          <w:szCs w:val="40"/>
        </w:rPr>
        <w:t xml:space="preserve"> slow IV</w:t>
      </w:r>
    </w:p>
    <w:p w14:paraId="11239A55" w14:textId="0E9D2DC2" w:rsidR="009830CC" w:rsidRDefault="00C909CF" w:rsidP="009830CC">
      <w:pPr>
        <w:tabs>
          <w:tab w:val="left" w:pos="1871"/>
        </w:tabs>
        <w:ind w:left="-1418" w:right="-241"/>
        <w:jc w:val="center"/>
        <w:rPr>
          <w:rFonts w:ascii="Arial" w:hAnsi="Arial" w:cs="Arial"/>
          <w:color w:val="FF0000"/>
          <w:sz w:val="40"/>
          <w:szCs w:val="40"/>
        </w:rPr>
      </w:pPr>
      <w:r w:rsidRPr="00D65005">
        <w:rPr>
          <w:rFonts w:ascii="Arial" w:hAnsi="Arial" w:cs="Arial"/>
          <w:color w:val="FF0000"/>
          <w:sz w:val="40"/>
          <w:szCs w:val="40"/>
        </w:rPr>
        <w:t>(2 to 4 ml/kg of 4.2% sodium bicarbonate solution)</w:t>
      </w:r>
    </w:p>
    <w:p w14:paraId="3EF113DD" w14:textId="4193DB74" w:rsidR="009830CC" w:rsidRDefault="009830CC" w:rsidP="009830CC">
      <w:pPr>
        <w:tabs>
          <w:tab w:val="left" w:pos="1871"/>
        </w:tabs>
        <w:ind w:left="-1418" w:right="-241"/>
        <w:jc w:val="center"/>
        <w:rPr>
          <w:rFonts w:ascii="Arial" w:hAnsi="Arial" w:cs="Arial"/>
          <w:color w:val="FF0000"/>
          <w:sz w:val="40"/>
          <w:szCs w:val="40"/>
        </w:rPr>
      </w:pPr>
    </w:p>
    <w:p w14:paraId="6056C6A2" w14:textId="77777777" w:rsidR="009830CC" w:rsidRDefault="009830CC" w:rsidP="009830CC">
      <w:pPr>
        <w:tabs>
          <w:tab w:val="left" w:pos="1871"/>
        </w:tabs>
        <w:ind w:left="-1418" w:right="-241"/>
        <w:jc w:val="center"/>
        <w:rPr>
          <w:rFonts w:ascii="Arial" w:hAnsi="Arial" w:cs="Arial"/>
          <w:color w:val="FF0000"/>
          <w:sz w:val="40"/>
          <w:szCs w:val="40"/>
        </w:rPr>
      </w:pPr>
    </w:p>
    <w:p w14:paraId="280ACC7A" w14:textId="0297B5BC" w:rsidR="00C909CF" w:rsidRPr="009830CC" w:rsidRDefault="00C909CF" w:rsidP="009830CC">
      <w:pPr>
        <w:tabs>
          <w:tab w:val="left" w:pos="1871"/>
        </w:tabs>
        <w:ind w:left="-1418" w:right="-241"/>
        <w:jc w:val="center"/>
        <w:rPr>
          <w:rFonts w:ascii="Arial" w:hAnsi="Arial" w:cs="Arial"/>
          <w:color w:val="FF0000"/>
          <w:sz w:val="40"/>
          <w:szCs w:val="40"/>
        </w:rPr>
      </w:pPr>
      <w:r w:rsidRPr="00D65005">
        <w:rPr>
          <w:rFonts w:ascii="Arial" w:hAnsi="Arial" w:cs="Arial"/>
          <w:b/>
          <w:bCs/>
          <w:color w:val="FF0000"/>
          <w:spacing w:val="-2"/>
          <w:sz w:val="48"/>
          <w:szCs w:val="48"/>
          <w:u w:val="single"/>
          <w:lang w:val="en"/>
        </w:rPr>
        <w:t>10 %</w:t>
      </w:r>
      <w:r>
        <w:rPr>
          <w:rFonts w:ascii="Arial" w:hAnsi="Arial" w:cs="Arial"/>
          <w:b/>
          <w:bCs/>
          <w:color w:val="FF0000"/>
          <w:spacing w:val="-2"/>
          <w:sz w:val="48"/>
          <w:szCs w:val="48"/>
          <w:u w:val="single"/>
          <w:lang w:val="en"/>
        </w:rPr>
        <w:t xml:space="preserve"> </w:t>
      </w:r>
      <w:r w:rsidRPr="00D65005">
        <w:rPr>
          <w:rFonts w:ascii="Arial" w:hAnsi="Arial" w:cs="Arial"/>
          <w:b/>
          <w:bCs/>
          <w:color w:val="FF0000"/>
          <w:spacing w:val="-2"/>
          <w:sz w:val="48"/>
          <w:szCs w:val="48"/>
          <w:u w:val="single"/>
          <w:lang w:val="en"/>
        </w:rPr>
        <w:t>Glucose</w:t>
      </w:r>
    </w:p>
    <w:p w14:paraId="347B9654" w14:textId="7C0F185A" w:rsidR="009830CC" w:rsidRDefault="00C909CF" w:rsidP="009830CC">
      <w:pPr>
        <w:tabs>
          <w:tab w:val="left" w:pos="1871"/>
        </w:tabs>
        <w:ind w:left="-1418" w:right="-241"/>
        <w:jc w:val="center"/>
        <w:rPr>
          <w:rFonts w:ascii="Arial" w:hAnsi="Arial" w:cs="Arial"/>
          <w:color w:val="FF0000"/>
          <w:spacing w:val="-2"/>
          <w:sz w:val="40"/>
          <w:szCs w:val="40"/>
          <w:lang w:val="en"/>
        </w:rPr>
      </w:pPr>
      <w:r w:rsidRPr="00D65005">
        <w:rPr>
          <w:rFonts w:ascii="Arial" w:hAnsi="Arial" w:cs="Arial"/>
          <w:color w:val="FF0000"/>
          <w:spacing w:val="-2"/>
          <w:sz w:val="40"/>
          <w:szCs w:val="40"/>
          <w:lang w:val="en"/>
        </w:rPr>
        <w:t>2.5ml/kg bolus</w:t>
      </w:r>
      <w:r>
        <w:rPr>
          <w:rFonts w:ascii="Arial" w:hAnsi="Arial" w:cs="Arial"/>
          <w:color w:val="FF0000"/>
          <w:spacing w:val="-2"/>
          <w:sz w:val="40"/>
          <w:szCs w:val="40"/>
          <w:lang w:val="en"/>
        </w:rPr>
        <w:t xml:space="preserve"> IV</w:t>
      </w:r>
    </w:p>
    <w:p w14:paraId="6A263D4A" w14:textId="580A1ED1" w:rsidR="009830CC" w:rsidRDefault="009830CC" w:rsidP="009830CC">
      <w:pPr>
        <w:tabs>
          <w:tab w:val="left" w:pos="1871"/>
        </w:tabs>
        <w:ind w:left="-1418" w:right="-241"/>
        <w:jc w:val="center"/>
        <w:rPr>
          <w:rFonts w:ascii="Arial" w:hAnsi="Arial" w:cs="Arial"/>
          <w:color w:val="FF0000"/>
          <w:spacing w:val="-2"/>
          <w:sz w:val="40"/>
          <w:szCs w:val="40"/>
          <w:lang w:val="en"/>
        </w:rPr>
      </w:pPr>
    </w:p>
    <w:p w14:paraId="174D1716" w14:textId="77777777" w:rsidR="009830CC" w:rsidRDefault="009830CC" w:rsidP="009830CC">
      <w:pPr>
        <w:tabs>
          <w:tab w:val="left" w:pos="1871"/>
        </w:tabs>
        <w:ind w:left="-1418" w:right="-241"/>
        <w:jc w:val="center"/>
        <w:rPr>
          <w:rFonts w:ascii="Arial" w:hAnsi="Arial" w:cs="Arial"/>
          <w:color w:val="FF0000"/>
          <w:spacing w:val="-2"/>
          <w:sz w:val="40"/>
          <w:szCs w:val="40"/>
          <w:lang w:val="en"/>
        </w:rPr>
      </w:pPr>
    </w:p>
    <w:p w14:paraId="407A62D0" w14:textId="5E927ABD" w:rsidR="00C909CF" w:rsidRPr="009830CC" w:rsidRDefault="00C909CF" w:rsidP="009830CC">
      <w:pPr>
        <w:tabs>
          <w:tab w:val="left" w:pos="1871"/>
        </w:tabs>
        <w:ind w:left="-1418" w:right="-241"/>
        <w:jc w:val="center"/>
        <w:rPr>
          <w:rFonts w:ascii="Arial" w:hAnsi="Arial" w:cs="Arial"/>
          <w:color w:val="FF0000"/>
          <w:spacing w:val="-2"/>
          <w:sz w:val="40"/>
          <w:szCs w:val="40"/>
          <w:lang w:val="en"/>
        </w:rPr>
      </w:pPr>
      <w:r w:rsidRPr="00D65005">
        <w:rPr>
          <w:rFonts w:ascii="Arial" w:hAnsi="Arial" w:cs="Arial"/>
          <w:b/>
          <w:bCs/>
          <w:color w:val="FF0000"/>
          <w:spacing w:val="-2"/>
          <w:sz w:val="48"/>
          <w:szCs w:val="48"/>
          <w:u w:val="single"/>
          <w:lang w:val="en"/>
        </w:rPr>
        <w:t>0.9% Sodium Chloride</w:t>
      </w:r>
    </w:p>
    <w:p w14:paraId="322D9E21" w14:textId="77777777" w:rsidR="00C909CF" w:rsidRPr="00D65005" w:rsidRDefault="00C909CF" w:rsidP="009830CC">
      <w:pPr>
        <w:tabs>
          <w:tab w:val="left" w:pos="1871"/>
        </w:tabs>
        <w:ind w:left="-1418" w:right="-241"/>
        <w:jc w:val="center"/>
        <w:rPr>
          <w:rFonts w:ascii="Arial" w:hAnsi="Arial" w:cs="Arial"/>
          <w:b/>
          <w:bCs/>
          <w:color w:val="FF0000"/>
          <w:spacing w:val="-2"/>
          <w:sz w:val="40"/>
          <w:szCs w:val="40"/>
          <w:u w:val="single"/>
          <w:lang w:val="en"/>
        </w:rPr>
      </w:pPr>
      <w:r w:rsidRPr="00D65005">
        <w:rPr>
          <w:rFonts w:ascii="Arial" w:hAnsi="Arial" w:cs="Arial"/>
          <w:b/>
          <w:bCs/>
          <w:color w:val="FF0000"/>
          <w:spacing w:val="-2"/>
          <w:sz w:val="40"/>
          <w:szCs w:val="40"/>
          <w:u w:val="single"/>
          <w:lang w:val="en"/>
        </w:rPr>
        <w:t>(Only if known Hypovolaemia)</w:t>
      </w:r>
    </w:p>
    <w:p w14:paraId="1B18264A" w14:textId="77777777" w:rsidR="00C909CF" w:rsidRPr="00D65005" w:rsidRDefault="00C909CF" w:rsidP="009830CC">
      <w:pPr>
        <w:tabs>
          <w:tab w:val="left" w:pos="1871"/>
        </w:tabs>
        <w:ind w:left="-1418" w:right="-241"/>
        <w:jc w:val="center"/>
        <w:rPr>
          <w:rFonts w:ascii="Arial" w:hAnsi="Arial" w:cs="Arial"/>
          <w:color w:val="FF0000"/>
          <w:spacing w:val="-2"/>
          <w:sz w:val="40"/>
          <w:szCs w:val="40"/>
          <w:u w:val="single"/>
          <w:lang w:val="en"/>
        </w:rPr>
      </w:pPr>
    </w:p>
    <w:p w14:paraId="0881B79B" w14:textId="77777777" w:rsidR="00C909CF" w:rsidRPr="00D65005" w:rsidRDefault="00C909CF" w:rsidP="009830CC">
      <w:pPr>
        <w:tabs>
          <w:tab w:val="left" w:pos="1871"/>
        </w:tabs>
        <w:ind w:left="-1418" w:right="-241"/>
        <w:jc w:val="center"/>
        <w:rPr>
          <w:rFonts w:ascii="Arial" w:hAnsi="Arial" w:cs="Arial"/>
          <w:color w:val="FF0000"/>
          <w:spacing w:val="-2"/>
          <w:sz w:val="40"/>
          <w:szCs w:val="40"/>
          <w:lang w:val="en"/>
        </w:rPr>
      </w:pPr>
      <w:r w:rsidRPr="00D65005">
        <w:rPr>
          <w:rFonts w:ascii="Arial" w:hAnsi="Arial" w:cs="Arial"/>
          <w:color w:val="FF0000"/>
          <w:spacing w:val="-2"/>
          <w:sz w:val="40"/>
          <w:szCs w:val="40"/>
          <w:lang w:val="en"/>
        </w:rPr>
        <w:t xml:space="preserve">10ml/kg </w:t>
      </w:r>
      <w:r>
        <w:rPr>
          <w:rFonts w:ascii="Arial" w:hAnsi="Arial" w:cs="Arial"/>
          <w:color w:val="FF0000"/>
          <w:spacing w:val="-2"/>
          <w:sz w:val="40"/>
          <w:szCs w:val="40"/>
          <w:lang w:val="en"/>
        </w:rPr>
        <w:t>IV</w:t>
      </w:r>
    </w:p>
    <w:p w14:paraId="736D7D29" w14:textId="77777777" w:rsidR="00C909CF" w:rsidRPr="00D65005" w:rsidRDefault="00C909CF" w:rsidP="00C909CF">
      <w:pPr>
        <w:tabs>
          <w:tab w:val="left" w:pos="1871"/>
        </w:tabs>
        <w:ind w:left="-1260" w:right="-1321"/>
        <w:jc w:val="center"/>
        <w:rPr>
          <w:rFonts w:ascii="Arial" w:hAnsi="Arial" w:cs="Arial"/>
          <w:color w:val="FF0000"/>
          <w:spacing w:val="-2"/>
          <w:sz w:val="40"/>
          <w:szCs w:val="40"/>
          <w:lang w:val="en"/>
        </w:rPr>
      </w:pPr>
    </w:p>
    <w:p w14:paraId="4A679584" w14:textId="77777777" w:rsidR="00C909CF" w:rsidRPr="00D65005" w:rsidRDefault="00C909CF" w:rsidP="00C909CF">
      <w:pPr>
        <w:tabs>
          <w:tab w:val="left" w:pos="1871"/>
        </w:tabs>
        <w:ind w:left="-1260" w:right="-1321"/>
        <w:jc w:val="center"/>
        <w:rPr>
          <w:rFonts w:ascii="Arial" w:hAnsi="Arial" w:cs="Arial"/>
          <w:color w:val="FF0000"/>
          <w:spacing w:val="-2"/>
          <w:sz w:val="40"/>
          <w:szCs w:val="40"/>
          <w:lang w:val="en"/>
        </w:rPr>
      </w:pPr>
    </w:p>
    <w:tbl>
      <w:tblPr>
        <w:tblW w:w="0" w:type="auto"/>
        <w:tblLook w:val="01E0" w:firstRow="1" w:lastRow="1" w:firstColumn="1" w:lastColumn="1" w:noHBand="0" w:noVBand="0"/>
      </w:tblPr>
      <w:tblGrid>
        <w:gridCol w:w="2198"/>
        <w:gridCol w:w="6324"/>
      </w:tblGrid>
      <w:tr w:rsidR="00C909CF" w:rsidRPr="00D65005" w14:paraId="1EE161F3" w14:textId="77777777" w:rsidTr="0024080E">
        <w:tc>
          <w:tcPr>
            <w:tcW w:w="2198" w:type="dxa"/>
            <w:shd w:val="clear" w:color="auto" w:fill="auto"/>
          </w:tcPr>
          <w:p w14:paraId="02DFBA1B" w14:textId="77777777" w:rsidR="00C909CF" w:rsidRPr="00D65005" w:rsidRDefault="00C909CF" w:rsidP="0024080E">
            <w:pPr>
              <w:spacing w:after="120"/>
              <w:rPr>
                <w:rFonts w:ascii="Arial" w:hAnsi="Arial" w:cs="Arial"/>
                <w:b/>
                <w:sz w:val="16"/>
                <w:szCs w:val="18"/>
              </w:rPr>
            </w:pPr>
            <w:r w:rsidRPr="00D65005">
              <w:rPr>
                <w:rFonts w:ascii="Arial" w:hAnsi="Arial" w:cs="Arial"/>
                <w:b/>
                <w:sz w:val="16"/>
                <w:szCs w:val="18"/>
              </w:rPr>
              <w:t>Reference</w:t>
            </w:r>
            <w:r>
              <w:rPr>
                <w:rFonts w:ascii="Arial" w:hAnsi="Arial" w:cs="Arial"/>
                <w:b/>
                <w:sz w:val="16"/>
                <w:szCs w:val="18"/>
              </w:rPr>
              <w:t>:</w:t>
            </w:r>
          </w:p>
        </w:tc>
        <w:tc>
          <w:tcPr>
            <w:tcW w:w="6324" w:type="dxa"/>
            <w:tcBorders>
              <w:top w:val="single" w:sz="4" w:space="0" w:color="auto"/>
              <w:left w:val="nil"/>
              <w:right w:val="nil"/>
            </w:tcBorders>
            <w:shd w:val="clear" w:color="auto" w:fill="auto"/>
          </w:tcPr>
          <w:p w14:paraId="5BF3466B" w14:textId="77777777" w:rsidR="00C909CF" w:rsidRPr="00D65005" w:rsidRDefault="00C909CF" w:rsidP="0024080E">
            <w:pPr>
              <w:spacing w:after="120"/>
              <w:rPr>
                <w:rFonts w:ascii="Arial" w:hAnsi="Arial" w:cs="Arial"/>
                <w:sz w:val="16"/>
                <w:szCs w:val="18"/>
              </w:rPr>
            </w:pPr>
            <w:r w:rsidRPr="00D65005">
              <w:rPr>
                <w:rFonts w:ascii="Arial" w:hAnsi="Arial" w:cs="Arial"/>
                <w:sz w:val="16"/>
                <w:szCs w:val="18"/>
              </w:rPr>
              <w:t>UK Resuscitation Counc</w:t>
            </w:r>
            <w:r>
              <w:rPr>
                <w:rFonts w:ascii="Arial" w:hAnsi="Arial" w:cs="Arial"/>
                <w:sz w:val="16"/>
                <w:szCs w:val="18"/>
              </w:rPr>
              <w:t>il, Resuscitation Guidelines 2021</w:t>
            </w:r>
          </w:p>
        </w:tc>
      </w:tr>
    </w:tbl>
    <w:p w14:paraId="4777610C" w14:textId="77777777" w:rsidR="00C909CF" w:rsidRDefault="00C909CF" w:rsidP="00C909CF">
      <w:pPr>
        <w:jc w:val="center"/>
      </w:pPr>
    </w:p>
    <w:p w14:paraId="49D2E4EC" w14:textId="77777777" w:rsidR="00C909CF" w:rsidRDefault="00C909CF">
      <w:pPr>
        <w:spacing w:after="200" w:line="276" w:lineRule="auto"/>
        <w:rPr>
          <w:rFonts w:ascii="Arial" w:hAnsi="Arial" w:cs="Arial"/>
          <w:b/>
          <w:bCs/>
          <w:color w:val="FF0000"/>
          <w:sz w:val="40"/>
          <w:szCs w:val="40"/>
          <w:lang w:val="en-US" w:eastAsia="x-none"/>
        </w:rPr>
      </w:pPr>
    </w:p>
    <w:p w14:paraId="3AA50A3A" w14:textId="77777777" w:rsidR="008106E6" w:rsidRDefault="008106E6" w:rsidP="00183A01">
      <w:pPr>
        <w:tabs>
          <w:tab w:val="left" w:pos="1871"/>
        </w:tabs>
        <w:ind w:left="-1260" w:right="-1321"/>
        <w:rPr>
          <w:color w:val="000000"/>
          <w:spacing w:val="-2"/>
          <w:sz w:val="20"/>
          <w:szCs w:val="20"/>
          <w:lang w:val="en"/>
        </w:rPr>
      </w:pPr>
    </w:p>
    <w:p w14:paraId="68861A66" w14:textId="037B74B2" w:rsidR="00C9372D" w:rsidRDefault="00C9372D" w:rsidP="00183A01">
      <w:pPr>
        <w:tabs>
          <w:tab w:val="left" w:pos="1871"/>
        </w:tabs>
        <w:ind w:left="-1260" w:right="-1321"/>
        <w:rPr>
          <w:color w:val="000000"/>
          <w:spacing w:val="-2"/>
          <w:sz w:val="20"/>
          <w:szCs w:val="20"/>
          <w:lang w:val="en"/>
        </w:rPr>
      </w:pPr>
    </w:p>
    <w:p w14:paraId="32389201" w14:textId="3F45F2D3" w:rsidR="009830CC" w:rsidRDefault="009830CC" w:rsidP="00183A01">
      <w:pPr>
        <w:tabs>
          <w:tab w:val="left" w:pos="1871"/>
        </w:tabs>
        <w:ind w:left="-1260" w:right="-1321"/>
        <w:rPr>
          <w:color w:val="000000"/>
          <w:spacing w:val="-2"/>
          <w:sz w:val="20"/>
          <w:szCs w:val="20"/>
          <w:lang w:val="en"/>
        </w:rPr>
      </w:pPr>
    </w:p>
    <w:p w14:paraId="798166E9" w14:textId="7455E5D0" w:rsidR="009830CC" w:rsidRDefault="009830CC" w:rsidP="00183A01">
      <w:pPr>
        <w:tabs>
          <w:tab w:val="left" w:pos="1871"/>
        </w:tabs>
        <w:ind w:left="-1260" w:right="-1321"/>
        <w:rPr>
          <w:color w:val="000000"/>
          <w:spacing w:val="-2"/>
          <w:sz w:val="20"/>
          <w:szCs w:val="20"/>
          <w:lang w:val="en"/>
        </w:rPr>
      </w:pPr>
    </w:p>
    <w:p w14:paraId="1E5E4F6E" w14:textId="77777777" w:rsidR="009830CC" w:rsidRDefault="009830CC" w:rsidP="00183A01">
      <w:pPr>
        <w:tabs>
          <w:tab w:val="left" w:pos="1871"/>
        </w:tabs>
        <w:ind w:left="-1260" w:right="-1321"/>
        <w:rPr>
          <w:color w:val="000000"/>
          <w:spacing w:val="-2"/>
          <w:sz w:val="20"/>
          <w:szCs w:val="20"/>
          <w:lang w:val="en"/>
        </w:rPr>
      </w:pPr>
    </w:p>
    <w:p w14:paraId="7BAFB842" w14:textId="77777777" w:rsidR="00C9372D" w:rsidRDefault="00C9372D" w:rsidP="00183A01">
      <w:pPr>
        <w:tabs>
          <w:tab w:val="left" w:pos="1871"/>
        </w:tabs>
        <w:ind w:left="-1260" w:right="-1321"/>
        <w:rPr>
          <w:color w:val="000000"/>
          <w:spacing w:val="-2"/>
          <w:sz w:val="20"/>
          <w:szCs w:val="20"/>
          <w:lang w:val="en"/>
        </w:rPr>
      </w:pPr>
    </w:p>
    <w:p w14:paraId="1F3CA9D3" w14:textId="77777777" w:rsidR="00550EAA" w:rsidRDefault="00550EAA" w:rsidP="00550EAA">
      <w:pPr>
        <w:pStyle w:val="Title"/>
        <w:ind w:left="-1080"/>
        <w:jc w:val="left"/>
        <w:rPr>
          <w:rFonts w:ascii="Arial" w:hAnsi="Arial" w:cs="Arial"/>
          <w:sz w:val="20"/>
          <w:szCs w:val="24"/>
        </w:rPr>
      </w:pPr>
      <w:r>
        <w:rPr>
          <w:rFonts w:ascii="Arial" w:hAnsi="Arial" w:cs="Arial"/>
          <w:sz w:val="20"/>
          <w:szCs w:val="24"/>
        </w:rPr>
        <w:lastRenderedPageBreak/>
        <w:t xml:space="preserve">  </w:t>
      </w:r>
    </w:p>
    <w:p w14:paraId="754BC237" w14:textId="77777777" w:rsidR="00550EAA" w:rsidRDefault="00550EAA" w:rsidP="009830CC">
      <w:pPr>
        <w:pStyle w:val="Title"/>
        <w:ind w:left="-1080"/>
        <w:rPr>
          <w:rFonts w:ascii="Arial" w:hAnsi="Arial" w:cs="Arial"/>
          <w:sz w:val="20"/>
          <w:szCs w:val="24"/>
        </w:rPr>
      </w:pPr>
    </w:p>
    <w:p w14:paraId="7666AB84" w14:textId="77A626F9" w:rsidR="00550EAA" w:rsidRPr="00153259" w:rsidRDefault="00550EAA" w:rsidP="009830CC">
      <w:pPr>
        <w:pStyle w:val="Title"/>
        <w:ind w:left="-1080"/>
        <w:rPr>
          <w:rFonts w:ascii="Arial" w:hAnsi="Arial" w:cs="Arial"/>
          <w:sz w:val="24"/>
          <w:szCs w:val="24"/>
        </w:rPr>
      </w:pPr>
      <w:r w:rsidRPr="00153259">
        <w:rPr>
          <w:rFonts w:ascii="Arial" w:hAnsi="Arial" w:cs="Arial"/>
          <w:sz w:val="24"/>
          <w:szCs w:val="24"/>
        </w:rPr>
        <w:t>Click on the letter below to jump to the relevant page</w:t>
      </w:r>
    </w:p>
    <w:p w14:paraId="5BCEEAC0" w14:textId="77777777" w:rsidR="00550EAA" w:rsidRDefault="00550EAA" w:rsidP="009830CC">
      <w:pPr>
        <w:pStyle w:val="Title"/>
        <w:ind w:left="-1080"/>
        <w:rPr>
          <w:rFonts w:ascii="Arial" w:hAnsi="Arial" w:cs="Arial"/>
          <w:sz w:val="20"/>
          <w:szCs w:val="24"/>
        </w:rPr>
      </w:pPr>
    </w:p>
    <w:p w14:paraId="2C10B512" w14:textId="77777777" w:rsidR="00550EAA" w:rsidRDefault="00550EAA" w:rsidP="009830CC">
      <w:pPr>
        <w:pStyle w:val="Title"/>
        <w:ind w:left="-1080"/>
        <w:rPr>
          <w:rFonts w:ascii="Arial" w:hAnsi="Arial" w:cs="Arial"/>
          <w:sz w:val="20"/>
          <w:szCs w:val="24"/>
        </w:rPr>
      </w:pPr>
    </w:p>
    <w:tbl>
      <w:tblPr>
        <w:tblStyle w:val="TableGrid"/>
        <w:tblW w:w="0" w:type="auto"/>
        <w:tblInd w:w="1794" w:type="dxa"/>
        <w:tblLook w:val="04A0" w:firstRow="1" w:lastRow="0" w:firstColumn="1" w:lastColumn="0" w:noHBand="0" w:noVBand="1"/>
      </w:tblPr>
      <w:tblGrid>
        <w:gridCol w:w="2355"/>
        <w:gridCol w:w="2355"/>
      </w:tblGrid>
      <w:tr w:rsidR="00550EAA" w14:paraId="4DB4D045" w14:textId="77777777" w:rsidTr="009830CC">
        <w:trPr>
          <w:trHeight w:val="334"/>
        </w:trPr>
        <w:tc>
          <w:tcPr>
            <w:tcW w:w="2355" w:type="dxa"/>
          </w:tcPr>
          <w:p w14:paraId="17FF4DE8" w14:textId="77777777" w:rsidR="00550EAA" w:rsidRDefault="00F15CE4" w:rsidP="009830CC">
            <w:pPr>
              <w:pStyle w:val="Title"/>
              <w:rPr>
                <w:rFonts w:ascii="Arial" w:hAnsi="Arial" w:cs="Arial"/>
                <w:sz w:val="20"/>
                <w:szCs w:val="24"/>
              </w:rPr>
            </w:pPr>
            <w:hyperlink w:anchor="A" w:history="1">
              <w:r w:rsidR="00550EAA" w:rsidRPr="00153259">
                <w:rPr>
                  <w:rStyle w:val="Hyperlink"/>
                  <w:rFonts w:ascii="Arial" w:hAnsi="Arial" w:cs="Arial"/>
                  <w:sz w:val="20"/>
                  <w:szCs w:val="24"/>
                </w:rPr>
                <w:t>A</w:t>
              </w:r>
            </w:hyperlink>
          </w:p>
        </w:tc>
        <w:tc>
          <w:tcPr>
            <w:tcW w:w="2355" w:type="dxa"/>
          </w:tcPr>
          <w:p w14:paraId="385C7301" w14:textId="77777777" w:rsidR="00550EAA" w:rsidRDefault="00F15CE4" w:rsidP="009830CC">
            <w:pPr>
              <w:pStyle w:val="Title"/>
              <w:rPr>
                <w:rFonts w:ascii="Arial" w:hAnsi="Arial" w:cs="Arial"/>
                <w:sz w:val="20"/>
                <w:szCs w:val="24"/>
              </w:rPr>
            </w:pPr>
            <w:hyperlink w:anchor="N" w:history="1">
              <w:r w:rsidR="00550EAA" w:rsidRPr="00153259">
                <w:rPr>
                  <w:rStyle w:val="Hyperlink"/>
                  <w:rFonts w:ascii="Arial" w:hAnsi="Arial" w:cs="Arial"/>
                  <w:sz w:val="20"/>
                  <w:szCs w:val="24"/>
                </w:rPr>
                <w:t>N</w:t>
              </w:r>
            </w:hyperlink>
          </w:p>
        </w:tc>
      </w:tr>
      <w:tr w:rsidR="00550EAA" w14:paraId="4543A827" w14:textId="77777777" w:rsidTr="009830CC">
        <w:trPr>
          <w:trHeight w:val="334"/>
        </w:trPr>
        <w:tc>
          <w:tcPr>
            <w:tcW w:w="2355" w:type="dxa"/>
          </w:tcPr>
          <w:p w14:paraId="2CA6B7EA" w14:textId="77777777" w:rsidR="00550EAA" w:rsidRPr="00153259" w:rsidRDefault="00F15CE4" w:rsidP="009830CC">
            <w:pPr>
              <w:pStyle w:val="Title"/>
              <w:rPr>
                <w:rFonts w:ascii="Arial" w:hAnsi="Arial" w:cs="Arial"/>
                <w:sz w:val="20"/>
                <w:szCs w:val="24"/>
              </w:rPr>
            </w:pPr>
            <w:hyperlink w:anchor="B" w:history="1">
              <w:r w:rsidR="00550EAA" w:rsidRPr="00153259">
                <w:rPr>
                  <w:rStyle w:val="Hyperlink"/>
                  <w:rFonts w:ascii="Arial" w:hAnsi="Arial" w:cs="Arial"/>
                  <w:sz w:val="20"/>
                  <w:szCs w:val="24"/>
                </w:rPr>
                <w:t>B</w:t>
              </w:r>
            </w:hyperlink>
          </w:p>
        </w:tc>
        <w:tc>
          <w:tcPr>
            <w:tcW w:w="2355" w:type="dxa"/>
          </w:tcPr>
          <w:p w14:paraId="12EA657A" w14:textId="77777777" w:rsidR="00550EAA" w:rsidRDefault="00F15CE4" w:rsidP="009830CC">
            <w:pPr>
              <w:pStyle w:val="Title"/>
              <w:rPr>
                <w:rFonts w:ascii="Arial" w:hAnsi="Arial" w:cs="Arial"/>
                <w:sz w:val="20"/>
                <w:szCs w:val="24"/>
              </w:rPr>
            </w:pPr>
            <w:hyperlink w:anchor="O" w:history="1">
              <w:r w:rsidR="00550EAA" w:rsidRPr="00153259">
                <w:rPr>
                  <w:rStyle w:val="Hyperlink"/>
                  <w:rFonts w:ascii="Arial" w:hAnsi="Arial" w:cs="Arial"/>
                  <w:sz w:val="20"/>
                  <w:szCs w:val="24"/>
                </w:rPr>
                <w:t>O</w:t>
              </w:r>
            </w:hyperlink>
          </w:p>
        </w:tc>
      </w:tr>
      <w:tr w:rsidR="00550EAA" w14:paraId="3F278F03" w14:textId="77777777" w:rsidTr="009830CC">
        <w:trPr>
          <w:trHeight w:val="334"/>
        </w:trPr>
        <w:tc>
          <w:tcPr>
            <w:tcW w:w="2355" w:type="dxa"/>
          </w:tcPr>
          <w:p w14:paraId="4F96A7CC" w14:textId="77777777" w:rsidR="00550EAA" w:rsidRDefault="00F15CE4" w:rsidP="009830CC">
            <w:pPr>
              <w:pStyle w:val="Title"/>
              <w:rPr>
                <w:rFonts w:ascii="Arial" w:hAnsi="Arial" w:cs="Arial"/>
                <w:sz w:val="20"/>
                <w:szCs w:val="24"/>
              </w:rPr>
            </w:pPr>
            <w:hyperlink w:anchor="C" w:history="1">
              <w:r w:rsidR="00550EAA" w:rsidRPr="00153259">
                <w:rPr>
                  <w:rStyle w:val="Hyperlink"/>
                  <w:rFonts w:ascii="Arial" w:hAnsi="Arial" w:cs="Arial"/>
                  <w:sz w:val="20"/>
                  <w:szCs w:val="24"/>
                </w:rPr>
                <w:t>C</w:t>
              </w:r>
            </w:hyperlink>
          </w:p>
        </w:tc>
        <w:tc>
          <w:tcPr>
            <w:tcW w:w="2355" w:type="dxa"/>
          </w:tcPr>
          <w:p w14:paraId="61B02FD3" w14:textId="77777777" w:rsidR="00550EAA" w:rsidRDefault="00F15CE4" w:rsidP="009830CC">
            <w:pPr>
              <w:pStyle w:val="Title"/>
              <w:rPr>
                <w:rFonts w:ascii="Arial" w:hAnsi="Arial" w:cs="Arial"/>
                <w:sz w:val="20"/>
                <w:szCs w:val="24"/>
              </w:rPr>
            </w:pPr>
            <w:hyperlink w:anchor="P" w:history="1">
              <w:r w:rsidR="00550EAA" w:rsidRPr="00153259">
                <w:rPr>
                  <w:rStyle w:val="Hyperlink"/>
                  <w:rFonts w:ascii="Arial" w:hAnsi="Arial" w:cs="Arial"/>
                  <w:sz w:val="20"/>
                  <w:szCs w:val="24"/>
                </w:rPr>
                <w:t>P</w:t>
              </w:r>
            </w:hyperlink>
          </w:p>
        </w:tc>
      </w:tr>
      <w:tr w:rsidR="00550EAA" w14:paraId="72CA1E97" w14:textId="77777777" w:rsidTr="009830CC">
        <w:trPr>
          <w:trHeight w:val="334"/>
        </w:trPr>
        <w:tc>
          <w:tcPr>
            <w:tcW w:w="2355" w:type="dxa"/>
          </w:tcPr>
          <w:p w14:paraId="6BA64C5D" w14:textId="77777777" w:rsidR="00550EAA" w:rsidRDefault="00F15CE4" w:rsidP="009830CC">
            <w:pPr>
              <w:pStyle w:val="Title"/>
              <w:rPr>
                <w:rFonts w:ascii="Arial" w:hAnsi="Arial" w:cs="Arial"/>
                <w:sz w:val="20"/>
                <w:szCs w:val="24"/>
              </w:rPr>
            </w:pPr>
            <w:hyperlink w:anchor="D" w:history="1">
              <w:r w:rsidR="00550EAA" w:rsidRPr="00153259">
                <w:rPr>
                  <w:rStyle w:val="Hyperlink"/>
                  <w:rFonts w:ascii="Arial" w:hAnsi="Arial" w:cs="Arial"/>
                  <w:sz w:val="20"/>
                  <w:szCs w:val="24"/>
                </w:rPr>
                <w:t>D</w:t>
              </w:r>
            </w:hyperlink>
          </w:p>
        </w:tc>
        <w:tc>
          <w:tcPr>
            <w:tcW w:w="2355" w:type="dxa"/>
          </w:tcPr>
          <w:p w14:paraId="65CC89AA" w14:textId="77777777" w:rsidR="00550EAA" w:rsidRDefault="00550EAA" w:rsidP="009830CC">
            <w:pPr>
              <w:pStyle w:val="Title"/>
              <w:rPr>
                <w:rFonts w:ascii="Arial" w:hAnsi="Arial" w:cs="Arial"/>
                <w:sz w:val="20"/>
                <w:szCs w:val="24"/>
              </w:rPr>
            </w:pPr>
            <w:r>
              <w:rPr>
                <w:rFonts w:ascii="Arial" w:hAnsi="Arial" w:cs="Arial"/>
                <w:sz w:val="20"/>
                <w:szCs w:val="24"/>
              </w:rPr>
              <w:t>Q</w:t>
            </w:r>
          </w:p>
        </w:tc>
      </w:tr>
      <w:tr w:rsidR="00550EAA" w14:paraId="71510E8C" w14:textId="77777777" w:rsidTr="009830CC">
        <w:trPr>
          <w:trHeight w:val="334"/>
        </w:trPr>
        <w:tc>
          <w:tcPr>
            <w:tcW w:w="2355" w:type="dxa"/>
          </w:tcPr>
          <w:p w14:paraId="4F046CE8" w14:textId="77777777" w:rsidR="00550EAA" w:rsidRDefault="00F15CE4" w:rsidP="009830CC">
            <w:pPr>
              <w:pStyle w:val="Title"/>
              <w:rPr>
                <w:rFonts w:ascii="Arial" w:hAnsi="Arial" w:cs="Arial"/>
                <w:sz w:val="20"/>
                <w:szCs w:val="24"/>
              </w:rPr>
            </w:pPr>
            <w:hyperlink w:anchor="E" w:history="1">
              <w:r w:rsidR="00550EAA" w:rsidRPr="00153259">
                <w:rPr>
                  <w:rStyle w:val="Hyperlink"/>
                  <w:rFonts w:ascii="Arial" w:hAnsi="Arial" w:cs="Arial"/>
                  <w:sz w:val="20"/>
                  <w:szCs w:val="24"/>
                </w:rPr>
                <w:t>E</w:t>
              </w:r>
            </w:hyperlink>
          </w:p>
        </w:tc>
        <w:tc>
          <w:tcPr>
            <w:tcW w:w="2355" w:type="dxa"/>
          </w:tcPr>
          <w:p w14:paraId="77D2E967" w14:textId="77777777" w:rsidR="00550EAA" w:rsidRDefault="00F15CE4" w:rsidP="009830CC">
            <w:pPr>
              <w:pStyle w:val="Title"/>
              <w:rPr>
                <w:rFonts w:ascii="Arial" w:hAnsi="Arial" w:cs="Arial"/>
                <w:sz w:val="20"/>
                <w:szCs w:val="24"/>
              </w:rPr>
            </w:pPr>
            <w:hyperlink w:anchor="R" w:history="1">
              <w:r w:rsidR="00550EAA" w:rsidRPr="0034526B">
                <w:rPr>
                  <w:rStyle w:val="Hyperlink"/>
                  <w:rFonts w:ascii="Arial" w:hAnsi="Arial" w:cs="Arial"/>
                  <w:sz w:val="20"/>
                  <w:szCs w:val="24"/>
                </w:rPr>
                <w:t>R</w:t>
              </w:r>
            </w:hyperlink>
          </w:p>
        </w:tc>
      </w:tr>
      <w:tr w:rsidR="00550EAA" w14:paraId="29562DEF" w14:textId="77777777" w:rsidTr="009830CC">
        <w:trPr>
          <w:trHeight w:val="334"/>
        </w:trPr>
        <w:tc>
          <w:tcPr>
            <w:tcW w:w="2355" w:type="dxa"/>
          </w:tcPr>
          <w:p w14:paraId="4DA8140F" w14:textId="77777777" w:rsidR="00550EAA" w:rsidRDefault="00F15CE4" w:rsidP="009830CC">
            <w:pPr>
              <w:pStyle w:val="Title"/>
              <w:rPr>
                <w:rFonts w:ascii="Arial" w:hAnsi="Arial" w:cs="Arial"/>
                <w:sz w:val="20"/>
                <w:szCs w:val="24"/>
              </w:rPr>
            </w:pPr>
            <w:hyperlink w:anchor="F" w:history="1">
              <w:r w:rsidR="00550EAA" w:rsidRPr="00153259">
                <w:rPr>
                  <w:rStyle w:val="Hyperlink"/>
                  <w:rFonts w:ascii="Arial" w:hAnsi="Arial" w:cs="Arial"/>
                  <w:sz w:val="20"/>
                  <w:szCs w:val="24"/>
                </w:rPr>
                <w:t>F</w:t>
              </w:r>
            </w:hyperlink>
          </w:p>
        </w:tc>
        <w:tc>
          <w:tcPr>
            <w:tcW w:w="2355" w:type="dxa"/>
          </w:tcPr>
          <w:p w14:paraId="44165F63" w14:textId="77777777" w:rsidR="00550EAA" w:rsidRDefault="00F15CE4" w:rsidP="009830CC">
            <w:pPr>
              <w:pStyle w:val="Title"/>
              <w:rPr>
                <w:rFonts w:ascii="Arial" w:hAnsi="Arial" w:cs="Arial"/>
                <w:sz w:val="20"/>
                <w:szCs w:val="24"/>
              </w:rPr>
            </w:pPr>
            <w:hyperlink w:anchor="S" w:history="1">
              <w:r w:rsidR="00550EAA" w:rsidRPr="0034526B">
                <w:rPr>
                  <w:rStyle w:val="Hyperlink"/>
                  <w:rFonts w:ascii="Arial" w:hAnsi="Arial" w:cs="Arial"/>
                  <w:sz w:val="20"/>
                  <w:szCs w:val="24"/>
                </w:rPr>
                <w:t>S</w:t>
              </w:r>
            </w:hyperlink>
          </w:p>
        </w:tc>
      </w:tr>
      <w:tr w:rsidR="00550EAA" w14:paraId="2DF6CC72" w14:textId="77777777" w:rsidTr="009830CC">
        <w:trPr>
          <w:trHeight w:val="334"/>
        </w:trPr>
        <w:tc>
          <w:tcPr>
            <w:tcW w:w="2355" w:type="dxa"/>
          </w:tcPr>
          <w:p w14:paraId="6A2D02E9" w14:textId="77777777" w:rsidR="00550EAA" w:rsidRDefault="00F15CE4" w:rsidP="009830CC">
            <w:pPr>
              <w:pStyle w:val="Title"/>
              <w:rPr>
                <w:rFonts w:ascii="Arial" w:hAnsi="Arial" w:cs="Arial"/>
                <w:sz w:val="20"/>
                <w:szCs w:val="24"/>
              </w:rPr>
            </w:pPr>
            <w:hyperlink w:anchor="G" w:history="1">
              <w:r w:rsidR="00550EAA" w:rsidRPr="00153259">
                <w:rPr>
                  <w:rStyle w:val="Hyperlink"/>
                  <w:rFonts w:ascii="Arial" w:hAnsi="Arial" w:cs="Arial"/>
                  <w:sz w:val="20"/>
                  <w:szCs w:val="24"/>
                </w:rPr>
                <w:t>G</w:t>
              </w:r>
            </w:hyperlink>
          </w:p>
        </w:tc>
        <w:tc>
          <w:tcPr>
            <w:tcW w:w="2355" w:type="dxa"/>
          </w:tcPr>
          <w:p w14:paraId="5BD5A3B9" w14:textId="77777777" w:rsidR="00550EAA" w:rsidRDefault="00F15CE4" w:rsidP="009830CC">
            <w:pPr>
              <w:pStyle w:val="Title"/>
              <w:rPr>
                <w:rFonts w:ascii="Arial" w:hAnsi="Arial" w:cs="Arial"/>
                <w:sz w:val="20"/>
                <w:szCs w:val="24"/>
              </w:rPr>
            </w:pPr>
            <w:hyperlink w:anchor="T" w:history="1">
              <w:r w:rsidR="00550EAA" w:rsidRPr="0034526B">
                <w:rPr>
                  <w:rStyle w:val="Hyperlink"/>
                  <w:rFonts w:ascii="Arial" w:hAnsi="Arial" w:cs="Arial"/>
                  <w:sz w:val="20"/>
                  <w:szCs w:val="24"/>
                </w:rPr>
                <w:t>T</w:t>
              </w:r>
            </w:hyperlink>
          </w:p>
        </w:tc>
      </w:tr>
      <w:tr w:rsidR="00550EAA" w14:paraId="0B469467" w14:textId="77777777" w:rsidTr="009830CC">
        <w:trPr>
          <w:trHeight w:val="334"/>
        </w:trPr>
        <w:tc>
          <w:tcPr>
            <w:tcW w:w="2355" w:type="dxa"/>
          </w:tcPr>
          <w:p w14:paraId="700DFBE4" w14:textId="77777777" w:rsidR="00550EAA" w:rsidRDefault="00F15CE4" w:rsidP="009830CC">
            <w:pPr>
              <w:pStyle w:val="Title"/>
              <w:rPr>
                <w:rFonts w:ascii="Arial" w:hAnsi="Arial" w:cs="Arial"/>
                <w:sz w:val="20"/>
                <w:szCs w:val="24"/>
              </w:rPr>
            </w:pPr>
            <w:hyperlink w:anchor="H" w:history="1">
              <w:r w:rsidR="00550EAA" w:rsidRPr="00153259">
                <w:rPr>
                  <w:rStyle w:val="Hyperlink"/>
                  <w:rFonts w:ascii="Arial" w:hAnsi="Arial" w:cs="Arial"/>
                  <w:sz w:val="20"/>
                  <w:szCs w:val="24"/>
                </w:rPr>
                <w:t>H</w:t>
              </w:r>
            </w:hyperlink>
          </w:p>
        </w:tc>
        <w:tc>
          <w:tcPr>
            <w:tcW w:w="2355" w:type="dxa"/>
          </w:tcPr>
          <w:p w14:paraId="638548CC" w14:textId="77777777" w:rsidR="00550EAA" w:rsidRDefault="00F15CE4" w:rsidP="009830CC">
            <w:pPr>
              <w:pStyle w:val="Title"/>
              <w:rPr>
                <w:rFonts w:ascii="Arial" w:hAnsi="Arial" w:cs="Arial"/>
                <w:sz w:val="20"/>
                <w:szCs w:val="24"/>
              </w:rPr>
            </w:pPr>
            <w:hyperlink w:anchor="U" w:history="1">
              <w:r w:rsidR="00550EAA" w:rsidRPr="0034526B">
                <w:rPr>
                  <w:rStyle w:val="Hyperlink"/>
                  <w:rFonts w:ascii="Arial" w:hAnsi="Arial" w:cs="Arial"/>
                  <w:sz w:val="20"/>
                  <w:szCs w:val="24"/>
                </w:rPr>
                <w:t>U</w:t>
              </w:r>
            </w:hyperlink>
          </w:p>
        </w:tc>
      </w:tr>
      <w:tr w:rsidR="00550EAA" w14:paraId="1B36D891" w14:textId="77777777" w:rsidTr="009830CC">
        <w:trPr>
          <w:trHeight w:val="334"/>
        </w:trPr>
        <w:tc>
          <w:tcPr>
            <w:tcW w:w="2355" w:type="dxa"/>
          </w:tcPr>
          <w:p w14:paraId="2DB7E22D" w14:textId="77777777" w:rsidR="00550EAA" w:rsidRDefault="00F15CE4" w:rsidP="009830CC">
            <w:pPr>
              <w:pStyle w:val="Title"/>
              <w:rPr>
                <w:rFonts w:ascii="Arial" w:hAnsi="Arial" w:cs="Arial"/>
                <w:sz w:val="20"/>
                <w:szCs w:val="24"/>
              </w:rPr>
            </w:pPr>
            <w:hyperlink w:anchor="I" w:history="1">
              <w:r w:rsidR="00550EAA" w:rsidRPr="00153259">
                <w:rPr>
                  <w:rStyle w:val="Hyperlink"/>
                  <w:rFonts w:ascii="Arial" w:hAnsi="Arial" w:cs="Arial"/>
                  <w:sz w:val="20"/>
                  <w:szCs w:val="24"/>
                </w:rPr>
                <w:t>I</w:t>
              </w:r>
            </w:hyperlink>
          </w:p>
        </w:tc>
        <w:tc>
          <w:tcPr>
            <w:tcW w:w="2355" w:type="dxa"/>
          </w:tcPr>
          <w:p w14:paraId="026C9904" w14:textId="77777777" w:rsidR="00550EAA" w:rsidRDefault="00F15CE4" w:rsidP="009830CC">
            <w:pPr>
              <w:pStyle w:val="Title"/>
              <w:rPr>
                <w:rFonts w:ascii="Arial" w:hAnsi="Arial" w:cs="Arial"/>
                <w:sz w:val="20"/>
                <w:szCs w:val="24"/>
              </w:rPr>
            </w:pPr>
            <w:hyperlink w:anchor="V" w:history="1">
              <w:r w:rsidR="00550EAA" w:rsidRPr="0034526B">
                <w:rPr>
                  <w:rStyle w:val="Hyperlink"/>
                  <w:rFonts w:ascii="Arial" w:hAnsi="Arial" w:cs="Arial"/>
                  <w:sz w:val="20"/>
                  <w:szCs w:val="24"/>
                </w:rPr>
                <w:t>V</w:t>
              </w:r>
            </w:hyperlink>
          </w:p>
        </w:tc>
      </w:tr>
      <w:tr w:rsidR="00550EAA" w14:paraId="051AE434" w14:textId="77777777" w:rsidTr="009830CC">
        <w:trPr>
          <w:trHeight w:val="334"/>
        </w:trPr>
        <w:tc>
          <w:tcPr>
            <w:tcW w:w="2355" w:type="dxa"/>
          </w:tcPr>
          <w:p w14:paraId="221EE94E" w14:textId="77777777" w:rsidR="00550EAA" w:rsidRDefault="00F15CE4" w:rsidP="009830CC">
            <w:pPr>
              <w:pStyle w:val="Title"/>
              <w:rPr>
                <w:rFonts w:ascii="Arial" w:hAnsi="Arial" w:cs="Arial"/>
                <w:sz w:val="20"/>
                <w:szCs w:val="24"/>
              </w:rPr>
            </w:pPr>
            <w:hyperlink w:anchor="J" w:history="1">
              <w:r w:rsidR="00550EAA" w:rsidRPr="00153259">
                <w:rPr>
                  <w:rStyle w:val="Hyperlink"/>
                  <w:rFonts w:ascii="Arial" w:hAnsi="Arial" w:cs="Arial"/>
                  <w:sz w:val="20"/>
                  <w:szCs w:val="24"/>
                </w:rPr>
                <w:t>J</w:t>
              </w:r>
            </w:hyperlink>
          </w:p>
        </w:tc>
        <w:tc>
          <w:tcPr>
            <w:tcW w:w="2355" w:type="dxa"/>
          </w:tcPr>
          <w:p w14:paraId="16E9096A" w14:textId="77777777" w:rsidR="00550EAA" w:rsidRDefault="00550EAA" w:rsidP="009830CC">
            <w:pPr>
              <w:pStyle w:val="Title"/>
              <w:rPr>
                <w:rFonts w:ascii="Arial" w:hAnsi="Arial" w:cs="Arial"/>
                <w:sz w:val="20"/>
                <w:szCs w:val="24"/>
              </w:rPr>
            </w:pPr>
            <w:r>
              <w:rPr>
                <w:rFonts w:ascii="Arial" w:hAnsi="Arial" w:cs="Arial"/>
                <w:sz w:val="20"/>
                <w:szCs w:val="24"/>
              </w:rPr>
              <w:t>W</w:t>
            </w:r>
          </w:p>
        </w:tc>
      </w:tr>
      <w:tr w:rsidR="00550EAA" w14:paraId="4E26EB76" w14:textId="77777777" w:rsidTr="009830CC">
        <w:trPr>
          <w:trHeight w:val="334"/>
        </w:trPr>
        <w:tc>
          <w:tcPr>
            <w:tcW w:w="2355" w:type="dxa"/>
          </w:tcPr>
          <w:p w14:paraId="73B1574F" w14:textId="77777777" w:rsidR="00550EAA" w:rsidRDefault="00550EAA" w:rsidP="009830CC">
            <w:pPr>
              <w:pStyle w:val="Title"/>
              <w:rPr>
                <w:rFonts w:ascii="Arial" w:hAnsi="Arial" w:cs="Arial"/>
                <w:sz w:val="20"/>
                <w:szCs w:val="24"/>
              </w:rPr>
            </w:pPr>
            <w:r>
              <w:rPr>
                <w:rFonts w:ascii="Arial" w:hAnsi="Arial" w:cs="Arial"/>
                <w:sz w:val="20"/>
                <w:szCs w:val="24"/>
              </w:rPr>
              <w:t>K</w:t>
            </w:r>
          </w:p>
        </w:tc>
        <w:tc>
          <w:tcPr>
            <w:tcW w:w="2355" w:type="dxa"/>
          </w:tcPr>
          <w:p w14:paraId="756F6948" w14:textId="77777777" w:rsidR="00550EAA" w:rsidRDefault="00550EAA" w:rsidP="009830CC">
            <w:pPr>
              <w:pStyle w:val="Title"/>
              <w:rPr>
                <w:rFonts w:ascii="Arial" w:hAnsi="Arial" w:cs="Arial"/>
                <w:sz w:val="20"/>
                <w:szCs w:val="24"/>
              </w:rPr>
            </w:pPr>
            <w:r>
              <w:rPr>
                <w:rFonts w:ascii="Arial" w:hAnsi="Arial" w:cs="Arial"/>
                <w:sz w:val="20"/>
                <w:szCs w:val="24"/>
              </w:rPr>
              <w:t>X</w:t>
            </w:r>
          </w:p>
        </w:tc>
      </w:tr>
      <w:tr w:rsidR="00550EAA" w14:paraId="2389E7BF" w14:textId="77777777" w:rsidTr="009830CC">
        <w:trPr>
          <w:trHeight w:val="334"/>
        </w:trPr>
        <w:tc>
          <w:tcPr>
            <w:tcW w:w="2355" w:type="dxa"/>
          </w:tcPr>
          <w:p w14:paraId="4623F4E5" w14:textId="77777777" w:rsidR="00550EAA" w:rsidRDefault="00F15CE4" w:rsidP="009830CC">
            <w:pPr>
              <w:pStyle w:val="Title"/>
              <w:rPr>
                <w:rFonts w:ascii="Arial" w:hAnsi="Arial" w:cs="Arial"/>
                <w:sz w:val="20"/>
                <w:szCs w:val="24"/>
              </w:rPr>
            </w:pPr>
            <w:hyperlink w:anchor="L" w:history="1">
              <w:r w:rsidR="00550EAA" w:rsidRPr="00153259">
                <w:rPr>
                  <w:rStyle w:val="Hyperlink"/>
                  <w:rFonts w:ascii="Arial" w:hAnsi="Arial" w:cs="Arial"/>
                  <w:sz w:val="20"/>
                  <w:szCs w:val="24"/>
                </w:rPr>
                <w:t>L</w:t>
              </w:r>
            </w:hyperlink>
          </w:p>
        </w:tc>
        <w:tc>
          <w:tcPr>
            <w:tcW w:w="2355" w:type="dxa"/>
          </w:tcPr>
          <w:p w14:paraId="6C76C5A9" w14:textId="77777777" w:rsidR="00550EAA" w:rsidRDefault="00550EAA" w:rsidP="009830CC">
            <w:pPr>
              <w:pStyle w:val="Title"/>
              <w:rPr>
                <w:rFonts w:ascii="Arial" w:hAnsi="Arial" w:cs="Arial"/>
                <w:sz w:val="20"/>
                <w:szCs w:val="24"/>
              </w:rPr>
            </w:pPr>
            <w:r>
              <w:rPr>
                <w:rFonts w:ascii="Arial" w:hAnsi="Arial" w:cs="Arial"/>
                <w:sz w:val="20"/>
                <w:szCs w:val="24"/>
              </w:rPr>
              <w:t>Y</w:t>
            </w:r>
          </w:p>
        </w:tc>
      </w:tr>
      <w:tr w:rsidR="00550EAA" w14:paraId="515CCCFF" w14:textId="77777777" w:rsidTr="009830CC">
        <w:trPr>
          <w:trHeight w:val="334"/>
        </w:trPr>
        <w:tc>
          <w:tcPr>
            <w:tcW w:w="2355" w:type="dxa"/>
          </w:tcPr>
          <w:p w14:paraId="7C8C4DE5" w14:textId="77777777" w:rsidR="00550EAA" w:rsidRDefault="00F15CE4" w:rsidP="009830CC">
            <w:pPr>
              <w:pStyle w:val="Title"/>
              <w:rPr>
                <w:rFonts w:ascii="Arial" w:hAnsi="Arial" w:cs="Arial"/>
                <w:sz w:val="20"/>
                <w:szCs w:val="24"/>
              </w:rPr>
            </w:pPr>
            <w:hyperlink w:anchor="M" w:history="1">
              <w:r w:rsidR="00550EAA" w:rsidRPr="00153259">
                <w:rPr>
                  <w:rStyle w:val="Hyperlink"/>
                  <w:rFonts w:ascii="Arial" w:hAnsi="Arial" w:cs="Arial"/>
                  <w:sz w:val="20"/>
                  <w:szCs w:val="24"/>
                </w:rPr>
                <w:t>M</w:t>
              </w:r>
            </w:hyperlink>
          </w:p>
        </w:tc>
        <w:tc>
          <w:tcPr>
            <w:tcW w:w="2355" w:type="dxa"/>
          </w:tcPr>
          <w:p w14:paraId="2D953D48" w14:textId="77777777" w:rsidR="00550EAA" w:rsidRDefault="00F15CE4" w:rsidP="009830CC">
            <w:pPr>
              <w:pStyle w:val="Title"/>
              <w:rPr>
                <w:rFonts w:ascii="Arial" w:hAnsi="Arial" w:cs="Arial"/>
                <w:sz w:val="20"/>
                <w:szCs w:val="24"/>
              </w:rPr>
            </w:pPr>
            <w:hyperlink w:anchor="Z" w:history="1">
              <w:r w:rsidR="00550EAA" w:rsidRPr="0034526B">
                <w:rPr>
                  <w:rStyle w:val="Hyperlink"/>
                  <w:rFonts w:ascii="Arial" w:hAnsi="Arial" w:cs="Arial"/>
                  <w:sz w:val="20"/>
                  <w:szCs w:val="24"/>
                </w:rPr>
                <w:t>Z</w:t>
              </w:r>
            </w:hyperlink>
          </w:p>
        </w:tc>
      </w:tr>
    </w:tbl>
    <w:p w14:paraId="35A99EB6" w14:textId="77777777" w:rsidR="00CA512F" w:rsidRDefault="00CA512F" w:rsidP="00CA512F">
      <w:pPr>
        <w:pStyle w:val="Title"/>
        <w:jc w:val="left"/>
        <w:rPr>
          <w:rFonts w:ascii="Arial" w:hAnsi="Arial" w:cs="Arial"/>
          <w:sz w:val="20"/>
          <w:szCs w:val="24"/>
        </w:rPr>
      </w:pPr>
    </w:p>
    <w:p w14:paraId="575174A8" w14:textId="77777777" w:rsidR="00550EAA" w:rsidRDefault="00550EAA" w:rsidP="00550EAA">
      <w:pPr>
        <w:pStyle w:val="Title"/>
        <w:ind w:left="-1080"/>
        <w:jc w:val="left"/>
        <w:rPr>
          <w:rFonts w:ascii="Arial" w:hAnsi="Arial" w:cs="Arial"/>
          <w:sz w:val="20"/>
        </w:rPr>
      </w:pPr>
    </w:p>
    <w:p w14:paraId="3D004459" w14:textId="7A5232B6" w:rsidR="3BFD68E0" w:rsidRDefault="3BFD68E0" w:rsidP="3BFD68E0">
      <w:pPr>
        <w:pStyle w:val="Title"/>
        <w:ind w:left="-1080"/>
        <w:jc w:val="left"/>
        <w:rPr>
          <w:rFonts w:ascii="Arial" w:hAnsi="Arial" w:cs="Arial"/>
          <w:sz w:val="20"/>
        </w:rPr>
      </w:pPr>
    </w:p>
    <w:p w14:paraId="30AFC1CC" w14:textId="77777777" w:rsidR="009830CC" w:rsidRDefault="009830CC" w:rsidP="009830CC">
      <w:pPr>
        <w:pStyle w:val="Title"/>
        <w:ind w:left="-1080"/>
        <w:jc w:val="left"/>
        <w:rPr>
          <w:rFonts w:ascii="Arial" w:hAnsi="Arial" w:cs="Arial"/>
          <w:sz w:val="20"/>
          <w:szCs w:val="24"/>
        </w:rPr>
      </w:pPr>
    </w:p>
    <w:p w14:paraId="61AA7491" w14:textId="77777777" w:rsidR="009830CC" w:rsidRDefault="009830CC" w:rsidP="009830CC">
      <w:pPr>
        <w:pStyle w:val="Title"/>
        <w:ind w:left="-1080"/>
        <w:jc w:val="left"/>
        <w:rPr>
          <w:rFonts w:ascii="Arial" w:hAnsi="Arial" w:cs="Arial"/>
          <w:sz w:val="20"/>
          <w:szCs w:val="24"/>
        </w:rPr>
      </w:pPr>
    </w:p>
    <w:p w14:paraId="6346C720" w14:textId="77777777" w:rsidR="009830CC" w:rsidRDefault="009830CC" w:rsidP="009830CC">
      <w:pPr>
        <w:pStyle w:val="Title"/>
        <w:ind w:left="-1080"/>
        <w:jc w:val="left"/>
        <w:rPr>
          <w:rFonts w:ascii="Arial" w:hAnsi="Arial" w:cs="Arial"/>
          <w:sz w:val="20"/>
          <w:szCs w:val="24"/>
        </w:rPr>
      </w:pPr>
    </w:p>
    <w:p w14:paraId="3CB38932" w14:textId="77777777" w:rsidR="009830CC" w:rsidRDefault="009830CC" w:rsidP="009830CC">
      <w:pPr>
        <w:pStyle w:val="Title"/>
        <w:ind w:left="-1080"/>
        <w:jc w:val="left"/>
        <w:rPr>
          <w:rFonts w:ascii="Arial" w:hAnsi="Arial" w:cs="Arial"/>
          <w:sz w:val="20"/>
          <w:szCs w:val="24"/>
        </w:rPr>
      </w:pPr>
    </w:p>
    <w:p w14:paraId="4EA30DB8" w14:textId="77777777" w:rsidR="009830CC" w:rsidRDefault="009830CC" w:rsidP="009830CC">
      <w:pPr>
        <w:pStyle w:val="Title"/>
        <w:ind w:left="-1080"/>
        <w:jc w:val="left"/>
        <w:rPr>
          <w:rFonts w:ascii="Arial" w:hAnsi="Arial" w:cs="Arial"/>
          <w:sz w:val="20"/>
          <w:szCs w:val="24"/>
        </w:rPr>
      </w:pPr>
    </w:p>
    <w:p w14:paraId="60521B6A" w14:textId="77777777" w:rsidR="009830CC" w:rsidRDefault="009830CC" w:rsidP="009830CC">
      <w:pPr>
        <w:pStyle w:val="Title"/>
        <w:ind w:left="-1080"/>
        <w:jc w:val="left"/>
        <w:rPr>
          <w:rFonts w:ascii="Arial" w:hAnsi="Arial" w:cs="Arial"/>
          <w:sz w:val="20"/>
          <w:szCs w:val="24"/>
        </w:rPr>
      </w:pPr>
    </w:p>
    <w:p w14:paraId="48F2ADF7" w14:textId="77777777" w:rsidR="009830CC" w:rsidRDefault="009830CC" w:rsidP="009830CC">
      <w:pPr>
        <w:pStyle w:val="Title"/>
        <w:ind w:left="-1080"/>
        <w:jc w:val="left"/>
        <w:rPr>
          <w:rFonts w:ascii="Arial" w:hAnsi="Arial" w:cs="Arial"/>
          <w:sz w:val="20"/>
          <w:szCs w:val="24"/>
        </w:rPr>
      </w:pPr>
    </w:p>
    <w:p w14:paraId="2108AB42" w14:textId="77777777" w:rsidR="009830CC" w:rsidRDefault="009830CC" w:rsidP="009830CC">
      <w:pPr>
        <w:pStyle w:val="Title"/>
        <w:ind w:left="-1080"/>
        <w:jc w:val="left"/>
        <w:rPr>
          <w:rFonts w:ascii="Arial" w:hAnsi="Arial" w:cs="Arial"/>
          <w:sz w:val="20"/>
          <w:szCs w:val="24"/>
        </w:rPr>
      </w:pPr>
    </w:p>
    <w:p w14:paraId="3F27A8E6" w14:textId="41338838" w:rsidR="3BFD68E0" w:rsidRDefault="3BFD68E0" w:rsidP="3BFD68E0">
      <w:pPr>
        <w:pStyle w:val="Title"/>
        <w:ind w:left="-1080"/>
        <w:jc w:val="left"/>
        <w:rPr>
          <w:rFonts w:ascii="Arial" w:hAnsi="Arial" w:cs="Arial"/>
          <w:sz w:val="20"/>
        </w:rPr>
      </w:pPr>
    </w:p>
    <w:p w14:paraId="1737BF56" w14:textId="68BCA863" w:rsidR="3BFD68E0" w:rsidRDefault="3BFD68E0" w:rsidP="3BFD68E0">
      <w:pPr>
        <w:pStyle w:val="Title"/>
        <w:ind w:left="-1080"/>
        <w:jc w:val="left"/>
        <w:rPr>
          <w:rFonts w:ascii="Arial" w:hAnsi="Arial" w:cs="Arial"/>
          <w:sz w:val="20"/>
        </w:rPr>
      </w:pPr>
    </w:p>
    <w:p w14:paraId="6E43705C" w14:textId="164D7B7C" w:rsidR="00991B83" w:rsidRDefault="00991B83">
      <w:pPr>
        <w:spacing w:after="200" w:line="276" w:lineRule="auto"/>
        <w:rPr>
          <w:rFonts w:ascii="Arial" w:hAnsi="Arial" w:cs="Arial"/>
          <w:b/>
          <w:sz w:val="20"/>
          <w:szCs w:val="20"/>
          <w:lang w:val="en-US" w:eastAsia="x-none"/>
        </w:rPr>
      </w:pPr>
      <w:r>
        <w:rPr>
          <w:rFonts w:ascii="Arial" w:hAnsi="Arial" w:cs="Arial"/>
          <w:sz w:val="20"/>
        </w:rPr>
        <w:br w:type="page"/>
      </w:r>
    </w:p>
    <w:p w14:paraId="17BB77A0" w14:textId="2CD0B3EB" w:rsidR="5EFEDBE2" w:rsidRDefault="5EFEDBE2" w:rsidP="5EFEDBE2">
      <w:pPr>
        <w:pStyle w:val="Title"/>
        <w:ind w:left="-1080"/>
        <w:jc w:val="left"/>
        <w:rPr>
          <w:rFonts w:ascii="Arial" w:hAnsi="Arial" w:cs="Arial"/>
          <w:sz w:val="20"/>
        </w:rPr>
      </w:pPr>
    </w:p>
    <w:tbl>
      <w:tblPr>
        <w:tblpPr w:leftFromText="180" w:rightFromText="180" w:vertAnchor="text" w:horzAnchor="margin" w:tblpXSpec="center" w:tblpY="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552"/>
        <w:gridCol w:w="4828"/>
      </w:tblGrid>
      <w:tr w:rsidR="006D7366" w:rsidRPr="00D65005" w14:paraId="703B5334" w14:textId="77777777" w:rsidTr="1A81BC5B">
        <w:trPr>
          <w:trHeight w:val="130"/>
        </w:trPr>
        <w:tc>
          <w:tcPr>
            <w:tcW w:w="2178" w:type="dxa"/>
          </w:tcPr>
          <w:p w14:paraId="10914DEB" w14:textId="77777777" w:rsidR="006D7366" w:rsidRDefault="006D7366" w:rsidP="006E0609">
            <w:pPr>
              <w:pStyle w:val="Title"/>
              <w:jc w:val="left"/>
              <w:rPr>
                <w:rFonts w:ascii="Arial" w:hAnsi="Arial" w:cs="Arial"/>
                <w:sz w:val="20"/>
                <w:szCs w:val="24"/>
              </w:rPr>
            </w:pPr>
            <w:r>
              <w:rPr>
                <w:rFonts w:ascii="Arial" w:hAnsi="Arial" w:cs="Arial"/>
                <w:sz w:val="20"/>
                <w:szCs w:val="24"/>
              </w:rPr>
              <w:t xml:space="preserve">Version Date   </w:t>
            </w:r>
          </w:p>
          <w:p w14:paraId="3166E86B" w14:textId="77777777" w:rsidR="006D7366" w:rsidRPr="00D65005" w:rsidRDefault="006D7366" w:rsidP="006E0609">
            <w:pPr>
              <w:pStyle w:val="Title"/>
              <w:jc w:val="left"/>
              <w:rPr>
                <w:rFonts w:ascii="Arial" w:hAnsi="Arial" w:cs="Arial"/>
                <w:b w:val="0"/>
                <w:sz w:val="20"/>
                <w:szCs w:val="24"/>
                <w:lang w:eastAsia="en-GB"/>
              </w:rPr>
            </w:pPr>
            <w:r>
              <w:rPr>
                <w:rFonts w:ascii="Arial" w:hAnsi="Arial" w:cs="Arial"/>
                <w:sz w:val="20"/>
                <w:szCs w:val="24"/>
              </w:rPr>
              <w:t xml:space="preserve">   </w:t>
            </w:r>
          </w:p>
        </w:tc>
        <w:tc>
          <w:tcPr>
            <w:tcW w:w="2552" w:type="dxa"/>
          </w:tcPr>
          <w:p w14:paraId="53EF259D"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sz w:val="20"/>
                <w:szCs w:val="24"/>
              </w:rPr>
              <w:t xml:space="preserve">Author                </w:t>
            </w:r>
          </w:p>
        </w:tc>
        <w:tc>
          <w:tcPr>
            <w:tcW w:w="4828" w:type="dxa"/>
          </w:tcPr>
          <w:p w14:paraId="1882E296" w14:textId="77777777" w:rsidR="006D7366" w:rsidRPr="00D65005" w:rsidRDefault="006D7366" w:rsidP="006E0609">
            <w:pPr>
              <w:pStyle w:val="Title"/>
              <w:jc w:val="left"/>
              <w:rPr>
                <w:rFonts w:ascii="Arial" w:hAnsi="Arial" w:cs="Arial"/>
                <w:sz w:val="20"/>
                <w:szCs w:val="24"/>
              </w:rPr>
            </w:pPr>
            <w:r w:rsidRPr="00D65005">
              <w:rPr>
                <w:rFonts w:ascii="Arial" w:hAnsi="Arial" w:cs="Arial"/>
                <w:sz w:val="20"/>
                <w:szCs w:val="24"/>
              </w:rPr>
              <w:t>Description of Amendment</w:t>
            </w:r>
          </w:p>
        </w:tc>
      </w:tr>
      <w:tr w:rsidR="006D7366" w:rsidRPr="00D65005" w14:paraId="1B92E991" w14:textId="77777777" w:rsidTr="1A81BC5B">
        <w:trPr>
          <w:trHeight w:val="130"/>
        </w:trPr>
        <w:tc>
          <w:tcPr>
            <w:tcW w:w="2178" w:type="dxa"/>
          </w:tcPr>
          <w:p w14:paraId="2EF3F35E"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November 2010</w:t>
            </w:r>
          </w:p>
        </w:tc>
        <w:tc>
          <w:tcPr>
            <w:tcW w:w="2552" w:type="dxa"/>
          </w:tcPr>
          <w:p w14:paraId="5FCC3231" w14:textId="77777777" w:rsidR="006D7366"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Gemma Holder</w:t>
            </w:r>
          </w:p>
          <w:p w14:paraId="37AE61DC" w14:textId="77777777" w:rsidR="006D7366" w:rsidRPr="00D65005" w:rsidRDefault="006D7366" w:rsidP="006E0609">
            <w:pPr>
              <w:pStyle w:val="Title"/>
              <w:jc w:val="left"/>
              <w:rPr>
                <w:rFonts w:ascii="Arial" w:hAnsi="Arial" w:cs="Arial"/>
                <w:b w:val="0"/>
                <w:sz w:val="20"/>
                <w:szCs w:val="24"/>
                <w:lang w:eastAsia="en-GB"/>
              </w:rPr>
            </w:pPr>
          </w:p>
        </w:tc>
        <w:tc>
          <w:tcPr>
            <w:tcW w:w="4828" w:type="dxa"/>
          </w:tcPr>
          <w:p w14:paraId="37ED0984" w14:textId="77777777" w:rsidR="006D7366" w:rsidRPr="00D65005" w:rsidRDefault="006D7366" w:rsidP="006E0609">
            <w:pPr>
              <w:pStyle w:val="Title"/>
              <w:jc w:val="left"/>
              <w:rPr>
                <w:rFonts w:ascii="Arial" w:hAnsi="Arial" w:cs="Arial"/>
                <w:b w:val="0"/>
                <w:sz w:val="20"/>
                <w:szCs w:val="24"/>
                <w:lang w:eastAsia="en-GB"/>
              </w:rPr>
            </w:pPr>
          </w:p>
        </w:tc>
      </w:tr>
      <w:tr w:rsidR="006D7366" w:rsidRPr="00D65005" w14:paraId="0E3C6F52" w14:textId="77777777" w:rsidTr="1A81BC5B">
        <w:trPr>
          <w:trHeight w:val="1150"/>
        </w:trPr>
        <w:tc>
          <w:tcPr>
            <w:tcW w:w="2178" w:type="dxa"/>
          </w:tcPr>
          <w:p w14:paraId="6E1726A1"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May 2011</w:t>
            </w:r>
          </w:p>
        </w:tc>
        <w:tc>
          <w:tcPr>
            <w:tcW w:w="2552" w:type="dxa"/>
          </w:tcPr>
          <w:p w14:paraId="0931EF38"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Melanie Sutcliffe</w:t>
            </w:r>
          </w:p>
          <w:p w14:paraId="5BB2ED37"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Diana Young</w:t>
            </w:r>
          </w:p>
          <w:p w14:paraId="7A4347D2"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Erika Setzu</w:t>
            </w:r>
          </w:p>
          <w:p w14:paraId="02273243" w14:textId="77777777" w:rsidR="006D7366"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Amrat Mahal</w:t>
            </w:r>
          </w:p>
          <w:p w14:paraId="34BFE844" w14:textId="77777777" w:rsidR="006D7366" w:rsidRPr="00D65005" w:rsidRDefault="006D7366" w:rsidP="006E0609">
            <w:pPr>
              <w:pStyle w:val="Title"/>
              <w:jc w:val="left"/>
              <w:rPr>
                <w:rFonts w:ascii="Arial" w:hAnsi="Arial" w:cs="Arial"/>
                <w:b w:val="0"/>
                <w:sz w:val="20"/>
                <w:szCs w:val="24"/>
                <w:lang w:eastAsia="en-GB"/>
              </w:rPr>
            </w:pPr>
          </w:p>
        </w:tc>
        <w:tc>
          <w:tcPr>
            <w:tcW w:w="4828" w:type="dxa"/>
          </w:tcPr>
          <w:p w14:paraId="413E4DD3" w14:textId="77777777" w:rsidR="006D7366" w:rsidRPr="00D65005" w:rsidRDefault="006D7366" w:rsidP="006E0609">
            <w:pPr>
              <w:pStyle w:val="Title"/>
              <w:jc w:val="left"/>
              <w:rPr>
                <w:rFonts w:ascii="Arial" w:hAnsi="Arial" w:cs="Arial"/>
                <w:b w:val="0"/>
                <w:sz w:val="20"/>
                <w:szCs w:val="24"/>
                <w:lang w:eastAsia="en-GB"/>
              </w:rPr>
            </w:pPr>
          </w:p>
        </w:tc>
      </w:tr>
      <w:tr w:rsidR="006D7366" w:rsidRPr="00D65005" w14:paraId="56186C87" w14:textId="77777777" w:rsidTr="1A81BC5B">
        <w:trPr>
          <w:trHeight w:val="130"/>
        </w:trPr>
        <w:tc>
          <w:tcPr>
            <w:tcW w:w="2178" w:type="dxa"/>
          </w:tcPr>
          <w:p w14:paraId="3F876432"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March 2013</w:t>
            </w:r>
          </w:p>
        </w:tc>
        <w:tc>
          <w:tcPr>
            <w:tcW w:w="2552" w:type="dxa"/>
          </w:tcPr>
          <w:p w14:paraId="481BAFF9"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Gemma Holder</w:t>
            </w:r>
          </w:p>
          <w:p w14:paraId="693ACD2E"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Louise Whitticase</w:t>
            </w:r>
          </w:p>
          <w:p w14:paraId="0FDE42DE"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Diana Young</w:t>
            </w:r>
          </w:p>
          <w:p w14:paraId="5CB7FA5D" w14:textId="77777777" w:rsidR="006D7366"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Zahra Irshad</w:t>
            </w:r>
          </w:p>
          <w:p w14:paraId="190CB913" w14:textId="77777777" w:rsidR="006D7366" w:rsidRPr="00D65005" w:rsidRDefault="006D7366" w:rsidP="006E0609">
            <w:pPr>
              <w:pStyle w:val="Title"/>
              <w:jc w:val="left"/>
              <w:rPr>
                <w:rFonts w:ascii="Arial" w:hAnsi="Arial" w:cs="Arial"/>
                <w:b w:val="0"/>
                <w:sz w:val="20"/>
                <w:szCs w:val="24"/>
                <w:lang w:eastAsia="en-GB"/>
              </w:rPr>
            </w:pPr>
          </w:p>
        </w:tc>
        <w:tc>
          <w:tcPr>
            <w:tcW w:w="4828" w:type="dxa"/>
          </w:tcPr>
          <w:p w14:paraId="1824C7F9" w14:textId="77777777" w:rsidR="006D7366" w:rsidRPr="00D65005" w:rsidRDefault="006D7366" w:rsidP="006E0609">
            <w:pPr>
              <w:pStyle w:val="Title"/>
              <w:jc w:val="left"/>
              <w:rPr>
                <w:rFonts w:ascii="Arial" w:hAnsi="Arial" w:cs="Arial"/>
                <w:b w:val="0"/>
                <w:sz w:val="20"/>
                <w:szCs w:val="24"/>
                <w:lang w:eastAsia="en-GB"/>
              </w:rPr>
            </w:pPr>
          </w:p>
        </w:tc>
      </w:tr>
      <w:tr w:rsidR="006D7366" w:rsidRPr="00D65005" w14:paraId="71F56707" w14:textId="77777777" w:rsidTr="1A81BC5B">
        <w:trPr>
          <w:trHeight w:val="868"/>
        </w:trPr>
        <w:tc>
          <w:tcPr>
            <w:tcW w:w="2178" w:type="dxa"/>
          </w:tcPr>
          <w:p w14:paraId="0208656B" w14:textId="77777777" w:rsidR="006D7366" w:rsidRPr="00D65005"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September</w:t>
            </w:r>
            <w:r w:rsidRPr="00D65005">
              <w:rPr>
                <w:rFonts w:ascii="Arial" w:hAnsi="Arial" w:cs="Arial"/>
                <w:b w:val="0"/>
                <w:sz w:val="20"/>
                <w:szCs w:val="24"/>
                <w:lang w:eastAsia="en-GB"/>
              </w:rPr>
              <w:t xml:space="preserve"> 2014</w:t>
            </w:r>
          </w:p>
        </w:tc>
        <w:tc>
          <w:tcPr>
            <w:tcW w:w="2552" w:type="dxa"/>
          </w:tcPr>
          <w:p w14:paraId="17275C57"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Gemma Holder</w:t>
            </w:r>
          </w:p>
          <w:p w14:paraId="5C0E3E5D"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Louise Whitticase</w:t>
            </w:r>
          </w:p>
          <w:p w14:paraId="297B4E94" w14:textId="77777777" w:rsidR="006D7366" w:rsidRPr="00D65005" w:rsidRDefault="006D7366" w:rsidP="006E0609">
            <w:pPr>
              <w:pStyle w:val="Title"/>
              <w:jc w:val="left"/>
              <w:rPr>
                <w:rFonts w:ascii="Arial" w:hAnsi="Arial" w:cs="Arial"/>
                <w:b w:val="0"/>
                <w:sz w:val="20"/>
                <w:szCs w:val="24"/>
                <w:lang w:eastAsia="en-GB"/>
              </w:rPr>
            </w:pPr>
            <w:r w:rsidRPr="00D65005">
              <w:rPr>
                <w:rFonts w:ascii="Arial" w:hAnsi="Arial" w:cs="Arial"/>
                <w:b w:val="0"/>
                <w:sz w:val="20"/>
                <w:szCs w:val="24"/>
                <w:lang w:eastAsia="en-GB"/>
              </w:rPr>
              <w:t>Diana Young</w:t>
            </w:r>
          </w:p>
        </w:tc>
        <w:tc>
          <w:tcPr>
            <w:tcW w:w="4828" w:type="dxa"/>
          </w:tcPr>
          <w:p w14:paraId="7A82409B" w14:textId="77777777" w:rsidR="006D7366" w:rsidRPr="00D65005" w:rsidRDefault="006D7366" w:rsidP="006E0609">
            <w:pPr>
              <w:pStyle w:val="Title"/>
              <w:jc w:val="left"/>
              <w:rPr>
                <w:rFonts w:ascii="Arial" w:hAnsi="Arial" w:cs="Arial"/>
                <w:b w:val="0"/>
                <w:sz w:val="20"/>
                <w:szCs w:val="24"/>
                <w:lang w:eastAsia="en-GB"/>
              </w:rPr>
            </w:pPr>
          </w:p>
        </w:tc>
      </w:tr>
      <w:tr w:rsidR="006D7366" w:rsidRPr="00D65005" w14:paraId="6F3EBC8F" w14:textId="77777777" w:rsidTr="1A81BC5B">
        <w:trPr>
          <w:trHeight w:val="666"/>
        </w:trPr>
        <w:tc>
          <w:tcPr>
            <w:tcW w:w="2178" w:type="dxa"/>
          </w:tcPr>
          <w:p w14:paraId="6E7E66F5"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August 2015</w:t>
            </w:r>
          </w:p>
          <w:p w14:paraId="0240C91B" w14:textId="77777777" w:rsidR="006D7366" w:rsidRDefault="006D7366" w:rsidP="006E0609">
            <w:pPr>
              <w:pStyle w:val="Title"/>
              <w:jc w:val="left"/>
              <w:rPr>
                <w:rFonts w:ascii="Arial" w:hAnsi="Arial" w:cs="Arial"/>
                <w:b w:val="0"/>
                <w:sz w:val="20"/>
                <w:szCs w:val="24"/>
                <w:lang w:eastAsia="en-GB"/>
              </w:rPr>
            </w:pPr>
          </w:p>
          <w:p w14:paraId="0A6FCD48" w14:textId="77777777" w:rsidR="006D7366" w:rsidRDefault="006D7366" w:rsidP="006E0609">
            <w:pPr>
              <w:pStyle w:val="Title"/>
              <w:jc w:val="left"/>
              <w:rPr>
                <w:rFonts w:ascii="Arial" w:hAnsi="Arial" w:cs="Arial"/>
                <w:b w:val="0"/>
                <w:sz w:val="20"/>
                <w:szCs w:val="24"/>
                <w:lang w:eastAsia="en-GB"/>
              </w:rPr>
            </w:pPr>
          </w:p>
        </w:tc>
        <w:tc>
          <w:tcPr>
            <w:tcW w:w="2552" w:type="dxa"/>
          </w:tcPr>
          <w:p w14:paraId="7E22E6AC"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1BF84911"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tc>
        <w:tc>
          <w:tcPr>
            <w:tcW w:w="4828" w:type="dxa"/>
          </w:tcPr>
          <w:p w14:paraId="1F17CDCC" w14:textId="77777777" w:rsidR="006D7366" w:rsidRDefault="006D7366" w:rsidP="006E0609">
            <w:pPr>
              <w:pStyle w:val="Title"/>
              <w:jc w:val="left"/>
              <w:rPr>
                <w:rFonts w:ascii="Arial" w:hAnsi="Arial" w:cs="Arial"/>
                <w:b w:val="0"/>
                <w:sz w:val="20"/>
                <w:szCs w:val="24"/>
                <w:lang w:eastAsia="en-GB"/>
              </w:rPr>
            </w:pPr>
          </w:p>
        </w:tc>
      </w:tr>
      <w:tr w:rsidR="006D7366" w:rsidRPr="00D65005" w14:paraId="0C3DC02D" w14:textId="77777777" w:rsidTr="1A81BC5B">
        <w:trPr>
          <w:trHeight w:val="818"/>
        </w:trPr>
        <w:tc>
          <w:tcPr>
            <w:tcW w:w="2178" w:type="dxa"/>
          </w:tcPr>
          <w:p w14:paraId="54D4B5A8"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March 2016</w:t>
            </w:r>
          </w:p>
          <w:p w14:paraId="7F49C3AC" w14:textId="77777777" w:rsidR="006D7366" w:rsidRDefault="006D7366" w:rsidP="006E0609">
            <w:pPr>
              <w:pStyle w:val="Title"/>
              <w:jc w:val="left"/>
              <w:rPr>
                <w:rFonts w:ascii="Arial" w:hAnsi="Arial" w:cs="Arial"/>
                <w:b w:val="0"/>
                <w:sz w:val="20"/>
                <w:szCs w:val="24"/>
                <w:lang w:eastAsia="en-GB"/>
              </w:rPr>
            </w:pPr>
          </w:p>
        </w:tc>
        <w:tc>
          <w:tcPr>
            <w:tcW w:w="2552" w:type="dxa"/>
          </w:tcPr>
          <w:p w14:paraId="4BE48EED"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1A4BF43D"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Amar Iqbal</w:t>
            </w:r>
          </w:p>
          <w:p w14:paraId="6EE58F57"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tc>
        <w:tc>
          <w:tcPr>
            <w:tcW w:w="4828" w:type="dxa"/>
          </w:tcPr>
          <w:p w14:paraId="77B8EBDF" w14:textId="77777777" w:rsidR="006D7366" w:rsidRDefault="006D7366" w:rsidP="006E0609">
            <w:pPr>
              <w:pStyle w:val="Title"/>
              <w:jc w:val="left"/>
              <w:rPr>
                <w:rFonts w:ascii="Arial" w:hAnsi="Arial" w:cs="Arial"/>
                <w:b w:val="0"/>
                <w:sz w:val="20"/>
                <w:szCs w:val="24"/>
                <w:lang w:eastAsia="en-GB"/>
              </w:rPr>
            </w:pPr>
          </w:p>
        </w:tc>
      </w:tr>
      <w:tr w:rsidR="006D7366" w:rsidRPr="00D65005" w14:paraId="4413BD07" w14:textId="77777777" w:rsidTr="1A81BC5B">
        <w:trPr>
          <w:trHeight w:val="701"/>
        </w:trPr>
        <w:tc>
          <w:tcPr>
            <w:tcW w:w="2178" w:type="dxa"/>
          </w:tcPr>
          <w:p w14:paraId="3802430F"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July 2017</w:t>
            </w:r>
          </w:p>
          <w:p w14:paraId="49D35F94" w14:textId="77777777" w:rsidR="006D7366" w:rsidRDefault="006D7366" w:rsidP="006E0609">
            <w:pPr>
              <w:pStyle w:val="Title"/>
              <w:jc w:val="left"/>
              <w:rPr>
                <w:rFonts w:ascii="Arial" w:hAnsi="Arial" w:cs="Arial"/>
                <w:b w:val="0"/>
                <w:sz w:val="20"/>
                <w:szCs w:val="24"/>
                <w:lang w:eastAsia="en-GB"/>
              </w:rPr>
            </w:pPr>
          </w:p>
        </w:tc>
        <w:tc>
          <w:tcPr>
            <w:tcW w:w="2552" w:type="dxa"/>
          </w:tcPr>
          <w:p w14:paraId="4D069565"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109E1B5C"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1C8C5FD5"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Sara Clarke</w:t>
            </w:r>
          </w:p>
          <w:p w14:paraId="504525D3" w14:textId="77777777" w:rsidR="006D7366" w:rsidRDefault="006D7366" w:rsidP="006E0609">
            <w:pPr>
              <w:pStyle w:val="Title"/>
              <w:jc w:val="left"/>
              <w:rPr>
                <w:rFonts w:ascii="Arial" w:hAnsi="Arial" w:cs="Arial"/>
                <w:b w:val="0"/>
                <w:sz w:val="20"/>
                <w:szCs w:val="24"/>
                <w:lang w:eastAsia="en-GB"/>
              </w:rPr>
            </w:pPr>
          </w:p>
        </w:tc>
        <w:tc>
          <w:tcPr>
            <w:tcW w:w="4828" w:type="dxa"/>
          </w:tcPr>
          <w:p w14:paraId="07C8F961" w14:textId="77777777" w:rsidR="006D7366" w:rsidRDefault="006D7366" w:rsidP="006E0609">
            <w:pPr>
              <w:pStyle w:val="Title"/>
              <w:jc w:val="left"/>
              <w:rPr>
                <w:rFonts w:ascii="Arial" w:hAnsi="Arial" w:cs="Arial"/>
                <w:b w:val="0"/>
                <w:sz w:val="20"/>
                <w:szCs w:val="24"/>
                <w:lang w:eastAsia="en-GB"/>
              </w:rPr>
            </w:pPr>
          </w:p>
        </w:tc>
      </w:tr>
      <w:tr w:rsidR="006D7366" w:rsidRPr="00D65005" w14:paraId="4FCD564B" w14:textId="77777777" w:rsidTr="1A81BC5B">
        <w:trPr>
          <w:trHeight w:val="614"/>
        </w:trPr>
        <w:tc>
          <w:tcPr>
            <w:tcW w:w="2178" w:type="dxa"/>
          </w:tcPr>
          <w:p w14:paraId="444797A0"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October 2017</w:t>
            </w:r>
          </w:p>
        </w:tc>
        <w:tc>
          <w:tcPr>
            <w:tcW w:w="2552" w:type="dxa"/>
          </w:tcPr>
          <w:p w14:paraId="0990A60D"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Alex Coles</w:t>
            </w:r>
          </w:p>
          <w:p w14:paraId="0D3EFACC"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tc>
        <w:tc>
          <w:tcPr>
            <w:tcW w:w="4828" w:type="dxa"/>
          </w:tcPr>
          <w:p w14:paraId="44280ED2" w14:textId="77777777" w:rsidR="006D7366" w:rsidRDefault="006D7366" w:rsidP="006E0609">
            <w:pPr>
              <w:pStyle w:val="Title"/>
              <w:jc w:val="left"/>
              <w:rPr>
                <w:rFonts w:ascii="Arial" w:hAnsi="Arial" w:cs="Arial"/>
                <w:b w:val="0"/>
                <w:sz w:val="20"/>
                <w:szCs w:val="24"/>
                <w:lang w:eastAsia="en-GB"/>
              </w:rPr>
            </w:pPr>
          </w:p>
        </w:tc>
      </w:tr>
      <w:tr w:rsidR="006D7366" w:rsidRPr="00D65005" w14:paraId="2FE432A4" w14:textId="77777777" w:rsidTr="1A81BC5B">
        <w:trPr>
          <w:trHeight w:val="130"/>
        </w:trPr>
        <w:tc>
          <w:tcPr>
            <w:tcW w:w="2178" w:type="dxa"/>
          </w:tcPr>
          <w:p w14:paraId="13746A71"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December 2017</w:t>
            </w:r>
          </w:p>
        </w:tc>
        <w:tc>
          <w:tcPr>
            <w:tcW w:w="2552" w:type="dxa"/>
          </w:tcPr>
          <w:p w14:paraId="742439CE"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2CCA7BFD"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6F035EF7" w14:textId="77777777" w:rsidR="006D7366" w:rsidRDefault="006D7366" w:rsidP="006E0609">
            <w:pPr>
              <w:pStyle w:val="Title"/>
              <w:jc w:val="left"/>
              <w:rPr>
                <w:rFonts w:ascii="Arial" w:hAnsi="Arial" w:cs="Arial"/>
                <w:b w:val="0"/>
                <w:sz w:val="20"/>
                <w:szCs w:val="24"/>
                <w:lang w:eastAsia="en-GB"/>
              </w:rPr>
            </w:pPr>
          </w:p>
        </w:tc>
        <w:tc>
          <w:tcPr>
            <w:tcW w:w="4828" w:type="dxa"/>
          </w:tcPr>
          <w:p w14:paraId="6F5F2390" w14:textId="77777777" w:rsidR="006D7366" w:rsidRDefault="006D7366" w:rsidP="006E0609">
            <w:pPr>
              <w:pStyle w:val="Title"/>
              <w:jc w:val="left"/>
              <w:rPr>
                <w:rFonts w:ascii="Arial" w:hAnsi="Arial" w:cs="Arial"/>
                <w:b w:val="0"/>
                <w:sz w:val="20"/>
                <w:szCs w:val="24"/>
                <w:lang w:eastAsia="en-GB"/>
              </w:rPr>
            </w:pPr>
          </w:p>
        </w:tc>
      </w:tr>
      <w:tr w:rsidR="006D7366" w:rsidRPr="00D65005" w14:paraId="6B8AB7C3" w14:textId="77777777" w:rsidTr="1A81BC5B">
        <w:trPr>
          <w:trHeight w:val="130"/>
        </w:trPr>
        <w:tc>
          <w:tcPr>
            <w:tcW w:w="2178" w:type="dxa"/>
          </w:tcPr>
          <w:p w14:paraId="607783A2"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January 2018</w:t>
            </w:r>
          </w:p>
        </w:tc>
        <w:tc>
          <w:tcPr>
            <w:tcW w:w="2552" w:type="dxa"/>
          </w:tcPr>
          <w:p w14:paraId="6401D7AF"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35BC3BC0"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114D132A" w14:textId="77777777" w:rsidR="006D7366" w:rsidRDefault="006D7366" w:rsidP="006E0609">
            <w:pPr>
              <w:pStyle w:val="Title"/>
              <w:jc w:val="left"/>
              <w:rPr>
                <w:rFonts w:ascii="Arial" w:hAnsi="Arial" w:cs="Arial"/>
                <w:b w:val="0"/>
                <w:sz w:val="20"/>
                <w:szCs w:val="24"/>
                <w:lang w:eastAsia="en-GB"/>
              </w:rPr>
            </w:pPr>
          </w:p>
        </w:tc>
        <w:tc>
          <w:tcPr>
            <w:tcW w:w="4828" w:type="dxa"/>
          </w:tcPr>
          <w:p w14:paraId="54E4E0A3" w14:textId="77777777" w:rsidR="006D7366" w:rsidRDefault="006D7366" w:rsidP="006E0609">
            <w:pPr>
              <w:pStyle w:val="Title"/>
              <w:jc w:val="left"/>
              <w:rPr>
                <w:rFonts w:ascii="Arial" w:hAnsi="Arial" w:cs="Arial"/>
                <w:b w:val="0"/>
                <w:sz w:val="20"/>
                <w:szCs w:val="24"/>
                <w:lang w:eastAsia="en-GB"/>
              </w:rPr>
            </w:pPr>
          </w:p>
        </w:tc>
      </w:tr>
      <w:tr w:rsidR="006D7366" w:rsidRPr="00D65005" w14:paraId="0415D24D" w14:textId="77777777" w:rsidTr="1A81BC5B">
        <w:trPr>
          <w:trHeight w:val="130"/>
        </w:trPr>
        <w:tc>
          <w:tcPr>
            <w:tcW w:w="2178" w:type="dxa"/>
          </w:tcPr>
          <w:p w14:paraId="43B898EB"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February 2018</w:t>
            </w:r>
          </w:p>
        </w:tc>
        <w:tc>
          <w:tcPr>
            <w:tcW w:w="2552" w:type="dxa"/>
          </w:tcPr>
          <w:p w14:paraId="1BCF4A90"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7A6C2BF5"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22DF584E" w14:textId="77777777" w:rsidR="006D7366" w:rsidRDefault="006D7366" w:rsidP="006E0609">
            <w:pPr>
              <w:pStyle w:val="Title"/>
              <w:jc w:val="left"/>
              <w:rPr>
                <w:rFonts w:ascii="Arial" w:hAnsi="Arial" w:cs="Arial"/>
                <w:b w:val="0"/>
                <w:sz w:val="20"/>
                <w:szCs w:val="24"/>
                <w:lang w:eastAsia="en-GB"/>
              </w:rPr>
            </w:pPr>
          </w:p>
        </w:tc>
        <w:tc>
          <w:tcPr>
            <w:tcW w:w="4828" w:type="dxa"/>
          </w:tcPr>
          <w:p w14:paraId="6D4B7D61" w14:textId="77777777" w:rsidR="006D7366" w:rsidRDefault="006D7366" w:rsidP="006E0609">
            <w:pPr>
              <w:pStyle w:val="Title"/>
              <w:jc w:val="left"/>
              <w:rPr>
                <w:rFonts w:ascii="Arial" w:hAnsi="Arial" w:cs="Arial"/>
                <w:b w:val="0"/>
                <w:sz w:val="20"/>
                <w:szCs w:val="24"/>
                <w:lang w:eastAsia="en-GB"/>
              </w:rPr>
            </w:pPr>
          </w:p>
        </w:tc>
      </w:tr>
      <w:tr w:rsidR="006D7366" w:rsidRPr="00D65005" w14:paraId="36AF08D5" w14:textId="77777777" w:rsidTr="1A81BC5B">
        <w:trPr>
          <w:trHeight w:val="130"/>
        </w:trPr>
        <w:tc>
          <w:tcPr>
            <w:tcW w:w="2178" w:type="dxa"/>
          </w:tcPr>
          <w:p w14:paraId="5431825A"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April 2018</w:t>
            </w:r>
          </w:p>
        </w:tc>
        <w:tc>
          <w:tcPr>
            <w:tcW w:w="2552" w:type="dxa"/>
          </w:tcPr>
          <w:p w14:paraId="0A62A13F"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04D0AC9B"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547A6B0F" w14:textId="77777777" w:rsidR="006D7366" w:rsidRDefault="006D7366" w:rsidP="006E0609">
            <w:pPr>
              <w:pStyle w:val="Title"/>
              <w:jc w:val="left"/>
              <w:rPr>
                <w:rFonts w:ascii="Arial" w:hAnsi="Arial" w:cs="Arial"/>
                <w:b w:val="0"/>
                <w:sz w:val="20"/>
                <w:szCs w:val="24"/>
                <w:lang w:eastAsia="en-GB"/>
              </w:rPr>
            </w:pPr>
          </w:p>
        </w:tc>
        <w:tc>
          <w:tcPr>
            <w:tcW w:w="4828" w:type="dxa"/>
          </w:tcPr>
          <w:p w14:paraId="7769F37D" w14:textId="77777777" w:rsidR="006D7366" w:rsidRDefault="006D7366" w:rsidP="006E0609">
            <w:pPr>
              <w:pStyle w:val="Title"/>
              <w:jc w:val="left"/>
              <w:rPr>
                <w:rFonts w:ascii="Arial" w:hAnsi="Arial" w:cs="Arial"/>
                <w:b w:val="0"/>
                <w:sz w:val="20"/>
                <w:szCs w:val="24"/>
                <w:lang w:eastAsia="en-GB"/>
              </w:rPr>
            </w:pPr>
          </w:p>
        </w:tc>
      </w:tr>
      <w:tr w:rsidR="006D7366" w:rsidRPr="00D65005" w14:paraId="65A8EDB6" w14:textId="77777777" w:rsidTr="1A81BC5B">
        <w:trPr>
          <w:trHeight w:val="130"/>
        </w:trPr>
        <w:tc>
          <w:tcPr>
            <w:tcW w:w="2178" w:type="dxa"/>
            <w:tcBorders>
              <w:bottom w:val="single" w:sz="4" w:space="0" w:color="auto"/>
            </w:tcBorders>
          </w:tcPr>
          <w:p w14:paraId="73F2A81F"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May 2018</w:t>
            </w:r>
          </w:p>
          <w:p w14:paraId="3F2897CF" w14:textId="77777777" w:rsidR="006D7366" w:rsidRDefault="006D7366" w:rsidP="006E0609">
            <w:pPr>
              <w:pStyle w:val="Title"/>
              <w:jc w:val="left"/>
              <w:rPr>
                <w:rFonts w:ascii="Arial" w:hAnsi="Arial" w:cs="Arial"/>
                <w:b w:val="0"/>
                <w:sz w:val="20"/>
                <w:szCs w:val="24"/>
                <w:lang w:eastAsia="en-GB"/>
              </w:rPr>
            </w:pPr>
          </w:p>
          <w:p w14:paraId="1354C56E" w14:textId="77777777" w:rsidR="006D7366" w:rsidRDefault="006D7366" w:rsidP="006E0609">
            <w:pPr>
              <w:pStyle w:val="Title"/>
              <w:jc w:val="left"/>
              <w:rPr>
                <w:rFonts w:ascii="Arial" w:hAnsi="Arial" w:cs="Arial"/>
                <w:b w:val="0"/>
                <w:sz w:val="20"/>
                <w:szCs w:val="24"/>
                <w:lang w:eastAsia="en-GB"/>
              </w:rPr>
            </w:pPr>
          </w:p>
          <w:p w14:paraId="3626CFA6"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August 2018</w:t>
            </w:r>
          </w:p>
        </w:tc>
        <w:tc>
          <w:tcPr>
            <w:tcW w:w="2552" w:type="dxa"/>
            <w:tcBorders>
              <w:bottom w:val="single" w:sz="4" w:space="0" w:color="auto"/>
            </w:tcBorders>
          </w:tcPr>
          <w:p w14:paraId="09F8E01C"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2BBA4C9E"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251A16F4" w14:textId="77777777" w:rsidR="006D7366" w:rsidRDefault="006D7366" w:rsidP="006E0609">
            <w:pPr>
              <w:pStyle w:val="Title"/>
              <w:jc w:val="left"/>
              <w:rPr>
                <w:rFonts w:ascii="Arial" w:hAnsi="Arial" w:cs="Arial"/>
                <w:b w:val="0"/>
                <w:sz w:val="20"/>
                <w:szCs w:val="24"/>
                <w:lang w:eastAsia="en-GB"/>
              </w:rPr>
            </w:pPr>
          </w:p>
          <w:p w14:paraId="74EF420A"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19C56AB4"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459B329D" w14:textId="77777777" w:rsidR="006D7366" w:rsidRDefault="006D7366" w:rsidP="006E0609">
            <w:pPr>
              <w:pStyle w:val="Title"/>
              <w:jc w:val="left"/>
              <w:rPr>
                <w:rFonts w:ascii="Arial" w:hAnsi="Arial" w:cs="Arial"/>
                <w:b w:val="0"/>
                <w:sz w:val="20"/>
                <w:szCs w:val="24"/>
                <w:lang w:eastAsia="en-GB"/>
              </w:rPr>
            </w:pPr>
          </w:p>
        </w:tc>
        <w:tc>
          <w:tcPr>
            <w:tcW w:w="4828" w:type="dxa"/>
            <w:tcBorders>
              <w:bottom w:val="single" w:sz="4" w:space="0" w:color="auto"/>
            </w:tcBorders>
          </w:tcPr>
          <w:p w14:paraId="6DF185DA" w14:textId="77777777" w:rsidR="006D7366" w:rsidRDefault="006D7366" w:rsidP="006E0609">
            <w:pPr>
              <w:pStyle w:val="Title"/>
              <w:jc w:val="left"/>
              <w:rPr>
                <w:rFonts w:ascii="Arial" w:hAnsi="Arial" w:cs="Arial"/>
                <w:b w:val="0"/>
                <w:sz w:val="20"/>
                <w:szCs w:val="24"/>
                <w:lang w:eastAsia="en-GB"/>
              </w:rPr>
            </w:pPr>
          </w:p>
        </w:tc>
      </w:tr>
      <w:tr w:rsidR="006D7366" w:rsidRPr="00D65005" w14:paraId="1FD22525" w14:textId="77777777" w:rsidTr="1A81BC5B">
        <w:trPr>
          <w:trHeight w:val="626"/>
        </w:trPr>
        <w:tc>
          <w:tcPr>
            <w:tcW w:w="2178" w:type="dxa"/>
            <w:tcBorders>
              <w:top w:val="single" w:sz="4" w:space="0" w:color="auto"/>
              <w:left w:val="single" w:sz="4" w:space="0" w:color="auto"/>
              <w:bottom w:val="single" w:sz="4" w:space="0" w:color="auto"/>
              <w:right w:val="single" w:sz="4" w:space="0" w:color="auto"/>
            </w:tcBorders>
          </w:tcPr>
          <w:p w14:paraId="1CB44027"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October 2018</w:t>
            </w:r>
          </w:p>
        </w:tc>
        <w:tc>
          <w:tcPr>
            <w:tcW w:w="2552" w:type="dxa"/>
            <w:tcBorders>
              <w:top w:val="single" w:sz="4" w:space="0" w:color="auto"/>
              <w:left w:val="single" w:sz="4" w:space="0" w:color="auto"/>
              <w:bottom w:val="single" w:sz="4" w:space="0" w:color="auto"/>
              <w:right w:val="single" w:sz="4" w:space="0" w:color="auto"/>
            </w:tcBorders>
          </w:tcPr>
          <w:p w14:paraId="4A0DD443"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0F94DBBE"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tc>
        <w:tc>
          <w:tcPr>
            <w:tcW w:w="4828" w:type="dxa"/>
            <w:tcBorders>
              <w:top w:val="single" w:sz="4" w:space="0" w:color="auto"/>
              <w:left w:val="single" w:sz="4" w:space="0" w:color="auto"/>
              <w:bottom w:val="single" w:sz="4" w:space="0" w:color="auto"/>
              <w:right w:val="single" w:sz="4" w:space="0" w:color="auto"/>
            </w:tcBorders>
          </w:tcPr>
          <w:p w14:paraId="5CBED3D9" w14:textId="77777777" w:rsidR="006D7366" w:rsidRDefault="006D7366" w:rsidP="006E0609">
            <w:pPr>
              <w:pStyle w:val="Title"/>
              <w:jc w:val="left"/>
              <w:rPr>
                <w:rFonts w:ascii="Arial" w:hAnsi="Arial" w:cs="Arial"/>
                <w:b w:val="0"/>
                <w:sz w:val="20"/>
                <w:szCs w:val="24"/>
                <w:lang w:eastAsia="en-GB"/>
              </w:rPr>
            </w:pPr>
          </w:p>
        </w:tc>
      </w:tr>
      <w:tr w:rsidR="006D7366" w:rsidRPr="00D65005" w14:paraId="5C5896EA" w14:textId="77777777" w:rsidTr="1A81BC5B">
        <w:trPr>
          <w:trHeight w:val="699"/>
        </w:trPr>
        <w:tc>
          <w:tcPr>
            <w:tcW w:w="2178" w:type="dxa"/>
            <w:tcBorders>
              <w:top w:val="single" w:sz="4" w:space="0" w:color="auto"/>
              <w:left w:val="single" w:sz="4" w:space="0" w:color="auto"/>
              <w:bottom w:val="single" w:sz="4" w:space="0" w:color="auto"/>
              <w:right w:val="single" w:sz="4" w:space="0" w:color="auto"/>
            </w:tcBorders>
          </w:tcPr>
          <w:p w14:paraId="5BE7B2D7"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June    2019</w:t>
            </w:r>
          </w:p>
        </w:tc>
        <w:tc>
          <w:tcPr>
            <w:tcW w:w="2552" w:type="dxa"/>
            <w:tcBorders>
              <w:top w:val="single" w:sz="4" w:space="0" w:color="auto"/>
              <w:left w:val="single" w:sz="4" w:space="0" w:color="auto"/>
              <w:bottom w:val="single" w:sz="4" w:space="0" w:color="auto"/>
              <w:right w:val="single" w:sz="4" w:space="0" w:color="auto"/>
            </w:tcBorders>
          </w:tcPr>
          <w:p w14:paraId="62C4B6FF"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2FAD4D1F"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26747B1A" w14:textId="77777777" w:rsidR="006D7366" w:rsidRDefault="006D7366" w:rsidP="006E0609">
            <w:pPr>
              <w:pStyle w:val="Title"/>
              <w:jc w:val="left"/>
              <w:rPr>
                <w:rFonts w:ascii="Arial" w:hAnsi="Arial" w:cs="Arial"/>
                <w:b w:val="0"/>
                <w:sz w:val="20"/>
                <w:szCs w:val="24"/>
                <w:lang w:eastAsia="en-GB"/>
              </w:rPr>
            </w:pPr>
          </w:p>
        </w:tc>
        <w:tc>
          <w:tcPr>
            <w:tcW w:w="4828" w:type="dxa"/>
            <w:tcBorders>
              <w:top w:val="single" w:sz="4" w:space="0" w:color="auto"/>
              <w:left w:val="single" w:sz="4" w:space="0" w:color="auto"/>
              <w:bottom w:val="single" w:sz="4" w:space="0" w:color="auto"/>
              <w:right w:val="single" w:sz="4" w:space="0" w:color="auto"/>
            </w:tcBorders>
          </w:tcPr>
          <w:p w14:paraId="5DA349F1" w14:textId="77777777" w:rsidR="006D7366" w:rsidRDefault="006D7366" w:rsidP="006E0609">
            <w:pPr>
              <w:pStyle w:val="Title"/>
              <w:jc w:val="left"/>
              <w:rPr>
                <w:rFonts w:ascii="Arial" w:hAnsi="Arial" w:cs="Arial"/>
                <w:b w:val="0"/>
                <w:sz w:val="20"/>
                <w:szCs w:val="24"/>
                <w:lang w:eastAsia="en-GB"/>
              </w:rPr>
            </w:pPr>
          </w:p>
        </w:tc>
      </w:tr>
      <w:tr w:rsidR="006D7366" w:rsidRPr="00D65005" w14:paraId="74BAF878" w14:textId="77777777" w:rsidTr="1A81BC5B">
        <w:trPr>
          <w:trHeight w:val="130"/>
        </w:trPr>
        <w:tc>
          <w:tcPr>
            <w:tcW w:w="2178" w:type="dxa"/>
            <w:tcBorders>
              <w:top w:val="single" w:sz="4" w:space="0" w:color="auto"/>
            </w:tcBorders>
          </w:tcPr>
          <w:p w14:paraId="4DA26C38"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July 2021</w:t>
            </w:r>
          </w:p>
        </w:tc>
        <w:tc>
          <w:tcPr>
            <w:tcW w:w="2552" w:type="dxa"/>
            <w:tcBorders>
              <w:top w:val="single" w:sz="4" w:space="0" w:color="auto"/>
            </w:tcBorders>
          </w:tcPr>
          <w:p w14:paraId="6B1E78AF"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0B08B156"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6787E91C" w14:textId="77777777" w:rsidR="006D7366" w:rsidRDefault="006D7366" w:rsidP="006E0609">
            <w:pPr>
              <w:pStyle w:val="Title"/>
              <w:jc w:val="left"/>
              <w:rPr>
                <w:rFonts w:ascii="Arial" w:hAnsi="Arial" w:cs="Arial"/>
                <w:b w:val="0"/>
                <w:sz w:val="20"/>
                <w:szCs w:val="24"/>
                <w:lang w:eastAsia="en-GB"/>
              </w:rPr>
            </w:pPr>
          </w:p>
        </w:tc>
        <w:tc>
          <w:tcPr>
            <w:tcW w:w="4828" w:type="dxa"/>
            <w:tcBorders>
              <w:top w:val="single" w:sz="4" w:space="0" w:color="auto"/>
            </w:tcBorders>
          </w:tcPr>
          <w:p w14:paraId="6406D234" w14:textId="77777777" w:rsidR="006D7366" w:rsidRDefault="006D7366" w:rsidP="006E0609">
            <w:pPr>
              <w:pStyle w:val="Title"/>
              <w:jc w:val="left"/>
              <w:rPr>
                <w:rFonts w:ascii="Arial" w:hAnsi="Arial" w:cs="Arial"/>
                <w:b w:val="0"/>
                <w:sz w:val="20"/>
                <w:szCs w:val="24"/>
                <w:lang w:eastAsia="en-GB"/>
              </w:rPr>
            </w:pPr>
          </w:p>
        </w:tc>
      </w:tr>
      <w:tr w:rsidR="006D7366" w:rsidRPr="00D65005" w14:paraId="7FBCDC95" w14:textId="77777777" w:rsidTr="1A81BC5B">
        <w:trPr>
          <w:trHeight w:val="130"/>
        </w:trPr>
        <w:tc>
          <w:tcPr>
            <w:tcW w:w="2178" w:type="dxa"/>
          </w:tcPr>
          <w:p w14:paraId="43DAFCCB"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rPr>
              <w:t>January 2022</w:t>
            </w:r>
          </w:p>
        </w:tc>
        <w:tc>
          <w:tcPr>
            <w:tcW w:w="2552" w:type="dxa"/>
          </w:tcPr>
          <w:p w14:paraId="4320D27C"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5D37B79C"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3D8BD056" w14:textId="77777777" w:rsidR="006D7366" w:rsidRDefault="006D7366" w:rsidP="006E0609">
            <w:pPr>
              <w:pStyle w:val="Title"/>
              <w:jc w:val="left"/>
              <w:rPr>
                <w:rFonts w:ascii="Arial" w:hAnsi="Arial" w:cs="Arial"/>
                <w:b w:val="0"/>
                <w:sz w:val="20"/>
                <w:szCs w:val="24"/>
                <w:lang w:eastAsia="en-GB"/>
              </w:rPr>
            </w:pPr>
          </w:p>
        </w:tc>
        <w:tc>
          <w:tcPr>
            <w:tcW w:w="4828" w:type="dxa"/>
          </w:tcPr>
          <w:p w14:paraId="37C445F7" w14:textId="77777777" w:rsidR="006D7366" w:rsidRDefault="006D7366" w:rsidP="006E0609">
            <w:pPr>
              <w:pStyle w:val="Title"/>
              <w:jc w:val="left"/>
              <w:rPr>
                <w:rFonts w:ascii="Arial" w:hAnsi="Arial" w:cs="Arial"/>
                <w:b w:val="0"/>
                <w:sz w:val="20"/>
                <w:szCs w:val="24"/>
                <w:lang w:eastAsia="en-GB"/>
              </w:rPr>
            </w:pPr>
          </w:p>
        </w:tc>
      </w:tr>
      <w:tr w:rsidR="006D7366" w:rsidRPr="00D65005" w14:paraId="1AC47E2D" w14:textId="77777777" w:rsidTr="1A81BC5B">
        <w:trPr>
          <w:trHeight w:val="564"/>
        </w:trPr>
        <w:tc>
          <w:tcPr>
            <w:tcW w:w="2178" w:type="dxa"/>
          </w:tcPr>
          <w:p w14:paraId="0B6747C1" w14:textId="77777777" w:rsidR="006D7366" w:rsidRDefault="006D7366" w:rsidP="006E0609">
            <w:pPr>
              <w:pStyle w:val="Title"/>
              <w:jc w:val="left"/>
              <w:rPr>
                <w:rFonts w:ascii="Arial" w:hAnsi="Arial" w:cs="Arial"/>
                <w:b w:val="0"/>
                <w:sz w:val="20"/>
              </w:rPr>
            </w:pPr>
            <w:r>
              <w:rPr>
                <w:rFonts w:ascii="Arial" w:hAnsi="Arial" w:cs="Arial"/>
                <w:b w:val="0"/>
                <w:sz w:val="20"/>
              </w:rPr>
              <w:lastRenderedPageBreak/>
              <w:t>September 2022</w:t>
            </w:r>
          </w:p>
        </w:tc>
        <w:tc>
          <w:tcPr>
            <w:tcW w:w="2552" w:type="dxa"/>
          </w:tcPr>
          <w:p w14:paraId="143861E6"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Louise Whitticase</w:t>
            </w:r>
          </w:p>
          <w:p w14:paraId="52108387"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Gemma Holder</w:t>
            </w:r>
          </w:p>
          <w:p w14:paraId="5E92BD1D" w14:textId="77777777" w:rsidR="006D7366" w:rsidRDefault="006D7366" w:rsidP="006E0609">
            <w:pPr>
              <w:pStyle w:val="Title"/>
              <w:jc w:val="left"/>
              <w:rPr>
                <w:rFonts w:ascii="Arial" w:hAnsi="Arial" w:cs="Arial"/>
                <w:b w:val="0"/>
                <w:sz w:val="20"/>
                <w:szCs w:val="24"/>
                <w:lang w:eastAsia="en-GB"/>
              </w:rPr>
            </w:pPr>
            <w:r>
              <w:rPr>
                <w:rFonts w:ascii="Arial" w:hAnsi="Arial" w:cs="Arial"/>
                <w:b w:val="0"/>
                <w:sz w:val="20"/>
                <w:szCs w:val="24"/>
                <w:lang w:eastAsia="en-GB"/>
              </w:rPr>
              <w:t>Rhian Hughes</w:t>
            </w:r>
          </w:p>
        </w:tc>
        <w:tc>
          <w:tcPr>
            <w:tcW w:w="4828" w:type="dxa"/>
          </w:tcPr>
          <w:p w14:paraId="3E6DF107" w14:textId="77777777" w:rsidR="006D7366" w:rsidRDefault="006D7366" w:rsidP="006E0609">
            <w:pPr>
              <w:pStyle w:val="Title"/>
              <w:jc w:val="left"/>
              <w:rPr>
                <w:rFonts w:ascii="Arial" w:hAnsi="Arial" w:cs="Arial"/>
                <w:b w:val="0"/>
                <w:sz w:val="20"/>
                <w:szCs w:val="24"/>
                <w:lang w:eastAsia="en-GB"/>
              </w:rPr>
            </w:pPr>
          </w:p>
        </w:tc>
      </w:tr>
      <w:tr w:rsidR="006D7366" w:rsidRPr="00D65005" w14:paraId="0CDEF4CA" w14:textId="77777777" w:rsidTr="1A81BC5B">
        <w:trPr>
          <w:trHeight w:val="564"/>
        </w:trPr>
        <w:tc>
          <w:tcPr>
            <w:tcW w:w="2178" w:type="dxa"/>
          </w:tcPr>
          <w:p w14:paraId="7F2935A6" w14:textId="77777777" w:rsidR="006D7366" w:rsidRDefault="006D7366" w:rsidP="006E0609">
            <w:pPr>
              <w:pStyle w:val="Title"/>
              <w:jc w:val="left"/>
              <w:rPr>
                <w:rFonts w:ascii="Arial" w:hAnsi="Arial" w:cs="Arial"/>
                <w:b w:val="0"/>
                <w:sz w:val="20"/>
              </w:rPr>
            </w:pPr>
            <w:r w:rsidRPr="15CE5E95">
              <w:rPr>
                <w:rFonts w:ascii="Arial" w:hAnsi="Arial" w:cs="Arial"/>
                <w:b w:val="0"/>
                <w:sz w:val="20"/>
              </w:rPr>
              <w:t>May 2022</w:t>
            </w:r>
          </w:p>
        </w:tc>
        <w:tc>
          <w:tcPr>
            <w:tcW w:w="2552" w:type="dxa"/>
          </w:tcPr>
          <w:p w14:paraId="6AFC0F13" w14:textId="77777777" w:rsidR="006D7366" w:rsidRDefault="006D7366" w:rsidP="006E0609">
            <w:pPr>
              <w:pStyle w:val="Title"/>
              <w:jc w:val="left"/>
              <w:rPr>
                <w:rFonts w:ascii="Arial" w:hAnsi="Arial" w:cs="Arial"/>
                <w:b w:val="0"/>
                <w:sz w:val="20"/>
                <w:lang w:eastAsia="en-GB"/>
              </w:rPr>
            </w:pPr>
            <w:r w:rsidRPr="15CE5E95">
              <w:rPr>
                <w:rFonts w:ascii="Arial" w:hAnsi="Arial" w:cs="Arial"/>
                <w:b w:val="0"/>
                <w:sz w:val="20"/>
                <w:lang w:eastAsia="en-GB"/>
              </w:rPr>
              <w:t>Louise Whitticase</w:t>
            </w:r>
          </w:p>
        </w:tc>
        <w:tc>
          <w:tcPr>
            <w:tcW w:w="4828" w:type="dxa"/>
          </w:tcPr>
          <w:p w14:paraId="62DB29C9" w14:textId="77777777" w:rsidR="006D7366" w:rsidRDefault="006D7366" w:rsidP="006E0609">
            <w:pPr>
              <w:pStyle w:val="Title"/>
              <w:jc w:val="left"/>
              <w:rPr>
                <w:rFonts w:ascii="Arial" w:hAnsi="Arial" w:cs="Arial"/>
                <w:b w:val="0"/>
                <w:sz w:val="20"/>
                <w:lang w:eastAsia="en-GB"/>
              </w:rPr>
            </w:pPr>
          </w:p>
        </w:tc>
      </w:tr>
      <w:tr w:rsidR="006D7366" w:rsidRPr="00D65005" w14:paraId="33F321FF" w14:textId="77777777" w:rsidTr="1A81BC5B">
        <w:trPr>
          <w:trHeight w:val="564"/>
        </w:trPr>
        <w:tc>
          <w:tcPr>
            <w:tcW w:w="2178" w:type="dxa"/>
          </w:tcPr>
          <w:p w14:paraId="6061AB05" w14:textId="42F957FB" w:rsidR="006D7366" w:rsidRDefault="00DF7CA6" w:rsidP="1A81BC5B">
            <w:pPr>
              <w:pStyle w:val="Title"/>
              <w:jc w:val="left"/>
              <w:rPr>
                <w:rFonts w:ascii="Arial" w:hAnsi="Arial" w:cs="Arial"/>
                <w:b w:val="0"/>
                <w:sz w:val="20"/>
              </w:rPr>
            </w:pPr>
            <w:r>
              <w:rPr>
                <w:rFonts w:ascii="Arial" w:hAnsi="Arial" w:cs="Arial"/>
                <w:b w:val="0"/>
                <w:sz w:val="20"/>
              </w:rPr>
              <w:t>March</w:t>
            </w:r>
            <w:r w:rsidR="16A49CF5" w:rsidRPr="1A81BC5B">
              <w:rPr>
                <w:rFonts w:ascii="Arial" w:hAnsi="Arial" w:cs="Arial"/>
                <w:b w:val="0"/>
                <w:sz w:val="20"/>
              </w:rPr>
              <w:t xml:space="preserve"> 202</w:t>
            </w:r>
            <w:r w:rsidR="4E96FB69" w:rsidRPr="1A81BC5B">
              <w:rPr>
                <w:rFonts w:ascii="Arial" w:hAnsi="Arial" w:cs="Arial"/>
                <w:b w:val="0"/>
                <w:sz w:val="20"/>
              </w:rPr>
              <w:t>4</w:t>
            </w:r>
          </w:p>
        </w:tc>
        <w:tc>
          <w:tcPr>
            <w:tcW w:w="2552" w:type="dxa"/>
          </w:tcPr>
          <w:p w14:paraId="1DEABD27" w14:textId="77777777" w:rsidR="006D7366" w:rsidRDefault="006D7366" w:rsidP="006E0609">
            <w:pPr>
              <w:pStyle w:val="Title"/>
              <w:jc w:val="left"/>
              <w:rPr>
                <w:rFonts w:ascii="Arial" w:hAnsi="Arial" w:cs="Arial"/>
                <w:b w:val="0"/>
                <w:sz w:val="20"/>
                <w:lang w:eastAsia="en-GB"/>
              </w:rPr>
            </w:pPr>
            <w:r w:rsidRPr="15CE5E95">
              <w:rPr>
                <w:rFonts w:ascii="Arial" w:hAnsi="Arial" w:cs="Arial"/>
                <w:b w:val="0"/>
                <w:sz w:val="20"/>
                <w:lang w:eastAsia="en-GB"/>
              </w:rPr>
              <w:t>Louise Whitticase</w:t>
            </w:r>
          </w:p>
          <w:p w14:paraId="51674EF1" w14:textId="77777777" w:rsidR="006D7366" w:rsidRDefault="006D7366" w:rsidP="006E0609">
            <w:pPr>
              <w:pStyle w:val="Title"/>
              <w:jc w:val="left"/>
              <w:rPr>
                <w:rFonts w:ascii="Arial" w:hAnsi="Arial" w:cs="Arial"/>
                <w:b w:val="0"/>
                <w:sz w:val="20"/>
                <w:lang w:eastAsia="en-GB"/>
              </w:rPr>
            </w:pPr>
            <w:r w:rsidRPr="15CE5E95">
              <w:rPr>
                <w:rFonts w:ascii="Arial" w:hAnsi="Arial" w:cs="Arial"/>
                <w:b w:val="0"/>
                <w:sz w:val="20"/>
                <w:lang w:eastAsia="en-GB"/>
              </w:rPr>
              <w:t>Gemma Holder</w:t>
            </w:r>
          </w:p>
          <w:p w14:paraId="034C6239" w14:textId="77777777" w:rsidR="006D7366" w:rsidRDefault="006D7366" w:rsidP="006E0609">
            <w:pPr>
              <w:pStyle w:val="Title"/>
              <w:jc w:val="left"/>
              <w:rPr>
                <w:rFonts w:ascii="Arial" w:hAnsi="Arial" w:cs="Arial"/>
                <w:b w:val="0"/>
                <w:sz w:val="20"/>
                <w:lang w:eastAsia="en-GB"/>
              </w:rPr>
            </w:pPr>
            <w:r w:rsidRPr="15CE5E95">
              <w:rPr>
                <w:rFonts w:ascii="Arial" w:hAnsi="Arial" w:cs="Arial"/>
                <w:b w:val="0"/>
                <w:sz w:val="20"/>
                <w:lang w:eastAsia="en-GB"/>
              </w:rPr>
              <w:t>Rhian Hughes</w:t>
            </w:r>
          </w:p>
        </w:tc>
        <w:tc>
          <w:tcPr>
            <w:tcW w:w="4828" w:type="dxa"/>
          </w:tcPr>
          <w:p w14:paraId="2460E30D" w14:textId="77777777" w:rsidR="006D7366" w:rsidRDefault="006D7366" w:rsidP="006E0609">
            <w:pPr>
              <w:pStyle w:val="Title"/>
              <w:jc w:val="left"/>
              <w:rPr>
                <w:rFonts w:ascii="Arial" w:hAnsi="Arial" w:cs="Arial"/>
                <w:b w:val="0"/>
                <w:sz w:val="20"/>
                <w:lang w:eastAsia="en-GB"/>
              </w:rPr>
            </w:pPr>
          </w:p>
        </w:tc>
      </w:tr>
    </w:tbl>
    <w:p w14:paraId="6700E38C" w14:textId="1500205E" w:rsidR="00183A01" w:rsidRPr="00D65005" w:rsidRDefault="00183A01" w:rsidP="00183A01">
      <w:pPr>
        <w:pStyle w:val="Title"/>
        <w:jc w:val="left"/>
        <w:rPr>
          <w:rFonts w:ascii="Arial" w:hAnsi="Arial" w:cs="Arial"/>
          <w:b w:val="0"/>
          <w:sz w:val="20"/>
          <w:szCs w:val="24"/>
        </w:rPr>
      </w:pPr>
    </w:p>
    <w:p w14:paraId="708F15AE" w14:textId="54D59D55" w:rsidR="00683359" w:rsidRDefault="00683359" w:rsidP="00183A01">
      <w:pPr>
        <w:pStyle w:val="Title"/>
        <w:jc w:val="left"/>
        <w:rPr>
          <w:rFonts w:ascii="Arial" w:hAnsi="Arial" w:cs="Arial"/>
          <w:b w:val="0"/>
          <w:sz w:val="20"/>
        </w:rPr>
      </w:pPr>
    </w:p>
    <w:p w14:paraId="22019801" w14:textId="323114D6" w:rsidR="001D1100" w:rsidRDefault="001D1100" w:rsidP="00183A01">
      <w:pPr>
        <w:pStyle w:val="Title"/>
        <w:jc w:val="left"/>
        <w:rPr>
          <w:rFonts w:ascii="Arial" w:hAnsi="Arial" w:cs="Arial"/>
          <w:b w:val="0"/>
          <w:sz w:val="20"/>
        </w:rPr>
      </w:pPr>
    </w:p>
    <w:p w14:paraId="1FF9319B" w14:textId="35F0D54F" w:rsidR="001D1100" w:rsidRDefault="001D1100" w:rsidP="00183A01">
      <w:pPr>
        <w:pStyle w:val="Title"/>
        <w:jc w:val="left"/>
        <w:rPr>
          <w:rFonts w:ascii="Arial" w:hAnsi="Arial" w:cs="Arial"/>
          <w:b w:val="0"/>
          <w:sz w:val="20"/>
        </w:rPr>
      </w:pPr>
    </w:p>
    <w:p w14:paraId="733414E8" w14:textId="301306FC" w:rsidR="001D1100" w:rsidRDefault="001D1100" w:rsidP="00183A01">
      <w:pPr>
        <w:pStyle w:val="Title"/>
        <w:jc w:val="left"/>
        <w:rPr>
          <w:rFonts w:ascii="Arial" w:hAnsi="Arial" w:cs="Arial"/>
          <w:b w:val="0"/>
          <w:sz w:val="20"/>
        </w:rPr>
      </w:pPr>
    </w:p>
    <w:p w14:paraId="606DC78A" w14:textId="2BFC874F" w:rsidR="03268EFC" w:rsidRDefault="03268EFC" w:rsidP="03268EFC">
      <w:pPr>
        <w:pStyle w:val="Title"/>
        <w:jc w:val="left"/>
        <w:rPr>
          <w:rFonts w:ascii="Arial" w:hAnsi="Arial" w:cs="Arial"/>
          <w:b w:val="0"/>
          <w:sz w:val="20"/>
        </w:rPr>
      </w:pPr>
    </w:p>
    <w:p w14:paraId="020A384E" w14:textId="40FDA1C5" w:rsidR="03268EFC" w:rsidRDefault="03268EFC" w:rsidP="03268EFC">
      <w:pPr>
        <w:pStyle w:val="Title"/>
        <w:jc w:val="left"/>
        <w:rPr>
          <w:rFonts w:ascii="Arial" w:hAnsi="Arial" w:cs="Arial"/>
          <w:b w:val="0"/>
          <w:sz w:val="20"/>
        </w:rPr>
      </w:pPr>
    </w:p>
    <w:p w14:paraId="35C3CC5E" w14:textId="55AFD799" w:rsidR="03268EFC" w:rsidRDefault="03268EFC" w:rsidP="03268EFC">
      <w:pPr>
        <w:pStyle w:val="Title"/>
        <w:jc w:val="left"/>
        <w:rPr>
          <w:rFonts w:ascii="Arial" w:hAnsi="Arial" w:cs="Arial"/>
          <w:b w:val="0"/>
          <w:sz w:val="20"/>
        </w:rPr>
      </w:pPr>
    </w:p>
    <w:p w14:paraId="02756DBD" w14:textId="65EB00FB" w:rsidR="03268EFC" w:rsidRDefault="03268EFC" w:rsidP="03268EFC">
      <w:pPr>
        <w:pStyle w:val="Title"/>
        <w:jc w:val="left"/>
        <w:rPr>
          <w:rFonts w:ascii="Arial" w:hAnsi="Arial" w:cs="Arial"/>
          <w:b w:val="0"/>
          <w:sz w:val="20"/>
        </w:rPr>
      </w:pPr>
    </w:p>
    <w:p w14:paraId="008873A1" w14:textId="34703109" w:rsidR="03268EFC" w:rsidRDefault="03268EFC" w:rsidP="03268EFC">
      <w:pPr>
        <w:pStyle w:val="Title"/>
        <w:jc w:val="left"/>
        <w:rPr>
          <w:rFonts w:ascii="Arial" w:hAnsi="Arial" w:cs="Arial"/>
          <w:b w:val="0"/>
          <w:sz w:val="20"/>
        </w:rPr>
      </w:pPr>
    </w:p>
    <w:p w14:paraId="5C1AF245" w14:textId="3083806E" w:rsidR="03268EFC" w:rsidRDefault="03268EFC" w:rsidP="03268EFC">
      <w:pPr>
        <w:pStyle w:val="Title"/>
        <w:jc w:val="left"/>
        <w:rPr>
          <w:rFonts w:ascii="Arial" w:hAnsi="Arial" w:cs="Arial"/>
          <w:b w:val="0"/>
          <w:sz w:val="20"/>
        </w:rPr>
      </w:pPr>
    </w:p>
    <w:p w14:paraId="030E4C1B" w14:textId="1CFFE822" w:rsidR="03268EFC" w:rsidRDefault="03268EFC" w:rsidP="03268EFC">
      <w:pPr>
        <w:pStyle w:val="Title"/>
        <w:jc w:val="left"/>
        <w:rPr>
          <w:rFonts w:ascii="Arial" w:hAnsi="Arial" w:cs="Arial"/>
          <w:b w:val="0"/>
          <w:sz w:val="20"/>
        </w:rPr>
      </w:pPr>
    </w:p>
    <w:p w14:paraId="6A0688CE" w14:textId="3385ECE7" w:rsidR="03268EFC" w:rsidRDefault="03268EFC" w:rsidP="03268EFC">
      <w:pPr>
        <w:pStyle w:val="Title"/>
        <w:jc w:val="left"/>
        <w:rPr>
          <w:rFonts w:ascii="Arial" w:hAnsi="Arial" w:cs="Arial"/>
          <w:b w:val="0"/>
          <w:sz w:val="20"/>
        </w:rPr>
      </w:pPr>
    </w:p>
    <w:p w14:paraId="3F7A4E28" w14:textId="263DC25F" w:rsidR="03268EFC" w:rsidRDefault="03268EFC" w:rsidP="03268EFC">
      <w:pPr>
        <w:pStyle w:val="Title"/>
        <w:jc w:val="left"/>
        <w:rPr>
          <w:rFonts w:ascii="Arial" w:hAnsi="Arial" w:cs="Arial"/>
          <w:b w:val="0"/>
          <w:sz w:val="20"/>
        </w:rPr>
      </w:pPr>
    </w:p>
    <w:p w14:paraId="60243E99" w14:textId="34F667D3" w:rsidR="03268EFC" w:rsidRDefault="03268EFC" w:rsidP="03268EFC">
      <w:pPr>
        <w:pStyle w:val="Title"/>
        <w:jc w:val="left"/>
        <w:rPr>
          <w:rFonts w:ascii="Arial" w:hAnsi="Arial" w:cs="Arial"/>
          <w:b w:val="0"/>
          <w:sz w:val="20"/>
        </w:rPr>
      </w:pPr>
    </w:p>
    <w:p w14:paraId="4392B8C7" w14:textId="1D80C099" w:rsidR="03268EFC" w:rsidRDefault="03268EFC" w:rsidP="03268EFC">
      <w:pPr>
        <w:pStyle w:val="Title"/>
        <w:jc w:val="left"/>
        <w:rPr>
          <w:rFonts w:ascii="Arial" w:hAnsi="Arial" w:cs="Arial"/>
          <w:b w:val="0"/>
          <w:sz w:val="20"/>
        </w:rPr>
      </w:pPr>
    </w:p>
    <w:p w14:paraId="7E001EB2" w14:textId="138076E9" w:rsidR="03268EFC" w:rsidRDefault="03268EFC" w:rsidP="03268EFC">
      <w:pPr>
        <w:pStyle w:val="Title"/>
        <w:jc w:val="left"/>
        <w:rPr>
          <w:rFonts w:ascii="Arial" w:hAnsi="Arial" w:cs="Arial"/>
          <w:b w:val="0"/>
          <w:sz w:val="20"/>
        </w:rPr>
      </w:pPr>
    </w:p>
    <w:p w14:paraId="6D72D399" w14:textId="354A82F0" w:rsidR="03268EFC" w:rsidRDefault="03268EFC" w:rsidP="03268EFC">
      <w:pPr>
        <w:pStyle w:val="Title"/>
        <w:jc w:val="left"/>
        <w:rPr>
          <w:rFonts w:ascii="Arial" w:hAnsi="Arial" w:cs="Arial"/>
          <w:b w:val="0"/>
          <w:sz w:val="20"/>
        </w:rPr>
      </w:pPr>
    </w:p>
    <w:p w14:paraId="63EC3981" w14:textId="31E82B25" w:rsidR="03268EFC" w:rsidRDefault="03268EFC" w:rsidP="03268EFC">
      <w:pPr>
        <w:pStyle w:val="Title"/>
        <w:jc w:val="left"/>
        <w:rPr>
          <w:rFonts w:ascii="Arial" w:hAnsi="Arial" w:cs="Arial"/>
          <w:b w:val="0"/>
          <w:sz w:val="20"/>
        </w:rPr>
      </w:pPr>
    </w:p>
    <w:p w14:paraId="18CC08DF" w14:textId="79A618EE" w:rsidR="03268EFC" w:rsidRDefault="03268EFC" w:rsidP="03268EFC">
      <w:pPr>
        <w:pStyle w:val="Title"/>
        <w:jc w:val="left"/>
        <w:rPr>
          <w:rFonts w:ascii="Arial" w:hAnsi="Arial" w:cs="Arial"/>
          <w:b w:val="0"/>
          <w:sz w:val="20"/>
        </w:rPr>
      </w:pPr>
    </w:p>
    <w:p w14:paraId="09ECEFC7" w14:textId="0693A72F" w:rsidR="03268EFC" w:rsidRDefault="03268EFC" w:rsidP="03268EFC">
      <w:pPr>
        <w:pStyle w:val="Title"/>
        <w:jc w:val="left"/>
        <w:rPr>
          <w:rFonts w:ascii="Arial" w:hAnsi="Arial" w:cs="Arial"/>
          <w:b w:val="0"/>
          <w:sz w:val="20"/>
        </w:rPr>
      </w:pPr>
    </w:p>
    <w:p w14:paraId="0F1F8452" w14:textId="2CD4CDCB" w:rsidR="03268EFC" w:rsidRDefault="03268EFC" w:rsidP="03268EFC">
      <w:pPr>
        <w:pStyle w:val="Title"/>
        <w:jc w:val="left"/>
        <w:rPr>
          <w:rFonts w:ascii="Arial" w:hAnsi="Arial" w:cs="Arial"/>
          <w:b w:val="0"/>
          <w:sz w:val="20"/>
        </w:rPr>
      </w:pPr>
    </w:p>
    <w:p w14:paraId="4099CC9B" w14:textId="3A0C71EE" w:rsidR="03268EFC" w:rsidRDefault="03268EFC" w:rsidP="03268EFC">
      <w:pPr>
        <w:pStyle w:val="Title"/>
        <w:jc w:val="left"/>
        <w:rPr>
          <w:rFonts w:ascii="Arial" w:hAnsi="Arial" w:cs="Arial"/>
          <w:b w:val="0"/>
          <w:sz w:val="20"/>
        </w:rPr>
      </w:pPr>
    </w:p>
    <w:p w14:paraId="2C7EDC6B" w14:textId="156A80CE" w:rsidR="03268EFC" w:rsidRDefault="03268EFC" w:rsidP="03268EFC">
      <w:pPr>
        <w:pStyle w:val="Title"/>
        <w:jc w:val="left"/>
        <w:rPr>
          <w:rFonts w:ascii="Arial" w:hAnsi="Arial" w:cs="Arial"/>
          <w:b w:val="0"/>
          <w:sz w:val="20"/>
        </w:rPr>
      </w:pPr>
    </w:p>
    <w:p w14:paraId="05786486" w14:textId="1A398090" w:rsidR="03268EFC" w:rsidRDefault="03268EFC" w:rsidP="03268EFC">
      <w:pPr>
        <w:pStyle w:val="Title"/>
        <w:jc w:val="left"/>
        <w:rPr>
          <w:rFonts w:ascii="Arial" w:hAnsi="Arial" w:cs="Arial"/>
          <w:b w:val="0"/>
          <w:sz w:val="20"/>
        </w:rPr>
      </w:pPr>
    </w:p>
    <w:p w14:paraId="18A13496" w14:textId="590820EE" w:rsidR="03268EFC" w:rsidRDefault="03268EFC" w:rsidP="03268EFC">
      <w:pPr>
        <w:pStyle w:val="Title"/>
        <w:jc w:val="left"/>
        <w:rPr>
          <w:rFonts w:ascii="Arial" w:hAnsi="Arial" w:cs="Arial"/>
          <w:b w:val="0"/>
          <w:sz w:val="20"/>
        </w:rPr>
      </w:pPr>
    </w:p>
    <w:p w14:paraId="3D6E55FD" w14:textId="54A99CCC" w:rsidR="03268EFC" w:rsidRDefault="03268EFC" w:rsidP="03268EFC">
      <w:pPr>
        <w:pStyle w:val="Title"/>
        <w:jc w:val="left"/>
        <w:rPr>
          <w:rFonts w:ascii="Arial" w:hAnsi="Arial" w:cs="Arial"/>
          <w:b w:val="0"/>
          <w:sz w:val="20"/>
        </w:rPr>
      </w:pPr>
    </w:p>
    <w:p w14:paraId="3C7B06E9" w14:textId="298FEFED" w:rsidR="03268EFC" w:rsidRDefault="03268EFC" w:rsidP="03268EFC">
      <w:pPr>
        <w:pStyle w:val="Title"/>
        <w:jc w:val="left"/>
        <w:rPr>
          <w:rFonts w:ascii="Arial" w:hAnsi="Arial" w:cs="Arial"/>
          <w:b w:val="0"/>
          <w:sz w:val="20"/>
        </w:rPr>
      </w:pPr>
    </w:p>
    <w:p w14:paraId="1511DDED" w14:textId="613493D4" w:rsidR="03268EFC" w:rsidRDefault="03268EFC" w:rsidP="03268EFC">
      <w:pPr>
        <w:pStyle w:val="Title"/>
        <w:jc w:val="left"/>
        <w:rPr>
          <w:rFonts w:ascii="Arial" w:hAnsi="Arial" w:cs="Arial"/>
          <w:b w:val="0"/>
          <w:sz w:val="20"/>
        </w:rPr>
      </w:pPr>
    </w:p>
    <w:p w14:paraId="45F344CF" w14:textId="144CE458" w:rsidR="03268EFC" w:rsidRDefault="03268EFC" w:rsidP="03268EFC">
      <w:pPr>
        <w:pStyle w:val="Title"/>
        <w:jc w:val="left"/>
        <w:rPr>
          <w:rFonts w:ascii="Arial" w:hAnsi="Arial" w:cs="Arial"/>
          <w:b w:val="0"/>
          <w:sz w:val="20"/>
        </w:rPr>
      </w:pPr>
    </w:p>
    <w:p w14:paraId="47C5C6FC" w14:textId="2A3D5C66" w:rsidR="03268EFC" w:rsidRDefault="03268EFC" w:rsidP="03268EFC">
      <w:pPr>
        <w:pStyle w:val="Title"/>
        <w:jc w:val="left"/>
        <w:rPr>
          <w:rFonts w:ascii="Arial" w:hAnsi="Arial" w:cs="Arial"/>
          <w:b w:val="0"/>
          <w:sz w:val="20"/>
        </w:rPr>
      </w:pPr>
    </w:p>
    <w:p w14:paraId="61A595A0" w14:textId="2FCFCEEF" w:rsidR="03268EFC" w:rsidRDefault="03268EFC" w:rsidP="03268EFC">
      <w:pPr>
        <w:pStyle w:val="Title"/>
        <w:jc w:val="left"/>
        <w:rPr>
          <w:rFonts w:ascii="Arial" w:hAnsi="Arial" w:cs="Arial"/>
          <w:b w:val="0"/>
          <w:sz w:val="20"/>
        </w:rPr>
      </w:pPr>
    </w:p>
    <w:p w14:paraId="0BBCC018" w14:textId="21A309ED" w:rsidR="03268EFC" w:rsidRDefault="03268EFC" w:rsidP="03268EFC">
      <w:pPr>
        <w:pStyle w:val="Title"/>
        <w:jc w:val="left"/>
        <w:rPr>
          <w:rFonts w:ascii="Arial" w:hAnsi="Arial" w:cs="Arial"/>
          <w:b w:val="0"/>
          <w:sz w:val="20"/>
        </w:rPr>
      </w:pPr>
    </w:p>
    <w:p w14:paraId="610D19D7" w14:textId="0B3562CC" w:rsidR="03268EFC" w:rsidRDefault="03268EFC" w:rsidP="03268EFC">
      <w:pPr>
        <w:pStyle w:val="Title"/>
        <w:jc w:val="left"/>
        <w:rPr>
          <w:rFonts w:ascii="Arial" w:hAnsi="Arial" w:cs="Arial"/>
          <w:b w:val="0"/>
          <w:sz w:val="20"/>
        </w:rPr>
      </w:pPr>
    </w:p>
    <w:p w14:paraId="233E46BE" w14:textId="3230D23C" w:rsidR="03268EFC" w:rsidRDefault="03268EFC" w:rsidP="03268EFC">
      <w:pPr>
        <w:pStyle w:val="Title"/>
        <w:jc w:val="left"/>
        <w:rPr>
          <w:rFonts w:ascii="Arial" w:hAnsi="Arial" w:cs="Arial"/>
          <w:b w:val="0"/>
          <w:sz w:val="20"/>
        </w:rPr>
      </w:pPr>
    </w:p>
    <w:p w14:paraId="044B4619" w14:textId="0B615EE8" w:rsidR="03268EFC" w:rsidRDefault="03268EFC" w:rsidP="03268EFC">
      <w:pPr>
        <w:pStyle w:val="Title"/>
        <w:jc w:val="left"/>
        <w:rPr>
          <w:rFonts w:ascii="Arial" w:hAnsi="Arial" w:cs="Arial"/>
          <w:b w:val="0"/>
          <w:sz w:val="20"/>
        </w:rPr>
      </w:pPr>
    </w:p>
    <w:p w14:paraId="544AFF37" w14:textId="7B1781CF" w:rsidR="03268EFC" w:rsidRDefault="03268EFC" w:rsidP="03268EFC">
      <w:pPr>
        <w:pStyle w:val="Title"/>
        <w:jc w:val="left"/>
        <w:rPr>
          <w:rFonts w:ascii="Arial" w:hAnsi="Arial" w:cs="Arial"/>
          <w:b w:val="0"/>
          <w:sz w:val="20"/>
        </w:rPr>
      </w:pPr>
    </w:p>
    <w:p w14:paraId="267B9233" w14:textId="3B9278A1" w:rsidR="03268EFC" w:rsidRDefault="03268EFC" w:rsidP="03268EFC">
      <w:pPr>
        <w:pStyle w:val="Title"/>
        <w:jc w:val="left"/>
        <w:rPr>
          <w:rFonts w:ascii="Arial" w:hAnsi="Arial" w:cs="Arial"/>
          <w:b w:val="0"/>
          <w:sz w:val="20"/>
        </w:rPr>
      </w:pPr>
    </w:p>
    <w:p w14:paraId="2BE9947E" w14:textId="71ADEBA9" w:rsidR="03268EFC" w:rsidRDefault="03268EFC" w:rsidP="03268EFC">
      <w:pPr>
        <w:pStyle w:val="Title"/>
        <w:jc w:val="left"/>
        <w:rPr>
          <w:rFonts w:ascii="Arial" w:hAnsi="Arial" w:cs="Arial"/>
          <w:b w:val="0"/>
          <w:sz w:val="20"/>
        </w:rPr>
      </w:pPr>
    </w:p>
    <w:p w14:paraId="44CAE44F" w14:textId="6404FC71" w:rsidR="03268EFC" w:rsidRDefault="03268EFC" w:rsidP="03268EFC">
      <w:pPr>
        <w:pStyle w:val="Title"/>
        <w:jc w:val="left"/>
        <w:rPr>
          <w:rFonts w:ascii="Arial" w:hAnsi="Arial" w:cs="Arial"/>
          <w:b w:val="0"/>
          <w:sz w:val="20"/>
        </w:rPr>
      </w:pPr>
    </w:p>
    <w:p w14:paraId="7D4DB708" w14:textId="5E96BD0B" w:rsidR="03268EFC" w:rsidRDefault="03268EFC" w:rsidP="03268EFC">
      <w:pPr>
        <w:pStyle w:val="Title"/>
        <w:jc w:val="left"/>
        <w:rPr>
          <w:rFonts w:ascii="Arial" w:hAnsi="Arial" w:cs="Arial"/>
          <w:b w:val="0"/>
          <w:sz w:val="20"/>
        </w:rPr>
      </w:pPr>
    </w:p>
    <w:p w14:paraId="6995BD7E" w14:textId="280E4A3F" w:rsidR="03268EFC" w:rsidRDefault="03268EFC" w:rsidP="03268EFC">
      <w:pPr>
        <w:pStyle w:val="Title"/>
        <w:jc w:val="left"/>
        <w:rPr>
          <w:rFonts w:ascii="Arial" w:hAnsi="Arial" w:cs="Arial"/>
          <w:b w:val="0"/>
          <w:sz w:val="20"/>
        </w:rPr>
      </w:pPr>
    </w:p>
    <w:p w14:paraId="51BFFC01" w14:textId="3BD536FD" w:rsidR="03268EFC" w:rsidRDefault="03268EFC" w:rsidP="03268EFC">
      <w:pPr>
        <w:pStyle w:val="Title"/>
        <w:jc w:val="left"/>
        <w:rPr>
          <w:rFonts w:ascii="Arial" w:hAnsi="Arial" w:cs="Arial"/>
          <w:b w:val="0"/>
          <w:sz w:val="20"/>
        </w:rPr>
      </w:pPr>
    </w:p>
    <w:p w14:paraId="65E4A7C7" w14:textId="403BA947" w:rsidR="03268EFC" w:rsidRDefault="03268EFC" w:rsidP="03268EFC">
      <w:pPr>
        <w:pStyle w:val="Title"/>
        <w:jc w:val="left"/>
        <w:rPr>
          <w:rFonts w:ascii="Arial" w:hAnsi="Arial" w:cs="Arial"/>
          <w:b w:val="0"/>
          <w:sz w:val="20"/>
        </w:rPr>
      </w:pPr>
    </w:p>
    <w:p w14:paraId="325AD8F5" w14:textId="48D9281B" w:rsidR="03268EFC" w:rsidRDefault="03268EFC" w:rsidP="03268EFC">
      <w:pPr>
        <w:pStyle w:val="Title"/>
        <w:jc w:val="left"/>
        <w:rPr>
          <w:rFonts w:ascii="Arial" w:hAnsi="Arial" w:cs="Arial"/>
          <w:b w:val="0"/>
          <w:sz w:val="20"/>
        </w:rPr>
      </w:pPr>
    </w:p>
    <w:p w14:paraId="2336E4A5" w14:textId="72CC9F26" w:rsidR="03268EFC" w:rsidRDefault="03268EFC" w:rsidP="03268EFC">
      <w:pPr>
        <w:pStyle w:val="Title"/>
        <w:jc w:val="left"/>
        <w:rPr>
          <w:rFonts w:ascii="Arial" w:hAnsi="Arial" w:cs="Arial"/>
          <w:b w:val="0"/>
          <w:sz w:val="20"/>
        </w:rPr>
      </w:pPr>
    </w:p>
    <w:p w14:paraId="7A0F6967" w14:textId="656FDA6E" w:rsidR="03268EFC" w:rsidRDefault="03268EFC" w:rsidP="03268EFC">
      <w:pPr>
        <w:pStyle w:val="Title"/>
        <w:jc w:val="left"/>
        <w:rPr>
          <w:rFonts w:ascii="Arial" w:hAnsi="Arial" w:cs="Arial"/>
          <w:b w:val="0"/>
          <w:sz w:val="20"/>
        </w:rPr>
      </w:pPr>
    </w:p>
    <w:p w14:paraId="29FB0413" w14:textId="77777777" w:rsidR="00EB6C69" w:rsidRDefault="00EB6C69" w:rsidP="03268EFC">
      <w:pPr>
        <w:pStyle w:val="Title"/>
        <w:jc w:val="left"/>
        <w:rPr>
          <w:rFonts w:ascii="Arial" w:hAnsi="Arial" w:cs="Arial"/>
          <w:b w:val="0"/>
          <w:sz w:val="20"/>
        </w:rPr>
      </w:pPr>
    </w:p>
    <w:p w14:paraId="41DC8235" w14:textId="77777777" w:rsidR="00EB6C69" w:rsidRDefault="00EB6C69" w:rsidP="03268EFC">
      <w:pPr>
        <w:pStyle w:val="Title"/>
        <w:jc w:val="left"/>
        <w:rPr>
          <w:rFonts w:ascii="Arial" w:hAnsi="Arial" w:cs="Arial"/>
          <w:b w:val="0"/>
          <w:sz w:val="20"/>
        </w:rPr>
      </w:pPr>
    </w:p>
    <w:p w14:paraId="06A66AB6" w14:textId="77777777" w:rsidR="00EB6C69" w:rsidRDefault="00EB6C69" w:rsidP="03268EFC">
      <w:pPr>
        <w:pStyle w:val="Title"/>
        <w:jc w:val="left"/>
        <w:rPr>
          <w:rFonts w:ascii="Arial" w:hAnsi="Arial" w:cs="Arial"/>
          <w:b w:val="0"/>
          <w:sz w:val="20"/>
        </w:rPr>
      </w:pPr>
    </w:p>
    <w:p w14:paraId="29B144F3" w14:textId="77777777" w:rsidR="00EB6C69" w:rsidRDefault="00EB6C69" w:rsidP="03268EFC">
      <w:pPr>
        <w:pStyle w:val="Title"/>
        <w:jc w:val="left"/>
        <w:rPr>
          <w:rFonts w:ascii="Arial" w:hAnsi="Arial" w:cs="Arial"/>
          <w:b w:val="0"/>
          <w:sz w:val="20"/>
        </w:rPr>
      </w:pPr>
    </w:p>
    <w:p w14:paraId="289803DB" w14:textId="77777777" w:rsidR="00EB6C69" w:rsidRDefault="00EB6C69" w:rsidP="03268EFC">
      <w:pPr>
        <w:pStyle w:val="Title"/>
        <w:jc w:val="left"/>
        <w:rPr>
          <w:rFonts w:ascii="Arial" w:hAnsi="Arial" w:cs="Arial"/>
          <w:b w:val="0"/>
          <w:sz w:val="20"/>
        </w:rPr>
      </w:pPr>
    </w:p>
    <w:p w14:paraId="0A86D4AC" w14:textId="77777777" w:rsidR="00EB6C69" w:rsidRDefault="00EB6C69" w:rsidP="03268EFC">
      <w:pPr>
        <w:pStyle w:val="Title"/>
        <w:jc w:val="left"/>
        <w:rPr>
          <w:rFonts w:ascii="Arial" w:hAnsi="Arial" w:cs="Arial"/>
          <w:b w:val="0"/>
          <w:sz w:val="20"/>
        </w:rPr>
      </w:pPr>
    </w:p>
    <w:p w14:paraId="4C779F47" w14:textId="77777777" w:rsidR="00EB6C69" w:rsidRDefault="00EB6C69" w:rsidP="03268EFC">
      <w:pPr>
        <w:pStyle w:val="Title"/>
        <w:jc w:val="left"/>
        <w:rPr>
          <w:rFonts w:ascii="Arial" w:hAnsi="Arial" w:cs="Arial"/>
          <w:b w:val="0"/>
          <w:sz w:val="20"/>
        </w:rPr>
      </w:pPr>
    </w:p>
    <w:p w14:paraId="2A69C1EB" w14:textId="77777777" w:rsidR="00EB6C69" w:rsidRDefault="00EB6C69" w:rsidP="03268EFC">
      <w:pPr>
        <w:pStyle w:val="Title"/>
        <w:jc w:val="left"/>
        <w:rPr>
          <w:rFonts w:ascii="Arial" w:hAnsi="Arial" w:cs="Arial"/>
          <w:b w:val="0"/>
          <w:sz w:val="20"/>
        </w:rPr>
      </w:pPr>
    </w:p>
    <w:p w14:paraId="082766BD" w14:textId="77777777" w:rsidR="00EB6C69" w:rsidRDefault="00EB6C69" w:rsidP="03268EFC">
      <w:pPr>
        <w:pStyle w:val="Title"/>
        <w:jc w:val="left"/>
        <w:rPr>
          <w:rFonts w:ascii="Arial" w:hAnsi="Arial" w:cs="Arial"/>
          <w:b w:val="0"/>
          <w:sz w:val="20"/>
        </w:rPr>
      </w:pPr>
    </w:p>
    <w:p w14:paraId="326C8C13" w14:textId="77777777" w:rsidR="00EB6C69" w:rsidRDefault="00EB6C69" w:rsidP="03268EFC">
      <w:pPr>
        <w:pStyle w:val="Title"/>
        <w:jc w:val="left"/>
        <w:rPr>
          <w:rFonts w:ascii="Arial" w:hAnsi="Arial" w:cs="Arial"/>
          <w:b w:val="0"/>
          <w:sz w:val="20"/>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3389"/>
        <w:gridCol w:w="6038"/>
      </w:tblGrid>
      <w:tr w:rsidR="00484DEB" w:rsidRPr="00695375" w14:paraId="0DE542BB" w14:textId="77777777" w:rsidTr="3BFE5C4D">
        <w:tc>
          <w:tcPr>
            <w:tcW w:w="1301" w:type="dxa"/>
            <w:vMerge w:val="restart"/>
          </w:tcPr>
          <w:p w14:paraId="1B29549C" w14:textId="77777777" w:rsidR="00484DEB" w:rsidRPr="00695375" w:rsidRDefault="00484DEB" w:rsidP="002B59C4">
            <w:pPr>
              <w:rPr>
                <w:rFonts w:ascii="Arial" w:hAnsi="Arial" w:cs="Arial"/>
                <w:b/>
                <w:sz w:val="20"/>
                <w:szCs w:val="20"/>
              </w:rPr>
            </w:pPr>
            <w:r>
              <w:rPr>
                <w:rFonts w:ascii="Arial" w:hAnsi="Arial" w:cs="Arial"/>
                <w:b/>
                <w:sz w:val="20"/>
                <w:szCs w:val="20"/>
              </w:rPr>
              <w:t>Added September 2014</w:t>
            </w:r>
          </w:p>
        </w:tc>
        <w:tc>
          <w:tcPr>
            <w:tcW w:w="3458" w:type="dxa"/>
          </w:tcPr>
          <w:p w14:paraId="1B9F9D9F" w14:textId="77777777" w:rsidR="00484DEB" w:rsidRPr="00695375" w:rsidRDefault="00484DEB" w:rsidP="002B59C4">
            <w:pPr>
              <w:rPr>
                <w:rFonts w:ascii="Arial" w:hAnsi="Arial" w:cs="Arial"/>
                <w:sz w:val="20"/>
                <w:szCs w:val="20"/>
              </w:rPr>
            </w:pPr>
            <w:r>
              <w:rPr>
                <w:rFonts w:ascii="Arial" w:hAnsi="Arial" w:cs="Arial"/>
                <w:sz w:val="20"/>
                <w:szCs w:val="20"/>
              </w:rPr>
              <w:t>Glycerol suppositories</w:t>
            </w:r>
          </w:p>
        </w:tc>
        <w:tc>
          <w:tcPr>
            <w:tcW w:w="6440" w:type="dxa"/>
          </w:tcPr>
          <w:p w14:paraId="556E9209" w14:textId="77777777" w:rsidR="00484DEB" w:rsidRPr="00695375" w:rsidRDefault="00484DEB" w:rsidP="002B59C4">
            <w:pPr>
              <w:rPr>
                <w:rFonts w:ascii="Arial" w:hAnsi="Arial" w:cs="Arial"/>
                <w:sz w:val="20"/>
                <w:szCs w:val="20"/>
              </w:rPr>
            </w:pPr>
          </w:p>
        </w:tc>
      </w:tr>
      <w:tr w:rsidR="00484DEB" w:rsidRPr="00695375" w14:paraId="76B08F4E" w14:textId="77777777" w:rsidTr="3BFE5C4D">
        <w:tc>
          <w:tcPr>
            <w:tcW w:w="1301" w:type="dxa"/>
            <w:vMerge/>
          </w:tcPr>
          <w:p w14:paraId="2F3DC325" w14:textId="77777777" w:rsidR="00484DEB" w:rsidRDefault="00484DEB" w:rsidP="002B59C4">
            <w:pPr>
              <w:rPr>
                <w:rFonts w:ascii="Arial" w:hAnsi="Arial" w:cs="Arial"/>
                <w:b/>
                <w:sz w:val="20"/>
                <w:szCs w:val="20"/>
              </w:rPr>
            </w:pPr>
          </w:p>
        </w:tc>
        <w:tc>
          <w:tcPr>
            <w:tcW w:w="3458" w:type="dxa"/>
          </w:tcPr>
          <w:p w14:paraId="6F7439A8" w14:textId="77777777" w:rsidR="00484DEB" w:rsidRDefault="00484DEB" w:rsidP="002B59C4">
            <w:pPr>
              <w:rPr>
                <w:rFonts w:ascii="Arial" w:hAnsi="Arial" w:cs="Arial"/>
                <w:sz w:val="20"/>
                <w:szCs w:val="20"/>
              </w:rPr>
            </w:pPr>
            <w:r>
              <w:rPr>
                <w:rFonts w:ascii="Arial" w:hAnsi="Arial" w:cs="Arial"/>
                <w:sz w:val="20"/>
                <w:szCs w:val="20"/>
              </w:rPr>
              <w:t>Glyceryl Trinitrate Ointment</w:t>
            </w:r>
          </w:p>
        </w:tc>
        <w:tc>
          <w:tcPr>
            <w:tcW w:w="6440" w:type="dxa"/>
          </w:tcPr>
          <w:p w14:paraId="58D4CC5A" w14:textId="77777777" w:rsidR="00484DEB" w:rsidRPr="00695375" w:rsidRDefault="00484DEB" w:rsidP="002B59C4">
            <w:pPr>
              <w:rPr>
                <w:rFonts w:ascii="Arial" w:hAnsi="Arial" w:cs="Arial"/>
                <w:sz w:val="20"/>
                <w:szCs w:val="20"/>
              </w:rPr>
            </w:pPr>
          </w:p>
        </w:tc>
      </w:tr>
      <w:tr w:rsidR="00484DEB" w:rsidRPr="00695375" w14:paraId="3FE9B0E4" w14:textId="77777777" w:rsidTr="3BFE5C4D">
        <w:tc>
          <w:tcPr>
            <w:tcW w:w="1301" w:type="dxa"/>
            <w:vMerge/>
          </w:tcPr>
          <w:p w14:paraId="6E7691C7" w14:textId="77777777" w:rsidR="00484DEB" w:rsidRDefault="00484DEB" w:rsidP="002B59C4">
            <w:pPr>
              <w:rPr>
                <w:rFonts w:ascii="Arial" w:hAnsi="Arial" w:cs="Arial"/>
                <w:b/>
                <w:sz w:val="20"/>
                <w:szCs w:val="20"/>
              </w:rPr>
            </w:pPr>
          </w:p>
        </w:tc>
        <w:tc>
          <w:tcPr>
            <w:tcW w:w="3458" w:type="dxa"/>
          </w:tcPr>
          <w:p w14:paraId="55C3759B" w14:textId="77777777" w:rsidR="00484DEB" w:rsidRDefault="00484DEB" w:rsidP="002B59C4">
            <w:pPr>
              <w:rPr>
                <w:rFonts w:ascii="Arial" w:hAnsi="Arial" w:cs="Arial"/>
                <w:sz w:val="20"/>
                <w:szCs w:val="20"/>
              </w:rPr>
            </w:pPr>
            <w:r>
              <w:rPr>
                <w:rFonts w:ascii="Arial" w:hAnsi="Arial" w:cs="Arial"/>
                <w:sz w:val="20"/>
                <w:szCs w:val="20"/>
              </w:rPr>
              <w:t>Insulin (hyperkalaemia)</w:t>
            </w:r>
          </w:p>
        </w:tc>
        <w:tc>
          <w:tcPr>
            <w:tcW w:w="6440" w:type="dxa"/>
          </w:tcPr>
          <w:p w14:paraId="46838DF4" w14:textId="77777777" w:rsidR="00484DEB" w:rsidRPr="00695375" w:rsidRDefault="00484DEB" w:rsidP="002B59C4">
            <w:pPr>
              <w:rPr>
                <w:rFonts w:ascii="Arial" w:hAnsi="Arial" w:cs="Arial"/>
                <w:sz w:val="20"/>
                <w:szCs w:val="20"/>
              </w:rPr>
            </w:pPr>
          </w:p>
        </w:tc>
      </w:tr>
      <w:tr w:rsidR="00484DEB" w:rsidRPr="00695375" w14:paraId="262FF12C" w14:textId="77777777" w:rsidTr="3BFE5C4D">
        <w:tc>
          <w:tcPr>
            <w:tcW w:w="1301" w:type="dxa"/>
            <w:vMerge/>
          </w:tcPr>
          <w:p w14:paraId="03340036" w14:textId="77777777" w:rsidR="00484DEB" w:rsidRPr="00695375" w:rsidRDefault="00484DEB" w:rsidP="002B59C4">
            <w:pPr>
              <w:rPr>
                <w:rFonts w:ascii="Arial" w:hAnsi="Arial" w:cs="Arial"/>
                <w:b/>
                <w:sz w:val="20"/>
                <w:szCs w:val="20"/>
              </w:rPr>
            </w:pPr>
          </w:p>
        </w:tc>
        <w:tc>
          <w:tcPr>
            <w:tcW w:w="3458" w:type="dxa"/>
          </w:tcPr>
          <w:p w14:paraId="7CF8C1E0" w14:textId="77777777" w:rsidR="00484DEB" w:rsidRPr="00695375" w:rsidRDefault="00484DEB" w:rsidP="002B59C4">
            <w:pPr>
              <w:rPr>
                <w:rFonts w:ascii="Arial" w:hAnsi="Arial" w:cs="Arial"/>
                <w:sz w:val="20"/>
                <w:szCs w:val="20"/>
              </w:rPr>
            </w:pPr>
            <w:r>
              <w:rPr>
                <w:rFonts w:ascii="Arial" w:hAnsi="Arial" w:cs="Arial"/>
                <w:sz w:val="20"/>
                <w:szCs w:val="20"/>
              </w:rPr>
              <w:t>License status of medications</w:t>
            </w:r>
          </w:p>
        </w:tc>
        <w:tc>
          <w:tcPr>
            <w:tcW w:w="6440" w:type="dxa"/>
          </w:tcPr>
          <w:p w14:paraId="6E32994C" w14:textId="77777777" w:rsidR="00484DEB" w:rsidRDefault="00484DEB" w:rsidP="002B59C4">
            <w:pPr>
              <w:rPr>
                <w:rFonts w:ascii="Arial" w:hAnsi="Arial" w:cs="Arial"/>
                <w:sz w:val="20"/>
                <w:szCs w:val="20"/>
              </w:rPr>
            </w:pPr>
          </w:p>
        </w:tc>
      </w:tr>
      <w:tr w:rsidR="00484DEB" w:rsidRPr="00695375" w14:paraId="7BD0A126" w14:textId="77777777" w:rsidTr="3BFE5C4D">
        <w:tc>
          <w:tcPr>
            <w:tcW w:w="1301" w:type="dxa"/>
            <w:vMerge w:val="restart"/>
          </w:tcPr>
          <w:p w14:paraId="1843E281" w14:textId="77777777" w:rsidR="00484DEB" w:rsidRPr="00695375" w:rsidRDefault="00484DEB" w:rsidP="002B59C4">
            <w:pPr>
              <w:rPr>
                <w:rFonts w:ascii="Arial" w:hAnsi="Arial" w:cs="Arial"/>
                <w:b/>
                <w:sz w:val="20"/>
                <w:szCs w:val="20"/>
              </w:rPr>
            </w:pPr>
            <w:r w:rsidRPr="00695375">
              <w:rPr>
                <w:rFonts w:ascii="Arial" w:hAnsi="Arial" w:cs="Arial"/>
                <w:b/>
                <w:sz w:val="20"/>
                <w:szCs w:val="20"/>
              </w:rPr>
              <w:t xml:space="preserve">Amended </w:t>
            </w:r>
            <w:r>
              <w:rPr>
                <w:rFonts w:ascii="Arial" w:hAnsi="Arial" w:cs="Arial"/>
                <w:b/>
                <w:sz w:val="20"/>
                <w:szCs w:val="20"/>
              </w:rPr>
              <w:t>September 2014</w:t>
            </w:r>
          </w:p>
        </w:tc>
        <w:tc>
          <w:tcPr>
            <w:tcW w:w="3458" w:type="dxa"/>
          </w:tcPr>
          <w:p w14:paraId="7F552735" w14:textId="77777777" w:rsidR="00484DEB" w:rsidRPr="00695375" w:rsidRDefault="00484DEB" w:rsidP="002B59C4">
            <w:pPr>
              <w:rPr>
                <w:rFonts w:ascii="Arial" w:hAnsi="Arial" w:cs="Arial"/>
                <w:sz w:val="20"/>
                <w:szCs w:val="20"/>
              </w:rPr>
            </w:pPr>
            <w:r w:rsidRPr="00695375">
              <w:rPr>
                <w:rFonts w:ascii="Arial" w:hAnsi="Arial" w:cs="Arial"/>
                <w:sz w:val="20"/>
                <w:szCs w:val="20"/>
              </w:rPr>
              <w:t>Abidec®</w:t>
            </w:r>
          </w:p>
        </w:tc>
        <w:tc>
          <w:tcPr>
            <w:tcW w:w="6440" w:type="dxa"/>
          </w:tcPr>
          <w:p w14:paraId="00CE0CE0" w14:textId="77777777" w:rsidR="00484DEB" w:rsidRPr="00695375" w:rsidRDefault="00484DEB" w:rsidP="002B59C4">
            <w:pPr>
              <w:rPr>
                <w:rFonts w:ascii="Arial" w:hAnsi="Arial" w:cs="Arial"/>
                <w:sz w:val="20"/>
                <w:szCs w:val="20"/>
              </w:rPr>
            </w:pPr>
            <w:r>
              <w:rPr>
                <w:rFonts w:ascii="Arial" w:hAnsi="Arial" w:cs="Arial"/>
                <w:sz w:val="20"/>
                <w:szCs w:val="20"/>
              </w:rPr>
              <w:t>Updated dosing for babies on Breast Milk Fortifier</w:t>
            </w:r>
          </w:p>
        </w:tc>
      </w:tr>
      <w:tr w:rsidR="00484DEB" w:rsidRPr="00695375" w14:paraId="7F4E41AC" w14:textId="77777777" w:rsidTr="3BFE5C4D">
        <w:tc>
          <w:tcPr>
            <w:tcW w:w="1301" w:type="dxa"/>
            <w:vMerge/>
          </w:tcPr>
          <w:p w14:paraId="0DC31C5B"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1237D25" w14:textId="77777777" w:rsidR="00484DEB" w:rsidRPr="00695375" w:rsidRDefault="00484DEB" w:rsidP="002B59C4">
            <w:pPr>
              <w:rPr>
                <w:rFonts w:ascii="Arial" w:hAnsi="Arial" w:cs="Arial"/>
                <w:sz w:val="20"/>
                <w:szCs w:val="20"/>
              </w:rPr>
            </w:pPr>
            <w:r>
              <w:rPr>
                <w:rFonts w:ascii="Arial" w:hAnsi="Arial" w:cs="Arial"/>
                <w:sz w:val="20"/>
                <w:szCs w:val="20"/>
              </w:rPr>
              <w:t>Adrenaline</w:t>
            </w:r>
          </w:p>
        </w:tc>
        <w:tc>
          <w:tcPr>
            <w:tcW w:w="6440" w:type="dxa"/>
            <w:tcBorders>
              <w:top w:val="single" w:sz="4" w:space="0" w:color="auto"/>
              <w:left w:val="single" w:sz="4" w:space="0" w:color="auto"/>
              <w:bottom w:val="single" w:sz="4" w:space="0" w:color="auto"/>
              <w:right w:val="single" w:sz="4" w:space="0" w:color="auto"/>
            </w:tcBorders>
          </w:tcPr>
          <w:p w14:paraId="19849CC1" w14:textId="77777777" w:rsidR="00484DEB" w:rsidRDefault="00484DEB" w:rsidP="002B59C4">
            <w:pPr>
              <w:rPr>
                <w:rFonts w:ascii="Arial" w:hAnsi="Arial" w:cs="Arial"/>
                <w:sz w:val="20"/>
                <w:szCs w:val="20"/>
              </w:rPr>
            </w:pPr>
            <w:r>
              <w:rPr>
                <w:rFonts w:ascii="Arial" w:hAnsi="Arial" w:cs="Arial"/>
                <w:sz w:val="20"/>
                <w:szCs w:val="20"/>
              </w:rPr>
              <w:t>Monitoring advice updated</w:t>
            </w:r>
          </w:p>
          <w:p w14:paraId="0F7E6751" w14:textId="77777777" w:rsidR="00484DEB" w:rsidRPr="00695375" w:rsidRDefault="00484DEB" w:rsidP="002B59C4">
            <w:pPr>
              <w:rPr>
                <w:rFonts w:ascii="Arial" w:hAnsi="Arial" w:cs="Arial"/>
                <w:sz w:val="20"/>
                <w:szCs w:val="20"/>
              </w:rPr>
            </w:pPr>
            <w:r>
              <w:rPr>
                <w:rFonts w:ascii="Arial" w:hAnsi="Arial" w:cs="Arial"/>
                <w:sz w:val="20"/>
                <w:szCs w:val="20"/>
              </w:rPr>
              <w:t>Compatibility data revised</w:t>
            </w:r>
          </w:p>
        </w:tc>
      </w:tr>
      <w:tr w:rsidR="00484DEB" w:rsidRPr="00695375" w14:paraId="3E82D104" w14:textId="77777777" w:rsidTr="3BFE5C4D">
        <w:tc>
          <w:tcPr>
            <w:tcW w:w="1301" w:type="dxa"/>
            <w:vMerge/>
          </w:tcPr>
          <w:p w14:paraId="783A6CFA"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47398A5" w14:textId="77777777" w:rsidR="00484DEB" w:rsidRPr="00695375" w:rsidRDefault="00484DEB" w:rsidP="002B59C4">
            <w:pPr>
              <w:rPr>
                <w:rFonts w:ascii="Arial" w:hAnsi="Arial" w:cs="Arial"/>
                <w:sz w:val="20"/>
                <w:szCs w:val="20"/>
              </w:rPr>
            </w:pPr>
            <w:r>
              <w:rPr>
                <w:rFonts w:ascii="Arial" w:hAnsi="Arial" w:cs="Arial"/>
                <w:sz w:val="20"/>
                <w:szCs w:val="20"/>
              </w:rPr>
              <w:t>Ametop®</w:t>
            </w:r>
          </w:p>
        </w:tc>
        <w:tc>
          <w:tcPr>
            <w:tcW w:w="6440" w:type="dxa"/>
            <w:tcBorders>
              <w:top w:val="single" w:sz="4" w:space="0" w:color="auto"/>
              <w:left w:val="single" w:sz="4" w:space="0" w:color="auto"/>
              <w:bottom w:val="single" w:sz="4" w:space="0" w:color="auto"/>
              <w:right w:val="single" w:sz="4" w:space="0" w:color="auto"/>
            </w:tcBorders>
          </w:tcPr>
          <w:p w14:paraId="11B3EC74" w14:textId="77777777" w:rsidR="00484DEB" w:rsidRPr="00695375" w:rsidRDefault="00484DEB" w:rsidP="002B59C4">
            <w:pPr>
              <w:rPr>
                <w:rFonts w:ascii="Arial" w:hAnsi="Arial" w:cs="Arial"/>
                <w:sz w:val="20"/>
                <w:szCs w:val="20"/>
              </w:rPr>
            </w:pPr>
            <w:r>
              <w:rPr>
                <w:rFonts w:ascii="Arial" w:hAnsi="Arial" w:cs="Arial"/>
                <w:sz w:val="20"/>
                <w:szCs w:val="20"/>
              </w:rPr>
              <w:t>Maximum dose added</w:t>
            </w:r>
          </w:p>
        </w:tc>
      </w:tr>
      <w:tr w:rsidR="00484DEB" w:rsidRPr="00695375" w14:paraId="0759DF72" w14:textId="77777777" w:rsidTr="3BFE5C4D">
        <w:tc>
          <w:tcPr>
            <w:tcW w:w="1301" w:type="dxa"/>
            <w:vMerge/>
          </w:tcPr>
          <w:p w14:paraId="3B996D1B"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7FB78CF" w14:textId="77777777" w:rsidR="00484DEB" w:rsidRDefault="00484DEB" w:rsidP="002B59C4">
            <w:pPr>
              <w:rPr>
                <w:rFonts w:ascii="Arial" w:hAnsi="Arial" w:cs="Arial"/>
                <w:sz w:val="20"/>
                <w:szCs w:val="20"/>
              </w:rPr>
            </w:pPr>
            <w:r>
              <w:rPr>
                <w:rFonts w:ascii="Arial" w:hAnsi="Arial" w:cs="Arial"/>
                <w:sz w:val="20"/>
                <w:szCs w:val="20"/>
              </w:rPr>
              <w:t>Amoxicillin</w:t>
            </w:r>
          </w:p>
        </w:tc>
        <w:tc>
          <w:tcPr>
            <w:tcW w:w="6440" w:type="dxa"/>
            <w:tcBorders>
              <w:top w:val="single" w:sz="4" w:space="0" w:color="auto"/>
              <w:left w:val="single" w:sz="4" w:space="0" w:color="auto"/>
              <w:bottom w:val="single" w:sz="4" w:space="0" w:color="auto"/>
              <w:right w:val="single" w:sz="4" w:space="0" w:color="auto"/>
            </w:tcBorders>
          </w:tcPr>
          <w:p w14:paraId="55564210" w14:textId="77777777" w:rsidR="00484DEB" w:rsidRDefault="00484DEB" w:rsidP="002B59C4">
            <w:pPr>
              <w:rPr>
                <w:rFonts w:ascii="Arial" w:hAnsi="Arial" w:cs="Arial"/>
                <w:sz w:val="20"/>
                <w:szCs w:val="20"/>
              </w:rPr>
            </w:pPr>
            <w:r>
              <w:rPr>
                <w:rFonts w:ascii="Arial" w:hAnsi="Arial" w:cs="Arial"/>
                <w:sz w:val="20"/>
                <w:szCs w:val="20"/>
              </w:rPr>
              <w:t>Administration guidance updated</w:t>
            </w:r>
          </w:p>
          <w:p w14:paraId="693147BC" w14:textId="77777777" w:rsidR="00484DEB" w:rsidRDefault="00484DEB" w:rsidP="002B59C4">
            <w:pPr>
              <w:rPr>
                <w:rFonts w:ascii="Arial" w:hAnsi="Arial" w:cs="Arial"/>
                <w:sz w:val="20"/>
                <w:szCs w:val="20"/>
              </w:rPr>
            </w:pPr>
            <w:r>
              <w:rPr>
                <w:rFonts w:ascii="Arial" w:hAnsi="Arial" w:cs="Arial"/>
                <w:sz w:val="20"/>
                <w:szCs w:val="20"/>
              </w:rPr>
              <w:t>Dosing in renal impairment added</w:t>
            </w:r>
          </w:p>
          <w:p w14:paraId="2299F507" w14:textId="77777777" w:rsidR="00484DEB" w:rsidRDefault="00484DEB" w:rsidP="002B59C4">
            <w:pPr>
              <w:rPr>
                <w:rFonts w:ascii="Arial" w:hAnsi="Arial" w:cs="Arial"/>
                <w:sz w:val="20"/>
                <w:szCs w:val="20"/>
              </w:rPr>
            </w:pPr>
            <w:r>
              <w:rPr>
                <w:rFonts w:ascii="Arial" w:hAnsi="Arial" w:cs="Arial"/>
                <w:sz w:val="20"/>
                <w:szCs w:val="20"/>
              </w:rPr>
              <w:t>Incompatibility data added</w:t>
            </w:r>
          </w:p>
        </w:tc>
      </w:tr>
      <w:tr w:rsidR="00484DEB" w:rsidRPr="00695375" w14:paraId="46ECB071" w14:textId="77777777" w:rsidTr="3BFE5C4D">
        <w:tc>
          <w:tcPr>
            <w:tcW w:w="1301" w:type="dxa"/>
            <w:vMerge/>
          </w:tcPr>
          <w:p w14:paraId="1DDDB9FC"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E34BA68" w14:textId="77777777" w:rsidR="00484DEB" w:rsidRDefault="00484DEB" w:rsidP="002B59C4">
            <w:pPr>
              <w:rPr>
                <w:rFonts w:ascii="Arial" w:hAnsi="Arial" w:cs="Arial"/>
                <w:sz w:val="20"/>
                <w:szCs w:val="20"/>
              </w:rPr>
            </w:pPr>
            <w:r>
              <w:rPr>
                <w:rFonts w:ascii="Arial" w:hAnsi="Arial" w:cs="Arial"/>
                <w:sz w:val="20"/>
                <w:szCs w:val="20"/>
              </w:rPr>
              <w:t>Benzylpenicillin</w:t>
            </w:r>
          </w:p>
        </w:tc>
        <w:tc>
          <w:tcPr>
            <w:tcW w:w="6440" w:type="dxa"/>
            <w:tcBorders>
              <w:top w:val="single" w:sz="4" w:space="0" w:color="auto"/>
              <w:left w:val="single" w:sz="4" w:space="0" w:color="auto"/>
              <w:bottom w:val="single" w:sz="4" w:space="0" w:color="auto"/>
              <w:right w:val="single" w:sz="4" w:space="0" w:color="auto"/>
            </w:tcBorders>
          </w:tcPr>
          <w:p w14:paraId="27E01B06" w14:textId="77777777" w:rsidR="00484DEB" w:rsidRDefault="00484DEB" w:rsidP="002B59C4">
            <w:pPr>
              <w:rPr>
                <w:rFonts w:ascii="Arial" w:hAnsi="Arial" w:cs="Arial"/>
                <w:sz w:val="20"/>
                <w:szCs w:val="20"/>
              </w:rPr>
            </w:pPr>
            <w:r>
              <w:rPr>
                <w:rFonts w:ascii="Arial" w:hAnsi="Arial" w:cs="Arial"/>
                <w:sz w:val="20"/>
                <w:szCs w:val="20"/>
              </w:rPr>
              <w:t>Dosing revised</w:t>
            </w:r>
          </w:p>
          <w:p w14:paraId="5B797697" w14:textId="77777777" w:rsidR="00484DEB" w:rsidRDefault="00484DEB" w:rsidP="002B59C4">
            <w:pPr>
              <w:rPr>
                <w:rFonts w:ascii="Arial" w:hAnsi="Arial" w:cs="Arial"/>
                <w:sz w:val="20"/>
                <w:szCs w:val="20"/>
              </w:rPr>
            </w:pPr>
            <w:r>
              <w:rPr>
                <w:rFonts w:ascii="Arial" w:hAnsi="Arial" w:cs="Arial"/>
                <w:sz w:val="20"/>
                <w:szCs w:val="20"/>
              </w:rPr>
              <w:t>Administration guidance updated</w:t>
            </w:r>
          </w:p>
          <w:p w14:paraId="5DC76EA6" w14:textId="77777777" w:rsidR="00484DEB" w:rsidRDefault="00484DEB" w:rsidP="002B59C4">
            <w:pPr>
              <w:rPr>
                <w:rFonts w:ascii="Arial" w:hAnsi="Arial" w:cs="Arial"/>
                <w:sz w:val="20"/>
                <w:szCs w:val="20"/>
              </w:rPr>
            </w:pPr>
            <w:r>
              <w:rPr>
                <w:rFonts w:ascii="Arial" w:hAnsi="Arial" w:cs="Arial"/>
                <w:sz w:val="20"/>
                <w:szCs w:val="20"/>
              </w:rPr>
              <w:t>Caution regarding false positive urinary glucose if testing for reducing substances added</w:t>
            </w:r>
          </w:p>
        </w:tc>
      </w:tr>
      <w:tr w:rsidR="00484DEB" w:rsidRPr="00695375" w14:paraId="194E7B09" w14:textId="77777777" w:rsidTr="3BFE5C4D">
        <w:tc>
          <w:tcPr>
            <w:tcW w:w="1301" w:type="dxa"/>
            <w:vMerge/>
          </w:tcPr>
          <w:p w14:paraId="0139CC9A"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16AD27D" w14:textId="77777777" w:rsidR="00484DEB" w:rsidRDefault="00484DEB" w:rsidP="002B59C4">
            <w:pPr>
              <w:rPr>
                <w:rFonts w:ascii="Arial" w:hAnsi="Arial" w:cs="Arial"/>
                <w:sz w:val="20"/>
                <w:szCs w:val="20"/>
              </w:rPr>
            </w:pPr>
            <w:r>
              <w:rPr>
                <w:rFonts w:ascii="Arial" w:hAnsi="Arial" w:cs="Arial"/>
                <w:sz w:val="20"/>
                <w:szCs w:val="20"/>
              </w:rPr>
              <w:t>Breast Milk Fortifier</w:t>
            </w:r>
          </w:p>
        </w:tc>
        <w:tc>
          <w:tcPr>
            <w:tcW w:w="6440" w:type="dxa"/>
            <w:tcBorders>
              <w:top w:val="single" w:sz="4" w:space="0" w:color="auto"/>
              <w:left w:val="single" w:sz="4" w:space="0" w:color="auto"/>
              <w:bottom w:val="single" w:sz="4" w:space="0" w:color="auto"/>
              <w:right w:val="single" w:sz="4" w:space="0" w:color="auto"/>
            </w:tcBorders>
          </w:tcPr>
          <w:p w14:paraId="1A19D523" w14:textId="77777777" w:rsidR="00484DEB" w:rsidRDefault="00484DEB" w:rsidP="002B59C4">
            <w:pPr>
              <w:rPr>
                <w:rFonts w:ascii="Arial" w:hAnsi="Arial" w:cs="Arial"/>
                <w:sz w:val="20"/>
                <w:szCs w:val="20"/>
              </w:rPr>
            </w:pPr>
            <w:r>
              <w:rPr>
                <w:rFonts w:ascii="Arial" w:hAnsi="Arial" w:cs="Arial"/>
                <w:sz w:val="20"/>
                <w:szCs w:val="20"/>
              </w:rPr>
              <w:t>Administration guidance updated</w:t>
            </w:r>
          </w:p>
          <w:p w14:paraId="6C1268E1" w14:textId="77777777" w:rsidR="00484DEB" w:rsidRDefault="00484DEB" w:rsidP="002B59C4">
            <w:pPr>
              <w:rPr>
                <w:rFonts w:ascii="Arial" w:hAnsi="Arial" w:cs="Arial"/>
                <w:sz w:val="20"/>
                <w:szCs w:val="20"/>
              </w:rPr>
            </w:pPr>
            <w:r>
              <w:rPr>
                <w:rFonts w:ascii="Arial" w:hAnsi="Arial" w:cs="Arial"/>
                <w:sz w:val="20"/>
                <w:szCs w:val="20"/>
              </w:rPr>
              <w:t>Dose added for breast feeding</w:t>
            </w:r>
          </w:p>
        </w:tc>
      </w:tr>
      <w:tr w:rsidR="00484DEB" w:rsidRPr="00695375" w14:paraId="717E8436" w14:textId="77777777" w:rsidTr="3BFE5C4D">
        <w:tc>
          <w:tcPr>
            <w:tcW w:w="1301" w:type="dxa"/>
            <w:vMerge/>
          </w:tcPr>
          <w:p w14:paraId="72D2CABA"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BB84632" w14:textId="77777777" w:rsidR="00484DEB" w:rsidRDefault="00484DEB" w:rsidP="002B59C4">
            <w:pPr>
              <w:rPr>
                <w:rFonts w:ascii="Arial" w:hAnsi="Arial" w:cs="Arial"/>
                <w:sz w:val="20"/>
                <w:szCs w:val="20"/>
              </w:rPr>
            </w:pPr>
            <w:r>
              <w:rPr>
                <w:rFonts w:ascii="Arial" w:hAnsi="Arial" w:cs="Arial"/>
                <w:sz w:val="20"/>
                <w:szCs w:val="20"/>
              </w:rPr>
              <w:t>Caffeine citrate</w:t>
            </w:r>
          </w:p>
        </w:tc>
        <w:tc>
          <w:tcPr>
            <w:tcW w:w="6440" w:type="dxa"/>
            <w:tcBorders>
              <w:top w:val="single" w:sz="4" w:space="0" w:color="auto"/>
              <w:left w:val="single" w:sz="4" w:space="0" w:color="auto"/>
              <w:bottom w:val="single" w:sz="4" w:space="0" w:color="auto"/>
              <w:right w:val="single" w:sz="4" w:space="0" w:color="auto"/>
            </w:tcBorders>
          </w:tcPr>
          <w:p w14:paraId="0769B320" w14:textId="77777777" w:rsidR="00484DEB" w:rsidRDefault="00484DEB" w:rsidP="002B59C4">
            <w:pPr>
              <w:rPr>
                <w:rFonts w:ascii="Arial" w:hAnsi="Arial" w:cs="Arial"/>
                <w:sz w:val="20"/>
                <w:szCs w:val="20"/>
              </w:rPr>
            </w:pPr>
            <w:r>
              <w:rPr>
                <w:rFonts w:ascii="Arial" w:hAnsi="Arial" w:cs="Arial"/>
                <w:sz w:val="20"/>
                <w:szCs w:val="20"/>
              </w:rPr>
              <w:t>Incompatibility data added</w:t>
            </w:r>
          </w:p>
          <w:p w14:paraId="7D09869F" w14:textId="77777777" w:rsidR="00484DEB" w:rsidRDefault="00484DEB" w:rsidP="002B59C4">
            <w:pPr>
              <w:rPr>
                <w:rFonts w:ascii="Arial" w:hAnsi="Arial" w:cs="Arial"/>
                <w:sz w:val="20"/>
                <w:szCs w:val="20"/>
              </w:rPr>
            </w:pPr>
            <w:r>
              <w:rPr>
                <w:rFonts w:ascii="Arial" w:hAnsi="Arial" w:cs="Arial"/>
                <w:sz w:val="20"/>
                <w:szCs w:val="20"/>
              </w:rPr>
              <w:t>Information on prolonged therapy and CAP trial removed</w:t>
            </w:r>
          </w:p>
        </w:tc>
      </w:tr>
      <w:tr w:rsidR="00484DEB" w:rsidRPr="00695375" w14:paraId="452943C7" w14:textId="77777777" w:rsidTr="3BFE5C4D">
        <w:tc>
          <w:tcPr>
            <w:tcW w:w="1301" w:type="dxa"/>
            <w:vMerge/>
          </w:tcPr>
          <w:p w14:paraId="1DA2EE9A"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EA83B7A" w14:textId="77777777" w:rsidR="00484DEB" w:rsidRDefault="00484DEB" w:rsidP="002B59C4">
            <w:pPr>
              <w:rPr>
                <w:rFonts w:ascii="Arial" w:hAnsi="Arial" w:cs="Arial"/>
                <w:sz w:val="20"/>
                <w:szCs w:val="20"/>
              </w:rPr>
            </w:pPr>
            <w:r>
              <w:rPr>
                <w:rFonts w:ascii="Arial" w:hAnsi="Arial" w:cs="Arial"/>
                <w:sz w:val="20"/>
                <w:szCs w:val="20"/>
              </w:rPr>
              <w:t>Calcium gluconate</w:t>
            </w:r>
          </w:p>
        </w:tc>
        <w:tc>
          <w:tcPr>
            <w:tcW w:w="6440" w:type="dxa"/>
            <w:tcBorders>
              <w:top w:val="single" w:sz="4" w:space="0" w:color="auto"/>
              <w:left w:val="single" w:sz="4" w:space="0" w:color="auto"/>
              <w:bottom w:val="single" w:sz="4" w:space="0" w:color="auto"/>
              <w:right w:val="single" w:sz="4" w:space="0" w:color="auto"/>
            </w:tcBorders>
          </w:tcPr>
          <w:p w14:paraId="66FE6D44" w14:textId="77777777" w:rsidR="00484DEB" w:rsidRPr="00371D2A" w:rsidRDefault="00484DEB" w:rsidP="002B59C4">
            <w:pPr>
              <w:rPr>
                <w:rFonts w:ascii="Arial" w:hAnsi="Arial" w:cs="Arial"/>
                <w:sz w:val="20"/>
                <w:szCs w:val="20"/>
              </w:rPr>
            </w:pPr>
            <w:r w:rsidRPr="00371D2A">
              <w:rPr>
                <w:rFonts w:ascii="Arial" w:hAnsi="Arial" w:cs="Arial"/>
                <w:sz w:val="20"/>
                <w:szCs w:val="20"/>
              </w:rPr>
              <w:t>Packaging advice updated: Should be packaged in a plastic amp. Repeated or prolonged administration using glass containers is contraindicated in children under 18 years owing to the risk of aluminium accumulation</w:t>
            </w:r>
          </w:p>
          <w:p w14:paraId="49B2C183"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69B6A96F" w14:textId="77777777" w:rsidR="00484DEB" w:rsidRDefault="00484DEB" w:rsidP="002B59C4">
            <w:pPr>
              <w:rPr>
                <w:rFonts w:ascii="Arial" w:hAnsi="Arial" w:cs="Arial"/>
                <w:sz w:val="20"/>
                <w:szCs w:val="20"/>
              </w:rPr>
            </w:pPr>
            <w:r>
              <w:rPr>
                <w:rFonts w:ascii="Arial" w:hAnsi="Arial" w:cs="Arial"/>
                <w:sz w:val="20"/>
                <w:szCs w:val="20"/>
              </w:rPr>
              <w:t>Incompatibility data added</w:t>
            </w:r>
          </w:p>
          <w:p w14:paraId="1F8F0847" w14:textId="77777777" w:rsidR="00484DEB" w:rsidRDefault="00484DEB" w:rsidP="002B59C4">
            <w:pPr>
              <w:rPr>
                <w:rFonts w:ascii="Arial" w:hAnsi="Arial" w:cs="Arial"/>
                <w:sz w:val="20"/>
                <w:szCs w:val="20"/>
              </w:rPr>
            </w:pPr>
            <w:r>
              <w:rPr>
                <w:rFonts w:ascii="Arial" w:hAnsi="Arial" w:cs="Arial"/>
                <w:sz w:val="20"/>
                <w:szCs w:val="20"/>
              </w:rPr>
              <w:t>Administration guidance updated</w:t>
            </w:r>
          </w:p>
          <w:p w14:paraId="4D3D566C" w14:textId="77777777" w:rsidR="00484DEB" w:rsidRDefault="00484DEB" w:rsidP="002B59C4">
            <w:pPr>
              <w:rPr>
                <w:rFonts w:ascii="Arial" w:hAnsi="Arial" w:cs="Arial"/>
                <w:sz w:val="20"/>
                <w:szCs w:val="20"/>
              </w:rPr>
            </w:pPr>
            <w:r>
              <w:rPr>
                <w:rFonts w:ascii="Arial" w:hAnsi="Arial" w:cs="Arial"/>
                <w:sz w:val="20"/>
                <w:szCs w:val="20"/>
              </w:rPr>
              <w:t>Monitoring advice updated</w:t>
            </w:r>
          </w:p>
        </w:tc>
      </w:tr>
      <w:tr w:rsidR="00484DEB" w:rsidRPr="00695375" w14:paraId="651B35B6" w14:textId="77777777" w:rsidTr="3BFE5C4D">
        <w:tc>
          <w:tcPr>
            <w:tcW w:w="1301" w:type="dxa"/>
            <w:vMerge/>
          </w:tcPr>
          <w:p w14:paraId="5B19FB43"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EC92E9B" w14:textId="77777777" w:rsidR="00484DEB" w:rsidRDefault="00484DEB" w:rsidP="002B59C4">
            <w:pPr>
              <w:rPr>
                <w:rFonts w:ascii="Arial" w:hAnsi="Arial" w:cs="Arial"/>
                <w:sz w:val="20"/>
                <w:szCs w:val="20"/>
              </w:rPr>
            </w:pPr>
            <w:r>
              <w:rPr>
                <w:rFonts w:ascii="Arial" w:hAnsi="Arial" w:cs="Arial"/>
                <w:sz w:val="20"/>
                <w:szCs w:val="20"/>
              </w:rPr>
              <w:t>Calcium Sandoz®</w:t>
            </w:r>
          </w:p>
        </w:tc>
        <w:tc>
          <w:tcPr>
            <w:tcW w:w="6440" w:type="dxa"/>
            <w:tcBorders>
              <w:top w:val="single" w:sz="4" w:space="0" w:color="auto"/>
              <w:left w:val="single" w:sz="4" w:space="0" w:color="auto"/>
              <w:bottom w:val="single" w:sz="4" w:space="0" w:color="auto"/>
              <w:right w:val="single" w:sz="4" w:space="0" w:color="auto"/>
            </w:tcBorders>
          </w:tcPr>
          <w:p w14:paraId="570DAE0C" w14:textId="77777777" w:rsidR="00484DEB" w:rsidRDefault="00484DEB" w:rsidP="002B59C4">
            <w:pPr>
              <w:rPr>
                <w:rFonts w:ascii="Arial" w:hAnsi="Arial" w:cs="Arial"/>
                <w:sz w:val="20"/>
                <w:szCs w:val="20"/>
              </w:rPr>
            </w:pPr>
            <w:r>
              <w:rPr>
                <w:rFonts w:ascii="Arial" w:hAnsi="Arial" w:cs="Arial"/>
                <w:sz w:val="20"/>
                <w:szCs w:val="20"/>
              </w:rPr>
              <w:t>Indication revised</w:t>
            </w:r>
          </w:p>
          <w:p w14:paraId="42DAF5F9" w14:textId="77777777" w:rsidR="00484DEB" w:rsidRPr="00371D2A" w:rsidRDefault="00484DEB" w:rsidP="002B59C4">
            <w:pPr>
              <w:rPr>
                <w:rFonts w:ascii="Arial" w:hAnsi="Arial" w:cs="Arial"/>
                <w:sz w:val="20"/>
                <w:szCs w:val="20"/>
              </w:rPr>
            </w:pPr>
            <w:r>
              <w:rPr>
                <w:rFonts w:ascii="Arial" w:hAnsi="Arial" w:cs="Arial"/>
                <w:sz w:val="20"/>
                <w:szCs w:val="20"/>
              </w:rPr>
              <w:t>Reference to Alkaline Phosphatase removed</w:t>
            </w:r>
          </w:p>
        </w:tc>
      </w:tr>
      <w:tr w:rsidR="00484DEB" w:rsidRPr="00695375" w14:paraId="6FAEC206" w14:textId="77777777" w:rsidTr="3BFE5C4D">
        <w:tc>
          <w:tcPr>
            <w:tcW w:w="1301" w:type="dxa"/>
            <w:vMerge/>
          </w:tcPr>
          <w:p w14:paraId="5FE8624E"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1102658" w14:textId="77777777" w:rsidR="00484DEB" w:rsidRDefault="00484DEB" w:rsidP="002B59C4">
            <w:pPr>
              <w:rPr>
                <w:rFonts w:ascii="Arial" w:hAnsi="Arial" w:cs="Arial"/>
                <w:sz w:val="20"/>
                <w:szCs w:val="20"/>
              </w:rPr>
            </w:pPr>
            <w:r>
              <w:rPr>
                <w:rFonts w:ascii="Arial" w:hAnsi="Arial" w:cs="Arial"/>
                <w:sz w:val="20"/>
                <w:szCs w:val="20"/>
              </w:rPr>
              <w:t>Carobel</w:t>
            </w:r>
          </w:p>
        </w:tc>
        <w:tc>
          <w:tcPr>
            <w:tcW w:w="6440" w:type="dxa"/>
            <w:tcBorders>
              <w:top w:val="single" w:sz="4" w:space="0" w:color="auto"/>
              <w:left w:val="single" w:sz="4" w:space="0" w:color="auto"/>
              <w:bottom w:val="single" w:sz="4" w:space="0" w:color="auto"/>
              <w:right w:val="single" w:sz="4" w:space="0" w:color="auto"/>
            </w:tcBorders>
          </w:tcPr>
          <w:p w14:paraId="139C0046" w14:textId="77777777" w:rsidR="00484DEB" w:rsidRDefault="00484DEB" w:rsidP="002B59C4">
            <w:pPr>
              <w:rPr>
                <w:rFonts w:ascii="Arial" w:hAnsi="Arial" w:cs="Arial"/>
                <w:sz w:val="20"/>
                <w:szCs w:val="20"/>
              </w:rPr>
            </w:pPr>
            <w:r>
              <w:rPr>
                <w:rFonts w:ascii="Arial" w:hAnsi="Arial" w:cs="Arial"/>
                <w:sz w:val="20"/>
                <w:szCs w:val="20"/>
              </w:rPr>
              <w:t>Not to be used in pre-terms</w:t>
            </w:r>
          </w:p>
          <w:p w14:paraId="62C32C1C" w14:textId="77777777" w:rsidR="00484DEB" w:rsidRDefault="00484DEB" w:rsidP="002B59C4">
            <w:pPr>
              <w:rPr>
                <w:rFonts w:ascii="Arial" w:hAnsi="Arial" w:cs="Arial"/>
                <w:sz w:val="20"/>
                <w:szCs w:val="20"/>
              </w:rPr>
            </w:pPr>
            <w:r>
              <w:rPr>
                <w:rFonts w:ascii="Arial" w:hAnsi="Arial" w:cs="Arial"/>
                <w:sz w:val="20"/>
                <w:szCs w:val="20"/>
              </w:rPr>
              <w:t>Dosing revised</w:t>
            </w:r>
          </w:p>
          <w:p w14:paraId="74800E3A" w14:textId="77777777" w:rsidR="00484DEB" w:rsidRDefault="00484DEB" w:rsidP="002B59C4">
            <w:pPr>
              <w:rPr>
                <w:rFonts w:ascii="Arial" w:hAnsi="Arial" w:cs="Arial"/>
                <w:sz w:val="20"/>
                <w:szCs w:val="20"/>
              </w:rPr>
            </w:pPr>
            <w:r>
              <w:rPr>
                <w:rFonts w:ascii="Arial" w:hAnsi="Arial" w:cs="Arial"/>
                <w:sz w:val="20"/>
                <w:szCs w:val="20"/>
              </w:rPr>
              <w:t>Administration guidance updated</w:t>
            </w:r>
          </w:p>
        </w:tc>
      </w:tr>
      <w:tr w:rsidR="00484DEB" w:rsidRPr="00695375" w14:paraId="0C85ED8C" w14:textId="77777777" w:rsidTr="3BFE5C4D">
        <w:tc>
          <w:tcPr>
            <w:tcW w:w="1301" w:type="dxa"/>
            <w:vMerge/>
          </w:tcPr>
          <w:p w14:paraId="1E56633B"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3299C6E" w14:textId="77777777" w:rsidR="00484DEB" w:rsidRDefault="00484DEB" w:rsidP="002B59C4">
            <w:pPr>
              <w:rPr>
                <w:rFonts w:ascii="Arial" w:hAnsi="Arial" w:cs="Arial"/>
                <w:sz w:val="20"/>
                <w:szCs w:val="20"/>
              </w:rPr>
            </w:pPr>
            <w:r>
              <w:rPr>
                <w:rFonts w:ascii="Arial" w:hAnsi="Arial" w:cs="Arial"/>
                <w:sz w:val="20"/>
                <w:szCs w:val="20"/>
              </w:rPr>
              <w:t>Cefotaxime</w:t>
            </w:r>
          </w:p>
        </w:tc>
        <w:tc>
          <w:tcPr>
            <w:tcW w:w="6440" w:type="dxa"/>
            <w:tcBorders>
              <w:top w:val="single" w:sz="4" w:space="0" w:color="auto"/>
              <w:left w:val="single" w:sz="4" w:space="0" w:color="auto"/>
              <w:bottom w:val="single" w:sz="4" w:space="0" w:color="auto"/>
              <w:right w:val="single" w:sz="4" w:space="0" w:color="auto"/>
            </w:tcBorders>
          </w:tcPr>
          <w:p w14:paraId="1E632B8A" w14:textId="77777777" w:rsidR="00484DEB" w:rsidRDefault="002D4758" w:rsidP="002B59C4">
            <w:pPr>
              <w:rPr>
                <w:rFonts w:ascii="Arial" w:hAnsi="Arial" w:cs="Arial"/>
                <w:sz w:val="20"/>
                <w:szCs w:val="20"/>
              </w:rPr>
            </w:pPr>
            <w:r>
              <w:rPr>
                <w:rFonts w:ascii="Arial" w:hAnsi="Arial" w:cs="Arial"/>
                <w:sz w:val="20"/>
                <w:szCs w:val="20"/>
              </w:rPr>
              <w:t>Preparation revised</w:t>
            </w:r>
            <w:r w:rsidR="00484DEB">
              <w:rPr>
                <w:rFonts w:ascii="Arial" w:hAnsi="Arial" w:cs="Arial"/>
                <w:sz w:val="20"/>
                <w:szCs w:val="20"/>
              </w:rPr>
              <w:t xml:space="preserve"> to 500mg vials</w:t>
            </w:r>
          </w:p>
          <w:p w14:paraId="5D89FF1C" w14:textId="77777777" w:rsidR="00484DEB" w:rsidRDefault="00484DEB" w:rsidP="002B59C4">
            <w:pPr>
              <w:rPr>
                <w:rFonts w:ascii="Arial" w:hAnsi="Arial" w:cs="Arial"/>
                <w:sz w:val="20"/>
                <w:szCs w:val="20"/>
              </w:rPr>
            </w:pPr>
            <w:r>
              <w:rPr>
                <w:rFonts w:ascii="Arial" w:hAnsi="Arial" w:cs="Arial"/>
                <w:sz w:val="20"/>
                <w:szCs w:val="20"/>
              </w:rPr>
              <w:t>Dosing advise made clearer</w:t>
            </w:r>
          </w:p>
          <w:p w14:paraId="120CB4EF" w14:textId="77777777" w:rsidR="00484DEB" w:rsidRDefault="002D4758" w:rsidP="002B59C4">
            <w:pPr>
              <w:rPr>
                <w:rFonts w:ascii="Arial" w:hAnsi="Arial" w:cs="Arial"/>
                <w:sz w:val="20"/>
                <w:szCs w:val="20"/>
              </w:rPr>
            </w:pPr>
            <w:r>
              <w:rPr>
                <w:rFonts w:ascii="Arial" w:hAnsi="Arial" w:cs="Arial"/>
                <w:sz w:val="20"/>
                <w:szCs w:val="20"/>
              </w:rPr>
              <w:t>Interactions revised</w:t>
            </w:r>
          </w:p>
        </w:tc>
      </w:tr>
      <w:tr w:rsidR="00484DEB" w:rsidRPr="00695375" w14:paraId="0938E73F" w14:textId="77777777" w:rsidTr="3BFE5C4D">
        <w:tc>
          <w:tcPr>
            <w:tcW w:w="1301" w:type="dxa"/>
            <w:vMerge/>
          </w:tcPr>
          <w:p w14:paraId="08F6DA98"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12CBEAE" w14:textId="77777777" w:rsidR="00484DEB" w:rsidRDefault="00484DEB" w:rsidP="002B59C4">
            <w:pPr>
              <w:rPr>
                <w:rFonts w:ascii="Arial" w:hAnsi="Arial" w:cs="Arial"/>
                <w:sz w:val="20"/>
                <w:szCs w:val="20"/>
              </w:rPr>
            </w:pPr>
            <w:r>
              <w:rPr>
                <w:rFonts w:ascii="Arial" w:hAnsi="Arial" w:cs="Arial"/>
                <w:sz w:val="20"/>
                <w:szCs w:val="20"/>
              </w:rPr>
              <w:t>Ceftazidime</w:t>
            </w:r>
          </w:p>
        </w:tc>
        <w:tc>
          <w:tcPr>
            <w:tcW w:w="6440" w:type="dxa"/>
            <w:tcBorders>
              <w:top w:val="single" w:sz="4" w:space="0" w:color="auto"/>
              <w:left w:val="single" w:sz="4" w:space="0" w:color="auto"/>
              <w:bottom w:val="single" w:sz="4" w:space="0" w:color="auto"/>
              <w:right w:val="single" w:sz="4" w:space="0" w:color="auto"/>
            </w:tcBorders>
          </w:tcPr>
          <w:p w14:paraId="2C9BDB4D" w14:textId="77777777" w:rsidR="00484DEB" w:rsidRDefault="00484DEB" w:rsidP="002B59C4">
            <w:pPr>
              <w:rPr>
                <w:rFonts w:ascii="Arial" w:hAnsi="Arial" w:cs="Arial"/>
                <w:sz w:val="20"/>
                <w:szCs w:val="20"/>
              </w:rPr>
            </w:pPr>
            <w:r>
              <w:rPr>
                <w:rFonts w:ascii="Arial" w:hAnsi="Arial" w:cs="Arial"/>
                <w:sz w:val="20"/>
                <w:szCs w:val="20"/>
              </w:rPr>
              <w:t>Incompatibility data added</w:t>
            </w:r>
          </w:p>
          <w:p w14:paraId="7238D464" w14:textId="77777777" w:rsidR="00484DEB" w:rsidRDefault="00484DEB" w:rsidP="002B59C4">
            <w:pPr>
              <w:rPr>
                <w:rFonts w:ascii="Arial" w:hAnsi="Arial" w:cs="Arial"/>
                <w:sz w:val="20"/>
                <w:szCs w:val="20"/>
              </w:rPr>
            </w:pPr>
          </w:p>
        </w:tc>
      </w:tr>
      <w:tr w:rsidR="00484DEB" w:rsidRPr="00695375" w14:paraId="47271718" w14:textId="77777777" w:rsidTr="3BFE5C4D">
        <w:tc>
          <w:tcPr>
            <w:tcW w:w="1301" w:type="dxa"/>
            <w:vMerge/>
          </w:tcPr>
          <w:p w14:paraId="670C0EC3"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49F357E" w14:textId="77777777" w:rsidR="00484DEB" w:rsidRDefault="00484DEB" w:rsidP="002B59C4">
            <w:pPr>
              <w:rPr>
                <w:rFonts w:ascii="Arial" w:hAnsi="Arial" w:cs="Arial"/>
                <w:sz w:val="20"/>
                <w:szCs w:val="20"/>
              </w:rPr>
            </w:pPr>
            <w:r>
              <w:rPr>
                <w:rFonts w:ascii="Arial" w:hAnsi="Arial" w:cs="Arial"/>
                <w:sz w:val="20"/>
                <w:szCs w:val="20"/>
              </w:rPr>
              <w:t>Ceftriaxone</w:t>
            </w:r>
          </w:p>
        </w:tc>
        <w:tc>
          <w:tcPr>
            <w:tcW w:w="6440" w:type="dxa"/>
            <w:tcBorders>
              <w:top w:val="single" w:sz="4" w:space="0" w:color="auto"/>
              <w:left w:val="single" w:sz="4" w:space="0" w:color="auto"/>
              <w:bottom w:val="single" w:sz="4" w:space="0" w:color="auto"/>
              <w:right w:val="single" w:sz="4" w:space="0" w:color="auto"/>
            </w:tcBorders>
          </w:tcPr>
          <w:p w14:paraId="7AD3F6C4"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30AEAECC" w14:textId="77777777" w:rsidR="00484DEB" w:rsidRDefault="00484DEB" w:rsidP="002B59C4">
            <w:pPr>
              <w:rPr>
                <w:rFonts w:ascii="Arial" w:hAnsi="Arial" w:cs="Arial"/>
                <w:sz w:val="20"/>
                <w:szCs w:val="20"/>
              </w:rPr>
            </w:pPr>
            <w:r>
              <w:rPr>
                <w:rFonts w:ascii="Arial" w:hAnsi="Arial" w:cs="Arial"/>
                <w:sz w:val="20"/>
                <w:szCs w:val="20"/>
              </w:rPr>
              <w:t>Contraindications updated</w:t>
            </w:r>
          </w:p>
          <w:p w14:paraId="387489AC" w14:textId="77777777" w:rsidR="00484DEB" w:rsidRDefault="00484DEB" w:rsidP="002B59C4">
            <w:pPr>
              <w:rPr>
                <w:rFonts w:ascii="Arial" w:hAnsi="Arial" w:cs="Arial"/>
                <w:sz w:val="20"/>
                <w:szCs w:val="20"/>
              </w:rPr>
            </w:pPr>
            <w:r>
              <w:rPr>
                <w:rFonts w:ascii="Arial" w:hAnsi="Arial" w:cs="Arial"/>
                <w:sz w:val="20"/>
                <w:szCs w:val="20"/>
              </w:rPr>
              <w:t>Compatibility data revised</w:t>
            </w:r>
          </w:p>
          <w:p w14:paraId="69D262D9" w14:textId="77777777" w:rsidR="00484DEB" w:rsidRDefault="00484DEB" w:rsidP="002B59C4">
            <w:pPr>
              <w:rPr>
                <w:rFonts w:ascii="Arial" w:hAnsi="Arial" w:cs="Arial"/>
                <w:sz w:val="20"/>
                <w:szCs w:val="20"/>
              </w:rPr>
            </w:pPr>
            <w:r>
              <w:rPr>
                <w:rFonts w:ascii="Arial" w:hAnsi="Arial" w:cs="Arial"/>
                <w:sz w:val="20"/>
                <w:szCs w:val="20"/>
              </w:rPr>
              <w:t>Dosing in renal/hepatic impairment added</w:t>
            </w:r>
          </w:p>
        </w:tc>
      </w:tr>
      <w:tr w:rsidR="00484DEB" w:rsidRPr="00695375" w14:paraId="5E249854" w14:textId="77777777" w:rsidTr="3BFE5C4D">
        <w:tc>
          <w:tcPr>
            <w:tcW w:w="1301" w:type="dxa"/>
            <w:vMerge/>
          </w:tcPr>
          <w:p w14:paraId="41ADBBA6"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104B788" w14:textId="77777777" w:rsidR="00484DEB" w:rsidRDefault="00484DEB" w:rsidP="002B59C4">
            <w:pPr>
              <w:rPr>
                <w:rFonts w:ascii="Arial" w:hAnsi="Arial" w:cs="Arial"/>
                <w:sz w:val="20"/>
                <w:szCs w:val="20"/>
              </w:rPr>
            </w:pPr>
            <w:r>
              <w:rPr>
                <w:rFonts w:ascii="Arial" w:hAnsi="Arial" w:cs="Arial"/>
                <w:sz w:val="20"/>
                <w:szCs w:val="20"/>
              </w:rPr>
              <w:t>Cefuroxime</w:t>
            </w:r>
          </w:p>
        </w:tc>
        <w:tc>
          <w:tcPr>
            <w:tcW w:w="6440" w:type="dxa"/>
            <w:tcBorders>
              <w:top w:val="single" w:sz="4" w:space="0" w:color="auto"/>
              <w:left w:val="single" w:sz="4" w:space="0" w:color="auto"/>
              <w:bottom w:val="single" w:sz="4" w:space="0" w:color="auto"/>
              <w:right w:val="single" w:sz="4" w:space="0" w:color="auto"/>
            </w:tcBorders>
          </w:tcPr>
          <w:p w14:paraId="6D01A948"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73C816EE" w14:textId="77777777" w:rsidR="00484DEB" w:rsidRDefault="00484DEB" w:rsidP="002B59C4">
            <w:pPr>
              <w:rPr>
                <w:rFonts w:ascii="Arial" w:hAnsi="Arial" w:cs="Arial"/>
                <w:sz w:val="20"/>
                <w:szCs w:val="20"/>
              </w:rPr>
            </w:pPr>
            <w:r>
              <w:rPr>
                <w:rFonts w:ascii="Arial" w:hAnsi="Arial" w:cs="Arial"/>
                <w:sz w:val="20"/>
                <w:szCs w:val="20"/>
              </w:rPr>
              <w:t>Incompatibility data added</w:t>
            </w:r>
          </w:p>
        </w:tc>
      </w:tr>
      <w:tr w:rsidR="00484DEB" w:rsidRPr="00695375" w14:paraId="1E40D04E" w14:textId="77777777" w:rsidTr="3BFE5C4D">
        <w:tc>
          <w:tcPr>
            <w:tcW w:w="1301" w:type="dxa"/>
            <w:vMerge/>
          </w:tcPr>
          <w:p w14:paraId="3CF4AFB3"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205300F" w14:textId="77777777" w:rsidR="00484DEB" w:rsidRDefault="00484DEB" w:rsidP="002B59C4">
            <w:pPr>
              <w:rPr>
                <w:rFonts w:ascii="Arial" w:hAnsi="Arial" w:cs="Arial"/>
                <w:sz w:val="20"/>
                <w:szCs w:val="20"/>
              </w:rPr>
            </w:pPr>
            <w:r>
              <w:rPr>
                <w:rFonts w:ascii="Arial" w:hAnsi="Arial" w:cs="Arial"/>
                <w:sz w:val="20"/>
                <w:szCs w:val="20"/>
              </w:rPr>
              <w:t>Chloral hydrate</w:t>
            </w:r>
          </w:p>
        </w:tc>
        <w:tc>
          <w:tcPr>
            <w:tcW w:w="6440" w:type="dxa"/>
            <w:tcBorders>
              <w:top w:val="single" w:sz="4" w:space="0" w:color="auto"/>
              <w:left w:val="single" w:sz="4" w:space="0" w:color="auto"/>
              <w:bottom w:val="single" w:sz="4" w:space="0" w:color="auto"/>
              <w:right w:val="single" w:sz="4" w:space="0" w:color="auto"/>
            </w:tcBorders>
          </w:tcPr>
          <w:p w14:paraId="6C11749B" w14:textId="77777777" w:rsidR="00484DEB" w:rsidRDefault="00484DEB" w:rsidP="002B59C4">
            <w:pPr>
              <w:rPr>
                <w:rFonts w:ascii="Arial" w:hAnsi="Arial" w:cs="Arial"/>
                <w:sz w:val="20"/>
                <w:szCs w:val="20"/>
              </w:rPr>
            </w:pPr>
            <w:r>
              <w:rPr>
                <w:rFonts w:ascii="Arial" w:hAnsi="Arial" w:cs="Arial"/>
                <w:sz w:val="20"/>
                <w:szCs w:val="20"/>
              </w:rPr>
              <w:t>Dosing in renal/hepatic impairment added</w:t>
            </w:r>
          </w:p>
          <w:p w14:paraId="74B3513F" w14:textId="77777777" w:rsidR="00484DEB" w:rsidRDefault="00484DEB" w:rsidP="002B59C4">
            <w:pPr>
              <w:rPr>
                <w:rFonts w:ascii="Arial" w:hAnsi="Arial" w:cs="Arial"/>
                <w:sz w:val="20"/>
                <w:szCs w:val="20"/>
              </w:rPr>
            </w:pPr>
            <w:r>
              <w:rPr>
                <w:rFonts w:ascii="Arial" w:hAnsi="Arial" w:cs="Arial"/>
                <w:sz w:val="20"/>
                <w:szCs w:val="20"/>
              </w:rPr>
              <w:t>Advice on use in pre-terms added</w:t>
            </w:r>
          </w:p>
        </w:tc>
      </w:tr>
      <w:tr w:rsidR="00484DEB" w:rsidRPr="00695375" w14:paraId="77835B02" w14:textId="77777777" w:rsidTr="3BFE5C4D">
        <w:tc>
          <w:tcPr>
            <w:tcW w:w="1301" w:type="dxa"/>
            <w:vMerge/>
          </w:tcPr>
          <w:p w14:paraId="378401E6"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E49ABEB" w14:textId="77777777" w:rsidR="00484DEB" w:rsidRDefault="00484DEB" w:rsidP="002B59C4">
            <w:pPr>
              <w:rPr>
                <w:rFonts w:ascii="Arial" w:hAnsi="Arial" w:cs="Arial"/>
                <w:sz w:val="20"/>
                <w:szCs w:val="20"/>
              </w:rPr>
            </w:pPr>
            <w:r>
              <w:rPr>
                <w:rFonts w:ascii="Arial" w:hAnsi="Arial" w:cs="Arial"/>
                <w:sz w:val="20"/>
                <w:szCs w:val="20"/>
              </w:rPr>
              <w:t>Clonazepam</w:t>
            </w:r>
          </w:p>
        </w:tc>
        <w:tc>
          <w:tcPr>
            <w:tcW w:w="6440" w:type="dxa"/>
            <w:tcBorders>
              <w:top w:val="single" w:sz="4" w:space="0" w:color="auto"/>
              <w:left w:val="single" w:sz="4" w:space="0" w:color="auto"/>
              <w:bottom w:val="single" w:sz="4" w:space="0" w:color="auto"/>
              <w:right w:val="single" w:sz="4" w:space="0" w:color="auto"/>
            </w:tcBorders>
          </w:tcPr>
          <w:p w14:paraId="4B554EA1" w14:textId="77777777" w:rsidR="00484DEB" w:rsidRDefault="00484DEB" w:rsidP="002B59C4">
            <w:pPr>
              <w:rPr>
                <w:rFonts w:ascii="Arial" w:hAnsi="Arial" w:cs="Arial"/>
                <w:sz w:val="20"/>
                <w:szCs w:val="20"/>
              </w:rPr>
            </w:pPr>
            <w:r>
              <w:rPr>
                <w:rFonts w:ascii="Arial" w:hAnsi="Arial" w:cs="Arial"/>
                <w:sz w:val="20"/>
                <w:szCs w:val="20"/>
              </w:rPr>
              <w:t>Product availability updated-Roche product discontinued in UK</w:t>
            </w:r>
          </w:p>
          <w:p w14:paraId="22B664C9" w14:textId="77777777" w:rsidR="00484DEB" w:rsidRDefault="00484DEB" w:rsidP="002B59C4">
            <w:pPr>
              <w:rPr>
                <w:rFonts w:ascii="Arial" w:hAnsi="Arial" w:cs="Arial"/>
                <w:sz w:val="20"/>
                <w:szCs w:val="20"/>
              </w:rPr>
            </w:pPr>
            <w:r>
              <w:rPr>
                <w:rFonts w:ascii="Arial" w:hAnsi="Arial" w:cs="Arial"/>
                <w:sz w:val="20"/>
                <w:szCs w:val="20"/>
              </w:rPr>
              <w:t>Dosing revised</w:t>
            </w:r>
          </w:p>
          <w:p w14:paraId="4A4534E2"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5C0A8EFA" w14:textId="77777777" w:rsidR="00484DEB" w:rsidRDefault="00484DEB" w:rsidP="002B59C4">
            <w:pPr>
              <w:rPr>
                <w:rFonts w:ascii="Arial" w:hAnsi="Arial" w:cs="Arial"/>
                <w:sz w:val="20"/>
                <w:szCs w:val="20"/>
              </w:rPr>
            </w:pPr>
            <w:r>
              <w:rPr>
                <w:rFonts w:ascii="Arial" w:hAnsi="Arial" w:cs="Arial"/>
                <w:sz w:val="20"/>
                <w:szCs w:val="20"/>
              </w:rPr>
              <w:t>Administration guidance updated</w:t>
            </w:r>
          </w:p>
          <w:p w14:paraId="1C1BF499" w14:textId="77777777" w:rsidR="00484DEB" w:rsidRDefault="00484DEB" w:rsidP="002B59C4">
            <w:pPr>
              <w:rPr>
                <w:rFonts w:ascii="Arial" w:hAnsi="Arial" w:cs="Arial"/>
                <w:sz w:val="20"/>
                <w:szCs w:val="20"/>
              </w:rPr>
            </w:pPr>
            <w:r>
              <w:rPr>
                <w:rFonts w:ascii="Arial" w:hAnsi="Arial" w:cs="Arial"/>
                <w:sz w:val="20"/>
                <w:szCs w:val="20"/>
              </w:rPr>
              <w:t>Monitoring advice updated</w:t>
            </w:r>
          </w:p>
        </w:tc>
      </w:tr>
      <w:tr w:rsidR="00484DEB" w:rsidRPr="00695375" w14:paraId="1905A1F4" w14:textId="77777777" w:rsidTr="3BFE5C4D">
        <w:tc>
          <w:tcPr>
            <w:tcW w:w="1301" w:type="dxa"/>
            <w:vMerge/>
          </w:tcPr>
          <w:p w14:paraId="05475C3C"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DAA0AB1" w14:textId="77777777" w:rsidR="00484DEB" w:rsidRDefault="00484DEB" w:rsidP="002B59C4">
            <w:pPr>
              <w:rPr>
                <w:rFonts w:ascii="Arial" w:hAnsi="Arial" w:cs="Arial"/>
                <w:sz w:val="20"/>
                <w:szCs w:val="20"/>
              </w:rPr>
            </w:pPr>
            <w:r>
              <w:rPr>
                <w:rFonts w:ascii="Arial" w:hAnsi="Arial" w:cs="Arial"/>
                <w:sz w:val="20"/>
                <w:szCs w:val="20"/>
              </w:rPr>
              <w:t>Curosurf®</w:t>
            </w:r>
          </w:p>
        </w:tc>
        <w:tc>
          <w:tcPr>
            <w:tcW w:w="6440" w:type="dxa"/>
            <w:tcBorders>
              <w:top w:val="single" w:sz="4" w:space="0" w:color="auto"/>
              <w:left w:val="single" w:sz="4" w:space="0" w:color="auto"/>
              <w:bottom w:val="single" w:sz="4" w:space="0" w:color="auto"/>
              <w:right w:val="single" w:sz="4" w:space="0" w:color="auto"/>
            </w:tcBorders>
          </w:tcPr>
          <w:p w14:paraId="1F68F82D" w14:textId="77777777" w:rsidR="00484DEB" w:rsidRDefault="00484DEB" w:rsidP="002B59C4">
            <w:pPr>
              <w:rPr>
                <w:rFonts w:ascii="Arial" w:hAnsi="Arial" w:cs="Arial"/>
                <w:sz w:val="20"/>
                <w:szCs w:val="20"/>
              </w:rPr>
            </w:pPr>
            <w:r>
              <w:rPr>
                <w:rFonts w:ascii="Arial" w:hAnsi="Arial" w:cs="Arial"/>
                <w:sz w:val="20"/>
                <w:szCs w:val="20"/>
              </w:rPr>
              <w:t>Storage requirements added</w:t>
            </w:r>
          </w:p>
        </w:tc>
      </w:tr>
      <w:tr w:rsidR="00484DEB" w:rsidRPr="00695375" w14:paraId="0A7C9DC8" w14:textId="77777777" w:rsidTr="3BFE5C4D">
        <w:tc>
          <w:tcPr>
            <w:tcW w:w="1301" w:type="dxa"/>
            <w:vMerge/>
          </w:tcPr>
          <w:p w14:paraId="0822CBAF"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9ECBB56" w14:textId="77777777" w:rsidR="00484DEB" w:rsidRDefault="00484DEB" w:rsidP="002B59C4">
            <w:pPr>
              <w:rPr>
                <w:rFonts w:ascii="Arial" w:hAnsi="Arial" w:cs="Arial"/>
                <w:sz w:val="20"/>
                <w:szCs w:val="20"/>
              </w:rPr>
            </w:pPr>
            <w:r>
              <w:rPr>
                <w:rFonts w:ascii="Arial" w:hAnsi="Arial" w:cs="Arial"/>
                <w:sz w:val="20"/>
                <w:szCs w:val="20"/>
              </w:rPr>
              <w:t>Dalivit®</w:t>
            </w:r>
          </w:p>
        </w:tc>
        <w:tc>
          <w:tcPr>
            <w:tcW w:w="6440" w:type="dxa"/>
            <w:tcBorders>
              <w:top w:val="single" w:sz="4" w:space="0" w:color="auto"/>
              <w:left w:val="single" w:sz="4" w:space="0" w:color="auto"/>
              <w:bottom w:val="single" w:sz="4" w:space="0" w:color="auto"/>
              <w:right w:val="single" w:sz="4" w:space="0" w:color="auto"/>
            </w:tcBorders>
          </w:tcPr>
          <w:p w14:paraId="49DBA603" w14:textId="77777777" w:rsidR="00484DEB" w:rsidRDefault="00484DEB" w:rsidP="002B59C4">
            <w:pPr>
              <w:rPr>
                <w:rFonts w:ascii="Arial" w:hAnsi="Arial" w:cs="Arial"/>
                <w:sz w:val="20"/>
                <w:szCs w:val="20"/>
              </w:rPr>
            </w:pPr>
            <w:r>
              <w:rPr>
                <w:rFonts w:ascii="Arial" w:hAnsi="Arial" w:cs="Arial"/>
                <w:sz w:val="20"/>
                <w:szCs w:val="20"/>
              </w:rPr>
              <w:t>Updated dosing for babies on Breast Milk Fortifier</w:t>
            </w:r>
          </w:p>
        </w:tc>
      </w:tr>
      <w:tr w:rsidR="00484DEB" w:rsidRPr="00695375" w14:paraId="5A9A0F5B" w14:textId="77777777" w:rsidTr="3BFE5C4D">
        <w:tc>
          <w:tcPr>
            <w:tcW w:w="1301" w:type="dxa"/>
            <w:vMerge/>
          </w:tcPr>
          <w:p w14:paraId="69BDA937"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C119F96" w14:textId="77777777" w:rsidR="00484DEB" w:rsidRDefault="00484DEB" w:rsidP="002B59C4">
            <w:pPr>
              <w:rPr>
                <w:rFonts w:ascii="Arial" w:hAnsi="Arial" w:cs="Arial"/>
                <w:sz w:val="20"/>
                <w:szCs w:val="20"/>
              </w:rPr>
            </w:pPr>
            <w:r>
              <w:rPr>
                <w:rFonts w:ascii="Arial" w:hAnsi="Arial" w:cs="Arial"/>
                <w:sz w:val="20"/>
                <w:szCs w:val="20"/>
              </w:rPr>
              <w:t>Dexamethasone</w:t>
            </w:r>
          </w:p>
        </w:tc>
        <w:tc>
          <w:tcPr>
            <w:tcW w:w="6440" w:type="dxa"/>
            <w:tcBorders>
              <w:top w:val="single" w:sz="4" w:space="0" w:color="auto"/>
              <w:left w:val="single" w:sz="4" w:space="0" w:color="auto"/>
              <w:bottom w:val="single" w:sz="4" w:space="0" w:color="auto"/>
              <w:right w:val="single" w:sz="4" w:space="0" w:color="auto"/>
            </w:tcBorders>
          </w:tcPr>
          <w:p w14:paraId="3B2419F4"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73048506" w14:textId="77777777" w:rsidR="00484DEB" w:rsidRDefault="00484DEB" w:rsidP="002B59C4">
            <w:pPr>
              <w:rPr>
                <w:rFonts w:ascii="Arial" w:hAnsi="Arial" w:cs="Arial"/>
                <w:sz w:val="20"/>
                <w:szCs w:val="20"/>
              </w:rPr>
            </w:pPr>
            <w:r>
              <w:rPr>
                <w:rFonts w:ascii="Arial" w:hAnsi="Arial" w:cs="Arial"/>
                <w:sz w:val="20"/>
                <w:szCs w:val="20"/>
              </w:rPr>
              <w:t>Monitoring advice updated</w:t>
            </w:r>
          </w:p>
          <w:p w14:paraId="0F7019CA" w14:textId="77777777" w:rsidR="00484DEB" w:rsidRDefault="00484DEB" w:rsidP="002B59C4">
            <w:pPr>
              <w:rPr>
                <w:rFonts w:ascii="Arial" w:hAnsi="Arial" w:cs="Arial"/>
                <w:sz w:val="20"/>
                <w:szCs w:val="20"/>
              </w:rPr>
            </w:pPr>
            <w:r>
              <w:rPr>
                <w:rFonts w:ascii="Arial" w:hAnsi="Arial" w:cs="Arial"/>
                <w:sz w:val="20"/>
                <w:szCs w:val="20"/>
              </w:rPr>
              <w:t>Interactions revised</w:t>
            </w:r>
          </w:p>
        </w:tc>
      </w:tr>
      <w:tr w:rsidR="00484DEB" w:rsidRPr="00695375" w14:paraId="510F05B0" w14:textId="77777777" w:rsidTr="3BFE5C4D">
        <w:tc>
          <w:tcPr>
            <w:tcW w:w="1301" w:type="dxa"/>
            <w:vMerge/>
          </w:tcPr>
          <w:p w14:paraId="634C0001"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5A9206B" w14:textId="77777777" w:rsidR="00484DEB" w:rsidRDefault="00484DEB" w:rsidP="002B59C4">
            <w:pPr>
              <w:rPr>
                <w:rFonts w:ascii="Arial" w:hAnsi="Arial" w:cs="Arial"/>
                <w:sz w:val="20"/>
                <w:szCs w:val="20"/>
              </w:rPr>
            </w:pPr>
            <w:r>
              <w:rPr>
                <w:rFonts w:ascii="Arial" w:hAnsi="Arial" w:cs="Arial"/>
                <w:sz w:val="20"/>
                <w:szCs w:val="20"/>
              </w:rPr>
              <w:t>Digoxin</w:t>
            </w:r>
          </w:p>
        </w:tc>
        <w:tc>
          <w:tcPr>
            <w:tcW w:w="6440" w:type="dxa"/>
            <w:tcBorders>
              <w:top w:val="single" w:sz="4" w:space="0" w:color="auto"/>
              <w:left w:val="single" w:sz="4" w:space="0" w:color="auto"/>
              <w:bottom w:val="single" w:sz="4" w:space="0" w:color="auto"/>
              <w:right w:val="single" w:sz="4" w:space="0" w:color="auto"/>
            </w:tcBorders>
          </w:tcPr>
          <w:p w14:paraId="744DA4F3" w14:textId="77777777" w:rsidR="00484DEB" w:rsidRDefault="00484DEB" w:rsidP="002B59C4">
            <w:pPr>
              <w:rPr>
                <w:rFonts w:ascii="Arial" w:hAnsi="Arial" w:cs="Arial"/>
                <w:sz w:val="20"/>
                <w:szCs w:val="20"/>
              </w:rPr>
            </w:pPr>
            <w:r>
              <w:rPr>
                <w:rFonts w:ascii="Arial" w:hAnsi="Arial" w:cs="Arial"/>
                <w:sz w:val="20"/>
                <w:szCs w:val="20"/>
              </w:rPr>
              <w:t>Incompatibility data added</w:t>
            </w:r>
          </w:p>
          <w:p w14:paraId="61BDF6AF" w14:textId="77777777" w:rsidR="00484DEB" w:rsidRDefault="002D4758" w:rsidP="002B59C4">
            <w:pPr>
              <w:rPr>
                <w:rFonts w:ascii="Arial" w:hAnsi="Arial" w:cs="Arial"/>
                <w:sz w:val="20"/>
                <w:szCs w:val="20"/>
              </w:rPr>
            </w:pPr>
            <w:r>
              <w:rPr>
                <w:rFonts w:ascii="Arial" w:hAnsi="Arial" w:cs="Arial"/>
                <w:sz w:val="20"/>
                <w:szCs w:val="20"/>
              </w:rPr>
              <w:t>Therapeutic levels revised</w:t>
            </w:r>
          </w:p>
          <w:p w14:paraId="4FAD93E1" w14:textId="77777777" w:rsidR="00484DEB" w:rsidRDefault="00484DEB" w:rsidP="002B59C4">
            <w:pPr>
              <w:rPr>
                <w:rFonts w:ascii="Arial" w:hAnsi="Arial" w:cs="Arial"/>
                <w:sz w:val="20"/>
                <w:szCs w:val="20"/>
              </w:rPr>
            </w:pPr>
            <w:r>
              <w:rPr>
                <w:rFonts w:ascii="Arial" w:hAnsi="Arial" w:cs="Arial"/>
                <w:sz w:val="20"/>
                <w:szCs w:val="20"/>
              </w:rPr>
              <w:t>Dosing information on IV-&gt; oral switch added</w:t>
            </w:r>
          </w:p>
        </w:tc>
      </w:tr>
      <w:tr w:rsidR="00484DEB" w:rsidRPr="00695375" w14:paraId="6D4482A5" w14:textId="77777777" w:rsidTr="3BFE5C4D">
        <w:tc>
          <w:tcPr>
            <w:tcW w:w="1301" w:type="dxa"/>
            <w:vMerge/>
          </w:tcPr>
          <w:p w14:paraId="485A20CE"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4A95FF1" w14:textId="77777777" w:rsidR="00484DEB" w:rsidRDefault="00484DEB" w:rsidP="002B59C4">
            <w:pPr>
              <w:rPr>
                <w:rFonts w:ascii="Arial" w:hAnsi="Arial" w:cs="Arial"/>
                <w:sz w:val="20"/>
                <w:szCs w:val="20"/>
              </w:rPr>
            </w:pPr>
            <w:r>
              <w:rPr>
                <w:rFonts w:ascii="Arial" w:hAnsi="Arial" w:cs="Arial"/>
                <w:sz w:val="20"/>
                <w:szCs w:val="20"/>
              </w:rPr>
              <w:t>Dobutamine</w:t>
            </w:r>
          </w:p>
        </w:tc>
        <w:tc>
          <w:tcPr>
            <w:tcW w:w="6440" w:type="dxa"/>
            <w:tcBorders>
              <w:top w:val="single" w:sz="4" w:space="0" w:color="auto"/>
              <w:left w:val="single" w:sz="4" w:space="0" w:color="auto"/>
              <w:bottom w:val="single" w:sz="4" w:space="0" w:color="auto"/>
              <w:right w:val="single" w:sz="4" w:space="0" w:color="auto"/>
            </w:tcBorders>
          </w:tcPr>
          <w:p w14:paraId="30D289FA" w14:textId="77777777" w:rsidR="00484DEB" w:rsidRDefault="00484DEB" w:rsidP="002B59C4">
            <w:pPr>
              <w:rPr>
                <w:rFonts w:ascii="Arial" w:hAnsi="Arial" w:cs="Arial"/>
                <w:sz w:val="20"/>
                <w:szCs w:val="20"/>
              </w:rPr>
            </w:pPr>
            <w:r>
              <w:rPr>
                <w:rFonts w:ascii="Arial" w:hAnsi="Arial" w:cs="Arial"/>
                <w:sz w:val="20"/>
                <w:szCs w:val="20"/>
              </w:rPr>
              <w:t>Compatibility data revised</w:t>
            </w:r>
          </w:p>
          <w:p w14:paraId="1804051A" w14:textId="77777777" w:rsidR="00484DEB" w:rsidRDefault="00484DEB" w:rsidP="002B59C4">
            <w:pPr>
              <w:rPr>
                <w:rFonts w:ascii="Arial" w:hAnsi="Arial" w:cs="Arial"/>
                <w:sz w:val="20"/>
                <w:szCs w:val="20"/>
              </w:rPr>
            </w:pPr>
            <w:r>
              <w:rPr>
                <w:rFonts w:ascii="Arial" w:hAnsi="Arial" w:cs="Arial"/>
                <w:sz w:val="20"/>
                <w:szCs w:val="20"/>
              </w:rPr>
              <w:t>incompatibility data revised</w:t>
            </w:r>
          </w:p>
        </w:tc>
      </w:tr>
      <w:tr w:rsidR="00484DEB" w:rsidRPr="00695375" w14:paraId="6FFEDD60" w14:textId="77777777" w:rsidTr="3BFE5C4D">
        <w:tc>
          <w:tcPr>
            <w:tcW w:w="1301" w:type="dxa"/>
            <w:vMerge/>
          </w:tcPr>
          <w:p w14:paraId="7854E9BA"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C977316" w14:textId="77777777" w:rsidR="00484DEB" w:rsidRDefault="00484DEB" w:rsidP="002B59C4">
            <w:pPr>
              <w:rPr>
                <w:rFonts w:ascii="Arial" w:hAnsi="Arial" w:cs="Arial"/>
                <w:sz w:val="20"/>
                <w:szCs w:val="20"/>
              </w:rPr>
            </w:pPr>
            <w:r>
              <w:rPr>
                <w:rFonts w:ascii="Arial" w:hAnsi="Arial" w:cs="Arial"/>
                <w:sz w:val="20"/>
                <w:szCs w:val="20"/>
              </w:rPr>
              <w:t>Domperidone</w:t>
            </w:r>
          </w:p>
        </w:tc>
        <w:tc>
          <w:tcPr>
            <w:tcW w:w="6440" w:type="dxa"/>
            <w:tcBorders>
              <w:top w:val="single" w:sz="4" w:space="0" w:color="auto"/>
              <w:left w:val="single" w:sz="4" w:space="0" w:color="auto"/>
              <w:bottom w:val="single" w:sz="4" w:space="0" w:color="auto"/>
              <w:right w:val="single" w:sz="4" w:space="0" w:color="auto"/>
            </w:tcBorders>
          </w:tcPr>
          <w:p w14:paraId="09271033" w14:textId="77777777" w:rsidR="00484DEB" w:rsidRDefault="00484DEB" w:rsidP="002B59C4">
            <w:pPr>
              <w:rPr>
                <w:rFonts w:ascii="Arial" w:hAnsi="Arial" w:cs="Arial"/>
                <w:sz w:val="20"/>
                <w:szCs w:val="20"/>
              </w:rPr>
            </w:pPr>
            <w:r>
              <w:rPr>
                <w:rFonts w:ascii="Arial" w:hAnsi="Arial" w:cs="Arial"/>
                <w:sz w:val="20"/>
                <w:szCs w:val="20"/>
              </w:rPr>
              <w:t>Dosing revised</w:t>
            </w:r>
          </w:p>
          <w:p w14:paraId="3AA53C16" w14:textId="77777777" w:rsidR="00484DEB" w:rsidRDefault="00484DEB" w:rsidP="002B59C4">
            <w:pPr>
              <w:rPr>
                <w:rFonts w:ascii="Arial" w:hAnsi="Arial" w:cs="Arial"/>
                <w:sz w:val="20"/>
                <w:szCs w:val="20"/>
              </w:rPr>
            </w:pPr>
            <w:r>
              <w:rPr>
                <w:rFonts w:ascii="Arial" w:hAnsi="Arial" w:cs="Arial"/>
                <w:sz w:val="20"/>
                <w:szCs w:val="20"/>
              </w:rPr>
              <w:t>Contraindications added</w:t>
            </w:r>
          </w:p>
        </w:tc>
      </w:tr>
      <w:tr w:rsidR="00484DEB" w:rsidRPr="00695375" w14:paraId="07FF3A05" w14:textId="77777777" w:rsidTr="3BFE5C4D">
        <w:tc>
          <w:tcPr>
            <w:tcW w:w="1301" w:type="dxa"/>
            <w:vMerge/>
          </w:tcPr>
          <w:p w14:paraId="1F7F8D5C"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B5EC208" w14:textId="77777777" w:rsidR="00484DEB" w:rsidRDefault="00484DEB" w:rsidP="002B59C4">
            <w:pPr>
              <w:rPr>
                <w:rFonts w:ascii="Arial" w:hAnsi="Arial" w:cs="Arial"/>
                <w:sz w:val="20"/>
                <w:szCs w:val="20"/>
              </w:rPr>
            </w:pPr>
            <w:r>
              <w:rPr>
                <w:rFonts w:ascii="Arial" w:hAnsi="Arial" w:cs="Arial"/>
                <w:sz w:val="20"/>
                <w:szCs w:val="20"/>
              </w:rPr>
              <w:t>Dopamine</w:t>
            </w:r>
          </w:p>
        </w:tc>
        <w:tc>
          <w:tcPr>
            <w:tcW w:w="6440" w:type="dxa"/>
            <w:tcBorders>
              <w:top w:val="single" w:sz="4" w:space="0" w:color="auto"/>
              <w:left w:val="single" w:sz="4" w:space="0" w:color="auto"/>
              <w:bottom w:val="single" w:sz="4" w:space="0" w:color="auto"/>
              <w:right w:val="single" w:sz="4" w:space="0" w:color="auto"/>
            </w:tcBorders>
          </w:tcPr>
          <w:p w14:paraId="7D46B546" w14:textId="77777777" w:rsidR="00484DEB" w:rsidRDefault="00484DEB" w:rsidP="002B59C4">
            <w:pPr>
              <w:rPr>
                <w:rFonts w:ascii="Arial" w:hAnsi="Arial" w:cs="Arial"/>
                <w:sz w:val="20"/>
                <w:szCs w:val="20"/>
              </w:rPr>
            </w:pPr>
            <w:r>
              <w:rPr>
                <w:rFonts w:ascii="Arial" w:hAnsi="Arial" w:cs="Arial"/>
                <w:sz w:val="20"/>
                <w:szCs w:val="20"/>
              </w:rPr>
              <w:t>Compatibility data revised</w:t>
            </w:r>
          </w:p>
          <w:p w14:paraId="1CA52EC0" w14:textId="77777777" w:rsidR="00484DEB" w:rsidRDefault="00484DEB" w:rsidP="002B59C4">
            <w:pPr>
              <w:rPr>
                <w:rFonts w:ascii="Arial" w:hAnsi="Arial" w:cs="Arial"/>
                <w:sz w:val="20"/>
                <w:szCs w:val="20"/>
              </w:rPr>
            </w:pPr>
            <w:r>
              <w:rPr>
                <w:rFonts w:ascii="Arial" w:hAnsi="Arial" w:cs="Arial"/>
                <w:sz w:val="20"/>
                <w:szCs w:val="20"/>
              </w:rPr>
              <w:t>incompatibility data revised</w:t>
            </w:r>
          </w:p>
        </w:tc>
      </w:tr>
      <w:tr w:rsidR="00484DEB" w:rsidRPr="00695375" w14:paraId="02635830" w14:textId="77777777" w:rsidTr="3BFE5C4D">
        <w:tc>
          <w:tcPr>
            <w:tcW w:w="1301" w:type="dxa"/>
            <w:vMerge/>
          </w:tcPr>
          <w:p w14:paraId="6561831E"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8F003AB" w14:textId="77777777" w:rsidR="00484DEB" w:rsidRDefault="00484DEB" w:rsidP="002B59C4">
            <w:pPr>
              <w:rPr>
                <w:rFonts w:ascii="Arial" w:hAnsi="Arial" w:cs="Arial"/>
                <w:sz w:val="20"/>
                <w:szCs w:val="20"/>
              </w:rPr>
            </w:pPr>
            <w:r>
              <w:rPr>
                <w:rFonts w:ascii="Arial" w:hAnsi="Arial" w:cs="Arial"/>
                <w:sz w:val="20"/>
                <w:szCs w:val="20"/>
              </w:rPr>
              <w:t>Erythromycin</w:t>
            </w:r>
          </w:p>
        </w:tc>
        <w:tc>
          <w:tcPr>
            <w:tcW w:w="6440" w:type="dxa"/>
            <w:tcBorders>
              <w:top w:val="single" w:sz="4" w:space="0" w:color="auto"/>
              <w:left w:val="single" w:sz="4" w:space="0" w:color="auto"/>
              <w:bottom w:val="single" w:sz="4" w:space="0" w:color="auto"/>
              <w:right w:val="single" w:sz="4" w:space="0" w:color="auto"/>
            </w:tcBorders>
          </w:tcPr>
          <w:p w14:paraId="5AC994EE" w14:textId="77777777" w:rsidR="00484DEB" w:rsidRPr="008225D1" w:rsidRDefault="00484DEB" w:rsidP="002B59C4">
            <w:pPr>
              <w:rPr>
                <w:rFonts w:ascii="Arial" w:hAnsi="Arial" w:cs="Arial"/>
                <w:sz w:val="20"/>
                <w:szCs w:val="20"/>
              </w:rPr>
            </w:pPr>
            <w:r w:rsidRPr="008225D1">
              <w:rPr>
                <w:rFonts w:ascii="Arial" w:hAnsi="Arial" w:cs="Arial"/>
                <w:sz w:val="20"/>
                <w:szCs w:val="20"/>
              </w:rPr>
              <w:t>Caution neonate under 2 weeks (risk of hypertrophic pyloric stenosis) added</w:t>
            </w:r>
          </w:p>
        </w:tc>
      </w:tr>
      <w:tr w:rsidR="00484DEB" w:rsidRPr="00695375" w14:paraId="6E3E2315" w14:textId="77777777" w:rsidTr="3BFE5C4D">
        <w:tc>
          <w:tcPr>
            <w:tcW w:w="1301" w:type="dxa"/>
            <w:vMerge/>
          </w:tcPr>
          <w:p w14:paraId="383AE83A"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6EBDB27" w14:textId="77777777" w:rsidR="00484DEB" w:rsidRDefault="00484DEB" w:rsidP="002B59C4">
            <w:pPr>
              <w:rPr>
                <w:rFonts w:ascii="Arial" w:hAnsi="Arial" w:cs="Arial"/>
                <w:sz w:val="20"/>
                <w:szCs w:val="20"/>
              </w:rPr>
            </w:pPr>
            <w:r>
              <w:rPr>
                <w:rFonts w:ascii="Arial" w:hAnsi="Arial" w:cs="Arial"/>
                <w:sz w:val="20"/>
                <w:szCs w:val="20"/>
              </w:rPr>
              <w:t>Eye drops</w:t>
            </w:r>
          </w:p>
        </w:tc>
        <w:tc>
          <w:tcPr>
            <w:tcW w:w="6440" w:type="dxa"/>
            <w:tcBorders>
              <w:top w:val="single" w:sz="4" w:space="0" w:color="auto"/>
              <w:left w:val="single" w:sz="4" w:space="0" w:color="auto"/>
              <w:bottom w:val="single" w:sz="4" w:space="0" w:color="auto"/>
              <w:right w:val="single" w:sz="4" w:space="0" w:color="auto"/>
            </w:tcBorders>
          </w:tcPr>
          <w:p w14:paraId="61434F18" w14:textId="77777777" w:rsidR="00484DEB" w:rsidRPr="008225D1" w:rsidRDefault="00484DEB" w:rsidP="002B59C4">
            <w:pPr>
              <w:rPr>
                <w:rFonts w:ascii="Arial" w:hAnsi="Arial" w:cs="Arial"/>
                <w:sz w:val="20"/>
                <w:szCs w:val="20"/>
              </w:rPr>
            </w:pPr>
            <w:r>
              <w:rPr>
                <w:rFonts w:ascii="Arial" w:hAnsi="Arial" w:cs="Arial"/>
                <w:sz w:val="20"/>
                <w:szCs w:val="20"/>
              </w:rPr>
              <w:t>Single use minims advised</w:t>
            </w:r>
          </w:p>
        </w:tc>
      </w:tr>
      <w:tr w:rsidR="00484DEB" w:rsidRPr="00695375" w14:paraId="14C96EAF" w14:textId="77777777" w:rsidTr="3BFE5C4D">
        <w:tc>
          <w:tcPr>
            <w:tcW w:w="1301" w:type="dxa"/>
            <w:vMerge/>
          </w:tcPr>
          <w:p w14:paraId="60D4D4E3"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FF7F6D5" w14:textId="77777777" w:rsidR="00484DEB" w:rsidRDefault="00484DEB" w:rsidP="002B59C4">
            <w:pPr>
              <w:rPr>
                <w:rFonts w:ascii="Arial" w:hAnsi="Arial" w:cs="Arial"/>
                <w:sz w:val="20"/>
                <w:szCs w:val="20"/>
              </w:rPr>
            </w:pPr>
            <w:r>
              <w:rPr>
                <w:rFonts w:ascii="Arial" w:hAnsi="Arial" w:cs="Arial"/>
                <w:sz w:val="20"/>
                <w:szCs w:val="20"/>
              </w:rPr>
              <w:t>Flucloxacillin</w:t>
            </w:r>
          </w:p>
        </w:tc>
        <w:tc>
          <w:tcPr>
            <w:tcW w:w="6440" w:type="dxa"/>
            <w:tcBorders>
              <w:top w:val="single" w:sz="4" w:space="0" w:color="auto"/>
              <w:left w:val="single" w:sz="4" w:space="0" w:color="auto"/>
              <w:bottom w:val="single" w:sz="4" w:space="0" w:color="auto"/>
              <w:right w:val="single" w:sz="4" w:space="0" w:color="auto"/>
            </w:tcBorders>
          </w:tcPr>
          <w:p w14:paraId="46C53893" w14:textId="77777777" w:rsidR="00484DEB" w:rsidRDefault="00484DEB" w:rsidP="002B59C4">
            <w:pPr>
              <w:rPr>
                <w:rFonts w:ascii="Arial" w:hAnsi="Arial" w:cs="Arial"/>
                <w:sz w:val="20"/>
                <w:szCs w:val="20"/>
              </w:rPr>
            </w:pPr>
            <w:r>
              <w:rPr>
                <w:rFonts w:ascii="Arial" w:hAnsi="Arial" w:cs="Arial"/>
                <w:sz w:val="20"/>
                <w:szCs w:val="20"/>
              </w:rPr>
              <w:t>Dosing in hepatic impairment added</w:t>
            </w:r>
          </w:p>
          <w:p w14:paraId="17182829" w14:textId="77777777" w:rsidR="00484DEB" w:rsidRPr="008225D1" w:rsidRDefault="00484DEB" w:rsidP="002B59C4">
            <w:pPr>
              <w:rPr>
                <w:rFonts w:ascii="Arial" w:hAnsi="Arial" w:cs="Arial"/>
                <w:sz w:val="20"/>
                <w:szCs w:val="20"/>
              </w:rPr>
            </w:pPr>
            <w:r w:rsidRPr="008225D1">
              <w:rPr>
                <w:rFonts w:ascii="Arial" w:hAnsi="Arial" w:cs="Arial"/>
                <w:sz w:val="20"/>
                <w:szCs w:val="20"/>
              </w:rPr>
              <w:t>Risk of kernicterus in jaundiced neonates when high doses given parenterally added</w:t>
            </w:r>
          </w:p>
        </w:tc>
      </w:tr>
      <w:tr w:rsidR="00484DEB" w:rsidRPr="00695375" w14:paraId="226DDC16" w14:textId="77777777" w:rsidTr="3BFE5C4D">
        <w:tc>
          <w:tcPr>
            <w:tcW w:w="1301" w:type="dxa"/>
            <w:vMerge/>
          </w:tcPr>
          <w:p w14:paraId="0EA7F57C"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C815B94" w14:textId="77777777" w:rsidR="00484DEB" w:rsidRDefault="00484DEB" w:rsidP="002B59C4">
            <w:pPr>
              <w:rPr>
                <w:rFonts w:ascii="Arial" w:hAnsi="Arial" w:cs="Arial"/>
                <w:sz w:val="20"/>
                <w:szCs w:val="20"/>
              </w:rPr>
            </w:pPr>
            <w:r>
              <w:rPr>
                <w:rFonts w:ascii="Arial" w:hAnsi="Arial" w:cs="Arial"/>
                <w:sz w:val="20"/>
                <w:szCs w:val="20"/>
              </w:rPr>
              <w:t>Fluconazole</w:t>
            </w:r>
          </w:p>
        </w:tc>
        <w:tc>
          <w:tcPr>
            <w:tcW w:w="6440" w:type="dxa"/>
            <w:tcBorders>
              <w:top w:val="single" w:sz="4" w:space="0" w:color="auto"/>
              <w:left w:val="single" w:sz="4" w:space="0" w:color="auto"/>
              <w:bottom w:val="single" w:sz="4" w:space="0" w:color="auto"/>
              <w:right w:val="single" w:sz="4" w:space="0" w:color="auto"/>
            </w:tcBorders>
          </w:tcPr>
          <w:p w14:paraId="69A32C2F" w14:textId="77777777" w:rsidR="00484DEB" w:rsidRDefault="00484DEB" w:rsidP="002B59C4">
            <w:pPr>
              <w:rPr>
                <w:rFonts w:ascii="Arial" w:hAnsi="Arial" w:cs="Arial"/>
                <w:sz w:val="20"/>
                <w:szCs w:val="20"/>
              </w:rPr>
            </w:pPr>
            <w:r>
              <w:rPr>
                <w:rFonts w:ascii="Arial" w:hAnsi="Arial" w:cs="Arial"/>
                <w:sz w:val="20"/>
                <w:szCs w:val="20"/>
              </w:rPr>
              <w:t>Dosing revised</w:t>
            </w:r>
          </w:p>
          <w:p w14:paraId="33E2E4BC" w14:textId="77777777" w:rsidR="00484DEB" w:rsidRDefault="00484DEB" w:rsidP="002B59C4">
            <w:pPr>
              <w:rPr>
                <w:rFonts w:ascii="Arial" w:hAnsi="Arial" w:cs="Arial"/>
                <w:sz w:val="20"/>
                <w:szCs w:val="20"/>
              </w:rPr>
            </w:pPr>
            <w:r>
              <w:rPr>
                <w:rFonts w:ascii="Arial" w:hAnsi="Arial" w:cs="Arial"/>
                <w:sz w:val="20"/>
                <w:szCs w:val="20"/>
              </w:rPr>
              <w:t>incompatibility data added</w:t>
            </w:r>
          </w:p>
        </w:tc>
      </w:tr>
      <w:tr w:rsidR="00484DEB" w:rsidRPr="00695375" w14:paraId="390039BD" w14:textId="77777777" w:rsidTr="3BFE5C4D">
        <w:tc>
          <w:tcPr>
            <w:tcW w:w="1301" w:type="dxa"/>
            <w:vMerge/>
          </w:tcPr>
          <w:p w14:paraId="6BA0FF06"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A646A84" w14:textId="77777777" w:rsidR="00484DEB" w:rsidRDefault="00484DEB" w:rsidP="002B59C4">
            <w:pPr>
              <w:rPr>
                <w:rFonts w:ascii="Arial" w:hAnsi="Arial" w:cs="Arial"/>
                <w:sz w:val="20"/>
                <w:szCs w:val="20"/>
              </w:rPr>
            </w:pPr>
            <w:r>
              <w:rPr>
                <w:rFonts w:ascii="Arial" w:hAnsi="Arial" w:cs="Arial"/>
                <w:sz w:val="20"/>
                <w:szCs w:val="20"/>
              </w:rPr>
              <w:t>Flumazenil</w:t>
            </w:r>
          </w:p>
        </w:tc>
        <w:tc>
          <w:tcPr>
            <w:tcW w:w="6440" w:type="dxa"/>
            <w:tcBorders>
              <w:top w:val="single" w:sz="4" w:space="0" w:color="auto"/>
              <w:left w:val="single" w:sz="4" w:space="0" w:color="auto"/>
              <w:bottom w:val="single" w:sz="4" w:space="0" w:color="auto"/>
              <w:right w:val="single" w:sz="4" w:space="0" w:color="auto"/>
            </w:tcBorders>
          </w:tcPr>
          <w:p w14:paraId="1956FBA2" w14:textId="77777777" w:rsidR="00484DEB" w:rsidRDefault="00484DEB" w:rsidP="002B59C4">
            <w:pPr>
              <w:rPr>
                <w:rFonts w:ascii="Arial" w:hAnsi="Arial" w:cs="Arial"/>
                <w:sz w:val="20"/>
                <w:szCs w:val="20"/>
              </w:rPr>
            </w:pPr>
            <w:r>
              <w:rPr>
                <w:rFonts w:ascii="Arial" w:hAnsi="Arial" w:cs="Arial"/>
                <w:sz w:val="20"/>
                <w:szCs w:val="20"/>
              </w:rPr>
              <w:t>Maximum dose removed</w:t>
            </w:r>
          </w:p>
        </w:tc>
      </w:tr>
      <w:tr w:rsidR="00484DEB" w:rsidRPr="00695375" w14:paraId="1B6F2449" w14:textId="77777777" w:rsidTr="3BFE5C4D">
        <w:tc>
          <w:tcPr>
            <w:tcW w:w="1301" w:type="dxa"/>
            <w:vMerge/>
          </w:tcPr>
          <w:p w14:paraId="58B3D0DD"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56099E3" w14:textId="77777777" w:rsidR="00484DEB" w:rsidRDefault="00484DEB" w:rsidP="002B59C4">
            <w:pPr>
              <w:rPr>
                <w:rFonts w:ascii="Arial" w:hAnsi="Arial" w:cs="Arial"/>
                <w:sz w:val="20"/>
                <w:szCs w:val="20"/>
              </w:rPr>
            </w:pPr>
            <w:r>
              <w:rPr>
                <w:rFonts w:ascii="Arial" w:hAnsi="Arial" w:cs="Arial"/>
                <w:sz w:val="20"/>
                <w:szCs w:val="20"/>
              </w:rPr>
              <w:t>Furosemide</w:t>
            </w:r>
          </w:p>
        </w:tc>
        <w:tc>
          <w:tcPr>
            <w:tcW w:w="6440" w:type="dxa"/>
            <w:tcBorders>
              <w:top w:val="single" w:sz="4" w:space="0" w:color="auto"/>
              <w:left w:val="single" w:sz="4" w:space="0" w:color="auto"/>
              <w:bottom w:val="single" w:sz="4" w:space="0" w:color="auto"/>
              <w:right w:val="single" w:sz="4" w:space="0" w:color="auto"/>
            </w:tcBorders>
          </w:tcPr>
          <w:p w14:paraId="65FC46A5" w14:textId="77777777" w:rsidR="00484DEB" w:rsidRDefault="00484DEB" w:rsidP="002B59C4">
            <w:pPr>
              <w:rPr>
                <w:rFonts w:ascii="Arial" w:hAnsi="Arial" w:cs="Arial"/>
                <w:sz w:val="20"/>
                <w:szCs w:val="20"/>
              </w:rPr>
            </w:pPr>
            <w:r>
              <w:rPr>
                <w:rFonts w:ascii="Arial" w:hAnsi="Arial" w:cs="Arial"/>
                <w:sz w:val="20"/>
                <w:szCs w:val="20"/>
              </w:rPr>
              <w:t>Indications revised</w:t>
            </w:r>
          </w:p>
          <w:p w14:paraId="1A2F1617" w14:textId="77777777" w:rsidR="00484DEB" w:rsidRDefault="00484DEB" w:rsidP="002B59C4">
            <w:pPr>
              <w:spacing w:after="120"/>
              <w:rPr>
                <w:rFonts w:ascii="Arial" w:hAnsi="Arial" w:cs="Arial"/>
                <w:sz w:val="20"/>
                <w:szCs w:val="20"/>
              </w:rPr>
            </w:pPr>
            <w:r w:rsidRPr="006E040B">
              <w:rPr>
                <w:rFonts w:ascii="Arial" w:hAnsi="Arial" w:cs="Arial"/>
                <w:sz w:val="20"/>
                <w:szCs w:val="20"/>
              </w:rPr>
              <w:t>Furosemide liquid (Frusol®) contains 10% v/v alcohol</w:t>
            </w:r>
            <w:r>
              <w:rPr>
                <w:rFonts w:ascii="Arial" w:hAnsi="Arial" w:cs="Arial"/>
                <w:sz w:val="20"/>
                <w:szCs w:val="20"/>
              </w:rPr>
              <w:t xml:space="preserve"> added</w:t>
            </w:r>
          </w:p>
        </w:tc>
      </w:tr>
      <w:tr w:rsidR="00484DEB" w:rsidRPr="00695375" w14:paraId="4766682B" w14:textId="77777777" w:rsidTr="3BFE5C4D">
        <w:trPr>
          <w:trHeight w:val="1240"/>
        </w:trPr>
        <w:tc>
          <w:tcPr>
            <w:tcW w:w="1301" w:type="dxa"/>
            <w:vMerge/>
          </w:tcPr>
          <w:p w14:paraId="11CFB347"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81D6B74" w14:textId="77777777" w:rsidR="00484DEB" w:rsidRDefault="00484DEB" w:rsidP="002B59C4">
            <w:pPr>
              <w:rPr>
                <w:rFonts w:ascii="Arial" w:hAnsi="Arial" w:cs="Arial"/>
                <w:sz w:val="20"/>
                <w:szCs w:val="20"/>
              </w:rPr>
            </w:pPr>
            <w:r>
              <w:rPr>
                <w:rFonts w:ascii="Arial" w:hAnsi="Arial" w:cs="Arial"/>
                <w:sz w:val="20"/>
                <w:szCs w:val="20"/>
              </w:rPr>
              <w:t>Gentamicin</w:t>
            </w:r>
          </w:p>
        </w:tc>
        <w:tc>
          <w:tcPr>
            <w:tcW w:w="6440" w:type="dxa"/>
            <w:tcBorders>
              <w:top w:val="single" w:sz="4" w:space="0" w:color="auto"/>
              <w:left w:val="single" w:sz="4" w:space="0" w:color="auto"/>
              <w:bottom w:val="single" w:sz="4" w:space="0" w:color="auto"/>
              <w:right w:val="single" w:sz="4" w:space="0" w:color="auto"/>
            </w:tcBorders>
          </w:tcPr>
          <w:p w14:paraId="4BB037FA" w14:textId="77777777" w:rsidR="00484DEB" w:rsidRDefault="00484DEB" w:rsidP="002B59C4">
            <w:pPr>
              <w:rPr>
                <w:rFonts w:ascii="Arial" w:hAnsi="Arial" w:cs="Arial"/>
                <w:sz w:val="20"/>
                <w:szCs w:val="20"/>
              </w:rPr>
            </w:pPr>
            <w:r>
              <w:rPr>
                <w:rFonts w:ascii="Arial" w:hAnsi="Arial" w:cs="Arial"/>
                <w:sz w:val="20"/>
                <w:szCs w:val="20"/>
              </w:rPr>
              <w:t>Dosing revised</w:t>
            </w:r>
          </w:p>
          <w:p w14:paraId="42604ECE" w14:textId="77777777" w:rsidR="00484DEB" w:rsidRDefault="00484DEB" w:rsidP="002B59C4">
            <w:pPr>
              <w:rPr>
                <w:rFonts w:ascii="Arial" w:hAnsi="Arial" w:cs="Arial"/>
                <w:sz w:val="20"/>
                <w:szCs w:val="20"/>
              </w:rPr>
            </w:pPr>
            <w:r>
              <w:rPr>
                <w:rFonts w:ascii="Arial" w:hAnsi="Arial" w:cs="Arial"/>
                <w:sz w:val="20"/>
                <w:szCs w:val="20"/>
              </w:rPr>
              <w:t>Therapeutic monitoring levels revised</w:t>
            </w:r>
          </w:p>
          <w:p w14:paraId="03BC1EA4" w14:textId="77777777" w:rsidR="00484DEB" w:rsidRDefault="00484DEB" w:rsidP="002B59C4">
            <w:pPr>
              <w:rPr>
                <w:rFonts w:ascii="Arial" w:hAnsi="Arial" w:cs="Arial"/>
                <w:sz w:val="20"/>
                <w:szCs w:val="20"/>
              </w:rPr>
            </w:pPr>
            <w:r>
              <w:rPr>
                <w:rFonts w:ascii="Arial" w:hAnsi="Arial" w:cs="Arial"/>
                <w:sz w:val="20"/>
                <w:szCs w:val="20"/>
              </w:rPr>
              <w:t>Increase dose interval on ibuprofen removed</w:t>
            </w:r>
          </w:p>
          <w:p w14:paraId="62F018F9" w14:textId="77777777" w:rsidR="00484DEB" w:rsidRDefault="00484DEB" w:rsidP="002B59C4">
            <w:pPr>
              <w:rPr>
                <w:rFonts w:ascii="Arial" w:hAnsi="Arial" w:cs="Arial"/>
                <w:sz w:val="20"/>
                <w:szCs w:val="20"/>
              </w:rPr>
            </w:pPr>
            <w:r>
              <w:rPr>
                <w:rFonts w:ascii="Arial" w:hAnsi="Arial" w:cs="Arial"/>
                <w:sz w:val="20"/>
                <w:szCs w:val="20"/>
              </w:rPr>
              <w:t>incompatibility data revised</w:t>
            </w:r>
          </w:p>
          <w:p w14:paraId="2FFAE66B" w14:textId="77777777" w:rsidR="00484DEB" w:rsidRDefault="00484DEB" w:rsidP="002B59C4">
            <w:pPr>
              <w:rPr>
                <w:rFonts w:ascii="Arial" w:hAnsi="Arial" w:cs="Arial"/>
                <w:sz w:val="20"/>
                <w:szCs w:val="20"/>
              </w:rPr>
            </w:pPr>
            <w:r>
              <w:rPr>
                <w:rFonts w:ascii="Arial" w:hAnsi="Arial" w:cs="Arial"/>
                <w:sz w:val="20"/>
                <w:szCs w:val="20"/>
              </w:rPr>
              <w:t>Interactions revised</w:t>
            </w:r>
          </w:p>
        </w:tc>
      </w:tr>
      <w:tr w:rsidR="00484DEB" w:rsidRPr="00695375" w14:paraId="306FA538" w14:textId="77777777" w:rsidTr="3BFE5C4D">
        <w:tc>
          <w:tcPr>
            <w:tcW w:w="1301" w:type="dxa"/>
            <w:vMerge/>
          </w:tcPr>
          <w:p w14:paraId="3EB71688"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0E8423D" w14:textId="77777777" w:rsidR="00484DEB" w:rsidRDefault="00484DEB" w:rsidP="002B59C4">
            <w:pPr>
              <w:rPr>
                <w:rFonts w:ascii="Arial" w:hAnsi="Arial" w:cs="Arial"/>
                <w:sz w:val="20"/>
                <w:szCs w:val="20"/>
              </w:rPr>
            </w:pPr>
            <w:r>
              <w:rPr>
                <w:rFonts w:ascii="Arial" w:hAnsi="Arial" w:cs="Arial"/>
                <w:sz w:val="20"/>
                <w:szCs w:val="20"/>
              </w:rPr>
              <w:t>Glucose concentrated</w:t>
            </w:r>
          </w:p>
        </w:tc>
        <w:tc>
          <w:tcPr>
            <w:tcW w:w="6440" w:type="dxa"/>
            <w:tcBorders>
              <w:top w:val="single" w:sz="4" w:space="0" w:color="auto"/>
              <w:left w:val="single" w:sz="4" w:space="0" w:color="auto"/>
              <w:bottom w:val="single" w:sz="4" w:space="0" w:color="auto"/>
              <w:right w:val="single" w:sz="4" w:space="0" w:color="auto"/>
            </w:tcBorders>
          </w:tcPr>
          <w:p w14:paraId="3941E80A" w14:textId="77777777" w:rsidR="00484DEB" w:rsidRDefault="00484DEB" w:rsidP="002B59C4">
            <w:pPr>
              <w:rPr>
                <w:rFonts w:ascii="Arial" w:hAnsi="Arial" w:cs="Arial"/>
                <w:sz w:val="20"/>
                <w:szCs w:val="20"/>
              </w:rPr>
            </w:pPr>
            <w:r>
              <w:rPr>
                <w:rFonts w:ascii="Arial" w:hAnsi="Arial" w:cs="Arial"/>
                <w:sz w:val="20"/>
                <w:szCs w:val="20"/>
              </w:rPr>
              <w:t>20% preparation added</w:t>
            </w:r>
          </w:p>
        </w:tc>
      </w:tr>
      <w:tr w:rsidR="00484DEB" w:rsidRPr="00695375" w14:paraId="0C7C897E" w14:textId="77777777" w:rsidTr="3BFE5C4D">
        <w:tc>
          <w:tcPr>
            <w:tcW w:w="1301" w:type="dxa"/>
            <w:vMerge/>
          </w:tcPr>
          <w:p w14:paraId="46222A2A"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7B8586A" w14:textId="77777777" w:rsidR="00484DEB" w:rsidRDefault="00484DEB" w:rsidP="002B59C4">
            <w:pPr>
              <w:rPr>
                <w:rFonts w:ascii="Arial" w:hAnsi="Arial" w:cs="Arial"/>
                <w:sz w:val="20"/>
                <w:szCs w:val="20"/>
              </w:rPr>
            </w:pPr>
            <w:r>
              <w:rPr>
                <w:rFonts w:ascii="Arial" w:hAnsi="Arial" w:cs="Arial"/>
                <w:sz w:val="20"/>
                <w:szCs w:val="20"/>
              </w:rPr>
              <w:t>Heparin</w:t>
            </w:r>
          </w:p>
        </w:tc>
        <w:tc>
          <w:tcPr>
            <w:tcW w:w="6440" w:type="dxa"/>
            <w:tcBorders>
              <w:top w:val="single" w:sz="4" w:space="0" w:color="auto"/>
              <w:left w:val="single" w:sz="4" w:space="0" w:color="auto"/>
              <w:bottom w:val="single" w:sz="4" w:space="0" w:color="auto"/>
              <w:right w:val="single" w:sz="4" w:space="0" w:color="auto"/>
            </w:tcBorders>
          </w:tcPr>
          <w:p w14:paraId="6624951A" w14:textId="77777777" w:rsidR="00484DEB" w:rsidRDefault="00484DEB" w:rsidP="002B59C4">
            <w:pPr>
              <w:rPr>
                <w:rFonts w:ascii="Arial" w:hAnsi="Arial" w:cs="Arial"/>
                <w:sz w:val="20"/>
                <w:szCs w:val="20"/>
              </w:rPr>
            </w:pPr>
            <w:r>
              <w:rPr>
                <w:rFonts w:ascii="Arial" w:hAnsi="Arial" w:cs="Arial"/>
                <w:sz w:val="20"/>
                <w:szCs w:val="20"/>
              </w:rPr>
              <w:t>Dosing revised</w:t>
            </w:r>
          </w:p>
          <w:p w14:paraId="2478E1EF"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4C805F59" w14:textId="77777777" w:rsidR="00484DEB" w:rsidRDefault="00484DEB" w:rsidP="002B59C4">
            <w:pPr>
              <w:rPr>
                <w:rFonts w:ascii="Arial" w:hAnsi="Arial" w:cs="Arial"/>
                <w:sz w:val="20"/>
                <w:szCs w:val="20"/>
              </w:rPr>
            </w:pPr>
            <w:r>
              <w:rPr>
                <w:rFonts w:ascii="Arial" w:hAnsi="Arial" w:cs="Arial"/>
                <w:sz w:val="20"/>
                <w:szCs w:val="20"/>
              </w:rPr>
              <w:t>Administration guidance updated</w:t>
            </w:r>
          </w:p>
          <w:p w14:paraId="73D6A4C8" w14:textId="77777777" w:rsidR="00484DEB" w:rsidRDefault="00484DEB" w:rsidP="002B59C4">
            <w:pPr>
              <w:rPr>
                <w:rFonts w:ascii="Arial" w:hAnsi="Arial" w:cs="Arial"/>
                <w:sz w:val="20"/>
                <w:szCs w:val="20"/>
              </w:rPr>
            </w:pPr>
            <w:r>
              <w:rPr>
                <w:rFonts w:ascii="Arial" w:hAnsi="Arial" w:cs="Arial"/>
                <w:sz w:val="20"/>
                <w:szCs w:val="20"/>
              </w:rPr>
              <w:t>Preparations updated</w:t>
            </w:r>
          </w:p>
        </w:tc>
      </w:tr>
      <w:tr w:rsidR="00484DEB" w:rsidRPr="00695375" w14:paraId="50EBD8A0" w14:textId="77777777" w:rsidTr="3BFE5C4D">
        <w:tc>
          <w:tcPr>
            <w:tcW w:w="1301" w:type="dxa"/>
            <w:vMerge/>
          </w:tcPr>
          <w:p w14:paraId="20B34B91"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966B446" w14:textId="77777777" w:rsidR="00484DEB" w:rsidRDefault="00484DEB" w:rsidP="002B59C4">
            <w:pPr>
              <w:rPr>
                <w:rFonts w:ascii="Arial" w:hAnsi="Arial" w:cs="Arial"/>
                <w:sz w:val="20"/>
                <w:szCs w:val="20"/>
              </w:rPr>
            </w:pPr>
            <w:r>
              <w:rPr>
                <w:rFonts w:ascii="Arial" w:hAnsi="Arial" w:cs="Arial"/>
                <w:sz w:val="20"/>
                <w:szCs w:val="20"/>
              </w:rPr>
              <w:t>Hyaluronidase</w:t>
            </w:r>
          </w:p>
        </w:tc>
        <w:tc>
          <w:tcPr>
            <w:tcW w:w="6440" w:type="dxa"/>
            <w:tcBorders>
              <w:top w:val="single" w:sz="4" w:space="0" w:color="auto"/>
              <w:left w:val="single" w:sz="4" w:space="0" w:color="auto"/>
              <w:bottom w:val="single" w:sz="4" w:space="0" w:color="auto"/>
              <w:right w:val="single" w:sz="4" w:space="0" w:color="auto"/>
            </w:tcBorders>
          </w:tcPr>
          <w:p w14:paraId="141E968F" w14:textId="77777777" w:rsidR="00484DEB" w:rsidRDefault="00484DEB" w:rsidP="002B59C4">
            <w:pPr>
              <w:rPr>
                <w:rFonts w:ascii="Arial" w:hAnsi="Arial" w:cs="Arial"/>
                <w:sz w:val="20"/>
                <w:szCs w:val="20"/>
              </w:rPr>
            </w:pPr>
            <w:r>
              <w:rPr>
                <w:rFonts w:ascii="Arial" w:hAnsi="Arial" w:cs="Arial"/>
                <w:sz w:val="20"/>
                <w:szCs w:val="20"/>
              </w:rPr>
              <w:t>Phentolamine removed</w:t>
            </w:r>
          </w:p>
          <w:p w14:paraId="7482971B" w14:textId="77777777" w:rsidR="00484DEB" w:rsidRPr="00C91796" w:rsidRDefault="00484DEB" w:rsidP="002B59C4">
            <w:pPr>
              <w:rPr>
                <w:rFonts w:ascii="Arial" w:hAnsi="Arial" w:cs="Arial"/>
                <w:sz w:val="20"/>
                <w:szCs w:val="20"/>
              </w:rPr>
            </w:pPr>
            <w:r w:rsidRPr="00C91796">
              <w:rPr>
                <w:rFonts w:ascii="Arial" w:hAnsi="Arial" w:cs="Arial"/>
                <w:sz w:val="20"/>
                <w:szCs w:val="20"/>
              </w:rPr>
              <w:t>Use not advisable in extreme preterm infants</w:t>
            </w:r>
            <w:r>
              <w:rPr>
                <w:rFonts w:ascii="Arial" w:hAnsi="Arial" w:cs="Arial"/>
                <w:sz w:val="20"/>
                <w:szCs w:val="20"/>
              </w:rPr>
              <w:t xml:space="preserve"> added</w:t>
            </w:r>
          </w:p>
        </w:tc>
      </w:tr>
      <w:tr w:rsidR="00484DEB" w:rsidRPr="00695375" w14:paraId="4F68FD81" w14:textId="77777777" w:rsidTr="3BFE5C4D">
        <w:tc>
          <w:tcPr>
            <w:tcW w:w="1301" w:type="dxa"/>
            <w:vMerge/>
          </w:tcPr>
          <w:p w14:paraId="02E248AC"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E0A9A18" w14:textId="77777777" w:rsidR="00484DEB" w:rsidRDefault="00484DEB" w:rsidP="002B59C4">
            <w:pPr>
              <w:rPr>
                <w:rFonts w:ascii="Arial" w:hAnsi="Arial" w:cs="Arial"/>
                <w:sz w:val="20"/>
                <w:szCs w:val="20"/>
              </w:rPr>
            </w:pPr>
            <w:r>
              <w:rPr>
                <w:rFonts w:ascii="Arial" w:hAnsi="Arial" w:cs="Arial"/>
                <w:sz w:val="20"/>
                <w:szCs w:val="20"/>
              </w:rPr>
              <w:t>Hydrocortisone</w:t>
            </w:r>
          </w:p>
        </w:tc>
        <w:tc>
          <w:tcPr>
            <w:tcW w:w="6440" w:type="dxa"/>
            <w:tcBorders>
              <w:top w:val="single" w:sz="4" w:space="0" w:color="auto"/>
              <w:left w:val="single" w:sz="4" w:space="0" w:color="auto"/>
              <w:bottom w:val="single" w:sz="4" w:space="0" w:color="auto"/>
              <w:right w:val="single" w:sz="4" w:space="0" w:color="auto"/>
            </w:tcBorders>
          </w:tcPr>
          <w:p w14:paraId="37C6599F" w14:textId="77777777" w:rsidR="00484DEB" w:rsidRDefault="00484DEB" w:rsidP="002B59C4">
            <w:pPr>
              <w:rPr>
                <w:rFonts w:ascii="Arial" w:hAnsi="Arial" w:cs="Arial"/>
                <w:sz w:val="20"/>
                <w:szCs w:val="20"/>
              </w:rPr>
            </w:pPr>
            <w:r>
              <w:rPr>
                <w:rFonts w:ascii="Arial" w:hAnsi="Arial" w:cs="Arial"/>
                <w:sz w:val="20"/>
                <w:szCs w:val="20"/>
              </w:rPr>
              <w:t>incompatibility data added</w:t>
            </w:r>
          </w:p>
        </w:tc>
      </w:tr>
      <w:tr w:rsidR="00484DEB" w:rsidRPr="00695375" w14:paraId="4C311245" w14:textId="77777777" w:rsidTr="3BFE5C4D">
        <w:tc>
          <w:tcPr>
            <w:tcW w:w="1301" w:type="dxa"/>
            <w:vMerge/>
          </w:tcPr>
          <w:p w14:paraId="09D2286A"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E652939" w14:textId="77777777" w:rsidR="00484DEB" w:rsidRDefault="00484DEB" w:rsidP="002B59C4">
            <w:pPr>
              <w:rPr>
                <w:rFonts w:ascii="Arial" w:hAnsi="Arial" w:cs="Arial"/>
                <w:sz w:val="20"/>
                <w:szCs w:val="20"/>
              </w:rPr>
            </w:pPr>
            <w:r>
              <w:rPr>
                <w:rFonts w:ascii="Arial" w:hAnsi="Arial" w:cs="Arial"/>
                <w:sz w:val="20"/>
                <w:szCs w:val="20"/>
              </w:rPr>
              <w:t>Ibuprofen (Pedea®)</w:t>
            </w:r>
          </w:p>
        </w:tc>
        <w:tc>
          <w:tcPr>
            <w:tcW w:w="6440" w:type="dxa"/>
            <w:tcBorders>
              <w:top w:val="single" w:sz="4" w:space="0" w:color="auto"/>
              <w:left w:val="single" w:sz="4" w:space="0" w:color="auto"/>
              <w:bottom w:val="single" w:sz="4" w:space="0" w:color="auto"/>
              <w:right w:val="single" w:sz="4" w:space="0" w:color="auto"/>
            </w:tcBorders>
          </w:tcPr>
          <w:p w14:paraId="69EB4AD1" w14:textId="77777777" w:rsidR="00484DEB" w:rsidRDefault="00484DEB" w:rsidP="002B59C4">
            <w:pPr>
              <w:rPr>
                <w:rFonts w:ascii="Arial" w:hAnsi="Arial" w:cs="Arial"/>
                <w:sz w:val="20"/>
                <w:szCs w:val="20"/>
              </w:rPr>
            </w:pPr>
            <w:r>
              <w:rPr>
                <w:rFonts w:ascii="Arial" w:hAnsi="Arial" w:cs="Arial"/>
                <w:sz w:val="20"/>
                <w:szCs w:val="20"/>
              </w:rPr>
              <w:t>Contraindications revised</w:t>
            </w:r>
          </w:p>
          <w:p w14:paraId="02A22F56" w14:textId="77777777" w:rsidR="00484DEB" w:rsidRDefault="00484DEB" w:rsidP="002B59C4">
            <w:pPr>
              <w:rPr>
                <w:rFonts w:ascii="Arial" w:hAnsi="Arial" w:cs="Arial"/>
                <w:sz w:val="20"/>
                <w:szCs w:val="20"/>
              </w:rPr>
            </w:pPr>
            <w:r>
              <w:rPr>
                <w:rFonts w:ascii="Arial" w:hAnsi="Arial" w:cs="Arial"/>
                <w:sz w:val="20"/>
                <w:szCs w:val="20"/>
              </w:rPr>
              <w:t>Compatibility data revised</w:t>
            </w:r>
          </w:p>
          <w:p w14:paraId="22FEAFF0" w14:textId="77777777" w:rsidR="00484DEB" w:rsidRDefault="00484DEB" w:rsidP="002B59C4">
            <w:pPr>
              <w:rPr>
                <w:rFonts w:ascii="Arial" w:hAnsi="Arial" w:cs="Arial"/>
                <w:sz w:val="20"/>
                <w:szCs w:val="20"/>
              </w:rPr>
            </w:pPr>
            <w:r>
              <w:rPr>
                <w:rFonts w:ascii="Arial" w:hAnsi="Arial" w:cs="Arial"/>
                <w:sz w:val="20"/>
                <w:szCs w:val="20"/>
              </w:rPr>
              <w:t>Reference to reducing fluid intake removed</w:t>
            </w:r>
          </w:p>
          <w:p w14:paraId="1FB05EC9" w14:textId="77777777" w:rsidR="00484DEB" w:rsidRDefault="00484DEB" w:rsidP="002B59C4">
            <w:pPr>
              <w:rPr>
                <w:rFonts w:ascii="Arial" w:hAnsi="Arial" w:cs="Arial"/>
                <w:sz w:val="20"/>
                <w:szCs w:val="20"/>
              </w:rPr>
            </w:pPr>
            <w:r>
              <w:rPr>
                <w:rFonts w:ascii="Arial" w:hAnsi="Arial" w:cs="Arial"/>
                <w:sz w:val="20"/>
                <w:szCs w:val="20"/>
              </w:rPr>
              <w:t>Increase dose interval if on gentamicin/ vancomycin removed</w:t>
            </w:r>
          </w:p>
        </w:tc>
      </w:tr>
      <w:tr w:rsidR="00484DEB" w:rsidRPr="00695375" w14:paraId="4BEB2E65" w14:textId="77777777" w:rsidTr="3BFE5C4D">
        <w:tc>
          <w:tcPr>
            <w:tcW w:w="1301" w:type="dxa"/>
            <w:vMerge/>
          </w:tcPr>
          <w:p w14:paraId="1196C553"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01CB5FA" w14:textId="77777777" w:rsidR="00484DEB" w:rsidRDefault="00484DEB" w:rsidP="002B59C4">
            <w:pPr>
              <w:rPr>
                <w:rFonts w:ascii="Arial" w:hAnsi="Arial" w:cs="Arial"/>
                <w:sz w:val="20"/>
                <w:szCs w:val="20"/>
              </w:rPr>
            </w:pPr>
            <w:r>
              <w:rPr>
                <w:rFonts w:ascii="Arial" w:hAnsi="Arial" w:cs="Arial"/>
                <w:sz w:val="20"/>
                <w:szCs w:val="20"/>
              </w:rPr>
              <w:t>Ibuprofen (Neoprofen®)</w:t>
            </w:r>
          </w:p>
        </w:tc>
        <w:tc>
          <w:tcPr>
            <w:tcW w:w="6440" w:type="dxa"/>
            <w:tcBorders>
              <w:top w:val="single" w:sz="4" w:space="0" w:color="auto"/>
              <w:left w:val="single" w:sz="4" w:space="0" w:color="auto"/>
              <w:bottom w:val="single" w:sz="4" w:space="0" w:color="auto"/>
              <w:right w:val="single" w:sz="4" w:space="0" w:color="auto"/>
            </w:tcBorders>
          </w:tcPr>
          <w:p w14:paraId="487E13D5" w14:textId="77777777" w:rsidR="00484DEB" w:rsidRDefault="00484DEB" w:rsidP="002B59C4">
            <w:pPr>
              <w:rPr>
                <w:rFonts w:ascii="Arial" w:hAnsi="Arial" w:cs="Arial"/>
                <w:sz w:val="20"/>
                <w:szCs w:val="20"/>
              </w:rPr>
            </w:pPr>
            <w:r>
              <w:rPr>
                <w:rFonts w:ascii="Arial" w:hAnsi="Arial" w:cs="Arial"/>
                <w:sz w:val="20"/>
                <w:szCs w:val="20"/>
              </w:rPr>
              <w:t>Contraindications revised</w:t>
            </w:r>
          </w:p>
          <w:p w14:paraId="27CBAE51" w14:textId="77777777" w:rsidR="00484DEB" w:rsidRDefault="00484DEB" w:rsidP="002B59C4">
            <w:pPr>
              <w:rPr>
                <w:rFonts w:ascii="Arial" w:hAnsi="Arial" w:cs="Arial"/>
                <w:sz w:val="20"/>
                <w:szCs w:val="20"/>
              </w:rPr>
            </w:pPr>
            <w:r>
              <w:rPr>
                <w:rFonts w:ascii="Arial" w:hAnsi="Arial" w:cs="Arial"/>
                <w:sz w:val="20"/>
                <w:szCs w:val="20"/>
              </w:rPr>
              <w:t>Compatibility data revised</w:t>
            </w:r>
          </w:p>
        </w:tc>
      </w:tr>
      <w:tr w:rsidR="00484DEB" w:rsidRPr="00695375" w14:paraId="201555DB" w14:textId="77777777" w:rsidTr="3BFE5C4D">
        <w:tc>
          <w:tcPr>
            <w:tcW w:w="1301" w:type="dxa"/>
            <w:vMerge/>
          </w:tcPr>
          <w:p w14:paraId="185FB1C9"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A341E5F" w14:textId="77777777" w:rsidR="00484DEB" w:rsidRDefault="00484DEB" w:rsidP="002B59C4">
            <w:pPr>
              <w:rPr>
                <w:rFonts w:ascii="Arial" w:hAnsi="Arial" w:cs="Arial"/>
                <w:sz w:val="20"/>
                <w:szCs w:val="20"/>
              </w:rPr>
            </w:pPr>
            <w:r>
              <w:rPr>
                <w:rFonts w:ascii="Arial" w:hAnsi="Arial" w:cs="Arial"/>
                <w:sz w:val="20"/>
                <w:szCs w:val="20"/>
              </w:rPr>
              <w:t>Insulin (hyperglycaemia)</w:t>
            </w:r>
          </w:p>
        </w:tc>
        <w:tc>
          <w:tcPr>
            <w:tcW w:w="6440" w:type="dxa"/>
            <w:tcBorders>
              <w:top w:val="single" w:sz="4" w:space="0" w:color="auto"/>
              <w:left w:val="single" w:sz="4" w:space="0" w:color="auto"/>
              <w:bottom w:val="single" w:sz="4" w:space="0" w:color="auto"/>
              <w:right w:val="single" w:sz="4" w:space="0" w:color="auto"/>
            </w:tcBorders>
          </w:tcPr>
          <w:p w14:paraId="2C7DFEC0" w14:textId="77777777" w:rsidR="00484DEB" w:rsidRDefault="00484DEB" w:rsidP="002B59C4">
            <w:pPr>
              <w:rPr>
                <w:rFonts w:ascii="Arial" w:hAnsi="Arial" w:cs="Arial"/>
                <w:sz w:val="20"/>
                <w:szCs w:val="20"/>
              </w:rPr>
            </w:pPr>
            <w:r>
              <w:rPr>
                <w:rFonts w:ascii="Arial" w:hAnsi="Arial" w:cs="Arial"/>
                <w:sz w:val="20"/>
                <w:szCs w:val="20"/>
              </w:rPr>
              <w:t>Indications revised</w:t>
            </w:r>
          </w:p>
          <w:p w14:paraId="78A2D63A"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1A015E0B" w14:textId="77777777" w:rsidR="00484DEB" w:rsidRDefault="00484DEB" w:rsidP="002B59C4">
            <w:pPr>
              <w:rPr>
                <w:rFonts w:ascii="Arial" w:hAnsi="Arial" w:cs="Arial"/>
                <w:sz w:val="20"/>
                <w:szCs w:val="20"/>
              </w:rPr>
            </w:pPr>
            <w:r>
              <w:rPr>
                <w:rFonts w:ascii="Arial" w:hAnsi="Arial" w:cs="Arial"/>
                <w:sz w:val="20"/>
                <w:szCs w:val="20"/>
              </w:rPr>
              <w:t>incompatibility data revised</w:t>
            </w:r>
          </w:p>
          <w:p w14:paraId="41817FEC" w14:textId="77777777" w:rsidR="00484DEB" w:rsidRDefault="00484DEB" w:rsidP="002B59C4">
            <w:pPr>
              <w:rPr>
                <w:rFonts w:ascii="Arial" w:hAnsi="Arial" w:cs="Arial"/>
                <w:sz w:val="20"/>
                <w:szCs w:val="20"/>
              </w:rPr>
            </w:pPr>
            <w:r>
              <w:rPr>
                <w:rFonts w:ascii="Arial" w:hAnsi="Arial" w:cs="Arial"/>
                <w:sz w:val="20"/>
                <w:szCs w:val="20"/>
              </w:rPr>
              <w:t>compatibility data revised</w:t>
            </w:r>
          </w:p>
        </w:tc>
      </w:tr>
      <w:tr w:rsidR="00484DEB" w:rsidRPr="00695375" w14:paraId="165CA747" w14:textId="77777777" w:rsidTr="3BFE5C4D">
        <w:tc>
          <w:tcPr>
            <w:tcW w:w="1301" w:type="dxa"/>
            <w:vMerge/>
          </w:tcPr>
          <w:p w14:paraId="6D8B7338"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9D0222F" w14:textId="77777777" w:rsidR="00484DEB" w:rsidRDefault="00484DEB" w:rsidP="002B59C4">
            <w:pPr>
              <w:rPr>
                <w:rFonts w:ascii="Arial" w:hAnsi="Arial" w:cs="Arial"/>
                <w:sz w:val="20"/>
                <w:szCs w:val="20"/>
              </w:rPr>
            </w:pPr>
            <w:r>
              <w:rPr>
                <w:rFonts w:ascii="Arial" w:hAnsi="Arial" w:cs="Arial"/>
                <w:sz w:val="20"/>
                <w:szCs w:val="20"/>
              </w:rPr>
              <w:t>Joulies phosphate</w:t>
            </w:r>
          </w:p>
        </w:tc>
        <w:tc>
          <w:tcPr>
            <w:tcW w:w="6440" w:type="dxa"/>
            <w:tcBorders>
              <w:top w:val="single" w:sz="4" w:space="0" w:color="auto"/>
              <w:left w:val="single" w:sz="4" w:space="0" w:color="auto"/>
              <w:bottom w:val="single" w:sz="4" w:space="0" w:color="auto"/>
              <w:right w:val="single" w:sz="4" w:space="0" w:color="auto"/>
            </w:tcBorders>
          </w:tcPr>
          <w:p w14:paraId="60BC1BD8" w14:textId="77777777" w:rsidR="00484DEB" w:rsidRDefault="00484DEB" w:rsidP="002B59C4">
            <w:pPr>
              <w:rPr>
                <w:rFonts w:ascii="Arial" w:hAnsi="Arial" w:cs="Arial"/>
                <w:sz w:val="20"/>
                <w:szCs w:val="20"/>
              </w:rPr>
            </w:pPr>
            <w:r>
              <w:rPr>
                <w:rFonts w:ascii="Arial" w:hAnsi="Arial" w:cs="Arial"/>
                <w:sz w:val="20"/>
                <w:szCs w:val="20"/>
              </w:rPr>
              <w:t>Indications revised</w:t>
            </w:r>
          </w:p>
          <w:p w14:paraId="2B852535" w14:textId="77777777" w:rsidR="00484DEB" w:rsidRDefault="00484DEB" w:rsidP="002B59C4">
            <w:pPr>
              <w:rPr>
                <w:rFonts w:ascii="Arial" w:hAnsi="Arial" w:cs="Arial"/>
                <w:sz w:val="20"/>
                <w:szCs w:val="20"/>
              </w:rPr>
            </w:pPr>
            <w:r>
              <w:rPr>
                <w:rFonts w:ascii="Arial" w:hAnsi="Arial" w:cs="Arial"/>
                <w:sz w:val="20"/>
                <w:szCs w:val="20"/>
              </w:rPr>
              <w:t>Reference to Alkaline Phosphatase removed</w:t>
            </w:r>
          </w:p>
          <w:p w14:paraId="2DF11FC5" w14:textId="77777777" w:rsidR="00484DEB" w:rsidRDefault="00484DEB" w:rsidP="002B59C4">
            <w:pPr>
              <w:rPr>
                <w:rFonts w:ascii="Arial" w:hAnsi="Arial" w:cs="Arial"/>
                <w:sz w:val="20"/>
                <w:szCs w:val="20"/>
              </w:rPr>
            </w:pPr>
            <w:r>
              <w:rPr>
                <w:rFonts w:ascii="Arial" w:hAnsi="Arial" w:cs="Arial"/>
                <w:sz w:val="20"/>
                <w:szCs w:val="20"/>
              </w:rPr>
              <w:t>Dosing revised</w:t>
            </w:r>
          </w:p>
        </w:tc>
      </w:tr>
      <w:tr w:rsidR="00484DEB" w:rsidRPr="00695375" w14:paraId="17292C68" w14:textId="77777777" w:rsidTr="3BFE5C4D">
        <w:tc>
          <w:tcPr>
            <w:tcW w:w="1301" w:type="dxa"/>
            <w:vMerge/>
          </w:tcPr>
          <w:p w14:paraId="7B8A190B"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BEFBB6B" w14:textId="77777777" w:rsidR="00484DEB" w:rsidRDefault="00484DEB" w:rsidP="002B59C4">
            <w:pPr>
              <w:rPr>
                <w:rFonts w:ascii="Arial" w:hAnsi="Arial" w:cs="Arial"/>
                <w:sz w:val="20"/>
                <w:szCs w:val="20"/>
              </w:rPr>
            </w:pPr>
            <w:r>
              <w:rPr>
                <w:rFonts w:ascii="Arial" w:hAnsi="Arial" w:cs="Arial"/>
                <w:sz w:val="20"/>
                <w:szCs w:val="20"/>
              </w:rPr>
              <w:t>Lactulose</w:t>
            </w:r>
          </w:p>
        </w:tc>
        <w:tc>
          <w:tcPr>
            <w:tcW w:w="6440" w:type="dxa"/>
            <w:tcBorders>
              <w:top w:val="single" w:sz="4" w:space="0" w:color="auto"/>
              <w:left w:val="single" w:sz="4" w:space="0" w:color="auto"/>
              <w:bottom w:val="single" w:sz="4" w:space="0" w:color="auto"/>
              <w:right w:val="single" w:sz="4" w:space="0" w:color="auto"/>
            </w:tcBorders>
          </w:tcPr>
          <w:p w14:paraId="36F604F6" w14:textId="77777777" w:rsidR="00484DEB" w:rsidRDefault="00484DEB" w:rsidP="002B59C4">
            <w:pPr>
              <w:rPr>
                <w:rFonts w:ascii="Arial" w:hAnsi="Arial" w:cs="Arial"/>
                <w:sz w:val="20"/>
                <w:szCs w:val="20"/>
              </w:rPr>
            </w:pPr>
            <w:r>
              <w:rPr>
                <w:rFonts w:ascii="Arial" w:hAnsi="Arial" w:cs="Arial"/>
                <w:sz w:val="20"/>
                <w:szCs w:val="20"/>
              </w:rPr>
              <w:t>Monitoring advice updated</w:t>
            </w:r>
          </w:p>
        </w:tc>
      </w:tr>
      <w:tr w:rsidR="00484DEB" w:rsidRPr="00695375" w14:paraId="3D26A244" w14:textId="77777777" w:rsidTr="3BFE5C4D">
        <w:tc>
          <w:tcPr>
            <w:tcW w:w="1301" w:type="dxa"/>
            <w:vMerge/>
          </w:tcPr>
          <w:p w14:paraId="21995FDC"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3FF38BE" w14:textId="77777777" w:rsidR="00484DEB" w:rsidRDefault="00484DEB" w:rsidP="002B59C4">
            <w:pPr>
              <w:rPr>
                <w:rFonts w:ascii="Arial" w:hAnsi="Arial" w:cs="Arial"/>
                <w:sz w:val="20"/>
                <w:szCs w:val="20"/>
              </w:rPr>
            </w:pPr>
            <w:r>
              <w:rPr>
                <w:rFonts w:ascii="Arial" w:hAnsi="Arial" w:cs="Arial"/>
                <w:sz w:val="20"/>
                <w:szCs w:val="20"/>
              </w:rPr>
              <w:t>Magnesium sulphate</w:t>
            </w:r>
          </w:p>
        </w:tc>
        <w:tc>
          <w:tcPr>
            <w:tcW w:w="6440" w:type="dxa"/>
            <w:tcBorders>
              <w:top w:val="single" w:sz="4" w:space="0" w:color="auto"/>
              <w:left w:val="single" w:sz="4" w:space="0" w:color="auto"/>
              <w:bottom w:val="single" w:sz="4" w:space="0" w:color="auto"/>
              <w:right w:val="single" w:sz="4" w:space="0" w:color="auto"/>
            </w:tcBorders>
          </w:tcPr>
          <w:p w14:paraId="41307EE1" w14:textId="77777777" w:rsidR="00484DEB" w:rsidRDefault="00484DEB" w:rsidP="002B59C4">
            <w:pPr>
              <w:rPr>
                <w:rFonts w:ascii="Arial" w:hAnsi="Arial" w:cs="Arial"/>
                <w:sz w:val="20"/>
                <w:szCs w:val="20"/>
              </w:rPr>
            </w:pPr>
            <w:r>
              <w:rPr>
                <w:rFonts w:ascii="Arial" w:hAnsi="Arial" w:cs="Arial"/>
                <w:sz w:val="20"/>
                <w:szCs w:val="20"/>
              </w:rPr>
              <w:t>Dosing revised</w:t>
            </w:r>
          </w:p>
          <w:p w14:paraId="7C805DDE" w14:textId="77777777" w:rsidR="00484DEB" w:rsidRDefault="00484DEB" w:rsidP="002B59C4">
            <w:pPr>
              <w:rPr>
                <w:rFonts w:ascii="Arial" w:hAnsi="Arial" w:cs="Arial"/>
                <w:sz w:val="20"/>
                <w:szCs w:val="20"/>
              </w:rPr>
            </w:pPr>
            <w:r>
              <w:rPr>
                <w:rFonts w:ascii="Arial" w:hAnsi="Arial" w:cs="Arial"/>
                <w:sz w:val="20"/>
                <w:szCs w:val="20"/>
              </w:rPr>
              <w:t>incompatibility data revised</w:t>
            </w:r>
          </w:p>
          <w:p w14:paraId="639E0F92" w14:textId="77777777" w:rsidR="00484DEB" w:rsidRDefault="00484DEB" w:rsidP="002B59C4">
            <w:pPr>
              <w:rPr>
                <w:rFonts w:ascii="Arial" w:hAnsi="Arial" w:cs="Arial"/>
                <w:sz w:val="20"/>
                <w:szCs w:val="20"/>
              </w:rPr>
            </w:pPr>
            <w:r>
              <w:rPr>
                <w:rFonts w:ascii="Arial" w:hAnsi="Arial" w:cs="Arial"/>
                <w:sz w:val="20"/>
                <w:szCs w:val="20"/>
              </w:rPr>
              <w:t>Monitoring advice updated</w:t>
            </w:r>
          </w:p>
          <w:p w14:paraId="41C8530B" w14:textId="77777777" w:rsidR="00484DEB" w:rsidRDefault="00484DEB" w:rsidP="002B59C4">
            <w:pPr>
              <w:rPr>
                <w:rFonts w:ascii="Arial" w:hAnsi="Arial" w:cs="Arial"/>
                <w:sz w:val="20"/>
                <w:szCs w:val="20"/>
              </w:rPr>
            </w:pPr>
            <w:r>
              <w:rPr>
                <w:rFonts w:ascii="Arial" w:hAnsi="Arial" w:cs="Arial"/>
                <w:sz w:val="20"/>
                <w:szCs w:val="20"/>
              </w:rPr>
              <w:t>Preparations updated</w:t>
            </w:r>
          </w:p>
        </w:tc>
      </w:tr>
      <w:tr w:rsidR="00484DEB" w:rsidRPr="00695375" w14:paraId="57BF9FFA" w14:textId="77777777" w:rsidTr="3BFE5C4D">
        <w:tc>
          <w:tcPr>
            <w:tcW w:w="1301" w:type="dxa"/>
            <w:vMerge/>
          </w:tcPr>
          <w:p w14:paraId="0E2BD94E"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33C4D91" w14:textId="77777777" w:rsidR="00484DEB" w:rsidRDefault="00484DEB" w:rsidP="002B59C4">
            <w:pPr>
              <w:rPr>
                <w:rFonts w:ascii="Arial" w:hAnsi="Arial" w:cs="Arial"/>
                <w:sz w:val="20"/>
                <w:szCs w:val="20"/>
              </w:rPr>
            </w:pPr>
            <w:r>
              <w:rPr>
                <w:rFonts w:ascii="Arial" w:hAnsi="Arial" w:cs="Arial"/>
                <w:sz w:val="20"/>
                <w:szCs w:val="20"/>
              </w:rPr>
              <w:t>Meropenem</w:t>
            </w:r>
          </w:p>
        </w:tc>
        <w:tc>
          <w:tcPr>
            <w:tcW w:w="6440" w:type="dxa"/>
            <w:tcBorders>
              <w:top w:val="single" w:sz="4" w:space="0" w:color="auto"/>
              <w:left w:val="single" w:sz="4" w:space="0" w:color="auto"/>
              <w:bottom w:val="single" w:sz="4" w:space="0" w:color="auto"/>
              <w:right w:val="single" w:sz="4" w:space="0" w:color="auto"/>
            </w:tcBorders>
          </w:tcPr>
          <w:p w14:paraId="7B789168"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5B6F4BE6" w14:textId="77777777" w:rsidR="00484DEB" w:rsidRPr="009B3E8C" w:rsidRDefault="00484DEB" w:rsidP="002B59C4">
            <w:pPr>
              <w:rPr>
                <w:rFonts w:ascii="Arial" w:hAnsi="Arial" w:cs="Arial"/>
                <w:b/>
                <w:sz w:val="20"/>
                <w:szCs w:val="20"/>
              </w:rPr>
            </w:pPr>
            <w:r>
              <w:rPr>
                <w:rFonts w:ascii="Arial" w:hAnsi="Arial" w:cs="Arial"/>
                <w:sz w:val="20"/>
                <w:szCs w:val="20"/>
              </w:rPr>
              <w:t>incompatibility data added</w:t>
            </w:r>
          </w:p>
        </w:tc>
      </w:tr>
      <w:tr w:rsidR="00484DEB" w:rsidRPr="00695375" w14:paraId="52C474CF" w14:textId="77777777" w:rsidTr="3BFE5C4D">
        <w:tc>
          <w:tcPr>
            <w:tcW w:w="1301" w:type="dxa"/>
            <w:vMerge/>
          </w:tcPr>
          <w:p w14:paraId="6D692976"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668866E" w14:textId="77777777" w:rsidR="00484DEB" w:rsidRDefault="00484DEB" w:rsidP="002B59C4">
            <w:pPr>
              <w:rPr>
                <w:rFonts w:ascii="Arial" w:hAnsi="Arial" w:cs="Arial"/>
                <w:sz w:val="20"/>
                <w:szCs w:val="20"/>
              </w:rPr>
            </w:pPr>
            <w:r>
              <w:rPr>
                <w:rFonts w:ascii="Arial" w:hAnsi="Arial" w:cs="Arial"/>
                <w:sz w:val="20"/>
                <w:szCs w:val="20"/>
              </w:rPr>
              <w:t>Metronidazole</w:t>
            </w:r>
          </w:p>
        </w:tc>
        <w:tc>
          <w:tcPr>
            <w:tcW w:w="6440" w:type="dxa"/>
            <w:tcBorders>
              <w:top w:val="single" w:sz="4" w:space="0" w:color="auto"/>
              <w:left w:val="single" w:sz="4" w:space="0" w:color="auto"/>
              <w:bottom w:val="single" w:sz="4" w:space="0" w:color="auto"/>
              <w:right w:val="single" w:sz="4" w:space="0" w:color="auto"/>
            </w:tcBorders>
          </w:tcPr>
          <w:p w14:paraId="22FA1FD3" w14:textId="77777777" w:rsidR="00484DEB" w:rsidRDefault="00484DEB" w:rsidP="002B59C4">
            <w:pPr>
              <w:rPr>
                <w:rFonts w:ascii="Arial" w:hAnsi="Arial" w:cs="Arial"/>
                <w:sz w:val="20"/>
                <w:szCs w:val="20"/>
              </w:rPr>
            </w:pPr>
            <w:r>
              <w:rPr>
                <w:rFonts w:ascii="Arial" w:hAnsi="Arial" w:cs="Arial"/>
                <w:sz w:val="20"/>
                <w:szCs w:val="20"/>
              </w:rPr>
              <w:t>Dosing revised</w:t>
            </w:r>
          </w:p>
          <w:p w14:paraId="70A3B0D9" w14:textId="77777777" w:rsidR="00484DEB" w:rsidRDefault="00484DEB" w:rsidP="002B59C4">
            <w:pPr>
              <w:rPr>
                <w:rFonts w:ascii="Arial" w:hAnsi="Arial" w:cs="Arial"/>
                <w:sz w:val="20"/>
                <w:szCs w:val="20"/>
              </w:rPr>
            </w:pPr>
            <w:r>
              <w:rPr>
                <w:rFonts w:ascii="Arial" w:hAnsi="Arial" w:cs="Arial"/>
                <w:sz w:val="20"/>
                <w:szCs w:val="20"/>
              </w:rPr>
              <w:t>incompatibility data added</w:t>
            </w:r>
          </w:p>
        </w:tc>
      </w:tr>
      <w:tr w:rsidR="00484DEB" w:rsidRPr="00695375" w14:paraId="688885A9" w14:textId="77777777" w:rsidTr="3BFE5C4D">
        <w:tc>
          <w:tcPr>
            <w:tcW w:w="1301" w:type="dxa"/>
            <w:vMerge/>
          </w:tcPr>
          <w:p w14:paraId="55C20C54"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05FD845" w14:textId="77777777" w:rsidR="00484DEB" w:rsidRDefault="00484DEB" w:rsidP="002B59C4">
            <w:pPr>
              <w:rPr>
                <w:rFonts w:ascii="Arial" w:hAnsi="Arial" w:cs="Arial"/>
                <w:sz w:val="20"/>
                <w:szCs w:val="20"/>
              </w:rPr>
            </w:pPr>
            <w:r>
              <w:rPr>
                <w:rFonts w:ascii="Arial" w:hAnsi="Arial" w:cs="Arial"/>
                <w:sz w:val="20"/>
                <w:szCs w:val="20"/>
              </w:rPr>
              <w:t>Morphine sulfate</w:t>
            </w:r>
          </w:p>
        </w:tc>
        <w:tc>
          <w:tcPr>
            <w:tcW w:w="6440" w:type="dxa"/>
            <w:tcBorders>
              <w:top w:val="single" w:sz="4" w:space="0" w:color="auto"/>
              <w:left w:val="single" w:sz="4" w:space="0" w:color="auto"/>
              <w:bottom w:val="single" w:sz="4" w:space="0" w:color="auto"/>
              <w:right w:val="single" w:sz="4" w:space="0" w:color="auto"/>
            </w:tcBorders>
          </w:tcPr>
          <w:p w14:paraId="47F89C2B" w14:textId="77777777" w:rsidR="00484DEB" w:rsidRDefault="00484DEB" w:rsidP="002B59C4">
            <w:pPr>
              <w:rPr>
                <w:rFonts w:ascii="Arial" w:hAnsi="Arial" w:cs="Arial"/>
                <w:sz w:val="20"/>
                <w:szCs w:val="20"/>
              </w:rPr>
            </w:pPr>
            <w:r>
              <w:rPr>
                <w:rFonts w:ascii="Arial" w:hAnsi="Arial" w:cs="Arial"/>
                <w:sz w:val="20"/>
                <w:szCs w:val="20"/>
              </w:rPr>
              <w:t>Dosing revised</w:t>
            </w:r>
          </w:p>
          <w:p w14:paraId="278BF3F1" w14:textId="77777777" w:rsidR="00484DEB" w:rsidRDefault="00484DEB" w:rsidP="002B59C4">
            <w:pPr>
              <w:rPr>
                <w:rFonts w:ascii="Arial" w:hAnsi="Arial" w:cs="Arial"/>
                <w:sz w:val="20"/>
                <w:szCs w:val="20"/>
              </w:rPr>
            </w:pPr>
            <w:r>
              <w:rPr>
                <w:rFonts w:ascii="Arial" w:hAnsi="Arial" w:cs="Arial"/>
                <w:sz w:val="20"/>
                <w:szCs w:val="20"/>
              </w:rPr>
              <w:t>Compatibility data revised</w:t>
            </w:r>
          </w:p>
          <w:p w14:paraId="3F1A219E" w14:textId="77777777" w:rsidR="00484DEB" w:rsidRDefault="00484DEB" w:rsidP="002B59C4">
            <w:pPr>
              <w:rPr>
                <w:rFonts w:ascii="Arial" w:hAnsi="Arial" w:cs="Arial"/>
                <w:sz w:val="20"/>
                <w:szCs w:val="20"/>
              </w:rPr>
            </w:pPr>
            <w:r>
              <w:rPr>
                <w:rFonts w:ascii="Arial" w:hAnsi="Arial" w:cs="Arial"/>
                <w:sz w:val="20"/>
                <w:szCs w:val="20"/>
              </w:rPr>
              <w:t>incompatibility data added</w:t>
            </w:r>
          </w:p>
        </w:tc>
      </w:tr>
      <w:tr w:rsidR="00484DEB" w:rsidRPr="00695375" w14:paraId="410CCB83" w14:textId="77777777" w:rsidTr="3BFE5C4D">
        <w:tc>
          <w:tcPr>
            <w:tcW w:w="1301" w:type="dxa"/>
            <w:vMerge/>
          </w:tcPr>
          <w:p w14:paraId="587C8760"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C6245B1" w14:textId="77777777" w:rsidR="00484DEB" w:rsidRDefault="00484DEB" w:rsidP="002B59C4">
            <w:pPr>
              <w:rPr>
                <w:rFonts w:ascii="Arial" w:hAnsi="Arial" w:cs="Arial"/>
                <w:sz w:val="20"/>
                <w:szCs w:val="20"/>
              </w:rPr>
            </w:pPr>
            <w:r>
              <w:rPr>
                <w:rFonts w:ascii="Arial" w:hAnsi="Arial" w:cs="Arial"/>
                <w:sz w:val="20"/>
                <w:szCs w:val="20"/>
              </w:rPr>
              <w:t>Naloxone</w:t>
            </w:r>
          </w:p>
        </w:tc>
        <w:tc>
          <w:tcPr>
            <w:tcW w:w="6440" w:type="dxa"/>
            <w:tcBorders>
              <w:top w:val="single" w:sz="4" w:space="0" w:color="auto"/>
              <w:left w:val="single" w:sz="4" w:space="0" w:color="auto"/>
              <w:bottom w:val="single" w:sz="4" w:space="0" w:color="auto"/>
              <w:right w:val="single" w:sz="4" w:space="0" w:color="auto"/>
            </w:tcBorders>
          </w:tcPr>
          <w:p w14:paraId="21186CA5" w14:textId="77777777" w:rsidR="00484DEB" w:rsidRDefault="00484DEB" w:rsidP="002B59C4">
            <w:pPr>
              <w:rPr>
                <w:rFonts w:ascii="Arial" w:hAnsi="Arial" w:cs="Arial"/>
                <w:sz w:val="20"/>
                <w:szCs w:val="20"/>
              </w:rPr>
            </w:pPr>
            <w:r>
              <w:rPr>
                <w:rFonts w:ascii="Arial" w:hAnsi="Arial" w:cs="Arial"/>
                <w:sz w:val="20"/>
                <w:szCs w:val="20"/>
              </w:rPr>
              <w:t>IV dosing reference revised</w:t>
            </w:r>
          </w:p>
        </w:tc>
      </w:tr>
      <w:tr w:rsidR="00484DEB" w:rsidRPr="00695375" w14:paraId="069374F3" w14:textId="77777777" w:rsidTr="3BFE5C4D">
        <w:tc>
          <w:tcPr>
            <w:tcW w:w="1301" w:type="dxa"/>
            <w:vMerge/>
          </w:tcPr>
          <w:p w14:paraId="22E824B4"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ED4C523" w14:textId="77777777" w:rsidR="00484DEB" w:rsidRDefault="00484DEB" w:rsidP="002B59C4">
            <w:pPr>
              <w:rPr>
                <w:rFonts w:ascii="Arial" w:hAnsi="Arial" w:cs="Arial"/>
                <w:sz w:val="20"/>
                <w:szCs w:val="20"/>
              </w:rPr>
            </w:pPr>
            <w:r>
              <w:rPr>
                <w:rFonts w:ascii="Arial" w:hAnsi="Arial" w:cs="Arial"/>
                <w:sz w:val="20"/>
                <w:szCs w:val="20"/>
              </w:rPr>
              <w:t>Noradrenaline</w:t>
            </w:r>
          </w:p>
        </w:tc>
        <w:tc>
          <w:tcPr>
            <w:tcW w:w="6440" w:type="dxa"/>
            <w:tcBorders>
              <w:top w:val="single" w:sz="4" w:space="0" w:color="auto"/>
              <w:left w:val="single" w:sz="4" w:space="0" w:color="auto"/>
              <w:bottom w:val="single" w:sz="4" w:space="0" w:color="auto"/>
              <w:right w:val="single" w:sz="4" w:space="0" w:color="auto"/>
            </w:tcBorders>
          </w:tcPr>
          <w:p w14:paraId="039BAEF4" w14:textId="77777777" w:rsidR="00484DEB" w:rsidRDefault="00484DEB" w:rsidP="002B59C4">
            <w:pPr>
              <w:rPr>
                <w:rFonts w:ascii="Arial" w:hAnsi="Arial" w:cs="Arial"/>
                <w:sz w:val="20"/>
                <w:szCs w:val="20"/>
              </w:rPr>
            </w:pPr>
            <w:r>
              <w:rPr>
                <w:rFonts w:ascii="Arial" w:hAnsi="Arial" w:cs="Arial"/>
                <w:sz w:val="20"/>
                <w:szCs w:val="20"/>
              </w:rPr>
              <w:t>incompatibility data revised</w:t>
            </w:r>
          </w:p>
        </w:tc>
      </w:tr>
      <w:tr w:rsidR="00484DEB" w:rsidRPr="00695375" w14:paraId="087ED82D" w14:textId="77777777" w:rsidTr="3BFE5C4D">
        <w:tc>
          <w:tcPr>
            <w:tcW w:w="1301" w:type="dxa"/>
            <w:vMerge/>
          </w:tcPr>
          <w:p w14:paraId="61FA4B7E"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A2F09F9" w14:textId="77777777" w:rsidR="00484DEB" w:rsidRDefault="00484DEB" w:rsidP="002B59C4">
            <w:pPr>
              <w:rPr>
                <w:rFonts w:ascii="Arial" w:hAnsi="Arial" w:cs="Arial"/>
                <w:sz w:val="20"/>
                <w:szCs w:val="20"/>
              </w:rPr>
            </w:pPr>
            <w:r>
              <w:rPr>
                <w:rFonts w:ascii="Arial" w:hAnsi="Arial" w:cs="Arial"/>
                <w:sz w:val="20"/>
                <w:szCs w:val="20"/>
              </w:rPr>
              <w:t>Omeprazole</w:t>
            </w:r>
          </w:p>
        </w:tc>
        <w:tc>
          <w:tcPr>
            <w:tcW w:w="6440" w:type="dxa"/>
            <w:tcBorders>
              <w:top w:val="single" w:sz="4" w:space="0" w:color="auto"/>
              <w:left w:val="single" w:sz="4" w:space="0" w:color="auto"/>
              <w:bottom w:val="single" w:sz="4" w:space="0" w:color="auto"/>
              <w:right w:val="single" w:sz="4" w:space="0" w:color="auto"/>
            </w:tcBorders>
          </w:tcPr>
          <w:p w14:paraId="599E7032" w14:textId="77777777" w:rsidR="00484DEB" w:rsidRDefault="00484DEB" w:rsidP="002B59C4">
            <w:pPr>
              <w:rPr>
                <w:rFonts w:ascii="Arial" w:hAnsi="Arial" w:cs="Arial"/>
                <w:sz w:val="20"/>
                <w:szCs w:val="20"/>
              </w:rPr>
            </w:pPr>
            <w:r>
              <w:rPr>
                <w:rFonts w:ascii="Arial" w:hAnsi="Arial" w:cs="Arial"/>
                <w:sz w:val="20"/>
                <w:szCs w:val="20"/>
              </w:rPr>
              <w:t>Preparations updated</w:t>
            </w:r>
          </w:p>
          <w:p w14:paraId="2E4306BB" w14:textId="77777777" w:rsidR="00484DEB" w:rsidRDefault="00484DEB" w:rsidP="002B59C4">
            <w:pPr>
              <w:rPr>
                <w:rFonts w:ascii="Arial" w:hAnsi="Arial" w:cs="Arial"/>
                <w:sz w:val="20"/>
                <w:szCs w:val="20"/>
              </w:rPr>
            </w:pPr>
            <w:r>
              <w:rPr>
                <w:rFonts w:ascii="Arial" w:hAnsi="Arial" w:cs="Arial"/>
                <w:sz w:val="20"/>
                <w:szCs w:val="20"/>
              </w:rPr>
              <w:t>Administration guidance updated</w:t>
            </w:r>
          </w:p>
          <w:p w14:paraId="5C66023B" w14:textId="77777777" w:rsidR="00484DEB" w:rsidRDefault="00484DEB" w:rsidP="002B59C4">
            <w:pPr>
              <w:rPr>
                <w:rFonts w:ascii="Arial" w:hAnsi="Arial" w:cs="Arial"/>
                <w:sz w:val="20"/>
                <w:szCs w:val="20"/>
              </w:rPr>
            </w:pPr>
            <w:r>
              <w:rPr>
                <w:rFonts w:ascii="Arial" w:hAnsi="Arial" w:cs="Arial"/>
                <w:sz w:val="20"/>
                <w:szCs w:val="20"/>
              </w:rPr>
              <w:t>Compatibility data revised</w:t>
            </w:r>
          </w:p>
          <w:p w14:paraId="50708A84" w14:textId="77777777" w:rsidR="00484DEB" w:rsidRDefault="00484DEB" w:rsidP="002B59C4">
            <w:pPr>
              <w:rPr>
                <w:rFonts w:ascii="Arial" w:hAnsi="Arial" w:cs="Arial"/>
                <w:sz w:val="20"/>
                <w:szCs w:val="20"/>
              </w:rPr>
            </w:pPr>
            <w:r>
              <w:rPr>
                <w:rFonts w:ascii="Arial" w:hAnsi="Arial" w:cs="Arial"/>
                <w:sz w:val="20"/>
                <w:szCs w:val="20"/>
              </w:rPr>
              <w:t>Dosing in hepatic impairment added</w:t>
            </w:r>
          </w:p>
        </w:tc>
      </w:tr>
      <w:tr w:rsidR="00484DEB" w:rsidRPr="00695375" w14:paraId="025DA8CD" w14:textId="77777777" w:rsidTr="3BFE5C4D">
        <w:tc>
          <w:tcPr>
            <w:tcW w:w="1301" w:type="dxa"/>
            <w:vMerge/>
          </w:tcPr>
          <w:p w14:paraId="0537F13F"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E2EA885" w14:textId="77777777" w:rsidR="00484DEB" w:rsidRDefault="00484DEB" w:rsidP="002B59C4">
            <w:pPr>
              <w:rPr>
                <w:rFonts w:ascii="Arial" w:hAnsi="Arial" w:cs="Arial"/>
                <w:sz w:val="20"/>
                <w:szCs w:val="20"/>
              </w:rPr>
            </w:pPr>
            <w:r>
              <w:rPr>
                <w:rFonts w:ascii="Arial" w:hAnsi="Arial" w:cs="Arial"/>
                <w:sz w:val="20"/>
                <w:szCs w:val="20"/>
              </w:rPr>
              <w:t>Oramorph®</w:t>
            </w:r>
          </w:p>
        </w:tc>
        <w:tc>
          <w:tcPr>
            <w:tcW w:w="6440" w:type="dxa"/>
            <w:tcBorders>
              <w:top w:val="single" w:sz="4" w:space="0" w:color="auto"/>
              <w:left w:val="single" w:sz="4" w:space="0" w:color="auto"/>
              <w:bottom w:val="single" w:sz="4" w:space="0" w:color="auto"/>
              <w:right w:val="single" w:sz="4" w:space="0" w:color="auto"/>
            </w:tcBorders>
          </w:tcPr>
          <w:p w14:paraId="6F03DDB7" w14:textId="77777777" w:rsidR="00484DEB" w:rsidRDefault="00484DEB" w:rsidP="002B59C4">
            <w:pPr>
              <w:rPr>
                <w:rFonts w:ascii="Arial" w:hAnsi="Arial" w:cs="Arial"/>
                <w:sz w:val="20"/>
                <w:szCs w:val="20"/>
              </w:rPr>
            </w:pPr>
            <w:r>
              <w:rPr>
                <w:rFonts w:ascii="Arial" w:hAnsi="Arial" w:cs="Arial"/>
                <w:sz w:val="20"/>
                <w:szCs w:val="20"/>
              </w:rPr>
              <w:t>Indication revised</w:t>
            </w:r>
          </w:p>
        </w:tc>
      </w:tr>
      <w:tr w:rsidR="00484DEB" w:rsidRPr="00695375" w14:paraId="4AFD209A" w14:textId="77777777" w:rsidTr="3BFE5C4D">
        <w:tc>
          <w:tcPr>
            <w:tcW w:w="1301" w:type="dxa"/>
            <w:vMerge/>
          </w:tcPr>
          <w:p w14:paraId="5E216290"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1CF20F5" w14:textId="77777777" w:rsidR="00484DEB" w:rsidRDefault="00484DEB" w:rsidP="002B59C4">
            <w:pPr>
              <w:rPr>
                <w:rFonts w:ascii="Arial" w:hAnsi="Arial" w:cs="Arial"/>
                <w:sz w:val="20"/>
                <w:szCs w:val="20"/>
              </w:rPr>
            </w:pPr>
            <w:r>
              <w:rPr>
                <w:rFonts w:ascii="Arial" w:hAnsi="Arial" w:cs="Arial"/>
                <w:sz w:val="20"/>
                <w:szCs w:val="20"/>
              </w:rPr>
              <w:t>Palivizumab®</w:t>
            </w:r>
          </w:p>
        </w:tc>
        <w:tc>
          <w:tcPr>
            <w:tcW w:w="6440" w:type="dxa"/>
            <w:tcBorders>
              <w:top w:val="single" w:sz="4" w:space="0" w:color="auto"/>
              <w:left w:val="single" w:sz="4" w:space="0" w:color="auto"/>
              <w:bottom w:val="single" w:sz="4" w:space="0" w:color="auto"/>
              <w:right w:val="single" w:sz="4" w:space="0" w:color="auto"/>
            </w:tcBorders>
          </w:tcPr>
          <w:p w14:paraId="42301E09" w14:textId="77777777" w:rsidR="00484DEB" w:rsidRDefault="00484DEB" w:rsidP="002B59C4">
            <w:pPr>
              <w:rPr>
                <w:rFonts w:ascii="Arial" w:hAnsi="Arial" w:cs="Arial"/>
                <w:sz w:val="20"/>
                <w:szCs w:val="20"/>
              </w:rPr>
            </w:pPr>
            <w:r>
              <w:rPr>
                <w:rFonts w:ascii="Arial" w:hAnsi="Arial" w:cs="Arial"/>
                <w:sz w:val="20"/>
                <w:szCs w:val="20"/>
              </w:rPr>
              <w:t>Preparation instructions revised</w:t>
            </w:r>
          </w:p>
        </w:tc>
      </w:tr>
      <w:tr w:rsidR="00484DEB" w:rsidRPr="00695375" w14:paraId="0B603056" w14:textId="77777777" w:rsidTr="3BFE5C4D">
        <w:tc>
          <w:tcPr>
            <w:tcW w:w="1301" w:type="dxa"/>
            <w:vMerge/>
          </w:tcPr>
          <w:p w14:paraId="6BD88BE9"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D7C4CEC" w14:textId="77777777" w:rsidR="00484DEB" w:rsidRDefault="00484DEB" w:rsidP="002B59C4">
            <w:pPr>
              <w:rPr>
                <w:rFonts w:ascii="Arial" w:hAnsi="Arial" w:cs="Arial"/>
                <w:sz w:val="20"/>
                <w:szCs w:val="20"/>
              </w:rPr>
            </w:pPr>
            <w:r>
              <w:rPr>
                <w:rFonts w:ascii="Arial" w:hAnsi="Arial" w:cs="Arial"/>
                <w:sz w:val="20"/>
                <w:szCs w:val="20"/>
              </w:rPr>
              <w:t>Paracetamol</w:t>
            </w:r>
          </w:p>
        </w:tc>
        <w:tc>
          <w:tcPr>
            <w:tcW w:w="6440" w:type="dxa"/>
            <w:tcBorders>
              <w:top w:val="single" w:sz="4" w:space="0" w:color="auto"/>
              <w:left w:val="single" w:sz="4" w:space="0" w:color="auto"/>
              <w:bottom w:val="single" w:sz="4" w:space="0" w:color="auto"/>
              <w:right w:val="single" w:sz="4" w:space="0" w:color="auto"/>
            </w:tcBorders>
          </w:tcPr>
          <w:p w14:paraId="549FED7F" w14:textId="77777777" w:rsidR="00484DEB" w:rsidRDefault="00484DEB" w:rsidP="002B59C4">
            <w:pPr>
              <w:rPr>
                <w:rFonts w:ascii="Arial" w:hAnsi="Arial" w:cs="Arial"/>
                <w:sz w:val="20"/>
                <w:szCs w:val="20"/>
              </w:rPr>
            </w:pPr>
            <w:r>
              <w:rPr>
                <w:rFonts w:ascii="Arial" w:hAnsi="Arial" w:cs="Arial"/>
                <w:sz w:val="20"/>
                <w:szCs w:val="20"/>
              </w:rPr>
              <w:t>Dosing updated</w:t>
            </w:r>
          </w:p>
          <w:p w14:paraId="16671368" w14:textId="77777777" w:rsidR="00484DEB" w:rsidRDefault="00484DEB" w:rsidP="002B59C4">
            <w:pPr>
              <w:rPr>
                <w:rFonts w:ascii="Arial" w:hAnsi="Arial" w:cs="Arial"/>
                <w:sz w:val="20"/>
                <w:szCs w:val="20"/>
              </w:rPr>
            </w:pPr>
            <w:r>
              <w:rPr>
                <w:rFonts w:ascii="Arial" w:hAnsi="Arial" w:cs="Arial"/>
                <w:sz w:val="20"/>
                <w:szCs w:val="20"/>
              </w:rPr>
              <w:t>‘</w:t>
            </w:r>
            <w:r w:rsidRPr="00427EC5">
              <w:rPr>
                <w:rFonts w:ascii="Arial" w:hAnsi="Arial" w:cs="Arial"/>
                <w:sz w:val="20"/>
                <w:szCs w:val="20"/>
              </w:rPr>
              <w:t>There is some evidence that paracetamol may reduce the effectiveness of childhood vaccinations, therefore routine administration of paracetamol before and repeatedly after immunisation in the absence of symptoms is not indicated</w:t>
            </w:r>
            <w:r>
              <w:rPr>
                <w:rFonts w:ascii="Arial" w:hAnsi="Arial" w:cs="Arial"/>
                <w:sz w:val="20"/>
                <w:szCs w:val="20"/>
              </w:rPr>
              <w:t>’</w:t>
            </w:r>
            <w:r w:rsidRPr="00427EC5">
              <w:rPr>
                <w:rFonts w:ascii="Arial" w:hAnsi="Arial" w:cs="Arial"/>
                <w:sz w:val="20"/>
                <w:szCs w:val="20"/>
              </w:rPr>
              <w:t xml:space="preserve"> added</w:t>
            </w:r>
          </w:p>
        </w:tc>
      </w:tr>
      <w:tr w:rsidR="00484DEB" w:rsidRPr="00695375" w14:paraId="7D2719F3" w14:textId="77777777" w:rsidTr="3BFE5C4D">
        <w:tc>
          <w:tcPr>
            <w:tcW w:w="1301" w:type="dxa"/>
            <w:vMerge/>
          </w:tcPr>
          <w:p w14:paraId="042B0586"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17F9497" w14:textId="77777777" w:rsidR="00484DEB" w:rsidRDefault="00484DEB" w:rsidP="002B59C4">
            <w:pPr>
              <w:rPr>
                <w:rFonts w:ascii="Arial" w:hAnsi="Arial" w:cs="Arial"/>
                <w:sz w:val="20"/>
                <w:szCs w:val="20"/>
              </w:rPr>
            </w:pPr>
            <w:r>
              <w:rPr>
                <w:rFonts w:ascii="Arial" w:hAnsi="Arial" w:cs="Arial"/>
                <w:sz w:val="20"/>
                <w:szCs w:val="20"/>
              </w:rPr>
              <w:t>Parenteral nutrition</w:t>
            </w:r>
          </w:p>
        </w:tc>
        <w:tc>
          <w:tcPr>
            <w:tcW w:w="6440" w:type="dxa"/>
            <w:tcBorders>
              <w:top w:val="single" w:sz="4" w:space="0" w:color="auto"/>
              <w:left w:val="single" w:sz="4" w:space="0" w:color="auto"/>
              <w:bottom w:val="single" w:sz="4" w:space="0" w:color="auto"/>
              <w:right w:val="single" w:sz="4" w:space="0" w:color="auto"/>
            </w:tcBorders>
          </w:tcPr>
          <w:p w14:paraId="16740D18" w14:textId="77777777" w:rsidR="00484DEB" w:rsidRDefault="00484DEB" w:rsidP="002B59C4">
            <w:pPr>
              <w:rPr>
                <w:rFonts w:ascii="Arial" w:hAnsi="Arial" w:cs="Arial"/>
                <w:sz w:val="20"/>
                <w:szCs w:val="20"/>
              </w:rPr>
            </w:pPr>
            <w:r>
              <w:rPr>
                <w:rFonts w:ascii="Arial" w:hAnsi="Arial" w:cs="Arial"/>
                <w:sz w:val="20"/>
                <w:szCs w:val="20"/>
              </w:rPr>
              <w:t>Statement on how to manage bigger babies requiring more than one lipid syringe/ day to meet their requirements added</w:t>
            </w:r>
          </w:p>
        </w:tc>
      </w:tr>
      <w:tr w:rsidR="00484DEB" w:rsidRPr="00695375" w14:paraId="448B761B" w14:textId="77777777" w:rsidTr="3BFE5C4D">
        <w:tc>
          <w:tcPr>
            <w:tcW w:w="1301" w:type="dxa"/>
            <w:vMerge/>
          </w:tcPr>
          <w:p w14:paraId="601B6883"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6855B1C" w14:textId="77777777" w:rsidR="00484DEB" w:rsidRDefault="00484DEB" w:rsidP="002B59C4">
            <w:pPr>
              <w:rPr>
                <w:rFonts w:ascii="Arial" w:hAnsi="Arial" w:cs="Arial"/>
                <w:sz w:val="20"/>
                <w:szCs w:val="20"/>
              </w:rPr>
            </w:pPr>
            <w:r>
              <w:rPr>
                <w:rFonts w:ascii="Arial" w:hAnsi="Arial" w:cs="Arial"/>
                <w:sz w:val="20"/>
                <w:szCs w:val="20"/>
              </w:rPr>
              <w:t>Phenobarbital</w:t>
            </w:r>
          </w:p>
        </w:tc>
        <w:tc>
          <w:tcPr>
            <w:tcW w:w="6440" w:type="dxa"/>
            <w:tcBorders>
              <w:top w:val="single" w:sz="4" w:space="0" w:color="auto"/>
              <w:left w:val="single" w:sz="4" w:space="0" w:color="auto"/>
              <w:bottom w:val="single" w:sz="4" w:space="0" w:color="auto"/>
              <w:right w:val="single" w:sz="4" w:space="0" w:color="auto"/>
            </w:tcBorders>
          </w:tcPr>
          <w:p w14:paraId="1504FBC5" w14:textId="77777777" w:rsidR="00484DEB" w:rsidRDefault="00484DEB" w:rsidP="002B59C4">
            <w:pPr>
              <w:rPr>
                <w:rFonts w:ascii="Arial" w:hAnsi="Arial" w:cs="Arial"/>
                <w:sz w:val="20"/>
                <w:szCs w:val="20"/>
              </w:rPr>
            </w:pPr>
            <w:r>
              <w:rPr>
                <w:rFonts w:ascii="Arial" w:hAnsi="Arial" w:cs="Arial"/>
                <w:sz w:val="20"/>
                <w:szCs w:val="20"/>
              </w:rPr>
              <w:t>Dosing revised</w:t>
            </w:r>
          </w:p>
          <w:p w14:paraId="7B3B69B0" w14:textId="77777777" w:rsidR="00484DEB" w:rsidRDefault="00484DEB" w:rsidP="002B59C4">
            <w:pPr>
              <w:rPr>
                <w:rFonts w:ascii="Arial" w:hAnsi="Arial" w:cs="Arial"/>
                <w:sz w:val="20"/>
                <w:szCs w:val="20"/>
              </w:rPr>
            </w:pPr>
            <w:r>
              <w:rPr>
                <w:rFonts w:ascii="Arial" w:hAnsi="Arial" w:cs="Arial"/>
                <w:sz w:val="20"/>
                <w:szCs w:val="20"/>
              </w:rPr>
              <w:t>Administration guidance updated</w:t>
            </w:r>
          </w:p>
          <w:p w14:paraId="31527CD3" w14:textId="77777777" w:rsidR="00484DEB" w:rsidRDefault="00484DEB" w:rsidP="002B59C4">
            <w:pPr>
              <w:rPr>
                <w:rFonts w:ascii="Arial" w:hAnsi="Arial" w:cs="Arial"/>
                <w:sz w:val="20"/>
                <w:szCs w:val="20"/>
              </w:rPr>
            </w:pPr>
            <w:r>
              <w:rPr>
                <w:rFonts w:ascii="Arial" w:hAnsi="Arial" w:cs="Arial"/>
                <w:sz w:val="20"/>
                <w:szCs w:val="20"/>
              </w:rPr>
              <w:t>Compatibility data revised</w:t>
            </w:r>
          </w:p>
        </w:tc>
      </w:tr>
      <w:tr w:rsidR="00484DEB" w:rsidRPr="00695375" w14:paraId="26FF3AE5" w14:textId="77777777" w:rsidTr="3BFE5C4D">
        <w:tc>
          <w:tcPr>
            <w:tcW w:w="1301" w:type="dxa"/>
            <w:vMerge/>
          </w:tcPr>
          <w:p w14:paraId="353EC047"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3632ECC" w14:textId="77777777" w:rsidR="00484DEB" w:rsidRDefault="00484DEB" w:rsidP="002B59C4">
            <w:pPr>
              <w:rPr>
                <w:rFonts w:ascii="Arial" w:hAnsi="Arial" w:cs="Arial"/>
                <w:sz w:val="20"/>
                <w:szCs w:val="20"/>
              </w:rPr>
            </w:pPr>
            <w:r>
              <w:rPr>
                <w:rFonts w:ascii="Arial" w:hAnsi="Arial" w:cs="Arial"/>
                <w:sz w:val="20"/>
                <w:szCs w:val="20"/>
              </w:rPr>
              <w:t>Phenytoin</w:t>
            </w:r>
          </w:p>
        </w:tc>
        <w:tc>
          <w:tcPr>
            <w:tcW w:w="6440" w:type="dxa"/>
            <w:tcBorders>
              <w:top w:val="single" w:sz="4" w:space="0" w:color="auto"/>
              <w:left w:val="single" w:sz="4" w:space="0" w:color="auto"/>
              <w:bottom w:val="single" w:sz="4" w:space="0" w:color="auto"/>
              <w:right w:val="single" w:sz="4" w:space="0" w:color="auto"/>
            </w:tcBorders>
          </w:tcPr>
          <w:p w14:paraId="4F071B21" w14:textId="77777777" w:rsidR="00484DEB" w:rsidRDefault="00484DEB" w:rsidP="002B59C4">
            <w:pPr>
              <w:rPr>
                <w:rFonts w:ascii="Arial" w:hAnsi="Arial" w:cs="Arial"/>
                <w:sz w:val="20"/>
                <w:szCs w:val="20"/>
              </w:rPr>
            </w:pPr>
            <w:r>
              <w:rPr>
                <w:rFonts w:ascii="Arial" w:hAnsi="Arial" w:cs="Arial"/>
                <w:sz w:val="20"/>
                <w:szCs w:val="20"/>
              </w:rPr>
              <w:t>Compatibility data revised</w:t>
            </w:r>
          </w:p>
          <w:p w14:paraId="5EA8A4B7" w14:textId="77777777" w:rsidR="00484DEB" w:rsidRDefault="00484DEB" w:rsidP="002B59C4">
            <w:pPr>
              <w:rPr>
                <w:rFonts w:ascii="Arial" w:hAnsi="Arial" w:cs="Arial"/>
                <w:sz w:val="20"/>
                <w:szCs w:val="20"/>
              </w:rPr>
            </w:pPr>
            <w:r>
              <w:rPr>
                <w:rFonts w:ascii="Arial" w:hAnsi="Arial" w:cs="Arial"/>
                <w:sz w:val="20"/>
                <w:szCs w:val="20"/>
              </w:rPr>
              <w:t>incompatibility data revised</w:t>
            </w:r>
          </w:p>
          <w:p w14:paraId="06C3F79F" w14:textId="77777777" w:rsidR="00484DEB" w:rsidRDefault="00484DEB" w:rsidP="002B59C4">
            <w:pPr>
              <w:rPr>
                <w:rFonts w:ascii="Arial" w:hAnsi="Arial" w:cs="Arial"/>
                <w:sz w:val="20"/>
                <w:szCs w:val="20"/>
              </w:rPr>
            </w:pPr>
            <w:r>
              <w:rPr>
                <w:rFonts w:ascii="Arial" w:hAnsi="Arial" w:cs="Arial"/>
                <w:sz w:val="20"/>
                <w:szCs w:val="20"/>
              </w:rPr>
              <w:t>therapeutic level revised</w:t>
            </w:r>
          </w:p>
        </w:tc>
      </w:tr>
      <w:tr w:rsidR="00484DEB" w:rsidRPr="00695375" w14:paraId="37A176A6" w14:textId="77777777" w:rsidTr="3BFE5C4D">
        <w:tc>
          <w:tcPr>
            <w:tcW w:w="1301" w:type="dxa"/>
            <w:vMerge/>
          </w:tcPr>
          <w:p w14:paraId="28833C82"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DB50E7C" w14:textId="77777777" w:rsidR="00484DEB" w:rsidRDefault="00484DEB" w:rsidP="002B59C4">
            <w:pPr>
              <w:rPr>
                <w:rFonts w:ascii="Arial" w:hAnsi="Arial" w:cs="Arial"/>
                <w:sz w:val="20"/>
                <w:szCs w:val="20"/>
              </w:rPr>
            </w:pPr>
            <w:r>
              <w:rPr>
                <w:rFonts w:ascii="Arial" w:hAnsi="Arial" w:cs="Arial"/>
                <w:sz w:val="20"/>
                <w:szCs w:val="20"/>
              </w:rPr>
              <w:t>Potassium Chloride</w:t>
            </w:r>
          </w:p>
        </w:tc>
        <w:tc>
          <w:tcPr>
            <w:tcW w:w="6440" w:type="dxa"/>
            <w:tcBorders>
              <w:top w:val="single" w:sz="4" w:space="0" w:color="auto"/>
              <w:left w:val="single" w:sz="4" w:space="0" w:color="auto"/>
              <w:bottom w:val="single" w:sz="4" w:space="0" w:color="auto"/>
              <w:right w:val="single" w:sz="4" w:space="0" w:color="auto"/>
            </w:tcBorders>
          </w:tcPr>
          <w:p w14:paraId="35F97AEC" w14:textId="77777777" w:rsidR="00484DEB" w:rsidRDefault="00484DEB" w:rsidP="002B59C4">
            <w:pPr>
              <w:rPr>
                <w:rFonts w:ascii="Arial" w:hAnsi="Arial" w:cs="Arial"/>
                <w:sz w:val="20"/>
                <w:szCs w:val="20"/>
              </w:rPr>
            </w:pPr>
            <w:r>
              <w:rPr>
                <w:rFonts w:ascii="Arial" w:hAnsi="Arial" w:cs="Arial"/>
                <w:sz w:val="20"/>
                <w:szCs w:val="20"/>
              </w:rPr>
              <w:t>Worked calculation added</w:t>
            </w:r>
          </w:p>
          <w:p w14:paraId="3EED7B56" w14:textId="77777777" w:rsidR="00484DEB" w:rsidRDefault="00484DEB" w:rsidP="002B59C4">
            <w:pPr>
              <w:rPr>
                <w:rFonts w:ascii="Arial" w:hAnsi="Arial" w:cs="Arial"/>
                <w:sz w:val="20"/>
                <w:szCs w:val="20"/>
              </w:rPr>
            </w:pPr>
            <w:r>
              <w:rPr>
                <w:rFonts w:ascii="Arial" w:hAnsi="Arial" w:cs="Arial"/>
                <w:sz w:val="20"/>
                <w:szCs w:val="20"/>
              </w:rPr>
              <w:t>incompatibility data added</w:t>
            </w:r>
          </w:p>
        </w:tc>
      </w:tr>
      <w:tr w:rsidR="00484DEB" w:rsidRPr="00695375" w14:paraId="29509DF3" w14:textId="77777777" w:rsidTr="3BFE5C4D">
        <w:tc>
          <w:tcPr>
            <w:tcW w:w="1301" w:type="dxa"/>
            <w:vMerge/>
          </w:tcPr>
          <w:p w14:paraId="48518111"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9D13CF1" w14:textId="77777777" w:rsidR="00484DEB" w:rsidRDefault="00484DEB" w:rsidP="002B59C4">
            <w:pPr>
              <w:rPr>
                <w:rFonts w:ascii="Arial" w:hAnsi="Arial" w:cs="Arial"/>
                <w:sz w:val="20"/>
                <w:szCs w:val="20"/>
              </w:rPr>
            </w:pPr>
            <w:r>
              <w:rPr>
                <w:rFonts w:ascii="Arial" w:hAnsi="Arial" w:cs="Arial"/>
                <w:sz w:val="20"/>
                <w:szCs w:val="20"/>
              </w:rPr>
              <w:t>Prostin®</w:t>
            </w:r>
          </w:p>
        </w:tc>
        <w:tc>
          <w:tcPr>
            <w:tcW w:w="6440" w:type="dxa"/>
            <w:tcBorders>
              <w:top w:val="single" w:sz="4" w:space="0" w:color="auto"/>
              <w:left w:val="single" w:sz="4" w:space="0" w:color="auto"/>
              <w:bottom w:val="single" w:sz="4" w:space="0" w:color="auto"/>
              <w:right w:val="single" w:sz="4" w:space="0" w:color="auto"/>
            </w:tcBorders>
          </w:tcPr>
          <w:p w14:paraId="6B1BEC99" w14:textId="77777777" w:rsidR="00484DEB" w:rsidRDefault="00484DEB" w:rsidP="002B59C4">
            <w:pPr>
              <w:rPr>
                <w:rFonts w:ascii="Arial" w:hAnsi="Arial" w:cs="Arial"/>
                <w:sz w:val="20"/>
                <w:szCs w:val="20"/>
              </w:rPr>
            </w:pPr>
            <w:r>
              <w:rPr>
                <w:rFonts w:ascii="Arial" w:hAnsi="Arial" w:cs="Arial"/>
                <w:sz w:val="20"/>
                <w:szCs w:val="20"/>
              </w:rPr>
              <w:t>Compatibility data revised</w:t>
            </w:r>
          </w:p>
        </w:tc>
      </w:tr>
      <w:tr w:rsidR="00484DEB" w:rsidRPr="00695375" w14:paraId="71B1571E" w14:textId="77777777" w:rsidTr="3BFE5C4D">
        <w:tc>
          <w:tcPr>
            <w:tcW w:w="1301" w:type="dxa"/>
            <w:vMerge/>
          </w:tcPr>
          <w:p w14:paraId="14C82A34"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E07C5D6" w14:textId="77777777" w:rsidR="00484DEB" w:rsidRDefault="00484DEB" w:rsidP="002B59C4">
            <w:pPr>
              <w:rPr>
                <w:rFonts w:ascii="Arial" w:hAnsi="Arial" w:cs="Arial"/>
                <w:sz w:val="20"/>
                <w:szCs w:val="20"/>
              </w:rPr>
            </w:pPr>
            <w:r>
              <w:rPr>
                <w:rFonts w:ascii="Arial" w:hAnsi="Arial" w:cs="Arial"/>
                <w:sz w:val="20"/>
                <w:szCs w:val="20"/>
              </w:rPr>
              <w:t>Ranitidine</w:t>
            </w:r>
          </w:p>
        </w:tc>
        <w:tc>
          <w:tcPr>
            <w:tcW w:w="6440" w:type="dxa"/>
            <w:tcBorders>
              <w:top w:val="single" w:sz="4" w:space="0" w:color="auto"/>
              <w:left w:val="single" w:sz="4" w:space="0" w:color="auto"/>
              <w:bottom w:val="single" w:sz="4" w:space="0" w:color="auto"/>
              <w:right w:val="single" w:sz="4" w:space="0" w:color="auto"/>
            </w:tcBorders>
          </w:tcPr>
          <w:p w14:paraId="6B3D7E61" w14:textId="77777777" w:rsidR="00484DEB" w:rsidRDefault="00484DEB" w:rsidP="002B59C4">
            <w:pPr>
              <w:rPr>
                <w:rFonts w:ascii="Arial" w:hAnsi="Arial" w:cs="Arial"/>
                <w:sz w:val="20"/>
                <w:szCs w:val="20"/>
              </w:rPr>
            </w:pPr>
            <w:r>
              <w:rPr>
                <w:rFonts w:ascii="Arial" w:hAnsi="Arial" w:cs="Arial"/>
                <w:sz w:val="20"/>
                <w:szCs w:val="20"/>
              </w:rPr>
              <w:t>Compatibility data revised</w:t>
            </w:r>
          </w:p>
          <w:p w14:paraId="31262EB3" w14:textId="77777777" w:rsidR="00484DEB" w:rsidRDefault="00484DEB" w:rsidP="002B59C4">
            <w:pPr>
              <w:rPr>
                <w:rFonts w:ascii="Arial" w:hAnsi="Arial" w:cs="Arial"/>
                <w:sz w:val="20"/>
                <w:szCs w:val="20"/>
              </w:rPr>
            </w:pPr>
            <w:r>
              <w:rPr>
                <w:rFonts w:ascii="Arial" w:hAnsi="Arial" w:cs="Arial"/>
                <w:sz w:val="20"/>
                <w:szCs w:val="20"/>
              </w:rPr>
              <w:t>incompatibility data added</w:t>
            </w:r>
          </w:p>
          <w:p w14:paraId="20DA4C64" w14:textId="77777777" w:rsidR="00484DEB" w:rsidRPr="00B17AC3" w:rsidRDefault="00484DEB" w:rsidP="002B59C4">
            <w:pPr>
              <w:rPr>
                <w:rFonts w:ascii="Arial" w:hAnsi="Arial" w:cs="Arial"/>
                <w:sz w:val="20"/>
                <w:szCs w:val="20"/>
              </w:rPr>
            </w:pPr>
            <w:r w:rsidRPr="00B17AC3">
              <w:rPr>
                <w:rFonts w:ascii="Arial" w:hAnsi="Arial" w:cs="Arial"/>
                <w:sz w:val="20"/>
                <w:szCs w:val="20"/>
              </w:rPr>
              <w:t>note Rosemont brand contains 8% w/v alcohol added</w:t>
            </w:r>
          </w:p>
        </w:tc>
      </w:tr>
      <w:tr w:rsidR="00484DEB" w:rsidRPr="00695375" w14:paraId="4F78867C" w14:textId="77777777" w:rsidTr="3BFE5C4D">
        <w:tc>
          <w:tcPr>
            <w:tcW w:w="1301" w:type="dxa"/>
            <w:vMerge/>
          </w:tcPr>
          <w:p w14:paraId="3B67FBFB"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F3A9D2F" w14:textId="77777777" w:rsidR="00484DEB" w:rsidRPr="00B17AC3" w:rsidRDefault="00484DEB" w:rsidP="002B59C4">
            <w:pPr>
              <w:rPr>
                <w:rFonts w:ascii="Arial" w:hAnsi="Arial" w:cs="Arial"/>
                <w:sz w:val="20"/>
                <w:szCs w:val="20"/>
              </w:rPr>
            </w:pPr>
            <w:r>
              <w:rPr>
                <w:rFonts w:ascii="Arial" w:hAnsi="Arial"/>
                <w:sz w:val="20"/>
                <w:szCs w:val="20"/>
              </w:rPr>
              <w:t>Retinopathy of prematurity Screen</w:t>
            </w:r>
          </w:p>
        </w:tc>
        <w:tc>
          <w:tcPr>
            <w:tcW w:w="6440" w:type="dxa"/>
            <w:tcBorders>
              <w:top w:val="single" w:sz="4" w:space="0" w:color="auto"/>
              <w:left w:val="single" w:sz="4" w:space="0" w:color="auto"/>
              <w:bottom w:val="single" w:sz="4" w:space="0" w:color="auto"/>
              <w:right w:val="single" w:sz="4" w:space="0" w:color="auto"/>
            </w:tcBorders>
          </w:tcPr>
          <w:p w14:paraId="26ACD51D" w14:textId="77777777" w:rsidR="00484DEB" w:rsidRDefault="00484DEB" w:rsidP="002B59C4">
            <w:pPr>
              <w:rPr>
                <w:rFonts w:ascii="Arial" w:hAnsi="Arial" w:cs="Arial"/>
                <w:sz w:val="20"/>
                <w:szCs w:val="20"/>
              </w:rPr>
            </w:pPr>
            <w:r>
              <w:rPr>
                <w:rFonts w:ascii="Arial" w:hAnsi="Arial" w:cs="Arial"/>
                <w:sz w:val="20"/>
                <w:szCs w:val="20"/>
              </w:rPr>
              <w:t>Updated page included</w:t>
            </w:r>
          </w:p>
        </w:tc>
      </w:tr>
      <w:tr w:rsidR="00484DEB" w:rsidRPr="00695375" w14:paraId="62C1F0F8" w14:textId="77777777" w:rsidTr="3BFE5C4D">
        <w:tc>
          <w:tcPr>
            <w:tcW w:w="1301" w:type="dxa"/>
            <w:vMerge/>
          </w:tcPr>
          <w:p w14:paraId="5DCC31CA"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D9EFE0D" w14:textId="77777777" w:rsidR="00484DEB" w:rsidRDefault="00484DEB" w:rsidP="002B59C4">
            <w:pPr>
              <w:rPr>
                <w:rFonts w:ascii="Arial" w:hAnsi="Arial"/>
                <w:sz w:val="20"/>
                <w:szCs w:val="20"/>
              </w:rPr>
            </w:pPr>
            <w:r>
              <w:rPr>
                <w:rFonts w:ascii="Arial" w:hAnsi="Arial"/>
                <w:sz w:val="20"/>
                <w:szCs w:val="20"/>
              </w:rPr>
              <w:t>Sodium bicarbonate</w:t>
            </w:r>
          </w:p>
        </w:tc>
        <w:tc>
          <w:tcPr>
            <w:tcW w:w="6440" w:type="dxa"/>
            <w:tcBorders>
              <w:top w:val="single" w:sz="4" w:space="0" w:color="auto"/>
              <w:left w:val="single" w:sz="4" w:space="0" w:color="auto"/>
              <w:bottom w:val="single" w:sz="4" w:space="0" w:color="auto"/>
              <w:right w:val="single" w:sz="4" w:space="0" w:color="auto"/>
            </w:tcBorders>
          </w:tcPr>
          <w:p w14:paraId="57853999"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2CFF8C9B" w14:textId="77777777" w:rsidR="00484DEB" w:rsidRDefault="00484DEB" w:rsidP="002B59C4">
            <w:pPr>
              <w:rPr>
                <w:rFonts w:ascii="Arial" w:hAnsi="Arial" w:cs="Arial"/>
                <w:sz w:val="20"/>
                <w:szCs w:val="20"/>
              </w:rPr>
            </w:pPr>
            <w:r>
              <w:rPr>
                <w:rFonts w:ascii="Arial" w:hAnsi="Arial" w:cs="Arial"/>
                <w:sz w:val="20"/>
                <w:szCs w:val="20"/>
              </w:rPr>
              <w:t>incompatibility data revised</w:t>
            </w:r>
          </w:p>
        </w:tc>
      </w:tr>
      <w:tr w:rsidR="00484DEB" w:rsidRPr="00695375" w14:paraId="38F1E8C8" w14:textId="77777777" w:rsidTr="3BFE5C4D">
        <w:tc>
          <w:tcPr>
            <w:tcW w:w="1301" w:type="dxa"/>
            <w:vMerge/>
          </w:tcPr>
          <w:p w14:paraId="4546520E"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5C6B582" w14:textId="77777777" w:rsidR="00484DEB" w:rsidRDefault="00484DEB" w:rsidP="002B59C4">
            <w:pPr>
              <w:rPr>
                <w:rFonts w:ascii="Arial" w:hAnsi="Arial"/>
                <w:sz w:val="20"/>
                <w:szCs w:val="20"/>
              </w:rPr>
            </w:pPr>
            <w:r>
              <w:rPr>
                <w:rFonts w:ascii="Arial" w:hAnsi="Arial"/>
                <w:sz w:val="20"/>
                <w:szCs w:val="20"/>
              </w:rPr>
              <w:t>Sodium chloride</w:t>
            </w:r>
          </w:p>
        </w:tc>
        <w:tc>
          <w:tcPr>
            <w:tcW w:w="6440" w:type="dxa"/>
            <w:tcBorders>
              <w:top w:val="single" w:sz="4" w:space="0" w:color="auto"/>
              <w:left w:val="single" w:sz="4" w:space="0" w:color="auto"/>
              <w:bottom w:val="single" w:sz="4" w:space="0" w:color="auto"/>
              <w:right w:val="single" w:sz="4" w:space="0" w:color="auto"/>
            </w:tcBorders>
          </w:tcPr>
          <w:p w14:paraId="232E0E93" w14:textId="77777777" w:rsidR="00484DEB" w:rsidRDefault="00484DEB" w:rsidP="002B59C4">
            <w:pPr>
              <w:rPr>
                <w:rFonts w:ascii="Arial" w:hAnsi="Arial" w:cs="Arial"/>
                <w:sz w:val="20"/>
                <w:szCs w:val="20"/>
              </w:rPr>
            </w:pPr>
            <w:r>
              <w:rPr>
                <w:rFonts w:ascii="Arial" w:hAnsi="Arial" w:cs="Arial"/>
                <w:sz w:val="20"/>
                <w:szCs w:val="20"/>
              </w:rPr>
              <w:t>Sodium content breast milk removed</w:t>
            </w:r>
          </w:p>
        </w:tc>
      </w:tr>
      <w:tr w:rsidR="00484DEB" w:rsidRPr="00695375" w14:paraId="4FD6BC19" w14:textId="77777777" w:rsidTr="3BFE5C4D">
        <w:tc>
          <w:tcPr>
            <w:tcW w:w="1301" w:type="dxa"/>
            <w:vMerge/>
          </w:tcPr>
          <w:p w14:paraId="337C1028"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9849DA8" w14:textId="77777777" w:rsidR="00484DEB" w:rsidRDefault="00484DEB" w:rsidP="002B59C4">
            <w:pPr>
              <w:rPr>
                <w:rFonts w:ascii="Arial" w:hAnsi="Arial"/>
                <w:sz w:val="20"/>
                <w:szCs w:val="20"/>
              </w:rPr>
            </w:pPr>
            <w:r>
              <w:rPr>
                <w:rFonts w:ascii="Arial" w:hAnsi="Arial"/>
                <w:sz w:val="20"/>
                <w:szCs w:val="20"/>
              </w:rPr>
              <w:t>Sodium feredetate (Sytron®))</w:t>
            </w:r>
          </w:p>
        </w:tc>
        <w:tc>
          <w:tcPr>
            <w:tcW w:w="6440" w:type="dxa"/>
            <w:tcBorders>
              <w:top w:val="single" w:sz="4" w:space="0" w:color="auto"/>
              <w:left w:val="single" w:sz="4" w:space="0" w:color="auto"/>
              <w:bottom w:val="single" w:sz="4" w:space="0" w:color="auto"/>
              <w:right w:val="single" w:sz="4" w:space="0" w:color="auto"/>
            </w:tcBorders>
          </w:tcPr>
          <w:p w14:paraId="2FA108AE" w14:textId="77777777" w:rsidR="00484DEB" w:rsidRDefault="00484DEB" w:rsidP="002B59C4">
            <w:pPr>
              <w:rPr>
                <w:rFonts w:ascii="Arial" w:hAnsi="Arial" w:cs="Arial"/>
                <w:sz w:val="20"/>
                <w:szCs w:val="20"/>
              </w:rPr>
            </w:pPr>
            <w:r>
              <w:rPr>
                <w:rFonts w:ascii="Arial" w:hAnsi="Arial" w:cs="Arial"/>
                <w:sz w:val="20"/>
                <w:szCs w:val="20"/>
              </w:rPr>
              <w:t>Dosing revised</w:t>
            </w:r>
          </w:p>
        </w:tc>
      </w:tr>
      <w:tr w:rsidR="00484DEB" w:rsidRPr="00695375" w14:paraId="7F58536F" w14:textId="77777777" w:rsidTr="3BFE5C4D">
        <w:tc>
          <w:tcPr>
            <w:tcW w:w="1301" w:type="dxa"/>
            <w:vMerge/>
          </w:tcPr>
          <w:p w14:paraId="7BFAF075"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4E7AF7D" w14:textId="77777777" w:rsidR="00484DEB" w:rsidRDefault="00484DEB" w:rsidP="002B59C4">
            <w:pPr>
              <w:rPr>
                <w:rFonts w:ascii="Arial" w:hAnsi="Arial"/>
                <w:sz w:val="20"/>
                <w:szCs w:val="20"/>
              </w:rPr>
            </w:pPr>
            <w:r>
              <w:rPr>
                <w:rFonts w:ascii="Arial" w:hAnsi="Arial"/>
                <w:sz w:val="20"/>
                <w:szCs w:val="20"/>
              </w:rPr>
              <w:t>Special Feeds</w:t>
            </w:r>
          </w:p>
        </w:tc>
        <w:tc>
          <w:tcPr>
            <w:tcW w:w="6440" w:type="dxa"/>
            <w:tcBorders>
              <w:top w:val="single" w:sz="4" w:space="0" w:color="auto"/>
              <w:left w:val="single" w:sz="4" w:space="0" w:color="auto"/>
              <w:bottom w:val="single" w:sz="4" w:space="0" w:color="auto"/>
              <w:right w:val="single" w:sz="4" w:space="0" w:color="auto"/>
            </w:tcBorders>
          </w:tcPr>
          <w:p w14:paraId="27443956" w14:textId="77777777" w:rsidR="00484DEB" w:rsidRDefault="00484DEB" w:rsidP="002B59C4">
            <w:pPr>
              <w:rPr>
                <w:rFonts w:ascii="Arial" w:hAnsi="Arial" w:cs="Arial"/>
                <w:sz w:val="20"/>
                <w:szCs w:val="20"/>
              </w:rPr>
            </w:pPr>
            <w:r>
              <w:rPr>
                <w:rFonts w:ascii="Arial" w:hAnsi="Arial" w:cs="Arial"/>
                <w:sz w:val="20"/>
                <w:szCs w:val="20"/>
              </w:rPr>
              <w:t>Information on what stock items in Pharmacy and what needs to be ordered for individual babies added</w:t>
            </w:r>
          </w:p>
        </w:tc>
      </w:tr>
      <w:tr w:rsidR="00484DEB" w:rsidRPr="00695375" w14:paraId="4D1CCE96" w14:textId="77777777" w:rsidTr="3BFE5C4D">
        <w:tc>
          <w:tcPr>
            <w:tcW w:w="1301" w:type="dxa"/>
            <w:vMerge/>
          </w:tcPr>
          <w:p w14:paraId="7A85B631"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6AB7327" w14:textId="77777777" w:rsidR="00484DEB" w:rsidRDefault="00484DEB" w:rsidP="002B59C4">
            <w:pPr>
              <w:rPr>
                <w:rFonts w:ascii="Arial" w:hAnsi="Arial"/>
                <w:sz w:val="20"/>
                <w:szCs w:val="20"/>
              </w:rPr>
            </w:pPr>
            <w:r>
              <w:rPr>
                <w:rFonts w:ascii="Arial" w:hAnsi="Arial"/>
                <w:sz w:val="20"/>
                <w:szCs w:val="20"/>
              </w:rPr>
              <w:t>THAM</w:t>
            </w:r>
          </w:p>
        </w:tc>
        <w:tc>
          <w:tcPr>
            <w:tcW w:w="6440" w:type="dxa"/>
            <w:tcBorders>
              <w:top w:val="single" w:sz="4" w:space="0" w:color="auto"/>
              <w:left w:val="single" w:sz="4" w:space="0" w:color="auto"/>
              <w:bottom w:val="single" w:sz="4" w:space="0" w:color="auto"/>
              <w:right w:val="single" w:sz="4" w:space="0" w:color="auto"/>
            </w:tcBorders>
          </w:tcPr>
          <w:p w14:paraId="2A6D9B07" w14:textId="77777777" w:rsidR="00484DEB" w:rsidRDefault="00484DEB" w:rsidP="002B59C4">
            <w:pPr>
              <w:rPr>
                <w:rFonts w:ascii="Arial" w:hAnsi="Arial" w:cs="Arial"/>
                <w:sz w:val="20"/>
                <w:szCs w:val="20"/>
              </w:rPr>
            </w:pPr>
            <w:r>
              <w:rPr>
                <w:rFonts w:ascii="Arial" w:hAnsi="Arial" w:cs="Arial"/>
                <w:sz w:val="20"/>
                <w:szCs w:val="20"/>
              </w:rPr>
              <w:t>Concentration of preparation revised</w:t>
            </w:r>
          </w:p>
          <w:p w14:paraId="49E118C2" w14:textId="77777777" w:rsidR="00484DEB" w:rsidRDefault="00484DEB" w:rsidP="002B59C4">
            <w:pPr>
              <w:rPr>
                <w:rFonts w:ascii="Arial" w:hAnsi="Arial" w:cs="Arial"/>
                <w:sz w:val="20"/>
                <w:szCs w:val="20"/>
              </w:rPr>
            </w:pPr>
            <w:r>
              <w:rPr>
                <w:rFonts w:ascii="Arial" w:hAnsi="Arial" w:cs="Arial"/>
                <w:sz w:val="20"/>
                <w:szCs w:val="20"/>
              </w:rPr>
              <w:t>Dose calculation revised</w:t>
            </w:r>
          </w:p>
          <w:p w14:paraId="5B7FB3AD" w14:textId="77777777" w:rsidR="00484DEB" w:rsidRDefault="00484DEB" w:rsidP="002B59C4">
            <w:pPr>
              <w:rPr>
                <w:rFonts w:ascii="Arial" w:hAnsi="Arial" w:cs="Arial"/>
                <w:sz w:val="20"/>
                <w:szCs w:val="20"/>
              </w:rPr>
            </w:pPr>
            <w:r>
              <w:rPr>
                <w:rFonts w:ascii="Arial" w:hAnsi="Arial" w:cs="Arial"/>
                <w:sz w:val="20"/>
                <w:szCs w:val="20"/>
              </w:rPr>
              <w:t>incompatibility data revised</w:t>
            </w:r>
          </w:p>
        </w:tc>
      </w:tr>
      <w:tr w:rsidR="00484DEB" w:rsidRPr="00695375" w14:paraId="4A7EC3D2" w14:textId="77777777" w:rsidTr="3BFE5C4D">
        <w:tc>
          <w:tcPr>
            <w:tcW w:w="1301" w:type="dxa"/>
            <w:vMerge/>
          </w:tcPr>
          <w:p w14:paraId="652E290E"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6E9F2C0" w14:textId="77777777" w:rsidR="00484DEB" w:rsidRDefault="00484DEB" w:rsidP="002B59C4">
            <w:pPr>
              <w:rPr>
                <w:rFonts w:ascii="Arial" w:hAnsi="Arial"/>
                <w:sz w:val="20"/>
                <w:szCs w:val="20"/>
              </w:rPr>
            </w:pPr>
            <w:r>
              <w:rPr>
                <w:rFonts w:ascii="Arial" w:hAnsi="Arial"/>
                <w:sz w:val="20"/>
                <w:szCs w:val="20"/>
              </w:rPr>
              <w:t>Ursodeoxycholic acid</w:t>
            </w:r>
          </w:p>
        </w:tc>
        <w:tc>
          <w:tcPr>
            <w:tcW w:w="6440" w:type="dxa"/>
            <w:tcBorders>
              <w:top w:val="single" w:sz="4" w:space="0" w:color="auto"/>
              <w:left w:val="single" w:sz="4" w:space="0" w:color="auto"/>
              <w:bottom w:val="single" w:sz="4" w:space="0" w:color="auto"/>
              <w:right w:val="single" w:sz="4" w:space="0" w:color="auto"/>
            </w:tcBorders>
          </w:tcPr>
          <w:p w14:paraId="48128278" w14:textId="77777777" w:rsidR="00484DEB" w:rsidRDefault="00484DEB" w:rsidP="002B59C4">
            <w:pPr>
              <w:rPr>
                <w:rFonts w:ascii="Arial" w:hAnsi="Arial" w:cs="Arial"/>
                <w:sz w:val="20"/>
                <w:szCs w:val="20"/>
              </w:rPr>
            </w:pPr>
            <w:r>
              <w:rPr>
                <w:rFonts w:ascii="Arial" w:hAnsi="Arial" w:cs="Arial"/>
                <w:sz w:val="20"/>
                <w:szCs w:val="20"/>
              </w:rPr>
              <w:t>Doses of vitamin D and E revised</w:t>
            </w:r>
          </w:p>
          <w:p w14:paraId="092423D1" w14:textId="77777777" w:rsidR="00484DEB" w:rsidRDefault="00484DEB" w:rsidP="002B59C4">
            <w:pPr>
              <w:rPr>
                <w:rFonts w:ascii="Arial" w:hAnsi="Arial" w:cs="Arial"/>
                <w:sz w:val="20"/>
                <w:szCs w:val="20"/>
              </w:rPr>
            </w:pPr>
            <w:r>
              <w:rPr>
                <w:rFonts w:ascii="Arial" w:hAnsi="Arial" w:cs="Arial"/>
                <w:sz w:val="20"/>
                <w:szCs w:val="20"/>
              </w:rPr>
              <w:t>Concentration of preparations added</w:t>
            </w:r>
          </w:p>
        </w:tc>
      </w:tr>
      <w:tr w:rsidR="00484DEB" w:rsidRPr="00695375" w14:paraId="79D06D98" w14:textId="77777777" w:rsidTr="3BFE5C4D">
        <w:tc>
          <w:tcPr>
            <w:tcW w:w="1301" w:type="dxa"/>
            <w:vMerge/>
          </w:tcPr>
          <w:p w14:paraId="7C2B2048"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D8277EC" w14:textId="77777777" w:rsidR="00484DEB" w:rsidRDefault="00484DEB" w:rsidP="002B59C4">
            <w:pPr>
              <w:rPr>
                <w:rFonts w:ascii="Arial" w:hAnsi="Arial"/>
                <w:sz w:val="20"/>
                <w:szCs w:val="20"/>
              </w:rPr>
            </w:pPr>
            <w:r>
              <w:rPr>
                <w:rFonts w:ascii="Arial" w:hAnsi="Arial"/>
                <w:sz w:val="20"/>
                <w:szCs w:val="20"/>
              </w:rPr>
              <w:t>Vancomycin</w:t>
            </w:r>
          </w:p>
        </w:tc>
        <w:tc>
          <w:tcPr>
            <w:tcW w:w="6440" w:type="dxa"/>
            <w:tcBorders>
              <w:top w:val="single" w:sz="4" w:space="0" w:color="auto"/>
              <w:left w:val="single" w:sz="4" w:space="0" w:color="auto"/>
              <w:bottom w:val="single" w:sz="4" w:space="0" w:color="auto"/>
              <w:right w:val="single" w:sz="4" w:space="0" w:color="auto"/>
            </w:tcBorders>
          </w:tcPr>
          <w:p w14:paraId="313F65B0" w14:textId="77777777" w:rsidR="00484DEB" w:rsidRDefault="00484DEB" w:rsidP="002B59C4">
            <w:pPr>
              <w:rPr>
                <w:rFonts w:ascii="Arial" w:hAnsi="Arial" w:cs="Arial"/>
                <w:sz w:val="20"/>
                <w:szCs w:val="20"/>
              </w:rPr>
            </w:pPr>
            <w:r>
              <w:rPr>
                <w:rFonts w:ascii="Arial" w:hAnsi="Arial" w:cs="Arial"/>
                <w:sz w:val="20"/>
                <w:szCs w:val="20"/>
              </w:rPr>
              <w:t>Dilution instructions revised</w:t>
            </w:r>
          </w:p>
          <w:p w14:paraId="682CD951" w14:textId="77777777" w:rsidR="00484DEB" w:rsidRDefault="00484DEB" w:rsidP="002B59C4">
            <w:pPr>
              <w:rPr>
                <w:rFonts w:ascii="Arial" w:hAnsi="Arial" w:cs="Arial"/>
                <w:sz w:val="20"/>
                <w:szCs w:val="20"/>
              </w:rPr>
            </w:pPr>
            <w:r>
              <w:rPr>
                <w:rFonts w:ascii="Arial" w:hAnsi="Arial" w:cs="Arial"/>
                <w:sz w:val="20"/>
                <w:szCs w:val="20"/>
              </w:rPr>
              <w:t>Cautions updated</w:t>
            </w:r>
          </w:p>
          <w:p w14:paraId="1B99E41A" w14:textId="77777777" w:rsidR="00484DEB" w:rsidRDefault="00484DEB" w:rsidP="002B59C4">
            <w:pPr>
              <w:rPr>
                <w:rFonts w:ascii="Arial" w:hAnsi="Arial" w:cs="Arial"/>
                <w:sz w:val="20"/>
                <w:szCs w:val="20"/>
              </w:rPr>
            </w:pPr>
            <w:r>
              <w:rPr>
                <w:rFonts w:ascii="Arial" w:hAnsi="Arial" w:cs="Arial"/>
                <w:sz w:val="20"/>
                <w:szCs w:val="20"/>
              </w:rPr>
              <w:t>incompatibility data revised</w:t>
            </w:r>
          </w:p>
        </w:tc>
      </w:tr>
      <w:tr w:rsidR="00484DEB" w:rsidRPr="00695375" w14:paraId="369AC5DA" w14:textId="77777777" w:rsidTr="3BFE5C4D">
        <w:tc>
          <w:tcPr>
            <w:tcW w:w="1301" w:type="dxa"/>
            <w:vMerge/>
          </w:tcPr>
          <w:p w14:paraId="4C094A3E"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B720744" w14:textId="77777777" w:rsidR="00484DEB" w:rsidRDefault="00484DEB" w:rsidP="002B59C4">
            <w:pPr>
              <w:rPr>
                <w:rFonts w:ascii="Arial" w:hAnsi="Arial"/>
                <w:sz w:val="20"/>
                <w:szCs w:val="20"/>
              </w:rPr>
            </w:pPr>
            <w:r>
              <w:rPr>
                <w:rFonts w:ascii="Arial" w:hAnsi="Arial"/>
                <w:sz w:val="20"/>
                <w:szCs w:val="20"/>
              </w:rPr>
              <w:t>Vitamin K (Phytomenadione)</w:t>
            </w:r>
          </w:p>
        </w:tc>
        <w:tc>
          <w:tcPr>
            <w:tcW w:w="6440" w:type="dxa"/>
            <w:tcBorders>
              <w:top w:val="single" w:sz="4" w:space="0" w:color="auto"/>
              <w:left w:val="single" w:sz="4" w:space="0" w:color="auto"/>
              <w:bottom w:val="single" w:sz="4" w:space="0" w:color="auto"/>
              <w:right w:val="single" w:sz="4" w:space="0" w:color="auto"/>
            </w:tcBorders>
          </w:tcPr>
          <w:p w14:paraId="008D6DE9" w14:textId="77777777" w:rsidR="00484DEB" w:rsidRDefault="00484DEB" w:rsidP="002B59C4">
            <w:pPr>
              <w:rPr>
                <w:rFonts w:ascii="Arial" w:hAnsi="Arial" w:cs="Arial"/>
                <w:sz w:val="20"/>
                <w:szCs w:val="20"/>
              </w:rPr>
            </w:pPr>
            <w:r>
              <w:rPr>
                <w:rFonts w:ascii="Arial" w:hAnsi="Arial" w:cs="Arial"/>
                <w:sz w:val="20"/>
                <w:szCs w:val="20"/>
              </w:rPr>
              <w:t>Dosing updated</w:t>
            </w:r>
          </w:p>
          <w:p w14:paraId="4CBE2B95" w14:textId="77777777" w:rsidR="00484DEB" w:rsidRDefault="00484DEB" w:rsidP="002B59C4">
            <w:pPr>
              <w:rPr>
                <w:rFonts w:ascii="Arial" w:hAnsi="Arial" w:cs="Arial"/>
                <w:sz w:val="20"/>
                <w:szCs w:val="20"/>
              </w:rPr>
            </w:pPr>
            <w:r>
              <w:rPr>
                <w:rFonts w:ascii="Arial" w:hAnsi="Arial" w:cs="Arial"/>
                <w:sz w:val="20"/>
                <w:szCs w:val="20"/>
              </w:rPr>
              <w:t>Oral dose restriction added</w:t>
            </w:r>
          </w:p>
        </w:tc>
      </w:tr>
      <w:tr w:rsidR="00484DEB" w:rsidRPr="00695375" w14:paraId="5B197022" w14:textId="77777777" w:rsidTr="3BFE5C4D">
        <w:tc>
          <w:tcPr>
            <w:tcW w:w="1301" w:type="dxa"/>
            <w:vMerge/>
          </w:tcPr>
          <w:p w14:paraId="6AA50F83"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9511431" w14:textId="77777777" w:rsidR="00484DEB" w:rsidRDefault="00484DEB" w:rsidP="002B59C4">
            <w:pPr>
              <w:rPr>
                <w:rFonts w:ascii="Arial" w:hAnsi="Arial"/>
                <w:sz w:val="20"/>
                <w:szCs w:val="20"/>
              </w:rPr>
            </w:pPr>
            <w:r>
              <w:rPr>
                <w:rFonts w:ascii="Arial" w:hAnsi="Arial"/>
                <w:sz w:val="20"/>
                <w:szCs w:val="20"/>
              </w:rPr>
              <w:t>Zidovudine</w:t>
            </w:r>
          </w:p>
        </w:tc>
        <w:tc>
          <w:tcPr>
            <w:tcW w:w="6440" w:type="dxa"/>
            <w:tcBorders>
              <w:top w:val="single" w:sz="4" w:space="0" w:color="auto"/>
              <w:left w:val="single" w:sz="4" w:space="0" w:color="auto"/>
              <w:bottom w:val="single" w:sz="4" w:space="0" w:color="auto"/>
              <w:right w:val="single" w:sz="4" w:space="0" w:color="auto"/>
            </w:tcBorders>
          </w:tcPr>
          <w:p w14:paraId="16808275" w14:textId="77777777" w:rsidR="00484DEB" w:rsidRDefault="00484DEB" w:rsidP="002B59C4">
            <w:pPr>
              <w:rPr>
                <w:rFonts w:ascii="Arial" w:hAnsi="Arial" w:cs="Arial"/>
                <w:sz w:val="20"/>
                <w:szCs w:val="20"/>
              </w:rPr>
            </w:pPr>
            <w:r>
              <w:rPr>
                <w:rFonts w:ascii="Arial" w:hAnsi="Arial" w:cs="Arial"/>
                <w:sz w:val="20"/>
                <w:szCs w:val="20"/>
              </w:rPr>
              <w:t>Administration guidance updated</w:t>
            </w:r>
          </w:p>
        </w:tc>
      </w:tr>
      <w:tr w:rsidR="00484DEB" w:rsidRPr="00695375" w14:paraId="01D2C2E3" w14:textId="77777777" w:rsidTr="3BFE5C4D">
        <w:tc>
          <w:tcPr>
            <w:tcW w:w="1301" w:type="dxa"/>
            <w:vMerge/>
          </w:tcPr>
          <w:p w14:paraId="79EFB9F1"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CBD3A79" w14:textId="77777777" w:rsidR="00484DEB" w:rsidRDefault="00484DEB" w:rsidP="002B59C4">
            <w:pPr>
              <w:rPr>
                <w:rFonts w:ascii="Arial" w:hAnsi="Arial"/>
                <w:sz w:val="20"/>
                <w:szCs w:val="20"/>
              </w:rPr>
            </w:pPr>
            <w:r>
              <w:rPr>
                <w:rFonts w:ascii="Arial" w:hAnsi="Arial"/>
                <w:sz w:val="20"/>
                <w:szCs w:val="20"/>
              </w:rPr>
              <w:t>Addendum 1- Summary Vitamin Requirements</w:t>
            </w:r>
          </w:p>
        </w:tc>
        <w:tc>
          <w:tcPr>
            <w:tcW w:w="6440" w:type="dxa"/>
            <w:tcBorders>
              <w:top w:val="single" w:sz="4" w:space="0" w:color="auto"/>
              <w:left w:val="single" w:sz="4" w:space="0" w:color="auto"/>
              <w:bottom w:val="single" w:sz="4" w:space="0" w:color="auto"/>
              <w:right w:val="single" w:sz="4" w:space="0" w:color="auto"/>
            </w:tcBorders>
          </w:tcPr>
          <w:p w14:paraId="027931C4" w14:textId="77777777" w:rsidR="00484DEB" w:rsidRDefault="00484DEB" w:rsidP="002B59C4">
            <w:pPr>
              <w:rPr>
                <w:rFonts w:ascii="Arial" w:hAnsi="Arial" w:cs="Arial"/>
                <w:sz w:val="20"/>
                <w:szCs w:val="20"/>
              </w:rPr>
            </w:pPr>
            <w:r>
              <w:rPr>
                <w:rFonts w:ascii="Arial" w:hAnsi="Arial" w:cs="Arial"/>
                <w:sz w:val="20"/>
                <w:szCs w:val="20"/>
              </w:rPr>
              <w:t>Updated in line with individual pages</w:t>
            </w:r>
          </w:p>
          <w:p w14:paraId="7E76DEC7" w14:textId="77777777" w:rsidR="00484DEB" w:rsidRPr="00686D1C" w:rsidRDefault="00484DEB" w:rsidP="002B59C4">
            <w:pPr>
              <w:rPr>
                <w:rFonts w:ascii="Arial" w:hAnsi="Arial" w:cs="Arial"/>
                <w:sz w:val="20"/>
                <w:szCs w:val="20"/>
              </w:rPr>
            </w:pPr>
            <w:r w:rsidRPr="00686D1C">
              <w:rPr>
                <w:rFonts w:ascii="Arial" w:hAnsi="Arial" w:cs="Arial"/>
                <w:sz w:val="20"/>
                <w:szCs w:val="20"/>
              </w:rPr>
              <w:t>Sytron® should be continued until 6-12 months of age (until tolerating balanced weaning diet)</w:t>
            </w:r>
          </w:p>
          <w:p w14:paraId="314D6970" w14:textId="77777777" w:rsidR="00484DEB" w:rsidRDefault="00484DEB" w:rsidP="002B59C4">
            <w:pPr>
              <w:rPr>
                <w:rFonts w:ascii="Arial" w:hAnsi="Arial" w:cs="Arial"/>
                <w:sz w:val="20"/>
                <w:szCs w:val="20"/>
              </w:rPr>
            </w:pPr>
            <w:r w:rsidRPr="00686D1C">
              <w:rPr>
                <w:rFonts w:ascii="Arial" w:hAnsi="Arial" w:cs="Arial"/>
                <w:sz w:val="20"/>
                <w:szCs w:val="20"/>
              </w:rPr>
              <w:t>Abidec® should be continued until 1 year of age (N.B. DOH advice that all children &lt;5 years old should receive multi vitamins containing vitamins A, D + E) added</w:t>
            </w:r>
          </w:p>
        </w:tc>
      </w:tr>
      <w:tr w:rsidR="00484DEB" w:rsidRPr="00695375" w14:paraId="308ED455" w14:textId="77777777" w:rsidTr="3BFE5C4D">
        <w:tc>
          <w:tcPr>
            <w:tcW w:w="1301" w:type="dxa"/>
            <w:vMerge/>
          </w:tcPr>
          <w:p w14:paraId="0D8B1FBD" w14:textId="77777777" w:rsidR="00484DEB" w:rsidRPr="00695375" w:rsidRDefault="00484DEB"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D4D3BA7" w14:textId="77777777" w:rsidR="00484DEB" w:rsidRDefault="00484DEB" w:rsidP="002B59C4">
            <w:pPr>
              <w:rPr>
                <w:rFonts w:ascii="Arial" w:hAnsi="Arial"/>
                <w:sz w:val="20"/>
                <w:szCs w:val="20"/>
              </w:rPr>
            </w:pPr>
            <w:r>
              <w:rPr>
                <w:rFonts w:ascii="Arial" w:hAnsi="Arial"/>
                <w:sz w:val="20"/>
                <w:szCs w:val="20"/>
              </w:rPr>
              <w:t>Addendum 2- Hyperkalaemia</w:t>
            </w:r>
          </w:p>
        </w:tc>
        <w:tc>
          <w:tcPr>
            <w:tcW w:w="6440" w:type="dxa"/>
            <w:tcBorders>
              <w:top w:val="single" w:sz="4" w:space="0" w:color="auto"/>
              <w:left w:val="single" w:sz="4" w:space="0" w:color="auto"/>
              <w:bottom w:val="single" w:sz="4" w:space="0" w:color="auto"/>
              <w:right w:val="single" w:sz="4" w:space="0" w:color="auto"/>
            </w:tcBorders>
          </w:tcPr>
          <w:p w14:paraId="06F643AC" w14:textId="77777777" w:rsidR="00484DEB" w:rsidRDefault="00484DEB" w:rsidP="002B59C4">
            <w:pPr>
              <w:rPr>
                <w:rFonts w:ascii="Arial" w:hAnsi="Arial" w:cs="Arial"/>
                <w:sz w:val="20"/>
                <w:szCs w:val="20"/>
              </w:rPr>
            </w:pPr>
            <w:r>
              <w:rPr>
                <w:rFonts w:ascii="Arial" w:hAnsi="Arial" w:cs="Arial"/>
                <w:sz w:val="20"/>
                <w:szCs w:val="20"/>
              </w:rPr>
              <w:t>Protocol completely revised</w:t>
            </w:r>
          </w:p>
        </w:tc>
      </w:tr>
      <w:tr w:rsidR="004462BD" w:rsidRPr="00695375" w14:paraId="0F0B7CF5" w14:textId="77777777" w:rsidTr="3BFE5C4D">
        <w:tc>
          <w:tcPr>
            <w:tcW w:w="1301" w:type="dxa"/>
          </w:tcPr>
          <w:p w14:paraId="72749937" w14:textId="77777777" w:rsidR="004462BD" w:rsidRPr="000C2338" w:rsidRDefault="004462BD" w:rsidP="002B59C4">
            <w:pPr>
              <w:rPr>
                <w:rFonts w:ascii="Arial" w:hAnsi="Arial" w:cs="Arial"/>
                <w:b/>
                <w:sz w:val="20"/>
                <w:szCs w:val="20"/>
              </w:rPr>
            </w:pPr>
            <w:r w:rsidRPr="000C2338">
              <w:rPr>
                <w:rFonts w:ascii="Arial" w:hAnsi="Arial" w:cs="Arial"/>
                <w:b/>
                <w:sz w:val="20"/>
                <w:szCs w:val="20"/>
              </w:rPr>
              <w:t>Deleted September 2014</w:t>
            </w:r>
          </w:p>
        </w:tc>
        <w:tc>
          <w:tcPr>
            <w:tcW w:w="3458" w:type="dxa"/>
            <w:tcBorders>
              <w:top w:val="single" w:sz="4" w:space="0" w:color="auto"/>
              <w:bottom w:val="single" w:sz="4" w:space="0" w:color="auto"/>
              <w:right w:val="single" w:sz="4" w:space="0" w:color="auto"/>
            </w:tcBorders>
          </w:tcPr>
          <w:p w14:paraId="7E26D919" w14:textId="77777777" w:rsidR="004462BD" w:rsidRPr="000C2338" w:rsidRDefault="004462BD" w:rsidP="002B59C4">
            <w:pPr>
              <w:rPr>
                <w:rFonts w:ascii="Arial" w:hAnsi="Arial"/>
                <w:sz w:val="20"/>
                <w:szCs w:val="20"/>
              </w:rPr>
            </w:pPr>
            <w:r w:rsidRPr="000C2338">
              <w:rPr>
                <w:rFonts w:ascii="Arial" w:hAnsi="Arial"/>
                <w:sz w:val="20"/>
                <w:szCs w:val="20"/>
              </w:rPr>
              <w:t>Vitamin D</w:t>
            </w:r>
          </w:p>
        </w:tc>
        <w:tc>
          <w:tcPr>
            <w:tcW w:w="6440" w:type="dxa"/>
            <w:tcBorders>
              <w:top w:val="single" w:sz="4" w:space="0" w:color="auto"/>
              <w:left w:val="single" w:sz="4" w:space="0" w:color="auto"/>
              <w:bottom w:val="single" w:sz="4" w:space="0" w:color="auto"/>
              <w:right w:val="single" w:sz="4" w:space="0" w:color="auto"/>
            </w:tcBorders>
          </w:tcPr>
          <w:p w14:paraId="336399AE" w14:textId="77777777" w:rsidR="004462BD" w:rsidRDefault="004462BD" w:rsidP="002B59C4">
            <w:pPr>
              <w:rPr>
                <w:rFonts w:ascii="Arial" w:hAnsi="Arial" w:cs="Arial"/>
                <w:sz w:val="20"/>
                <w:szCs w:val="20"/>
              </w:rPr>
            </w:pPr>
          </w:p>
        </w:tc>
      </w:tr>
      <w:tr w:rsidR="006D059C" w:rsidRPr="00695375" w14:paraId="47738138" w14:textId="77777777" w:rsidTr="3BFE5C4D">
        <w:tc>
          <w:tcPr>
            <w:tcW w:w="1301" w:type="dxa"/>
          </w:tcPr>
          <w:p w14:paraId="46C58730" w14:textId="77777777" w:rsidR="006D059C" w:rsidRPr="000C2338" w:rsidRDefault="006D059C" w:rsidP="002B59C4">
            <w:pPr>
              <w:rPr>
                <w:rFonts w:ascii="Arial" w:hAnsi="Arial" w:cs="Arial"/>
                <w:b/>
                <w:sz w:val="20"/>
                <w:szCs w:val="20"/>
              </w:rPr>
            </w:pPr>
            <w:r>
              <w:rPr>
                <w:rFonts w:ascii="Arial" w:hAnsi="Arial" w:cs="Arial"/>
                <w:b/>
                <w:sz w:val="20"/>
                <w:szCs w:val="20"/>
              </w:rPr>
              <w:t>Amended November 2014</w:t>
            </w:r>
          </w:p>
        </w:tc>
        <w:tc>
          <w:tcPr>
            <w:tcW w:w="3458" w:type="dxa"/>
            <w:tcBorders>
              <w:top w:val="single" w:sz="4" w:space="0" w:color="auto"/>
              <w:bottom w:val="single" w:sz="4" w:space="0" w:color="auto"/>
              <w:right w:val="single" w:sz="4" w:space="0" w:color="auto"/>
            </w:tcBorders>
          </w:tcPr>
          <w:p w14:paraId="22E02185" w14:textId="77777777" w:rsidR="006D059C" w:rsidRPr="000C2338" w:rsidRDefault="0057533C" w:rsidP="002B59C4">
            <w:pPr>
              <w:rPr>
                <w:rFonts w:ascii="Arial" w:hAnsi="Arial"/>
                <w:sz w:val="20"/>
                <w:szCs w:val="20"/>
              </w:rPr>
            </w:pPr>
            <w:r>
              <w:rPr>
                <w:rFonts w:ascii="Arial" w:hAnsi="Arial"/>
                <w:sz w:val="20"/>
                <w:szCs w:val="20"/>
              </w:rPr>
              <w:t>Addendum 1- Summary of Vitamin requirements</w:t>
            </w:r>
          </w:p>
        </w:tc>
        <w:tc>
          <w:tcPr>
            <w:tcW w:w="6440" w:type="dxa"/>
            <w:tcBorders>
              <w:top w:val="single" w:sz="4" w:space="0" w:color="auto"/>
              <w:left w:val="single" w:sz="4" w:space="0" w:color="auto"/>
              <w:bottom w:val="single" w:sz="4" w:space="0" w:color="auto"/>
              <w:right w:val="single" w:sz="4" w:space="0" w:color="auto"/>
            </w:tcBorders>
          </w:tcPr>
          <w:p w14:paraId="0B72A012" w14:textId="77777777" w:rsidR="006D059C" w:rsidRDefault="0057533C" w:rsidP="002B59C4">
            <w:pPr>
              <w:rPr>
                <w:rFonts w:ascii="Arial" w:hAnsi="Arial" w:cs="Arial"/>
                <w:sz w:val="20"/>
                <w:szCs w:val="20"/>
              </w:rPr>
            </w:pPr>
            <w:r>
              <w:rPr>
                <w:rFonts w:ascii="Arial" w:hAnsi="Arial" w:cs="Arial"/>
                <w:sz w:val="20"/>
                <w:szCs w:val="20"/>
              </w:rPr>
              <w:t>Updated to reflect  individual monographs</w:t>
            </w:r>
          </w:p>
        </w:tc>
      </w:tr>
      <w:tr w:rsidR="00CF76D9" w:rsidRPr="00695375" w14:paraId="6ADA7C58" w14:textId="77777777" w:rsidTr="3BFE5C4D">
        <w:tc>
          <w:tcPr>
            <w:tcW w:w="1301" w:type="dxa"/>
          </w:tcPr>
          <w:p w14:paraId="35312167" w14:textId="77777777" w:rsidR="00CF76D9" w:rsidRDefault="00CF76D9"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8DB4103" w14:textId="77777777" w:rsidR="00CF76D9" w:rsidRDefault="00CF76D9" w:rsidP="002B59C4">
            <w:pPr>
              <w:rPr>
                <w:rFonts w:ascii="Arial" w:hAnsi="Arial"/>
                <w:sz w:val="20"/>
                <w:szCs w:val="20"/>
              </w:rPr>
            </w:pPr>
            <w:r>
              <w:rPr>
                <w:rFonts w:ascii="Arial" w:hAnsi="Arial"/>
                <w:sz w:val="20"/>
                <w:szCs w:val="20"/>
              </w:rPr>
              <w:t>Morphine sulphate</w:t>
            </w:r>
          </w:p>
        </w:tc>
        <w:tc>
          <w:tcPr>
            <w:tcW w:w="6440" w:type="dxa"/>
            <w:tcBorders>
              <w:top w:val="single" w:sz="4" w:space="0" w:color="auto"/>
              <w:left w:val="single" w:sz="4" w:space="0" w:color="auto"/>
              <w:bottom w:val="single" w:sz="4" w:space="0" w:color="auto"/>
              <w:right w:val="single" w:sz="4" w:space="0" w:color="auto"/>
            </w:tcBorders>
          </w:tcPr>
          <w:p w14:paraId="4E59ECB3" w14:textId="77777777" w:rsidR="00CF76D9" w:rsidRDefault="00CF76D9" w:rsidP="002B59C4">
            <w:pPr>
              <w:rPr>
                <w:rFonts w:ascii="Arial" w:hAnsi="Arial" w:cs="Arial"/>
                <w:sz w:val="20"/>
                <w:szCs w:val="20"/>
              </w:rPr>
            </w:pPr>
            <w:r>
              <w:rPr>
                <w:rFonts w:ascii="Arial" w:hAnsi="Arial" w:cs="Arial"/>
                <w:sz w:val="20"/>
                <w:szCs w:val="20"/>
              </w:rPr>
              <w:t>Label amended to reflect revised loading dose</w:t>
            </w:r>
          </w:p>
        </w:tc>
      </w:tr>
      <w:tr w:rsidR="009121F5" w:rsidRPr="00695375" w14:paraId="2F7CCDA9" w14:textId="77777777" w:rsidTr="3BFE5C4D">
        <w:tc>
          <w:tcPr>
            <w:tcW w:w="1301" w:type="dxa"/>
          </w:tcPr>
          <w:p w14:paraId="5AE13CB2" w14:textId="77777777" w:rsidR="009121F5" w:rsidRDefault="009121F5" w:rsidP="002B59C4">
            <w:pPr>
              <w:rPr>
                <w:rFonts w:ascii="Arial" w:hAnsi="Arial" w:cs="Arial"/>
                <w:b/>
                <w:sz w:val="20"/>
                <w:szCs w:val="20"/>
              </w:rPr>
            </w:pPr>
            <w:r>
              <w:rPr>
                <w:rFonts w:ascii="Arial" w:hAnsi="Arial" w:cs="Arial"/>
                <w:b/>
                <w:sz w:val="20"/>
                <w:szCs w:val="20"/>
              </w:rPr>
              <w:t>Added November 2014</w:t>
            </w:r>
          </w:p>
        </w:tc>
        <w:tc>
          <w:tcPr>
            <w:tcW w:w="3458" w:type="dxa"/>
            <w:tcBorders>
              <w:top w:val="single" w:sz="4" w:space="0" w:color="auto"/>
              <w:bottom w:val="single" w:sz="4" w:space="0" w:color="auto"/>
              <w:right w:val="single" w:sz="4" w:space="0" w:color="auto"/>
            </w:tcBorders>
          </w:tcPr>
          <w:p w14:paraId="0DE254E7" w14:textId="77777777" w:rsidR="009121F5" w:rsidRDefault="009121F5" w:rsidP="002B59C4">
            <w:pPr>
              <w:rPr>
                <w:rFonts w:ascii="Arial" w:hAnsi="Arial"/>
                <w:sz w:val="20"/>
                <w:szCs w:val="20"/>
              </w:rPr>
            </w:pPr>
            <w:r>
              <w:rPr>
                <w:rFonts w:ascii="Arial" w:hAnsi="Arial"/>
                <w:sz w:val="20"/>
                <w:szCs w:val="20"/>
              </w:rPr>
              <w:t>Lidocaine</w:t>
            </w:r>
          </w:p>
        </w:tc>
        <w:tc>
          <w:tcPr>
            <w:tcW w:w="6440" w:type="dxa"/>
            <w:tcBorders>
              <w:top w:val="single" w:sz="4" w:space="0" w:color="auto"/>
              <w:left w:val="single" w:sz="4" w:space="0" w:color="auto"/>
              <w:bottom w:val="single" w:sz="4" w:space="0" w:color="auto"/>
              <w:right w:val="single" w:sz="4" w:space="0" w:color="auto"/>
            </w:tcBorders>
          </w:tcPr>
          <w:p w14:paraId="3EDFEC66" w14:textId="77777777" w:rsidR="009121F5" w:rsidRDefault="009121F5" w:rsidP="002B59C4">
            <w:pPr>
              <w:rPr>
                <w:rFonts w:ascii="Arial" w:hAnsi="Arial" w:cs="Arial"/>
                <w:sz w:val="20"/>
                <w:szCs w:val="20"/>
              </w:rPr>
            </w:pPr>
          </w:p>
        </w:tc>
      </w:tr>
      <w:tr w:rsidR="004476B9" w:rsidRPr="00695375" w14:paraId="7592EBC9" w14:textId="77777777" w:rsidTr="3BFE5C4D">
        <w:tc>
          <w:tcPr>
            <w:tcW w:w="1301" w:type="dxa"/>
          </w:tcPr>
          <w:p w14:paraId="61EAA69B" w14:textId="77777777" w:rsidR="004476B9" w:rsidRDefault="004476B9" w:rsidP="002B59C4">
            <w:pPr>
              <w:rPr>
                <w:rFonts w:ascii="Arial" w:hAnsi="Arial" w:cs="Arial"/>
                <w:b/>
                <w:sz w:val="20"/>
                <w:szCs w:val="20"/>
              </w:rPr>
            </w:pPr>
            <w:r>
              <w:rPr>
                <w:rFonts w:ascii="Arial" w:hAnsi="Arial" w:cs="Arial"/>
                <w:b/>
                <w:sz w:val="20"/>
                <w:szCs w:val="20"/>
              </w:rPr>
              <w:t>Amended January 2015</w:t>
            </w:r>
          </w:p>
        </w:tc>
        <w:tc>
          <w:tcPr>
            <w:tcW w:w="3458" w:type="dxa"/>
            <w:tcBorders>
              <w:top w:val="single" w:sz="4" w:space="0" w:color="auto"/>
              <w:bottom w:val="single" w:sz="4" w:space="0" w:color="auto"/>
              <w:right w:val="single" w:sz="4" w:space="0" w:color="auto"/>
            </w:tcBorders>
          </w:tcPr>
          <w:p w14:paraId="02067CD4" w14:textId="77777777" w:rsidR="004476B9" w:rsidRDefault="004476B9" w:rsidP="002B59C4">
            <w:pPr>
              <w:rPr>
                <w:rFonts w:ascii="Arial" w:hAnsi="Arial"/>
                <w:sz w:val="20"/>
                <w:szCs w:val="20"/>
              </w:rPr>
            </w:pPr>
            <w:r>
              <w:rPr>
                <w:rFonts w:ascii="Arial" w:hAnsi="Arial"/>
                <w:sz w:val="20"/>
                <w:szCs w:val="20"/>
              </w:rPr>
              <w:t>Benzylpenicillin</w:t>
            </w:r>
          </w:p>
        </w:tc>
        <w:tc>
          <w:tcPr>
            <w:tcW w:w="6440" w:type="dxa"/>
            <w:tcBorders>
              <w:top w:val="single" w:sz="4" w:space="0" w:color="auto"/>
              <w:left w:val="single" w:sz="4" w:space="0" w:color="auto"/>
              <w:bottom w:val="single" w:sz="4" w:space="0" w:color="auto"/>
              <w:right w:val="single" w:sz="4" w:space="0" w:color="auto"/>
            </w:tcBorders>
          </w:tcPr>
          <w:p w14:paraId="4DEF6F70" w14:textId="77777777" w:rsidR="004476B9" w:rsidRDefault="00EB70A8" w:rsidP="002B59C4">
            <w:pPr>
              <w:rPr>
                <w:rFonts w:ascii="Arial" w:hAnsi="Arial" w:cs="Arial"/>
                <w:sz w:val="20"/>
                <w:szCs w:val="20"/>
              </w:rPr>
            </w:pPr>
            <w:r>
              <w:rPr>
                <w:rFonts w:ascii="Arial" w:hAnsi="Arial" w:cs="Arial"/>
                <w:sz w:val="20"/>
                <w:szCs w:val="20"/>
              </w:rPr>
              <w:t>Dilution instructions revised</w:t>
            </w:r>
          </w:p>
        </w:tc>
      </w:tr>
      <w:tr w:rsidR="004476B9" w:rsidRPr="00695375" w14:paraId="5F954D3B" w14:textId="77777777" w:rsidTr="3BFE5C4D">
        <w:tc>
          <w:tcPr>
            <w:tcW w:w="1301" w:type="dxa"/>
          </w:tcPr>
          <w:p w14:paraId="206C7588" w14:textId="77777777" w:rsidR="004476B9" w:rsidRDefault="004476B9"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BE5B174" w14:textId="77777777" w:rsidR="004476B9" w:rsidRDefault="004476B9" w:rsidP="002B59C4">
            <w:pPr>
              <w:rPr>
                <w:rFonts w:ascii="Arial" w:hAnsi="Arial"/>
                <w:sz w:val="20"/>
                <w:szCs w:val="20"/>
              </w:rPr>
            </w:pPr>
            <w:r>
              <w:rPr>
                <w:rFonts w:ascii="Arial" w:hAnsi="Arial"/>
                <w:sz w:val="20"/>
                <w:szCs w:val="20"/>
              </w:rPr>
              <w:t>Amoxicillin</w:t>
            </w:r>
          </w:p>
        </w:tc>
        <w:tc>
          <w:tcPr>
            <w:tcW w:w="6440" w:type="dxa"/>
            <w:tcBorders>
              <w:top w:val="single" w:sz="4" w:space="0" w:color="auto"/>
              <w:left w:val="single" w:sz="4" w:space="0" w:color="auto"/>
              <w:bottom w:val="single" w:sz="4" w:space="0" w:color="auto"/>
              <w:right w:val="single" w:sz="4" w:space="0" w:color="auto"/>
            </w:tcBorders>
          </w:tcPr>
          <w:p w14:paraId="35D5A12F" w14:textId="77777777" w:rsidR="004476B9" w:rsidRDefault="00EB70A8" w:rsidP="002B59C4">
            <w:pPr>
              <w:rPr>
                <w:rFonts w:ascii="Arial" w:hAnsi="Arial" w:cs="Arial"/>
                <w:sz w:val="20"/>
                <w:szCs w:val="20"/>
              </w:rPr>
            </w:pPr>
            <w:r>
              <w:rPr>
                <w:rFonts w:ascii="Arial" w:hAnsi="Arial" w:cs="Arial"/>
                <w:sz w:val="20"/>
                <w:szCs w:val="20"/>
              </w:rPr>
              <w:t>Dilution instructions revised</w:t>
            </w:r>
          </w:p>
        </w:tc>
      </w:tr>
      <w:tr w:rsidR="009C2B88" w:rsidRPr="00695375" w14:paraId="408912C4" w14:textId="77777777" w:rsidTr="3BFE5C4D">
        <w:tc>
          <w:tcPr>
            <w:tcW w:w="1301" w:type="dxa"/>
          </w:tcPr>
          <w:p w14:paraId="7DC0C35F" w14:textId="77777777" w:rsidR="009C2B88" w:rsidRDefault="009C2B88" w:rsidP="002B59C4">
            <w:pPr>
              <w:rPr>
                <w:rFonts w:ascii="Arial" w:hAnsi="Arial" w:cs="Arial"/>
                <w:b/>
                <w:sz w:val="20"/>
                <w:szCs w:val="20"/>
              </w:rPr>
            </w:pPr>
            <w:r>
              <w:rPr>
                <w:rFonts w:ascii="Arial" w:hAnsi="Arial" w:cs="Arial"/>
                <w:b/>
                <w:sz w:val="20"/>
                <w:szCs w:val="20"/>
              </w:rPr>
              <w:t>Added July 2015</w:t>
            </w:r>
          </w:p>
        </w:tc>
        <w:tc>
          <w:tcPr>
            <w:tcW w:w="3458" w:type="dxa"/>
            <w:tcBorders>
              <w:top w:val="single" w:sz="4" w:space="0" w:color="auto"/>
              <w:bottom w:val="single" w:sz="4" w:space="0" w:color="auto"/>
              <w:right w:val="single" w:sz="4" w:space="0" w:color="auto"/>
            </w:tcBorders>
          </w:tcPr>
          <w:p w14:paraId="671405C6" w14:textId="77777777" w:rsidR="009C2B88" w:rsidRDefault="009C2B88" w:rsidP="002B59C4">
            <w:pPr>
              <w:rPr>
                <w:rFonts w:ascii="Arial" w:hAnsi="Arial"/>
                <w:sz w:val="20"/>
                <w:szCs w:val="20"/>
              </w:rPr>
            </w:pPr>
            <w:r>
              <w:rPr>
                <w:rFonts w:ascii="Arial" w:hAnsi="Arial"/>
                <w:sz w:val="20"/>
                <w:szCs w:val="20"/>
              </w:rPr>
              <w:t>Baby Oscar study solution (Addendum 4)</w:t>
            </w:r>
          </w:p>
        </w:tc>
        <w:tc>
          <w:tcPr>
            <w:tcW w:w="6440" w:type="dxa"/>
            <w:tcBorders>
              <w:top w:val="single" w:sz="4" w:space="0" w:color="auto"/>
              <w:left w:val="single" w:sz="4" w:space="0" w:color="auto"/>
              <w:bottom w:val="single" w:sz="4" w:space="0" w:color="auto"/>
              <w:right w:val="single" w:sz="4" w:space="0" w:color="auto"/>
            </w:tcBorders>
          </w:tcPr>
          <w:p w14:paraId="062E7D49" w14:textId="77777777" w:rsidR="009C2B88" w:rsidRDefault="009C2B88" w:rsidP="002B59C4">
            <w:pPr>
              <w:rPr>
                <w:rFonts w:ascii="Arial" w:hAnsi="Arial" w:cs="Arial"/>
                <w:sz w:val="20"/>
                <w:szCs w:val="20"/>
              </w:rPr>
            </w:pPr>
          </w:p>
        </w:tc>
      </w:tr>
      <w:tr w:rsidR="002D07D3" w:rsidRPr="00695375" w14:paraId="7A334B4A" w14:textId="77777777" w:rsidTr="3BFE5C4D">
        <w:trPr>
          <w:trHeight w:val="187"/>
        </w:trPr>
        <w:tc>
          <w:tcPr>
            <w:tcW w:w="1301" w:type="dxa"/>
          </w:tcPr>
          <w:p w14:paraId="65A1BA59" w14:textId="77777777" w:rsidR="002D07D3" w:rsidRDefault="002D07D3" w:rsidP="002B59C4">
            <w:pPr>
              <w:rPr>
                <w:rFonts w:ascii="Arial" w:hAnsi="Arial" w:cs="Arial"/>
                <w:b/>
                <w:sz w:val="20"/>
                <w:szCs w:val="20"/>
              </w:rPr>
            </w:pPr>
            <w:r>
              <w:rPr>
                <w:rFonts w:ascii="Arial" w:hAnsi="Arial" w:cs="Arial"/>
                <w:b/>
                <w:sz w:val="20"/>
                <w:szCs w:val="20"/>
              </w:rPr>
              <w:t>Amended Jan 2016</w:t>
            </w:r>
          </w:p>
        </w:tc>
        <w:tc>
          <w:tcPr>
            <w:tcW w:w="3458" w:type="dxa"/>
            <w:tcBorders>
              <w:top w:val="single" w:sz="4" w:space="0" w:color="auto"/>
              <w:bottom w:val="single" w:sz="4" w:space="0" w:color="auto"/>
              <w:right w:val="single" w:sz="4" w:space="0" w:color="auto"/>
            </w:tcBorders>
          </w:tcPr>
          <w:p w14:paraId="0876DDAC" w14:textId="77777777" w:rsidR="002D07D3" w:rsidRDefault="002D07D3" w:rsidP="002B59C4">
            <w:pPr>
              <w:rPr>
                <w:rFonts w:ascii="Arial" w:hAnsi="Arial"/>
                <w:sz w:val="20"/>
                <w:szCs w:val="20"/>
              </w:rPr>
            </w:pPr>
            <w:r>
              <w:rPr>
                <w:rFonts w:ascii="Arial" w:hAnsi="Arial"/>
                <w:sz w:val="20"/>
                <w:szCs w:val="20"/>
              </w:rPr>
              <w:t>Abidec</w:t>
            </w:r>
          </w:p>
        </w:tc>
        <w:tc>
          <w:tcPr>
            <w:tcW w:w="6440" w:type="dxa"/>
            <w:tcBorders>
              <w:top w:val="single" w:sz="4" w:space="0" w:color="auto"/>
              <w:left w:val="single" w:sz="4" w:space="0" w:color="auto"/>
              <w:bottom w:val="single" w:sz="4" w:space="0" w:color="auto"/>
              <w:right w:val="single" w:sz="4" w:space="0" w:color="auto"/>
            </w:tcBorders>
          </w:tcPr>
          <w:p w14:paraId="5322D431" w14:textId="77777777" w:rsidR="002D07D3" w:rsidRDefault="002D07D3" w:rsidP="002B59C4">
            <w:pPr>
              <w:rPr>
                <w:rFonts w:ascii="Arial" w:hAnsi="Arial" w:cs="Arial"/>
                <w:sz w:val="20"/>
                <w:szCs w:val="20"/>
              </w:rPr>
            </w:pPr>
            <w:r>
              <w:rPr>
                <w:rFonts w:ascii="Arial" w:hAnsi="Arial" w:cs="Arial"/>
                <w:sz w:val="20"/>
                <w:szCs w:val="20"/>
              </w:rPr>
              <w:t>Amended Healthy Start availability onsite Boots</w:t>
            </w:r>
          </w:p>
        </w:tc>
      </w:tr>
      <w:tr w:rsidR="00231FDE" w:rsidRPr="00695375" w14:paraId="4F11A11E" w14:textId="77777777" w:rsidTr="3BFE5C4D">
        <w:trPr>
          <w:trHeight w:val="277"/>
        </w:trPr>
        <w:tc>
          <w:tcPr>
            <w:tcW w:w="1301" w:type="dxa"/>
            <w:vMerge w:val="restart"/>
          </w:tcPr>
          <w:p w14:paraId="1CDC60E1"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D7D491E" w14:textId="77777777" w:rsidR="00231FDE" w:rsidRDefault="00231FDE" w:rsidP="002B59C4">
            <w:pPr>
              <w:rPr>
                <w:rFonts w:ascii="Arial" w:hAnsi="Arial"/>
                <w:sz w:val="20"/>
                <w:szCs w:val="20"/>
              </w:rPr>
            </w:pPr>
            <w:r>
              <w:rPr>
                <w:rFonts w:ascii="Arial" w:hAnsi="Arial"/>
                <w:sz w:val="20"/>
                <w:szCs w:val="20"/>
              </w:rPr>
              <w:t>Adenosine</w:t>
            </w:r>
          </w:p>
        </w:tc>
        <w:tc>
          <w:tcPr>
            <w:tcW w:w="6440" w:type="dxa"/>
            <w:tcBorders>
              <w:top w:val="single" w:sz="4" w:space="0" w:color="auto"/>
              <w:left w:val="single" w:sz="4" w:space="0" w:color="auto"/>
              <w:bottom w:val="single" w:sz="4" w:space="0" w:color="auto"/>
              <w:right w:val="single" w:sz="4" w:space="0" w:color="auto"/>
            </w:tcBorders>
          </w:tcPr>
          <w:p w14:paraId="5A6AD246" w14:textId="77777777" w:rsidR="00231FDE" w:rsidRDefault="00231FDE" w:rsidP="002B59C4">
            <w:pPr>
              <w:rPr>
                <w:rFonts w:ascii="Arial" w:hAnsi="Arial" w:cs="Arial"/>
                <w:sz w:val="20"/>
                <w:szCs w:val="20"/>
              </w:rPr>
            </w:pPr>
            <w:r>
              <w:rPr>
                <w:rFonts w:ascii="Arial" w:hAnsi="Arial" w:cs="Arial"/>
                <w:sz w:val="20"/>
                <w:szCs w:val="20"/>
              </w:rPr>
              <w:t>Infusion instructions amended</w:t>
            </w:r>
          </w:p>
        </w:tc>
      </w:tr>
      <w:tr w:rsidR="00231FDE" w:rsidRPr="00695375" w14:paraId="7B7CEC29" w14:textId="77777777" w:rsidTr="3BFE5C4D">
        <w:trPr>
          <w:trHeight w:val="187"/>
        </w:trPr>
        <w:tc>
          <w:tcPr>
            <w:tcW w:w="1301" w:type="dxa"/>
            <w:vMerge/>
          </w:tcPr>
          <w:p w14:paraId="725EE5FF"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DAA4945" w14:textId="77777777" w:rsidR="00231FDE" w:rsidRDefault="00231FDE" w:rsidP="002B59C4">
            <w:pPr>
              <w:rPr>
                <w:rFonts w:ascii="Arial" w:hAnsi="Arial"/>
                <w:sz w:val="20"/>
                <w:szCs w:val="20"/>
              </w:rPr>
            </w:pPr>
            <w:r>
              <w:rPr>
                <w:rFonts w:ascii="Arial" w:hAnsi="Arial"/>
                <w:sz w:val="20"/>
                <w:szCs w:val="20"/>
              </w:rPr>
              <w:t>Adrenaline</w:t>
            </w:r>
          </w:p>
        </w:tc>
        <w:tc>
          <w:tcPr>
            <w:tcW w:w="6440" w:type="dxa"/>
            <w:tcBorders>
              <w:top w:val="single" w:sz="4" w:space="0" w:color="auto"/>
              <w:left w:val="single" w:sz="4" w:space="0" w:color="auto"/>
              <w:bottom w:val="single" w:sz="4" w:space="0" w:color="auto"/>
              <w:right w:val="single" w:sz="4" w:space="0" w:color="auto"/>
            </w:tcBorders>
          </w:tcPr>
          <w:p w14:paraId="48C9A99E" w14:textId="77777777" w:rsidR="00231FDE" w:rsidRDefault="00231FDE" w:rsidP="002B59C4">
            <w:pPr>
              <w:rPr>
                <w:rFonts w:ascii="Arial" w:hAnsi="Arial" w:cs="Arial"/>
                <w:sz w:val="20"/>
                <w:szCs w:val="20"/>
              </w:rPr>
            </w:pPr>
            <w:r>
              <w:rPr>
                <w:rFonts w:ascii="Arial" w:hAnsi="Arial" w:cs="Arial"/>
                <w:sz w:val="20"/>
                <w:szCs w:val="20"/>
              </w:rPr>
              <w:t>Comment regarding caution with dopamine added</w:t>
            </w:r>
          </w:p>
        </w:tc>
      </w:tr>
      <w:tr w:rsidR="00231FDE" w:rsidRPr="00695375" w14:paraId="7A236103" w14:textId="77777777" w:rsidTr="3BFE5C4D">
        <w:trPr>
          <w:trHeight w:val="187"/>
        </w:trPr>
        <w:tc>
          <w:tcPr>
            <w:tcW w:w="1301" w:type="dxa"/>
            <w:vMerge/>
          </w:tcPr>
          <w:p w14:paraId="027CD1F7"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98FA7F5" w14:textId="01F57E71" w:rsidR="00231FDE" w:rsidRDefault="00231FDE" w:rsidP="002B59C4">
            <w:pPr>
              <w:rPr>
                <w:rFonts w:ascii="Arial" w:hAnsi="Arial"/>
                <w:sz w:val="20"/>
                <w:szCs w:val="20"/>
              </w:rPr>
            </w:pPr>
            <w:r>
              <w:rPr>
                <w:rFonts w:ascii="Arial" w:hAnsi="Arial"/>
                <w:sz w:val="20"/>
                <w:szCs w:val="20"/>
              </w:rPr>
              <w:t>Ambiso</w:t>
            </w:r>
            <w:r w:rsidR="00E02494">
              <w:rPr>
                <w:rFonts w:ascii="Arial" w:hAnsi="Arial"/>
                <w:sz w:val="20"/>
                <w:szCs w:val="20"/>
              </w:rPr>
              <w:t>m</w:t>
            </w:r>
            <w:r>
              <w:rPr>
                <w:rFonts w:ascii="Arial" w:hAnsi="Arial"/>
                <w:sz w:val="20"/>
                <w:szCs w:val="20"/>
              </w:rPr>
              <w:t>e</w:t>
            </w:r>
          </w:p>
        </w:tc>
        <w:tc>
          <w:tcPr>
            <w:tcW w:w="6440" w:type="dxa"/>
            <w:tcBorders>
              <w:top w:val="single" w:sz="4" w:space="0" w:color="auto"/>
              <w:left w:val="single" w:sz="4" w:space="0" w:color="auto"/>
              <w:bottom w:val="single" w:sz="4" w:space="0" w:color="auto"/>
              <w:right w:val="single" w:sz="4" w:space="0" w:color="auto"/>
            </w:tcBorders>
          </w:tcPr>
          <w:p w14:paraId="672B1076" w14:textId="77777777" w:rsidR="00231FDE" w:rsidRDefault="00231FDE" w:rsidP="002B59C4">
            <w:pPr>
              <w:rPr>
                <w:rFonts w:ascii="Arial" w:hAnsi="Arial" w:cs="Arial"/>
                <w:sz w:val="20"/>
                <w:szCs w:val="20"/>
              </w:rPr>
            </w:pPr>
            <w:r>
              <w:rPr>
                <w:rFonts w:ascii="Arial" w:hAnsi="Arial" w:cs="Arial"/>
                <w:sz w:val="20"/>
                <w:szCs w:val="20"/>
              </w:rPr>
              <w:t>Preparation instructions altered</w:t>
            </w:r>
          </w:p>
        </w:tc>
      </w:tr>
      <w:tr w:rsidR="00231FDE" w:rsidRPr="00695375" w14:paraId="415A3A43" w14:textId="77777777" w:rsidTr="3BFE5C4D">
        <w:trPr>
          <w:trHeight w:val="187"/>
        </w:trPr>
        <w:tc>
          <w:tcPr>
            <w:tcW w:w="1301" w:type="dxa"/>
            <w:vMerge/>
          </w:tcPr>
          <w:p w14:paraId="3A4D9F0F"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EDBDCBD" w14:textId="77777777" w:rsidR="00231FDE" w:rsidRDefault="00231FDE" w:rsidP="002B59C4">
            <w:pPr>
              <w:rPr>
                <w:rFonts w:ascii="Arial" w:hAnsi="Arial"/>
                <w:sz w:val="20"/>
                <w:szCs w:val="20"/>
              </w:rPr>
            </w:pPr>
            <w:r>
              <w:rPr>
                <w:rFonts w:ascii="Arial" w:hAnsi="Arial"/>
                <w:sz w:val="20"/>
                <w:szCs w:val="20"/>
              </w:rPr>
              <w:t>Amoxicillin</w:t>
            </w:r>
          </w:p>
        </w:tc>
        <w:tc>
          <w:tcPr>
            <w:tcW w:w="6440" w:type="dxa"/>
            <w:tcBorders>
              <w:top w:val="single" w:sz="4" w:space="0" w:color="auto"/>
              <w:left w:val="single" w:sz="4" w:space="0" w:color="auto"/>
              <w:bottom w:val="single" w:sz="4" w:space="0" w:color="auto"/>
              <w:right w:val="single" w:sz="4" w:space="0" w:color="auto"/>
            </w:tcBorders>
          </w:tcPr>
          <w:p w14:paraId="63B013C7" w14:textId="77777777" w:rsidR="00231FDE" w:rsidRDefault="00231FDE" w:rsidP="002B59C4">
            <w:pPr>
              <w:rPr>
                <w:rFonts w:ascii="Arial" w:hAnsi="Arial" w:cs="Arial"/>
                <w:sz w:val="20"/>
                <w:szCs w:val="20"/>
              </w:rPr>
            </w:pPr>
            <w:r>
              <w:rPr>
                <w:rFonts w:ascii="Arial" w:hAnsi="Arial" w:cs="Arial"/>
                <w:sz w:val="20"/>
                <w:szCs w:val="20"/>
              </w:rPr>
              <w:t>MHRA alert added</w:t>
            </w:r>
          </w:p>
          <w:p w14:paraId="74F3A051" w14:textId="77777777" w:rsidR="00231FDE" w:rsidRDefault="00231FDE" w:rsidP="002B59C4">
            <w:pPr>
              <w:rPr>
                <w:rFonts w:ascii="Arial" w:hAnsi="Arial" w:cs="Arial"/>
                <w:sz w:val="20"/>
                <w:szCs w:val="20"/>
              </w:rPr>
            </w:pPr>
            <w:r>
              <w:rPr>
                <w:rFonts w:ascii="Arial" w:hAnsi="Arial" w:cs="Arial"/>
                <w:sz w:val="20"/>
                <w:szCs w:val="20"/>
              </w:rPr>
              <w:lastRenderedPageBreak/>
              <w:t>Preparation instructions altered</w:t>
            </w:r>
          </w:p>
        </w:tc>
      </w:tr>
      <w:tr w:rsidR="00231FDE" w:rsidRPr="00695375" w14:paraId="4AE6258C" w14:textId="77777777" w:rsidTr="3BFE5C4D">
        <w:trPr>
          <w:trHeight w:val="187"/>
        </w:trPr>
        <w:tc>
          <w:tcPr>
            <w:tcW w:w="1301" w:type="dxa"/>
            <w:vMerge/>
          </w:tcPr>
          <w:p w14:paraId="3D79F97A"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B648EB2" w14:textId="77777777" w:rsidR="00231FDE" w:rsidRDefault="00231FDE" w:rsidP="002B59C4">
            <w:pPr>
              <w:rPr>
                <w:rFonts w:ascii="Arial" w:hAnsi="Arial"/>
                <w:sz w:val="20"/>
                <w:szCs w:val="20"/>
              </w:rPr>
            </w:pPr>
            <w:r>
              <w:rPr>
                <w:rFonts w:ascii="Arial" w:hAnsi="Arial"/>
                <w:sz w:val="20"/>
                <w:szCs w:val="20"/>
              </w:rPr>
              <w:t>Benzylpenicillin</w:t>
            </w:r>
          </w:p>
        </w:tc>
        <w:tc>
          <w:tcPr>
            <w:tcW w:w="6440" w:type="dxa"/>
            <w:tcBorders>
              <w:top w:val="single" w:sz="4" w:space="0" w:color="auto"/>
              <w:left w:val="single" w:sz="4" w:space="0" w:color="auto"/>
              <w:bottom w:val="single" w:sz="4" w:space="0" w:color="auto"/>
              <w:right w:val="single" w:sz="4" w:space="0" w:color="auto"/>
            </w:tcBorders>
          </w:tcPr>
          <w:p w14:paraId="2BC3002F" w14:textId="77777777" w:rsidR="00231FDE" w:rsidRDefault="00231FDE" w:rsidP="002B59C4">
            <w:pPr>
              <w:rPr>
                <w:rFonts w:ascii="Arial" w:hAnsi="Arial" w:cs="Arial"/>
                <w:sz w:val="20"/>
                <w:szCs w:val="20"/>
              </w:rPr>
            </w:pPr>
            <w:r>
              <w:rPr>
                <w:rFonts w:ascii="Arial" w:hAnsi="Arial" w:cs="Arial"/>
                <w:sz w:val="20"/>
                <w:szCs w:val="20"/>
              </w:rPr>
              <w:t>Preparation instructions altered</w:t>
            </w:r>
          </w:p>
          <w:p w14:paraId="72EAC36B" w14:textId="77777777" w:rsidR="00231FDE" w:rsidRDefault="00231FDE" w:rsidP="002B59C4">
            <w:pPr>
              <w:rPr>
                <w:rFonts w:ascii="Arial" w:hAnsi="Arial" w:cs="Arial"/>
                <w:sz w:val="20"/>
                <w:szCs w:val="20"/>
              </w:rPr>
            </w:pPr>
            <w:r>
              <w:rPr>
                <w:rFonts w:ascii="Arial" w:hAnsi="Arial" w:cs="Arial"/>
                <w:sz w:val="20"/>
                <w:szCs w:val="20"/>
              </w:rPr>
              <w:t>Dosing and frequency instructions clarifying when to administer higher dose clarified</w:t>
            </w:r>
          </w:p>
          <w:p w14:paraId="3357D07D" w14:textId="77777777" w:rsidR="00231FDE" w:rsidRDefault="00231FDE" w:rsidP="002B59C4">
            <w:pPr>
              <w:rPr>
                <w:rFonts w:ascii="Arial" w:hAnsi="Arial" w:cs="Arial"/>
                <w:sz w:val="20"/>
                <w:szCs w:val="20"/>
              </w:rPr>
            </w:pPr>
            <w:r>
              <w:rPr>
                <w:rFonts w:ascii="Arial" w:hAnsi="Arial" w:cs="Arial"/>
                <w:sz w:val="20"/>
                <w:szCs w:val="20"/>
              </w:rPr>
              <w:t>Specific prescribing times given</w:t>
            </w:r>
          </w:p>
        </w:tc>
      </w:tr>
      <w:tr w:rsidR="00231FDE" w:rsidRPr="00695375" w14:paraId="41BBB54B" w14:textId="77777777" w:rsidTr="3BFE5C4D">
        <w:trPr>
          <w:trHeight w:val="97"/>
        </w:trPr>
        <w:tc>
          <w:tcPr>
            <w:tcW w:w="1301" w:type="dxa"/>
            <w:vMerge/>
          </w:tcPr>
          <w:p w14:paraId="7A3B5967"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1E1B3B0" w14:textId="77777777" w:rsidR="00231FDE" w:rsidRDefault="00231FDE" w:rsidP="002B59C4">
            <w:pPr>
              <w:rPr>
                <w:rFonts w:ascii="Arial" w:hAnsi="Arial"/>
                <w:sz w:val="20"/>
                <w:szCs w:val="20"/>
              </w:rPr>
            </w:pPr>
            <w:r>
              <w:rPr>
                <w:rFonts w:ascii="Arial" w:hAnsi="Arial"/>
                <w:sz w:val="20"/>
                <w:szCs w:val="20"/>
              </w:rPr>
              <w:t>Caffeine Citrate</w:t>
            </w:r>
          </w:p>
        </w:tc>
        <w:tc>
          <w:tcPr>
            <w:tcW w:w="6440" w:type="dxa"/>
            <w:tcBorders>
              <w:top w:val="single" w:sz="4" w:space="0" w:color="auto"/>
              <w:left w:val="single" w:sz="4" w:space="0" w:color="auto"/>
              <w:bottom w:val="single" w:sz="4" w:space="0" w:color="auto"/>
              <w:right w:val="single" w:sz="4" w:space="0" w:color="auto"/>
            </w:tcBorders>
          </w:tcPr>
          <w:p w14:paraId="5AB736BC" w14:textId="77777777" w:rsidR="00231FDE" w:rsidRDefault="00231FDE" w:rsidP="002B59C4">
            <w:pPr>
              <w:rPr>
                <w:rFonts w:ascii="Arial" w:hAnsi="Arial" w:cs="Arial"/>
                <w:sz w:val="20"/>
                <w:szCs w:val="20"/>
              </w:rPr>
            </w:pPr>
            <w:r>
              <w:rPr>
                <w:rFonts w:ascii="Arial" w:hAnsi="Arial" w:cs="Arial"/>
                <w:sz w:val="20"/>
                <w:szCs w:val="20"/>
              </w:rPr>
              <w:t>New ‘high dose’ added</w:t>
            </w:r>
          </w:p>
        </w:tc>
      </w:tr>
      <w:tr w:rsidR="00231FDE" w:rsidRPr="00695375" w14:paraId="15500BC6" w14:textId="77777777" w:rsidTr="3BFE5C4D">
        <w:trPr>
          <w:trHeight w:val="178"/>
        </w:trPr>
        <w:tc>
          <w:tcPr>
            <w:tcW w:w="1301" w:type="dxa"/>
            <w:vMerge/>
          </w:tcPr>
          <w:p w14:paraId="5926E6C5"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46FFC51" w14:textId="77777777" w:rsidR="00231FDE" w:rsidRDefault="00231FDE" w:rsidP="002B59C4">
            <w:pPr>
              <w:rPr>
                <w:rFonts w:ascii="Arial" w:hAnsi="Arial"/>
                <w:sz w:val="20"/>
                <w:szCs w:val="20"/>
              </w:rPr>
            </w:pPr>
            <w:r>
              <w:rPr>
                <w:rFonts w:ascii="Arial" w:hAnsi="Arial"/>
                <w:sz w:val="20"/>
                <w:szCs w:val="20"/>
              </w:rPr>
              <w:t>Calcium Sandoz</w:t>
            </w:r>
          </w:p>
        </w:tc>
        <w:tc>
          <w:tcPr>
            <w:tcW w:w="6440" w:type="dxa"/>
            <w:tcBorders>
              <w:top w:val="single" w:sz="4" w:space="0" w:color="auto"/>
              <w:left w:val="single" w:sz="4" w:space="0" w:color="auto"/>
              <w:bottom w:val="single" w:sz="4" w:space="0" w:color="auto"/>
              <w:right w:val="single" w:sz="4" w:space="0" w:color="auto"/>
            </w:tcBorders>
          </w:tcPr>
          <w:p w14:paraId="172F86B8" w14:textId="77777777" w:rsidR="00231FDE" w:rsidRDefault="00231FDE" w:rsidP="002B59C4">
            <w:pPr>
              <w:rPr>
                <w:rFonts w:ascii="Arial" w:hAnsi="Arial" w:cs="Arial"/>
                <w:sz w:val="20"/>
                <w:szCs w:val="20"/>
              </w:rPr>
            </w:pPr>
            <w:r>
              <w:rPr>
                <w:rFonts w:ascii="Arial" w:hAnsi="Arial" w:cs="Arial"/>
                <w:sz w:val="20"/>
                <w:szCs w:val="20"/>
              </w:rPr>
              <w:t>Sandoz preparation no longer available</w:t>
            </w:r>
          </w:p>
        </w:tc>
      </w:tr>
      <w:tr w:rsidR="00231FDE" w:rsidRPr="00695375" w14:paraId="2FCF1624" w14:textId="77777777" w:rsidTr="3BFE5C4D">
        <w:trPr>
          <w:trHeight w:val="187"/>
        </w:trPr>
        <w:tc>
          <w:tcPr>
            <w:tcW w:w="1301" w:type="dxa"/>
            <w:vMerge/>
          </w:tcPr>
          <w:p w14:paraId="3AE076FC"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0416309" w14:textId="77777777" w:rsidR="00231FDE" w:rsidRDefault="00231FDE" w:rsidP="002B59C4">
            <w:pPr>
              <w:rPr>
                <w:rFonts w:ascii="Arial" w:hAnsi="Arial"/>
                <w:sz w:val="20"/>
                <w:szCs w:val="20"/>
              </w:rPr>
            </w:pPr>
            <w:r>
              <w:rPr>
                <w:rFonts w:ascii="Arial" w:hAnsi="Arial"/>
                <w:sz w:val="20"/>
                <w:szCs w:val="20"/>
              </w:rPr>
              <w:t>Carobel</w:t>
            </w:r>
          </w:p>
        </w:tc>
        <w:tc>
          <w:tcPr>
            <w:tcW w:w="6440" w:type="dxa"/>
            <w:tcBorders>
              <w:top w:val="single" w:sz="4" w:space="0" w:color="auto"/>
              <w:left w:val="single" w:sz="4" w:space="0" w:color="auto"/>
              <w:bottom w:val="single" w:sz="4" w:space="0" w:color="auto"/>
              <w:right w:val="single" w:sz="4" w:space="0" w:color="auto"/>
            </w:tcBorders>
          </w:tcPr>
          <w:p w14:paraId="778120AA" w14:textId="77777777" w:rsidR="00231FDE" w:rsidRDefault="00231FDE" w:rsidP="002B59C4">
            <w:pPr>
              <w:rPr>
                <w:rFonts w:ascii="Arial" w:hAnsi="Arial" w:cs="Arial"/>
                <w:sz w:val="20"/>
                <w:szCs w:val="20"/>
              </w:rPr>
            </w:pPr>
            <w:r>
              <w:rPr>
                <w:rFonts w:ascii="Arial" w:hAnsi="Arial" w:cs="Arial"/>
                <w:sz w:val="20"/>
                <w:szCs w:val="20"/>
              </w:rPr>
              <w:t>Indications for use clarified</w:t>
            </w:r>
          </w:p>
        </w:tc>
      </w:tr>
      <w:tr w:rsidR="00231FDE" w:rsidRPr="00695375" w14:paraId="65FF3163" w14:textId="77777777" w:rsidTr="3BFE5C4D">
        <w:trPr>
          <w:trHeight w:val="187"/>
        </w:trPr>
        <w:tc>
          <w:tcPr>
            <w:tcW w:w="1301" w:type="dxa"/>
            <w:vMerge/>
          </w:tcPr>
          <w:p w14:paraId="36912AA3"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A1D7498" w14:textId="77777777" w:rsidR="00231FDE" w:rsidRDefault="00231FDE" w:rsidP="002B59C4">
            <w:pPr>
              <w:rPr>
                <w:rFonts w:ascii="Arial" w:hAnsi="Arial"/>
                <w:sz w:val="20"/>
                <w:szCs w:val="20"/>
              </w:rPr>
            </w:pPr>
            <w:r>
              <w:rPr>
                <w:rFonts w:ascii="Arial" w:hAnsi="Arial"/>
                <w:sz w:val="20"/>
                <w:szCs w:val="20"/>
              </w:rPr>
              <w:t>Cefotaxime</w:t>
            </w:r>
          </w:p>
        </w:tc>
        <w:tc>
          <w:tcPr>
            <w:tcW w:w="6440" w:type="dxa"/>
            <w:tcBorders>
              <w:top w:val="single" w:sz="4" w:space="0" w:color="auto"/>
              <w:left w:val="single" w:sz="4" w:space="0" w:color="auto"/>
              <w:bottom w:val="single" w:sz="4" w:space="0" w:color="auto"/>
              <w:right w:val="single" w:sz="4" w:space="0" w:color="auto"/>
            </w:tcBorders>
          </w:tcPr>
          <w:p w14:paraId="570EF310" w14:textId="77777777" w:rsidR="00231FDE" w:rsidRDefault="00231FDE" w:rsidP="002B59C4">
            <w:pPr>
              <w:rPr>
                <w:rFonts w:ascii="Arial" w:hAnsi="Arial" w:cs="Arial"/>
                <w:sz w:val="20"/>
                <w:szCs w:val="20"/>
              </w:rPr>
            </w:pPr>
            <w:r>
              <w:rPr>
                <w:rFonts w:ascii="Arial" w:hAnsi="Arial" w:cs="Arial"/>
                <w:sz w:val="20"/>
                <w:szCs w:val="20"/>
              </w:rPr>
              <w:t>Now first line for gonococcal infection</w:t>
            </w:r>
          </w:p>
          <w:p w14:paraId="738F92C9" w14:textId="77777777" w:rsidR="00231FDE" w:rsidRDefault="00231FDE" w:rsidP="002B59C4">
            <w:pPr>
              <w:rPr>
                <w:rFonts w:ascii="Arial" w:hAnsi="Arial" w:cs="Arial"/>
                <w:sz w:val="20"/>
                <w:szCs w:val="20"/>
              </w:rPr>
            </w:pPr>
            <w:r>
              <w:rPr>
                <w:rFonts w:ascii="Arial" w:hAnsi="Arial" w:cs="Arial"/>
                <w:sz w:val="20"/>
                <w:szCs w:val="20"/>
              </w:rPr>
              <w:t>Specific prescribing times given</w:t>
            </w:r>
          </w:p>
        </w:tc>
      </w:tr>
      <w:tr w:rsidR="00231FDE" w:rsidRPr="00695375" w14:paraId="7D569873" w14:textId="77777777" w:rsidTr="3BFE5C4D">
        <w:trPr>
          <w:trHeight w:val="187"/>
        </w:trPr>
        <w:tc>
          <w:tcPr>
            <w:tcW w:w="1301" w:type="dxa"/>
            <w:vMerge/>
          </w:tcPr>
          <w:p w14:paraId="0A169349"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F1D15B6" w14:textId="77777777" w:rsidR="00231FDE" w:rsidRDefault="00231FDE" w:rsidP="002B59C4">
            <w:pPr>
              <w:rPr>
                <w:rFonts w:ascii="Arial" w:hAnsi="Arial"/>
                <w:sz w:val="20"/>
                <w:szCs w:val="20"/>
              </w:rPr>
            </w:pPr>
            <w:r>
              <w:rPr>
                <w:rFonts w:ascii="Arial" w:hAnsi="Arial"/>
                <w:sz w:val="20"/>
                <w:szCs w:val="20"/>
              </w:rPr>
              <w:t>Clonazepam</w:t>
            </w:r>
          </w:p>
        </w:tc>
        <w:tc>
          <w:tcPr>
            <w:tcW w:w="6440" w:type="dxa"/>
            <w:tcBorders>
              <w:top w:val="single" w:sz="4" w:space="0" w:color="auto"/>
              <w:left w:val="single" w:sz="4" w:space="0" w:color="auto"/>
              <w:bottom w:val="single" w:sz="4" w:space="0" w:color="auto"/>
              <w:right w:val="single" w:sz="4" w:space="0" w:color="auto"/>
            </w:tcBorders>
          </w:tcPr>
          <w:p w14:paraId="39D6B7D1" w14:textId="77777777" w:rsidR="00231FDE" w:rsidRDefault="00231FDE" w:rsidP="002B59C4">
            <w:pPr>
              <w:rPr>
                <w:rFonts w:ascii="Arial" w:hAnsi="Arial" w:cs="Arial"/>
                <w:sz w:val="20"/>
                <w:szCs w:val="20"/>
              </w:rPr>
            </w:pPr>
            <w:r>
              <w:rPr>
                <w:rFonts w:ascii="Arial" w:hAnsi="Arial" w:cs="Arial"/>
                <w:sz w:val="20"/>
                <w:szCs w:val="20"/>
              </w:rPr>
              <w:t>Dose frequency changed to 24 hrs rather than 40 – 60 hours</w:t>
            </w:r>
          </w:p>
        </w:tc>
      </w:tr>
      <w:tr w:rsidR="00231FDE" w:rsidRPr="00695375" w14:paraId="67F3EAFF" w14:textId="77777777" w:rsidTr="3BFE5C4D">
        <w:trPr>
          <w:trHeight w:val="187"/>
        </w:trPr>
        <w:tc>
          <w:tcPr>
            <w:tcW w:w="1301" w:type="dxa"/>
            <w:vMerge/>
          </w:tcPr>
          <w:p w14:paraId="7E237793"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1AF2FB9" w14:textId="77777777" w:rsidR="00231FDE" w:rsidRDefault="00231FDE" w:rsidP="002B59C4">
            <w:pPr>
              <w:rPr>
                <w:rFonts w:ascii="Arial" w:hAnsi="Arial"/>
                <w:sz w:val="20"/>
                <w:szCs w:val="20"/>
              </w:rPr>
            </w:pPr>
            <w:r>
              <w:rPr>
                <w:rFonts w:ascii="Arial" w:hAnsi="Arial"/>
                <w:sz w:val="20"/>
                <w:szCs w:val="20"/>
              </w:rPr>
              <w:t>Dalivit</w:t>
            </w:r>
          </w:p>
        </w:tc>
        <w:tc>
          <w:tcPr>
            <w:tcW w:w="6440" w:type="dxa"/>
            <w:tcBorders>
              <w:top w:val="single" w:sz="4" w:space="0" w:color="auto"/>
              <w:left w:val="single" w:sz="4" w:space="0" w:color="auto"/>
              <w:bottom w:val="single" w:sz="4" w:space="0" w:color="auto"/>
              <w:right w:val="single" w:sz="4" w:space="0" w:color="auto"/>
            </w:tcBorders>
          </w:tcPr>
          <w:p w14:paraId="28C6A6A6" w14:textId="77777777" w:rsidR="00231FDE" w:rsidRDefault="00231FDE" w:rsidP="002B59C4">
            <w:pPr>
              <w:rPr>
                <w:rFonts w:ascii="Arial" w:hAnsi="Arial" w:cs="Arial"/>
                <w:sz w:val="20"/>
                <w:szCs w:val="20"/>
              </w:rPr>
            </w:pPr>
            <w:r>
              <w:rPr>
                <w:rFonts w:ascii="Arial" w:hAnsi="Arial" w:cs="Arial"/>
                <w:sz w:val="20"/>
                <w:szCs w:val="20"/>
              </w:rPr>
              <w:t>Amended Healthy Start availability onsite Boots</w:t>
            </w:r>
          </w:p>
        </w:tc>
      </w:tr>
      <w:tr w:rsidR="00231FDE" w:rsidRPr="00695375" w14:paraId="2A8E955E" w14:textId="77777777" w:rsidTr="3BFE5C4D">
        <w:trPr>
          <w:trHeight w:val="187"/>
        </w:trPr>
        <w:tc>
          <w:tcPr>
            <w:tcW w:w="1301" w:type="dxa"/>
            <w:vMerge/>
          </w:tcPr>
          <w:p w14:paraId="138B176D"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A0E5B75" w14:textId="77777777" w:rsidR="00231FDE" w:rsidRDefault="00231FDE" w:rsidP="002B59C4">
            <w:pPr>
              <w:rPr>
                <w:rFonts w:ascii="Arial" w:hAnsi="Arial"/>
                <w:sz w:val="20"/>
                <w:szCs w:val="20"/>
              </w:rPr>
            </w:pPr>
            <w:r>
              <w:rPr>
                <w:rFonts w:ascii="Arial" w:hAnsi="Arial"/>
                <w:sz w:val="20"/>
                <w:szCs w:val="20"/>
              </w:rPr>
              <w:t>Dexamethasone</w:t>
            </w:r>
          </w:p>
        </w:tc>
        <w:tc>
          <w:tcPr>
            <w:tcW w:w="6440" w:type="dxa"/>
            <w:tcBorders>
              <w:top w:val="single" w:sz="4" w:space="0" w:color="auto"/>
              <w:left w:val="single" w:sz="4" w:space="0" w:color="auto"/>
              <w:bottom w:val="single" w:sz="4" w:space="0" w:color="auto"/>
              <w:right w:val="single" w:sz="4" w:space="0" w:color="auto"/>
            </w:tcBorders>
          </w:tcPr>
          <w:p w14:paraId="73D76D72" w14:textId="77777777" w:rsidR="00231FDE" w:rsidRDefault="00231FDE" w:rsidP="002B59C4">
            <w:pPr>
              <w:rPr>
                <w:rFonts w:ascii="Arial" w:hAnsi="Arial" w:cs="Arial"/>
                <w:sz w:val="20"/>
                <w:szCs w:val="20"/>
              </w:rPr>
            </w:pPr>
            <w:r>
              <w:rPr>
                <w:rFonts w:ascii="Arial" w:hAnsi="Arial" w:cs="Arial"/>
                <w:sz w:val="20"/>
                <w:szCs w:val="20"/>
              </w:rPr>
              <w:t>Organon brand details removed</w:t>
            </w:r>
          </w:p>
        </w:tc>
      </w:tr>
      <w:tr w:rsidR="00231FDE" w:rsidRPr="00695375" w14:paraId="06AF8CBF" w14:textId="77777777" w:rsidTr="3BFE5C4D">
        <w:trPr>
          <w:trHeight w:val="313"/>
        </w:trPr>
        <w:tc>
          <w:tcPr>
            <w:tcW w:w="1301" w:type="dxa"/>
            <w:vMerge/>
          </w:tcPr>
          <w:p w14:paraId="3B0500CE"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9FCA784" w14:textId="77777777" w:rsidR="00231FDE" w:rsidRDefault="00231FDE" w:rsidP="002B59C4">
            <w:pPr>
              <w:rPr>
                <w:rFonts w:ascii="Arial" w:hAnsi="Arial"/>
                <w:sz w:val="20"/>
                <w:szCs w:val="20"/>
              </w:rPr>
            </w:pPr>
            <w:r>
              <w:rPr>
                <w:rFonts w:ascii="Arial" w:hAnsi="Arial"/>
                <w:sz w:val="20"/>
                <w:szCs w:val="20"/>
              </w:rPr>
              <w:t>Dobutamine</w:t>
            </w:r>
          </w:p>
        </w:tc>
        <w:tc>
          <w:tcPr>
            <w:tcW w:w="6440" w:type="dxa"/>
            <w:tcBorders>
              <w:top w:val="single" w:sz="4" w:space="0" w:color="auto"/>
              <w:left w:val="single" w:sz="4" w:space="0" w:color="auto"/>
              <w:bottom w:val="single" w:sz="4" w:space="0" w:color="auto"/>
              <w:right w:val="single" w:sz="4" w:space="0" w:color="auto"/>
            </w:tcBorders>
          </w:tcPr>
          <w:p w14:paraId="7CB35422" w14:textId="77777777" w:rsidR="00231FDE" w:rsidRDefault="00231FDE" w:rsidP="002B59C4">
            <w:pPr>
              <w:rPr>
                <w:rFonts w:ascii="Arial" w:hAnsi="Arial" w:cs="Arial"/>
                <w:sz w:val="20"/>
                <w:szCs w:val="20"/>
              </w:rPr>
            </w:pPr>
            <w:r>
              <w:rPr>
                <w:rFonts w:ascii="Arial" w:hAnsi="Arial" w:cs="Arial"/>
                <w:sz w:val="20"/>
                <w:szCs w:val="20"/>
              </w:rPr>
              <w:t>Comment re caution with adrenaline added</w:t>
            </w:r>
          </w:p>
        </w:tc>
      </w:tr>
      <w:tr w:rsidR="00231FDE" w:rsidRPr="00695375" w14:paraId="4F25E714" w14:textId="77777777" w:rsidTr="3BFE5C4D">
        <w:trPr>
          <w:trHeight w:val="187"/>
        </w:trPr>
        <w:tc>
          <w:tcPr>
            <w:tcW w:w="1301" w:type="dxa"/>
            <w:vMerge/>
          </w:tcPr>
          <w:p w14:paraId="17B7408C"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C34076F" w14:textId="77777777" w:rsidR="00231FDE" w:rsidRDefault="00231FDE" w:rsidP="002B59C4">
            <w:pPr>
              <w:rPr>
                <w:rFonts w:ascii="Arial" w:hAnsi="Arial"/>
                <w:sz w:val="20"/>
                <w:szCs w:val="20"/>
              </w:rPr>
            </w:pPr>
            <w:r>
              <w:rPr>
                <w:rFonts w:ascii="Arial" w:hAnsi="Arial"/>
                <w:sz w:val="20"/>
                <w:szCs w:val="20"/>
              </w:rPr>
              <w:t>Domperidone</w:t>
            </w:r>
          </w:p>
        </w:tc>
        <w:tc>
          <w:tcPr>
            <w:tcW w:w="6440" w:type="dxa"/>
            <w:tcBorders>
              <w:top w:val="single" w:sz="4" w:space="0" w:color="auto"/>
              <w:left w:val="single" w:sz="4" w:space="0" w:color="auto"/>
              <w:bottom w:val="single" w:sz="4" w:space="0" w:color="auto"/>
              <w:right w:val="single" w:sz="4" w:space="0" w:color="auto"/>
            </w:tcBorders>
          </w:tcPr>
          <w:p w14:paraId="230E1F98" w14:textId="77777777" w:rsidR="00231FDE" w:rsidRDefault="00231FDE" w:rsidP="002B59C4">
            <w:pPr>
              <w:rPr>
                <w:rFonts w:ascii="Arial" w:hAnsi="Arial" w:cs="Arial"/>
                <w:sz w:val="20"/>
                <w:szCs w:val="20"/>
              </w:rPr>
            </w:pPr>
            <w:r>
              <w:rPr>
                <w:rFonts w:ascii="Arial" w:hAnsi="Arial" w:cs="Arial"/>
                <w:sz w:val="20"/>
                <w:szCs w:val="20"/>
              </w:rPr>
              <w:t>Change in license status noted</w:t>
            </w:r>
          </w:p>
          <w:p w14:paraId="6FDEBDD7" w14:textId="77777777" w:rsidR="00231FDE" w:rsidRDefault="00231FDE" w:rsidP="002B59C4">
            <w:pPr>
              <w:rPr>
                <w:rFonts w:ascii="Arial" w:hAnsi="Arial" w:cs="Arial"/>
                <w:sz w:val="20"/>
                <w:szCs w:val="20"/>
              </w:rPr>
            </w:pPr>
            <w:r>
              <w:rPr>
                <w:rFonts w:ascii="Arial" w:hAnsi="Arial" w:cs="Arial"/>
                <w:sz w:val="20"/>
                <w:szCs w:val="20"/>
              </w:rPr>
              <w:t>Comment regarding performing ECG if cardiac concerns added</w:t>
            </w:r>
          </w:p>
        </w:tc>
      </w:tr>
      <w:tr w:rsidR="00231FDE" w:rsidRPr="00695375" w14:paraId="4AE482B8" w14:textId="77777777" w:rsidTr="3BFE5C4D">
        <w:trPr>
          <w:trHeight w:val="187"/>
        </w:trPr>
        <w:tc>
          <w:tcPr>
            <w:tcW w:w="1301" w:type="dxa"/>
            <w:vMerge/>
          </w:tcPr>
          <w:p w14:paraId="7C1EBB69"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208A07C" w14:textId="77777777" w:rsidR="00231FDE" w:rsidRDefault="00231FDE" w:rsidP="002B59C4">
            <w:pPr>
              <w:rPr>
                <w:rFonts w:ascii="Arial" w:hAnsi="Arial"/>
                <w:sz w:val="20"/>
                <w:szCs w:val="20"/>
              </w:rPr>
            </w:pPr>
            <w:r>
              <w:rPr>
                <w:rFonts w:ascii="Arial" w:hAnsi="Arial"/>
                <w:sz w:val="20"/>
                <w:szCs w:val="20"/>
              </w:rPr>
              <w:t>Dopamine</w:t>
            </w:r>
          </w:p>
        </w:tc>
        <w:tc>
          <w:tcPr>
            <w:tcW w:w="6440" w:type="dxa"/>
            <w:tcBorders>
              <w:top w:val="single" w:sz="4" w:space="0" w:color="auto"/>
              <w:left w:val="single" w:sz="4" w:space="0" w:color="auto"/>
              <w:bottom w:val="single" w:sz="4" w:space="0" w:color="auto"/>
              <w:right w:val="single" w:sz="4" w:space="0" w:color="auto"/>
            </w:tcBorders>
          </w:tcPr>
          <w:p w14:paraId="600179E8" w14:textId="77777777" w:rsidR="00231FDE" w:rsidRDefault="00231FDE" w:rsidP="002B59C4">
            <w:pPr>
              <w:rPr>
                <w:rFonts w:ascii="Arial" w:hAnsi="Arial" w:cs="Arial"/>
                <w:sz w:val="20"/>
                <w:szCs w:val="20"/>
              </w:rPr>
            </w:pPr>
            <w:r>
              <w:rPr>
                <w:rFonts w:ascii="Arial" w:hAnsi="Arial" w:cs="Arial"/>
                <w:sz w:val="20"/>
                <w:szCs w:val="20"/>
              </w:rPr>
              <w:t>Comment re caution with adrenaline added</w:t>
            </w:r>
          </w:p>
          <w:p w14:paraId="33AE9059" w14:textId="77777777" w:rsidR="00231FDE" w:rsidRDefault="00231FDE" w:rsidP="002B59C4">
            <w:pPr>
              <w:rPr>
                <w:rFonts w:ascii="Arial" w:hAnsi="Arial" w:cs="Arial"/>
                <w:sz w:val="20"/>
                <w:szCs w:val="20"/>
              </w:rPr>
            </w:pPr>
            <w:r>
              <w:rPr>
                <w:rFonts w:ascii="Arial" w:hAnsi="Arial" w:cs="Arial"/>
                <w:sz w:val="20"/>
                <w:szCs w:val="20"/>
              </w:rPr>
              <w:t>Incompatibility with lipid added</w:t>
            </w:r>
          </w:p>
        </w:tc>
      </w:tr>
      <w:tr w:rsidR="00231FDE" w:rsidRPr="00695375" w14:paraId="514F4151" w14:textId="77777777" w:rsidTr="3BFE5C4D">
        <w:trPr>
          <w:trHeight w:val="187"/>
        </w:trPr>
        <w:tc>
          <w:tcPr>
            <w:tcW w:w="1301" w:type="dxa"/>
            <w:vMerge/>
          </w:tcPr>
          <w:p w14:paraId="3B77A542"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80BBBB3" w14:textId="77777777" w:rsidR="00231FDE" w:rsidRDefault="00231FDE" w:rsidP="002B59C4">
            <w:pPr>
              <w:rPr>
                <w:rFonts w:ascii="Arial" w:hAnsi="Arial"/>
                <w:sz w:val="20"/>
                <w:szCs w:val="20"/>
              </w:rPr>
            </w:pPr>
            <w:r>
              <w:rPr>
                <w:rFonts w:ascii="Arial" w:hAnsi="Arial"/>
                <w:sz w:val="20"/>
                <w:szCs w:val="20"/>
              </w:rPr>
              <w:t>Fluconazole</w:t>
            </w:r>
          </w:p>
        </w:tc>
        <w:tc>
          <w:tcPr>
            <w:tcW w:w="6440" w:type="dxa"/>
            <w:tcBorders>
              <w:top w:val="single" w:sz="4" w:space="0" w:color="auto"/>
              <w:left w:val="single" w:sz="4" w:space="0" w:color="auto"/>
              <w:bottom w:val="single" w:sz="4" w:space="0" w:color="auto"/>
              <w:right w:val="single" w:sz="4" w:space="0" w:color="auto"/>
            </w:tcBorders>
          </w:tcPr>
          <w:p w14:paraId="752CC35A" w14:textId="77777777" w:rsidR="00231FDE" w:rsidRDefault="00231FDE" w:rsidP="002B59C4">
            <w:pPr>
              <w:rPr>
                <w:rFonts w:ascii="Arial" w:hAnsi="Arial" w:cs="Arial"/>
                <w:sz w:val="20"/>
                <w:szCs w:val="20"/>
              </w:rPr>
            </w:pPr>
            <w:r>
              <w:rPr>
                <w:rFonts w:ascii="Arial" w:hAnsi="Arial" w:cs="Arial"/>
                <w:sz w:val="20"/>
                <w:szCs w:val="20"/>
              </w:rPr>
              <w:t>Delete use for prophylaxis</w:t>
            </w:r>
          </w:p>
        </w:tc>
      </w:tr>
      <w:tr w:rsidR="00231FDE" w:rsidRPr="00695375" w14:paraId="0415042B" w14:textId="77777777" w:rsidTr="3BFE5C4D">
        <w:trPr>
          <w:trHeight w:val="196"/>
        </w:trPr>
        <w:tc>
          <w:tcPr>
            <w:tcW w:w="1301" w:type="dxa"/>
            <w:vMerge/>
          </w:tcPr>
          <w:p w14:paraId="6889905F"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0748573" w14:textId="77777777" w:rsidR="00231FDE" w:rsidRDefault="00231FDE" w:rsidP="002B59C4">
            <w:pPr>
              <w:rPr>
                <w:rFonts w:ascii="Arial" w:hAnsi="Arial"/>
                <w:sz w:val="20"/>
                <w:szCs w:val="20"/>
              </w:rPr>
            </w:pPr>
            <w:r>
              <w:rPr>
                <w:rFonts w:ascii="Arial" w:hAnsi="Arial"/>
                <w:sz w:val="20"/>
                <w:szCs w:val="20"/>
              </w:rPr>
              <w:t>Gaviscon</w:t>
            </w:r>
          </w:p>
        </w:tc>
        <w:tc>
          <w:tcPr>
            <w:tcW w:w="6440" w:type="dxa"/>
            <w:tcBorders>
              <w:top w:val="single" w:sz="4" w:space="0" w:color="auto"/>
              <w:left w:val="single" w:sz="4" w:space="0" w:color="auto"/>
              <w:bottom w:val="single" w:sz="4" w:space="0" w:color="auto"/>
              <w:right w:val="single" w:sz="4" w:space="0" w:color="auto"/>
            </w:tcBorders>
          </w:tcPr>
          <w:p w14:paraId="113046B3" w14:textId="77777777" w:rsidR="00231FDE" w:rsidRDefault="00231FDE" w:rsidP="002B59C4">
            <w:pPr>
              <w:rPr>
                <w:rFonts w:ascii="Arial" w:hAnsi="Arial" w:cs="Arial"/>
                <w:sz w:val="20"/>
                <w:szCs w:val="20"/>
              </w:rPr>
            </w:pPr>
            <w:r>
              <w:rPr>
                <w:rFonts w:ascii="Arial" w:hAnsi="Arial" w:cs="Arial"/>
                <w:sz w:val="20"/>
                <w:szCs w:val="20"/>
              </w:rPr>
              <w:t>Administration ins</w:t>
            </w:r>
            <w:r w:rsidR="003F1AE6">
              <w:rPr>
                <w:rFonts w:ascii="Arial" w:hAnsi="Arial" w:cs="Arial"/>
                <w:sz w:val="20"/>
                <w:szCs w:val="20"/>
              </w:rPr>
              <w:t>t</w:t>
            </w:r>
            <w:r>
              <w:rPr>
                <w:rFonts w:ascii="Arial" w:hAnsi="Arial" w:cs="Arial"/>
                <w:sz w:val="20"/>
                <w:szCs w:val="20"/>
              </w:rPr>
              <w:t>ructions amended</w:t>
            </w:r>
          </w:p>
        </w:tc>
      </w:tr>
      <w:tr w:rsidR="00231FDE" w:rsidRPr="00695375" w14:paraId="7001BE5E" w14:textId="77777777" w:rsidTr="3BFE5C4D">
        <w:trPr>
          <w:trHeight w:val="196"/>
        </w:trPr>
        <w:tc>
          <w:tcPr>
            <w:tcW w:w="1301" w:type="dxa"/>
            <w:vMerge/>
          </w:tcPr>
          <w:p w14:paraId="354D9B02"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D407274" w14:textId="77777777" w:rsidR="00231FDE" w:rsidRDefault="00231FDE" w:rsidP="002B59C4">
            <w:pPr>
              <w:rPr>
                <w:rFonts w:ascii="Arial" w:hAnsi="Arial"/>
                <w:sz w:val="20"/>
                <w:szCs w:val="20"/>
              </w:rPr>
            </w:pPr>
            <w:r>
              <w:rPr>
                <w:rFonts w:ascii="Arial" w:hAnsi="Arial"/>
                <w:sz w:val="20"/>
                <w:szCs w:val="20"/>
              </w:rPr>
              <w:t>Gentamicin</w:t>
            </w:r>
          </w:p>
        </w:tc>
        <w:tc>
          <w:tcPr>
            <w:tcW w:w="6440" w:type="dxa"/>
            <w:tcBorders>
              <w:top w:val="single" w:sz="4" w:space="0" w:color="auto"/>
              <w:left w:val="single" w:sz="4" w:space="0" w:color="auto"/>
              <w:bottom w:val="single" w:sz="4" w:space="0" w:color="auto"/>
              <w:right w:val="single" w:sz="4" w:space="0" w:color="auto"/>
            </w:tcBorders>
          </w:tcPr>
          <w:p w14:paraId="2C73C2B7" w14:textId="77777777" w:rsidR="00231FDE" w:rsidRDefault="00231FDE" w:rsidP="002B59C4">
            <w:pPr>
              <w:rPr>
                <w:rFonts w:ascii="Arial" w:hAnsi="Arial" w:cs="Arial"/>
                <w:sz w:val="20"/>
                <w:szCs w:val="20"/>
              </w:rPr>
            </w:pPr>
            <w:r>
              <w:rPr>
                <w:rFonts w:ascii="Arial" w:hAnsi="Arial" w:cs="Arial"/>
                <w:sz w:val="20"/>
                <w:szCs w:val="20"/>
              </w:rPr>
              <w:t>Administration times added</w:t>
            </w:r>
          </w:p>
        </w:tc>
      </w:tr>
      <w:tr w:rsidR="00231FDE" w:rsidRPr="00695375" w14:paraId="7D0D7032" w14:textId="77777777" w:rsidTr="3BFE5C4D">
        <w:trPr>
          <w:trHeight w:val="277"/>
        </w:trPr>
        <w:tc>
          <w:tcPr>
            <w:tcW w:w="1301" w:type="dxa"/>
            <w:vMerge/>
          </w:tcPr>
          <w:p w14:paraId="0DF11ED4"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6385619" w14:textId="77777777" w:rsidR="00231FDE" w:rsidRDefault="00231FDE" w:rsidP="002B59C4">
            <w:pPr>
              <w:rPr>
                <w:rFonts w:ascii="Arial" w:hAnsi="Arial"/>
                <w:sz w:val="20"/>
                <w:szCs w:val="20"/>
              </w:rPr>
            </w:pPr>
            <w:r>
              <w:rPr>
                <w:rFonts w:ascii="Arial" w:hAnsi="Arial"/>
                <w:sz w:val="20"/>
                <w:szCs w:val="20"/>
              </w:rPr>
              <w:t>Heparin Sodium</w:t>
            </w:r>
          </w:p>
        </w:tc>
        <w:tc>
          <w:tcPr>
            <w:tcW w:w="6440" w:type="dxa"/>
            <w:tcBorders>
              <w:top w:val="single" w:sz="4" w:space="0" w:color="auto"/>
              <w:left w:val="single" w:sz="4" w:space="0" w:color="auto"/>
              <w:bottom w:val="single" w:sz="4" w:space="0" w:color="auto"/>
              <w:right w:val="single" w:sz="4" w:space="0" w:color="auto"/>
            </w:tcBorders>
          </w:tcPr>
          <w:p w14:paraId="6A4BE7ED" w14:textId="77777777" w:rsidR="00231FDE" w:rsidRDefault="00231FDE" w:rsidP="002B59C4">
            <w:pPr>
              <w:rPr>
                <w:rFonts w:ascii="Arial" w:hAnsi="Arial" w:cs="Arial"/>
                <w:sz w:val="20"/>
                <w:szCs w:val="20"/>
              </w:rPr>
            </w:pPr>
            <w:r>
              <w:rPr>
                <w:rFonts w:ascii="Arial" w:hAnsi="Arial" w:cs="Arial"/>
                <w:sz w:val="20"/>
                <w:szCs w:val="20"/>
              </w:rPr>
              <w:t>Concentration for maintaining broviac line patency changed</w:t>
            </w:r>
          </w:p>
        </w:tc>
      </w:tr>
      <w:tr w:rsidR="00231FDE" w:rsidRPr="00695375" w14:paraId="1F424E93" w14:textId="77777777" w:rsidTr="3BFE5C4D">
        <w:trPr>
          <w:trHeight w:val="196"/>
        </w:trPr>
        <w:tc>
          <w:tcPr>
            <w:tcW w:w="1301" w:type="dxa"/>
            <w:vMerge/>
          </w:tcPr>
          <w:p w14:paraId="07962D19"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74CC02C" w14:textId="77777777" w:rsidR="00231FDE" w:rsidRDefault="00231FDE" w:rsidP="002B59C4">
            <w:pPr>
              <w:rPr>
                <w:rFonts w:ascii="Arial" w:hAnsi="Arial"/>
                <w:sz w:val="20"/>
                <w:szCs w:val="20"/>
              </w:rPr>
            </w:pPr>
            <w:r>
              <w:rPr>
                <w:rFonts w:ascii="Arial" w:hAnsi="Arial"/>
                <w:sz w:val="20"/>
                <w:szCs w:val="20"/>
              </w:rPr>
              <w:t>Insulin</w:t>
            </w:r>
          </w:p>
        </w:tc>
        <w:tc>
          <w:tcPr>
            <w:tcW w:w="6440" w:type="dxa"/>
            <w:tcBorders>
              <w:top w:val="single" w:sz="4" w:space="0" w:color="auto"/>
              <w:left w:val="single" w:sz="4" w:space="0" w:color="auto"/>
              <w:bottom w:val="single" w:sz="4" w:space="0" w:color="auto"/>
              <w:right w:val="single" w:sz="4" w:space="0" w:color="auto"/>
            </w:tcBorders>
          </w:tcPr>
          <w:p w14:paraId="46751247" w14:textId="77777777" w:rsidR="00231FDE" w:rsidRDefault="00231FDE" w:rsidP="002B59C4">
            <w:pPr>
              <w:rPr>
                <w:rFonts w:ascii="Arial" w:hAnsi="Arial" w:cs="Arial"/>
                <w:sz w:val="20"/>
                <w:szCs w:val="20"/>
              </w:rPr>
            </w:pPr>
            <w:r>
              <w:rPr>
                <w:rFonts w:ascii="Arial" w:hAnsi="Arial" w:cs="Arial"/>
                <w:sz w:val="20"/>
                <w:szCs w:val="20"/>
              </w:rPr>
              <w:t>Comment re using term units and not abbreviations added</w:t>
            </w:r>
          </w:p>
          <w:p w14:paraId="144B13C6" w14:textId="77777777" w:rsidR="00231FDE" w:rsidRDefault="00231FDE" w:rsidP="002B59C4">
            <w:pPr>
              <w:rPr>
                <w:rFonts w:ascii="Arial" w:hAnsi="Arial" w:cs="Arial"/>
                <w:sz w:val="20"/>
                <w:szCs w:val="20"/>
              </w:rPr>
            </w:pPr>
            <w:r>
              <w:rPr>
                <w:rFonts w:ascii="Arial" w:hAnsi="Arial" w:cs="Arial"/>
                <w:sz w:val="20"/>
                <w:szCs w:val="20"/>
              </w:rPr>
              <w:t>Timing of checking of blood sugar added</w:t>
            </w:r>
          </w:p>
        </w:tc>
      </w:tr>
      <w:tr w:rsidR="00231FDE" w:rsidRPr="00695375" w14:paraId="633F54D3" w14:textId="77777777" w:rsidTr="3BFE5C4D">
        <w:trPr>
          <w:trHeight w:val="196"/>
        </w:trPr>
        <w:tc>
          <w:tcPr>
            <w:tcW w:w="1301" w:type="dxa"/>
            <w:vMerge/>
          </w:tcPr>
          <w:p w14:paraId="4DCD275B"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26BB29D" w14:textId="77777777" w:rsidR="00231FDE" w:rsidRDefault="00231FDE" w:rsidP="002B59C4">
            <w:pPr>
              <w:rPr>
                <w:rFonts w:ascii="Arial" w:hAnsi="Arial"/>
                <w:sz w:val="20"/>
                <w:szCs w:val="20"/>
              </w:rPr>
            </w:pPr>
            <w:r>
              <w:rPr>
                <w:rFonts w:ascii="Arial" w:hAnsi="Arial"/>
                <w:sz w:val="20"/>
                <w:szCs w:val="20"/>
              </w:rPr>
              <w:t>Meropenem</w:t>
            </w:r>
          </w:p>
        </w:tc>
        <w:tc>
          <w:tcPr>
            <w:tcW w:w="6440" w:type="dxa"/>
            <w:tcBorders>
              <w:top w:val="single" w:sz="4" w:space="0" w:color="auto"/>
              <w:left w:val="single" w:sz="4" w:space="0" w:color="auto"/>
              <w:bottom w:val="single" w:sz="4" w:space="0" w:color="auto"/>
              <w:right w:val="single" w:sz="4" w:space="0" w:color="auto"/>
            </w:tcBorders>
          </w:tcPr>
          <w:p w14:paraId="08B001BD" w14:textId="77777777" w:rsidR="00231FDE" w:rsidRDefault="00231FDE" w:rsidP="002B59C4">
            <w:pPr>
              <w:rPr>
                <w:rFonts w:ascii="Arial" w:hAnsi="Arial" w:cs="Arial"/>
                <w:sz w:val="20"/>
                <w:szCs w:val="20"/>
              </w:rPr>
            </w:pPr>
            <w:r>
              <w:rPr>
                <w:rFonts w:ascii="Arial" w:hAnsi="Arial" w:cs="Arial"/>
                <w:sz w:val="20"/>
                <w:szCs w:val="20"/>
              </w:rPr>
              <w:t>Prescription times added</w:t>
            </w:r>
          </w:p>
        </w:tc>
      </w:tr>
      <w:tr w:rsidR="00231FDE" w:rsidRPr="00695375" w14:paraId="73D6A3DE" w14:textId="77777777" w:rsidTr="3BFE5C4D">
        <w:trPr>
          <w:trHeight w:val="205"/>
        </w:trPr>
        <w:tc>
          <w:tcPr>
            <w:tcW w:w="1301" w:type="dxa"/>
            <w:vMerge/>
          </w:tcPr>
          <w:p w14:paraId="0FA60017"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E5E393C" w14:textId="77777777" w:rsidR="00231FDE" w:rsidRDefault="00231FDE" w:rsidP="002B59C4">
            <w:pPr>
              <w:rPr>
                <w:rFonts w:ascii="Arial" w:hAnsi="Arial"/>
                <w:sz w:val="20"/>
                <w:szCs w:val="20"/>
              </w:rPr>
            </w:pPr>
            <w:r>
              <w:rPr>
                <w:rFonts w:ascii="Arial" w:hAnsi="Arial"/>
                <w:sz w:val="20"/>
                <w:szCs w:val="20"/>
              </w:rPr>
              <w:t>Metronidazole</w:t>
            </w:r>
          </w:p>
        </w:tc>
        <w:tc>
          <w:tcPr>
            <w:tcW w:w="6440" w:type="dxa"/>
            <w:tcBorders>
              <w:top w:val="single" w:sz="4" w:space="0" w:color="auto"/>
              <w:left w:val="single" w:sz="4" w:space="0" w:color="auto"/>
              <w:bottom w:val="single" w:sz="4" w:space="0" w:color="auto"/>
              <w:right w:val="single" w:sz="4" w:space="0" w:color="auto"/>
            </w:tcBorders>
          </w:tcPr>
          <w:p w14:paraId="2FC6AC8F" w14:textId="77777777" w:rsidR="00231FDE" w:rsidRDefault="00231FDE" w:rsidP="002B59C4">
            <w:pPr>
              <w:rPr>
                <w:rFonts w:ascii="Arial" w:hAnsi="Arial" w:cs="Arial"/>
                <w:sz w:val="20"/>
                <w:szCs w:val="20"/>
              </w:rPr>
            </w:pPr>
            <w:r>
              <w:rPr>
                <w:rFonts w:ascii="Arial" w:hAnsi="Arial" w:cs="Arial"/>
                <w:sz w:val="20"/>
                <w:szCs w:val="20"/>
              </w:rPr>
              <w:t>Prescription times added</w:t>
            </w:r>
          </w:p>
        </w:tc>
      </w:tr>
      <w:tr w:rsidR="00231FDE" w:rsidRPr="00695375" w14:paraId="620A096B" w14:textId="77777777" w:rsidTr="3BFE5C4D">
        <w:trPr>
          <w:trHeight w:val="205"/>
        </w:trPr>
        <w:tc>
          <w:tcPr>
            <w:tcW w:w="1301" w:type="dxa"/>
            <w:vMerge/>
          </w:tcPr>
          <w:p w14:paraId="0C596527"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C8A330D" w14:textId="77777777" w:rsidR="00231FDE" w:rsidRDefault="00231FDE" w:rsidP="002B59C4">
            <w:pPr>
              <w:rPr>
                <w:rFonts w:ascii="Arial" w:hAnsi="Arial"/>
                <w:sz w:val="20"/>
                <w:szCs w:val="20"/>
              </w:rPr>
            </w:pPr>
            <w:r>
              <w:rPr>
                <w:rFonts w:ascii="Arial" w:hAnsi="Arial"/>
                <w:sz w:val="20"/>
                <w:szCs w:val="20"/>
              </w:rPr>
              <w:t>Nystatin</w:t>
            </w:r>
          </w:p>
        </w:tc>
        <w:tc>
          <w:tcPr>
            <w:tcW w:w="6440" w:type="dxa"/>
            <w:tcBorders>
              <w:top w:val="single" w:sz="4" w:space="0" w:color="auto"/>
              <w:left w:val="single" w:sz="4" w:space="0" w:color="auto"/>
              <w:bottom w:val="single" w:sz="4" w:space="0" w:color="auto"/>
              <w:right w:val="single" w:sz="4" w:space="0" w:color="auto"/>
            </w:tcBorders>
          </w:tcPr>
          <w:p w14:paraId="3CD5682B" w14:textId="77777777" w:rsidR="00231FDE" w:rsidRDefault="00231FDE" w:rsidP="002B59C4">
            <w:pPr>
              <w:rPr>
                <w:rFonts w:ascii="Arial" w:hAnsi="Arial" w:cs="Arial"/>
                <w:sz w:val="20"/>
                <w:szCs w:val="20"/>
              </w:rPr>
            </w:pPr>
            <w:r>
              <w:rPr>
                <w:rFonts w:ascii="Arial" w:hAnsi="Arial" w:cs="Arial"/>
                <w:sz w:val="20"/>
                <w:szCs w:val="20"/>
              </w:rPr>
              <w:t xml:space="preserve">Added for fungal </w:t>
            </w:r>
            <w:r w:rsidR="003F1AE6">
              <w:rPr>
                <w:rFonts w:ascii="Arial" w:hAnsi="Arial" w:cs="Arial"/>
                <w:sz w:val="20"/>
                <w:szCs w:val="20"/>
              </w:rPr>
              <w:t>prophylaxis</w:t>
            </w:r>
          </w:p>
        </w:tc>
      </w:tr>
      <w:tr w:rsidR="00231FDE" w:rsidRPr="00695375" w14:paraId="79F1F096" w14:textId="77777777" w:rsidTr="3BFE5C4D">
        <w:trPr>
          <w:trHeight w:val="205"/>
        </w:trPr>
        <w:tc>
          <w:tcPr>
            <w:tcW w:w="1301" w:type="dxa"/>
            <w:vMerge/>
          </w:tcPr>
          <w:p w14:paraId="361838DF"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A4A852C" w14:textId="77777777" w:rsidR="00231FDE" w:rsidRDefault="00231FDE" w:rsidP="002B59C4">
            <w:pPr>
              <w:rPr>
                <w:rFonts w:ascii="Arial" w:hAnsi="Arial"/>
                <w:sz w:val="20"/>
                <w:szCs w:val="20"/>
              </w:rPr>
            </w:pPr>
            <w:r>
              <w:rPr>
                <w:rFonts w:ascii="Arial" w:hAnsi="Arial"/>
                <w:sz w:val="20"/>
                <w:szCs w:val="20"/>
              </w:rPr>
              <w:t>Palivizumab</w:t>
            </w:r>
          </w:p>
        </w:tc>
        <w:tc>
          <w:tcPr>
            <w:tcW w:w="6440" w:type="dxa"/>
            <w:tcBorders>
              <w:top w:val="single" w:sz="4" w:space="0" w:color="auto"/>
              <w:left w:val="single" w:sz="4" w:space="0" w:color="auto"/>
              <w:bottom w:val="single" w:sz="4" w:space="0" w:color="auto"/>
              <w:right w:val="single" w:sz="4" w:space="0" w:color="auto"/>
            </w:tcBorders>
          </w:tcPr>
          <w:p w14:paraId="77E3D1BB" w14:textId="77777777" w:rsidR="00231FDE" w:rsidRDefault="00231FDE" w:rsidP="002B59C4">
            <w:pPr>
              <w:rPr>
                <w:rFonts w:ascii="Arial" w:hAnsi="Arial" w:cs="Arial"/>
                <w:sz w:val="20"/>
                <w:szCs w:val="20"/>
              </w:rPr>
            </w:pPr>
            <w:r>
              <w:rPr>
                <w:rFonts w:ascii="Arial" w:hAnsi="Arial" w:cs="Arial"/>
                <w:sz w:val="20"/>
                <w:szCs w:val="20"/>
              </w:rPr>
              <w:t>Preparation instructions amended</w:t>
            </w:r>
          </w:p>
        </w:tc>
      </w:tr>
      <w:tr w:rsidR="00231FDE" w:rsidRPr="00695375" w14:paraId="55C502D2" w14:textId="77777777" w:rsidTr="3BFE5C4D">
        <w:trPr>
          <w:trHeight w:val="340"/>
        </w:trPr>
        <w:tc>
          <w:tcPr>
            <w:tcW w:w="1301" w:type="dxa"/>
            <w:vMerge/>
          </w:tcPr>
          <w:p w14:paraId="51A79BDC"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6131A05" w14:textId="77777777" w:rsidR="00231FDE" w:rsidRDefault="00231FDE" w:rsidP="002B59C4">
            <w:pPr>
              <w:rPr>
                <w:rFonts w:ascii="Arial" w:hAnsi="Arial"/>
                <w:sz w:val="20"/>
                <w:szCs w:val="20"/>
              </w:rPr>
            </w:pPr>
            <w:r>
              <w:rPr>
                <w:rFonts w:ascii="Arial" w:hAnsi="Arial"/>
                <w:sz w:val="20"/>
                <w:szCs w:val="20"/>
              </w:rPr>
              <w:t>Paracetamol</w:t>
            </w:r>
          </w:p>
        </w:tc>
        <w:tc>
          <w:tcPr>
            <w:tcW w:w="6440" w:type="dxa"/>
            <w:tcBorders>
              <w:top w:val="single" w:sz="4" w:space="0" w:color="auto"/>
              <w:left w:val="single" w:sz="4" w:space="0" w:color="auto"/>
              <w:bottom w:val="single" w:sz="4" w:space="0" w:color="auto"/>
              <w:right w:val="single" w:sz="4" w:space="0" w:color="auto"/>
            </w:tcBorders>
          </w:tcPr>
          <w:p w14:paraId="45D9F627" w14:textId="77777777" w:rsidR="00231FDE" w:rsidRDefault="00231FDE" w:rsidP="00B655C5">
            <w:pPr>
              <w:rPr>
                <w:rFonts w:ascii="Arial" w:hAnsi="Arial" w:cs="Arial"/>
                <w:sz w:val="20"/>
                <w:szCs w:val="20"/>
              </w:rPr>
            </w:pPr>
            <w:r>
              <w:rPr>
                <w:rFonts w:ascii="Arial" w:hAnsi="Arial" w:cs="Arial"/>
                <w:sz w:val="20"/>
                <w:szCs w:val="20"/>
              </w:rPr>
              <w:t>Comment re administ</w:t>
            </w:r>
            <w:r w:rsidR="00B655C5">
              <w:rPr>
                <w:rFonts w:ascii="Arial" w:hAnsi="Arial" w:cs="Arial"/>
                <w:sz w:val="20"/>
                <w:szCs w:val="20"/>
              </w:rPr>
              <w:t>er</w:t>
            </w:r>
            <w:r>
              <w:rPr>
                <w:rFonts w:ascii="Arial" w:hAnsi="Arial" w:cs="Arial"/>
                <w:sz w:val="20"/>
                <w:szCs w:val="20"/>
              </w:rPr>
              <w:t>ing before men B vaccine added</w:t>
            </w:r>
          </w:p>
        </w:tc>
      </w:tr>
      <w:tr w:rsidR="00231FDE" w:rsidRPr="00695375" w14:paraId="1D0DB7C6" w14:textId="77777777" w:rsidTr="3BFE5C4D">
        <w:trPr>
          <w:trHeight w:val="187"/>
        </w:trPr>
        <w:tc>
          <w:tcPr>
            <w:tcW w:w="1301" w:type="dxa"/>
            <w:vMerge/>
          </w:tcPr>
          <w:p w14:paraId="020A052A"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574CBB0" w14:textId="77777777" w:rsidR="00231FDE" w:rsidRDefault="00231FDE" w:rsidP="002B59C4">
            <w:pPr>
              <w:rPr>
                <w:rFonts w:ascii="Arial" w:hAnsi="Arial"/>
                <w:sz w:val="20"/>
                <w:szCs w:val="20"/>
              </w:rPr>
            </w:pPr>
            <w:r>
              <w:rPr>
                <w:rFonts w:ascii="Arial" w:hAnsi="Arial"/>
                <w:sz w:val="20"/>
                <w:szCs w:val="20"/>
              </w:rPr>
              <w:t xml:space="preserve">Parenteral Nutrition </w:t>
            </w:r>
          </w:p>
        </w:tc>
        <w:tc>
          <w:tcPr>
            <w:tcW w:w="6440" w:type="dxa"/>
            <w:tcBorders>
              <w:top w:val="single" w:sz="4" w:space="0" w:color="auto"/>
              <w:left w:val="single" w:sz="4" w:space="0" w:color="auto"/>
              <w:bottom w:val="single" w:sz="4" w:space="0" w:color="auto"/>
              <w:right w:val="single" w:sz="4" w:space="0" w:color="auto"/>
            </w:tcBorders>
          </w:tcPr>
          <w:p w14:paraId="7CB6F7F4" w14:textId="77777777" w:rsidR="00231FDE" w:rsidRDefault="00231FDE" w:rsidP="002B59C4">
            <w:pPr>
              <w:rPr>
                <w:rFonts w:ascii="Arial" w:hAnsi="Arial" w:cs="Arial"/>
                <w:sz w:val="20"/>
                <w:szCs w:val="20"/>
              </w:rPr>
            </w:pPr>
            <w:r>
              <w:rPr>
                <w:rFonts w:ascii="Arial" w:hAnsi="Arial" w:cs="Arial"/>
                <w:sz w:val="20"/>
                <w:szCs w:val="20"/>
              </w:rPr>
              <w:t>Indications for use added</w:t>
            </w:r>
          </w:p>
          <w:p w14:paraId="12533465" w14:textId="77777777" w:rsidR="00231FDE" w:rsidRDefault="00231FDE" w:rsidP="002B59C4">
            <w:pPr>
              <w:rPr>
                <w:rFonts w:ascii="Arial" w:hAnsi="Arial" w:cs="Arial"/>
                <w:sz w:val="20"/>
                <w:szCs w:val="20"/>
              </w:rPr>
            </w:pPr>
            <w:r>
              <w:rPr>
                <w:rFonts w:ascii="Arial" w:hAnsi="Arial" w:cs="Arial"/>
                <w:sz w:val="20"/>
                <w:szCs w:val="20"/>
              </w:rPr>
              <w:t>Amended starting lipid day 1</w:t>
            </w:r>
          </w:p>
        </w:tc>
      </w:tr>
      <w:tr w:rsidR="00231FDE" w:rsidRPr="00695375" w14:paraId="6D35ACFE" w14:textId="77777777" w:rsidTr="3BFE5C4D">
        <w:trPr>
          <w:trHeight w:val="187"/>
        </w:trPr>
        <w:tc>
          <w:tcPr>
            <w:tcW w:w="1301" w:type="dxa"/>
            <w:vMerge/>
          </w:tcPr>
          <w:p w14:paraId="324FD96F"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C553B23" w14:textId="77777777" w:rsidR="00231FDE" w:rsidRDefault="00231FDE" w:rsidP="002B59C4">
            <w:pPr>
              <w:rPr>
                <w:rFonts w:ascii="Arial" w:hAnsi="Arial"/>
                <w:sz w:val="20"/>
                <w:szCs w:val="20"/>
              </w:rPr>
            </w:pPr>
            <w:r>
              <w:rPr>
                <w:rFonts w:ascii="Arial" w:hAnsi="Arial"/>
                <w:sz w:val="20"/>
                <w:szCs w:val="20"/>
              </w:rPr>
              <w:t>Phenobarbit</w:t>
            </w:r>
            <w:r w:rsidR="00E9607E">
              <w:rPr>
                <w:rFonts w:ascii="Arial" w:hAnsi="Arial"/>
                <w:sz w:val="20"/>
                <w:szCs w:val="20"/>
              </w:rPr>
              <w:t>al</w:t>
            </w:r>
          </w:p>
        </w:tc>
        <w:tc>
          <w:tcPr>
            <w:tcW w:w="6440" w:type="dxa"/>
            <w:tcBorders>
              <w:top w:val="single" w:sz="4" w:space="0" w:color="auto"/>
              <w:left w:val="single" w:sz="4" w:space="0" w:color="auto"/>
              <w:bottom w:val="single" w:sz="4" w:space="0" w:color="auto"/>
              <w:right w:val="single" w:sz="4" w:space="0" w:color="auto"/>
            </w:tcBorders>
          </w:tcPr>
          <w:p w14:paraId="2CCA6FF4" w14:textId="77777777" w:rsidR="00231FDE" w:rsidRDefault="00231FDE" w:rsidP="002B59C4">
            <w:pPr>
              <w:rPr>
                <w:rFonts w:ascii="Arial" w:hAnsi="Arial" w:cs="Arial"/>
                <w:sz w:val="20"/>
                <w:szCs w:val="20"/>
              </w:rPr>
            </w:pPr>
            <w:r>
              <w:rPr>
                <w:rFonts w:ascii="Arial" w:hAnsi="Arial" w:cs="Arial"/>
                <w:sz w:val="20"/>
                <w:szCs w:val="20"/>
              </w:rPr>
              <w:t>Comment re using water for injection as diluent added</w:t>
            </w:r>
          </w:p>
        </w:tc>
      </w:tr>
      <w:tr w:rsidR="00231FDE" w:rsidRPr="00695375" w14:paraId="07A43BB9" w14:textId="77777777" w:rsidTr="3BFE5C4D">
        <w:trPr>
          <w:trHeight w:val="205"/>
        </w:trPr>
        <w:tc>
          <w:tcPr>
            <w:tcW w:w="1301" w:type="dxa"/>
            <w:vMerge/>
          </w:tcPr>
          <w:p w14:paraId="3F3A85CF"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32C21A7" w14:textId="77777777" w:rsidR="00231FDE" w:rsidRDefault="00231FDE" w:rsidP="002B59C4">
            <w:pPr>
              <w:rPr>
                <w:rFonts w:ascii="Arial" w:hAnsi="Arial"/>
                <w:sz w:val="20"/>
                <w:szCs w:val="20"/>
              </w:rPr>
            </w:pPr>
            <w:r>
              <w:rPr>
                <w:rFonts w:ascii="Arial" w:hAnsi="Arial"/>
                <w:sz w:val="20"/>
                <w:szCs w:val="20"/>
              </w:rPr>
              <w:t>Sodium Chloride</w:t>
            </w:r>
          </w:p>
        </w:tc>
        <w:tc>
          <w:tcPr>
            <w:tcW w:w="6440" w:type="dxa"/>
            <w:tcBorders>
              <w:top w:val="single" w:sz="4" w:space="0" w:color="auto"/>
              <w:left w:val="single" w:sz="4" w:space="0" w:color="auto"/>
              <w:bottom w:val="single" w:sz="4" w:space="0" w:color="auto"/>
              <w:right w:val="single" w:sz="4" w:space="0" w:color="auto"/>
            </w:tcBorders>
          </w:tcPr>
          <w:p w14:paraId="0F13DA23" w14:textId="77777777" w:rsidR="00231FDE" w:rsidRDefault="00231FDE" w:rsidP="00B655C5">
            <w:pPr>
              <w:rPr>
                <w:rFonts w:ascii="Arial" w:hAnsi="Arial" w:cs="Arial"/>
                <w:sz w:val="20"/>
                <w:szCs w:val="20"/>
              </w:rPr>
            </w:pPr>
            <w:r>
              <w:rPr>
                <w:rFonts w:ascii="Arial" w:hAnsi="Arial" w:cs="Arial"/>
                <w:sz w:val="20"/>
                <w:szCs w:val="20"/>
              </w:rPr>
              <w:t>Comment re administ</w:t>
            </w:r>
            <w:r w:rsidR="00B655C5">
              <w:rPr>
                <w:rFonts w:ascii="Arial" w:hAnsi="Arial" w:cs="Arial"/>
                <w:sz w:val="20"/>
                <w:szCs w:val="20"/>
              </w:rPr>
              <w:t>er</w:t>
            </w:r>
            <w:r>
              <w:rPr>
                <w:rFonts w:ascii="Arial" w:hAnsi="Arial" w:cs="Arial"/>
                <w:sz w:val="20"/>
                <w:szCs w:val="20"/>
              </w:rPr>
              <w:t>ing concentrated solution via central line added</w:t>
            </w:r>
          </w:p>
        </w:tc>
      </w:tr>
      <w:tr w:rsidR="00231FDE" w:rsidRPr="00695375" w14:paraId="3FCDBB91" w14:textId="77777777" w:rsidTr="3BFE5C4D">
        <w:trPr>
          <w:trHeight w:val="205"/>
        </w:trPr>
        <w:tc>
          <w:tcPr>
            <w:tcW w:w="1301" w:type="dxa"/>
            <w:vMerge/>
          </w:tcPr>
          <w:p w14:paraId="4293D4DD"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C5A0604" w14:textId="77777777" w:rsidR="00231FDE" w:rsidRDefault="00231FDE" w:rsidP="002B59C4">
            <w:pPr>
              <w:rPr>
                <w:rFonts w:ascii="Arial" w:hAnsi="Arial"/>
                <w:sz w:val="20"/>
                <w:szCs w:val="20"/>
              </w:rPr>
            </w:pPr>
            <w:r>
              <w:rPr>
                <w:rFonts w:ascii="Arial" w:hAnsi="Arial"/>
                <w:sz w:val="20"/>
                <w:szCs w:val="20"/>
              </w:rPr>
              <w:t>Special Feeds</w:t>
            </w:r>
          </w:p>
        </w:tc>
        <w:tc>
          <w:tcPr>
            <w:tcW w:w="6440" w:type="dxa"/>
            <w:tcBorders>
              <w:top w:val="single" w:sz="4" w:space="0" w:color="auto"/>
              <w:left w:val="single" w:sz="4" w:space="0" w:color="auto"/>
              <w:bottom w:val="single" w:sz="4" w:space="0" w:color="auto"/>
              <w:right w:val="single" w:sz="4" w:space="0" w:color="auto"/>
            </w:tcBorders>
          </w:tcPr>
          <w:p w14:paraId="64A59839" w14:textId="77777777" w:rsidR="00231FDE" w:rsidRDefault="00231FDE" w:rsidP="002B59C4">
            <w:pPr>
              <w:rPr>
                <w:rFonts w:ascii="Arial" w:hAnsi="Arial" w:cs="Arial"/>
                <w:sz w:val="20"/>
                <w:szCs w:val="20"/>
              </w:rPr>
            </w:pPr>
            <w:r>
              <w:rPr>
                <w:rFonts w:ascii="Arial" w:hAnsi="Arial" w:cs="Arial"/>
                <w:sz w:val="20"/>
                <w:szCs w:val="20"/>
              </w:rPr>
              <w:t>Table updated</w:t>
            </w:r>
          </w:p>
        </w:tc>
      </w:tr>
      <w:tr w:rsidR="00231FDE" w:rsidRPr="00695375" w14:paraId="20C9BBC3" w14:textId="77777777" w:rsidTr="3BFE5C4D">
        <w:trPr>
          <w:trHeight w:val="205"/>
        </w:trPr>
        <w:tc>
          <w:tcPr>
            <w:tcW w:w="1301" w:type="dxa"/>
            <w:vMerge/>
          </w:tcPr>
          <w:p w14:paraId="52A182FD"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92B1188" w14:textId="77777777" w:rsidR="00231FDE" w:rsidRDefault="00231FDE" w:rsidP="002B59C4">
            <w:pPr>
              <w:rPr>
                <w:rFonts w:ascii="Arial" w:hAnsi="Arial"/>
                <w:sz w:val="20"/>
                <w:szCs w:val="20"/>
              </w:rPr>
            </w:pPr>
            <w:r>
              <w:rPr>
                <w:rFonts w:ascii="Arial" w:hAnsi="Arial"/>
                <w:sz w:val="20"/>
                <w:szCs w:val="20"/>
              </w:rPr>
              <w:t>Urso and fat soluble vits</w:t>
            </w:r>
          </w:p>
        </w:tc>
        <w:tc>
          <w:tcPr>
            <w:tcW w:w="6440" w:type="dxa"/>
            <w:tcBorders>
              <w:top w:val="single" w:sz="4" w:space="0" w:color="auto"/>
              <w:left w:val="single" w:sz="4" w:space="0" w:color="auto"/>
              <w:bottom w:val="single" w:sz="4" w:space="0" w:color="auto"/>
              <w:right w:val="single" w:sz="4" w:space="0" w:color="auto"/>
            </w:tcBorders>
          </w:tcPr>
          <w:p w14:paraId="244C5E48" w14:textId="77777777" w:rsidR="00231FDE" w:rsidRDefault="00231FDE" w:rsidP="002B59C4">
            <w:pPr>
              <w:rPr>
                <w:rFonts w:ascii="Arial" w:hAnsi="Arial" w:cs="Arial"/>
                <w:sz w:val="20"/>
                <w:szCs w:val="20"/>
              </w:rPr>
            </w:pPr>
            <w:r>
              <w:rPr>
                <w:rFonts w:ascii="Arial" w:hAnsi="Arial" w:cs="Arial"/>
                <w:sz w:val="20"/>
                <w:szCs w:val="20"/>
              </w:rPr>
              <w:t>Comment re starting in babies on lipid added</w:t>
            </w:r>
          </w:p>
        </w:tc>
      </w:tr>
      <w:tr w:rsidR="00231FDE" w:rsidRPr="00695375" w14:paraId="515AD8A4" w14:textId="77777777" w:rsidTr="3BFE5C4D">
        <w:trPr>
          <w:trHeight w:val="178"/>
        </w:trPr>
        <w:tc>
          <w:tcPr>
            <w:tcW w:w="1301" w:type="dxa"/>
            <w:vMerge/>
          </w:tcPr>
          <w:p w14:paraId="7634E5E1"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663D1DC" w14:textId="77777777" w:rsidR="00231FDE" w:rsidRDefault="00231FDE" w:rsidP="002B59C4">
            <w:pPr>
              <w:rPr>
                <w:rFonts w:ascii="Arial" w:hAnsi="Arial"/>
                <w:sz w:val="20"/>
                <w:szCs w:val="20"/>
              </w:rPr>
            </w:pPr>
            <w:r>
              <w:rPr>
                <w:rFonts w:ascii="Arial" w:hAnsi="Arial"/>
                <w:sz w:val="20"/>
                <w:szCs w:val="20"/>
              </w:rPr>
              <w:t>Vaccinations</w:t>
            </w:r>
          </w:p>
        </w:tc>
        <w:tc>
          <w:tcPr>
            <w:tcW w:w="6440" w:type="dxa"/>
            <w:tcBorders>
              <w:top w:val="single" w:sz="4" w:space="0" w:color="auto"/>
              <w:left w:val="single" w:sz="4" w:space="0" w:color="auto"/>
              <w:bottom w:val="single" w:sz="4" w:space="0" w:color="auto"/>
              <w:right w:val="single" w:sz="4" w:space="0" w:color="auto"/>
            </w:tcBorders>
          </w:tcPr>
          <w:p w14:paraId="1E76DF22" w14:textId="77777777" w:rsidR="00231FDE" w:rsidRDefault="00231FDE" w:rsidP="002B59C4">
            <w:pPr>
              <w:rPr>
                <w:rFonts w:ascii="Arial" w:hAnsi="Arial" w:cs="Arial"/>
                <w:sz w:val="20"/>
                <w:szCs w:val="20"/>
              </w:rPr>
            </w:pPr>
            <w:r>
              <w:rPr>
                <w:rFonts w:ascii="Arial" w:hAnsi="Arial" w:cs="Arial"/>
                <w:sz w:val="20"/>
                <w:szCs w:val="20"/>
              </w:rPr>
              <w:t>Updated</w:t>
            </w:r>
          </w:p>
        </w:tc>
      </w:tr>
      <w:tr w:rsidR="00231FDE" w:rsidRPr="00695375" w14:paraId="1D7CAB1E" w14:textId="77777777" w:rsidTr="3BFE5C4D">
        <w:trPr>
          <w:trHeight w:val="178"/>
        </w:trPr>
        <w:tc>
          <w:tcPr>
            <w:tcW w:w="1301" w:type="dxa"/>
            <w:vMerge/>
          </w:tcPr>
          <w:p w14:paraId="2535FBBF"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307A502" w14:textId="77777777" w:rsidR="00231FDE" w:rsidRDefault="00231FDE" w:rsidP="002B59C4">
            <w:pPr>
              <w:rPr>
                <w:rFonts w:ascii="Arial" w:hAnsi="Arial"/>
                <w:sz w:val="20"/>
                <w:szCs w:val="20"/>
              </w:rPr>
            </w:pPr>
            <w:r>
              <w:rPr>
                <w:rFonts w:ascii="Arial" w:hAnsi="Arial"/>
                <w:sz w:val="20"/>
                <w:szCs w:val="20"/>
              </w:rPr>
              <w:t>Vancomycin</w:t>
            </w:r>
          </w:p>
        </w:tc>
        <w:tc>
          <w:tcPr>
            <w:tcW w:w="6440" w:type="dxa"/>
            <w:tcBorders>
              <w:top w:val="single" w:sz="4" w:space="0" w:color="auto"/>
              <w:left w:val="single" w:sz="4" w:space="0" w:color="auto"/>
              <w:bottom w:val="single" w:sz="4" w:space="0" w:color="auto"/>
              <w:right w:val="single" w:sz="4" w:space="0" w:color="auto"/>
            </w:tcBorders>
          </w:tcPr>
          <w:p w14:paraId="7751F04D" w14:textId="77777777" w:rsidR="00231FDE" w:rsidRDefault="00231FDE" w:rsidP="002B59C4">
            <w:pPr>
              <w:rPr>
                <w:rFonts w:ascii="Arial" w:hAnsi="Arial" w:cs="Arial"/>
                <w:sz w:val="20"/>
                <w:szCs w:val="20"/>
              </w:rPr>
            </w:pPr>
            <w:r>
              <w:rPr>
                <w:rFonts w:ascii="Arial" w:hAnsi="Arial" w:cs="Arial"/>
                <w:sz w:val="20"/>
                <w:szCs w:val="20"/>
              </w:rPr>
              <w:t>Instructions for changing bolus to infusion added</w:t>
            </w:r>
          </w:p>
        </w:tc>
      </w:tr>
      <w:tr w:rsidR="00231FDE" w:rsidRPr="00695375" w14:paraId="487FEFAC" w14:textId="77777777" w:rsidTr="3BFE5C4D">
        <w:trPr>
          <w:trHeight w:val="178"/>
        </w:trPr>
        <w:tc>
          <w:tcPr>
            <w:tcW w:w="1301" w:type="dxa"/>
            <w:vMerge/>
          </w:tcPr>
          <w:p w14:paraId="52BD5C2A"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5858EED" w14:textId="77777777" w:rsidR="00231FDE" w:rsidRDefault="00141EB4" w:rsidP="002B59C4">
            <w:pPr>
              <w:rPr>
                <w:rFonts w:ascii="Arial" w:hAnsi="Arial"/>
                <w:sz w:val="20"/>
                <w:szCs w:val="20"/>
              </w:rPr>
            </w:pPr>
            <w:r>
              <w:rPr>
                <w:rFonts w:ascii="Arial" w:hAnsi="Arial"/>
                <w:sz w:val="20"/>
                <w:szCs w:val="20"/>
              </w:rPr>
              <w:t>Addendum 5-Coagulation Problems</w:t>
            </w:r>
          </w:p>
        </w:tc>
        <w:tc>
          <w:tcPr>
            <w:tcW w:w="6440" w:type="dxa"/>
            <w:tcBorders>
              <w:top w:val="single" w:sz="4" w:space="0" w:color="auto"/>
              <w:left w:val="single" w:sz="4" w:space="0" w:color="auto"/>
              <w:bottom w:val="single" w:sz="4" w:space="0" w:color="auto"/>
              <w:right w:val="single" w:sz="4" w:space="0" w:color="auto"/>
            </w:tcBorders>
          </w:tcPr>
          <w:p w14:paraId="2FC8E181" w14:textId="77777777" w:rsidR="00231FDE" w:rsidRDefault="00231FDE" w:rsidP="002B59C4">
            <w:pPr>
              <w:rPr>
                <w:rFonts w:ascii="Arial" w:hAnsi="Arial" w:cs="Arial"/>
                <w:sz w:val="20"/>
                <w:szCs w:val="20"/>
              </w:rPr>
            </w:pPr>
            <w:r>
              <w:rPr>
                <w:rFonts w:ascii="Arial" w:hAnsi="Arial" w:cs="Arial"/>
                <w:sz w:val="20"/>
                <w:szCs w:val="20"/>
              </w:rPr>
              <w:t>Added</w:t>
            </w:r>
          </w:p>
        </w:tc>
      </w:tr>
      <w:tr w:rsidR="00231FDE" w:rsidRPr="00695375" w14:paraId="586B7EF3" w14:textId="77777777" w:rsidTr="3BFE5C4D">
        <w:trPr>
          <w:trHeight w:val="178"/>
        </w:trPr>
        <w:tc>
          <w:tcPr>
            <w:tcW w:w="1301" w:type="dxa"/>
            <w:vMerge/>
          </w:tcPr>
          <w:p w14:paraId="6F1A8335"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7286D68" w14:textId="77777777" w:rsidR="00231FDE" w:rsidRDefault="00231FDE" w:rsidP="002B59C4">
            <w:pPr>
              <w:rPr>
                <w:rFonts w:ascii="Arial" w:hAnsi="Arial"/>
                <w:sz w:val="20"/>
                <w:szCs w:val="20"/>
              </w:rPr>
            </w:pPr>
            <w:r>
              <w:rPr>
                <w:rFonts w:ascii="Arial" w:hAnsi="Arial"/>
                <w:sz w:val="20"/>
                <w:szCs w:val="20"/>
              </w:rPr>
              <w:t>Addendum 6 – Pri</w:t>
            </w:r>
            <w:r w:rsidR="00B655C5">
              <w:rPr>
                <w:rFonts w:ascii="Arial" w:hAnsi="Arial"/>
                <w:sz w:val="20"/>
                <w:szCs w:val="20"/>
              </w:rPr>
              <w:t>vi</w:t>
            </w:r>
            <w:r>
              <w:rPr>
                <w:rFonts w:ascii="Arial" w:hAnsi="Arial"/>
                <w:sz w:val="20"/>
                <w:szCs w:val="20"/>
              </w:rPr>
              <w:t>gen Liquid</w:t>
            </w:r>
          </w:p>
        </w:tc>
        <w:tc>
          <w:tcPr>
            <w:tcW w:w="6440" w:type="dxa"/>
            <w:tcBorders>
              <w:top w:val="single" w:sz="4" w:space="0" w:color="auto"/>
              <w:left w:val="single" w:sz="4" w:space="0" w:color="auto"/>
              <w:bottom w:val="single" w:sz="4" w:space="0" w:color="auto"/>
              <w:right w:val="single" w:sz="4" w:space="0" w:color="auto"/>
            </w:tcBorders>
          </w:tcPr>
          <w:p w14:paraId="14FA1104" w14:textId="77777777" w:rsidR="00231FDE" w:rsidRDefault="00231FDE" w:rsidP="002B59C4">
            <w:pPr>
              <w:rPr>
                <w:rFonts w:ascii="Arial" w:hAnsi="Arial" w:cs="Arial"/>
                <w:sz w:val="20"/>
                <w:szCs w:val="20"/>
              </w:rPr>
            </w:pPr>
            <w:r>
              <w:rPr>
                <w:rFonts w:ascii="Arial" w:hAnsi="Arial" w:cs="Arial"/>
                <w:sz w:val="20"/>
                <w:szCs w:val="20"/>
              </w:rPr>
              <w:t>Added</w:t>
            </w:r>
          </w:p>
        </w:tc>
      </w:tr>
      <w:tr w:rsidR="00231FDE" w:rsidRPr="00695375" w14:paraId="58779AD6" w14:textId="77777777" w:rsidTr="3BFE5C4D">
        <w:trPr>
          <w:trHeight w:val="736"/>
        </w:trPr>
        <w:tc>
          <w:tcPr>
            <w:tcW w:w="1301" w:type="dxa"/>
            <w:vMerge/>
          </w:tcPr>
          <w:p w14:paraId="2EF20878"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63BB56B" w14:textId="77777777" w:rsidR="00231FDE" w:rsidRDefault="00231FDE" w:rsidP="00B655C5">
            <w:pPr>
              <w:rPr>
                <w:rFonts w:ascii="Arial" w:hAnsi="Arial"/>
                <w:sz w:val="20"/>
                <w:szCs w:val="20"/>
              </w:rPr>
            </w:pPr>
            <w:r>
              <w:rPr>
                <w:rFonts w:ascii="Arial" w:hAnsi="Arial"/>
                <w:sz w:val="20"/>
                <w:szCs w:val="20"/>
              </w:rPr>
              <w:t>Addendum 7  - Short synact</w:t>
            </w:r>
            <w:r w:rsidR="00B655C5">
              <w:rPr>
                <w:rFonts w:ascii="Arial" w:hAnsi="Arial"/>
                <w:sz w:val="20"/>
                <w:szCs w:val="20"/>
              </w:rPr>
              <w:t>h</w:t>
            </w:r>
            <w:r>
              <w:rPr>
                <w:rFonts w:ascii="Arial" w:hAnsi="Arial"/>
                <w:sz w:val="20"/>
                <w:szCs w:val="20"/>
              </w:rPr>
              <w:t>en test</w:t>
            </w:r>
          </w:p>
        </w:tc>
        <w:tc>
          <w:tcPr>
            <w:tcW w:w="6440" w:type="dxa"/>
            <w:tcBorders>
              <w:top w:val="single" w:sz="4" w:space="0" w:color="auto"/>
              <w:left w:val="single" w:sz="4" w:space="0" w:color="auto"/>
              <w:bottom w:val="single" w:sz="4" w:space="0" w:color="auto"/>
              <w:right w:val="single" w:sz="4" w:space="0" w:color="auto"/>
            </w:tcBorders>
          </w:tcPr>
          <w:p w14:paraId="0BAB8AD6" w14:textId="77777777" w:rsidR="00231FDE" w:rsidRDefault="00231FDE" w:rsidP="002B59C4">
            <w:pPr>
              <w:rPr>
                <w:rFonts w:ascii="Arial" w:hAnsi="Arial" w:cs="Arial"/>
                <w:sz w:val="20"/>
                <w:szCs w:val="20"/>
              </w:rPr>
            </w:pPr>
            <w:r>
              <w:rPr>
                <w:rFonts w:ascii="Arial" w:hAnsi="Arial" w:cs="Arial"/>
                <w:sz w:val="20"/>
                <w:szCs w:val="20"/>
              </w:rPr>
              <w:t>Added</w:t>
            </w:r>
          </w:p>
          <w:p w14:paraId="4EF9F9BA" w14:textId="77777777" w:rsidR="00231FDE" w:rsidRDefault="00231FDE" w:rsidP="002B59C4">
            <w:pPr>
              <w:rPr>
                <w:rFonts w:ascii="Arial" w:hAnsi="Arial" w:cs="Arial"/>
                <w:sz w:val="20"/>
                <w:szCs w:val="20"/>
              </w:rPr>
            </w:pPr>
          </w:p>
          <w:p w14:paraId="66EE2112" w14:textId="77777777" w:rsidR="00231FDE" w:rsidRDefault="00231FDE" w:rsidP="002B59C4">
            <w:pPr>
              <w:rPr>
                <w:rFonts w:ascii="Arial" w:hAnsi="Arial" w:cs="Arial"/>
                <w:sz w:val="20"/>
                <w:szCs w:val="20"/>
              </w:rPr>
            </w:pPr>
          </w:p>
        </w:tc>
      </w:tr>
      <w:tr w:rsidR="00231FDE" w:rsidRPr="00695375" w14:paraId="6F3B429B" w14:textId="77777777" w:rsidTr="3BFE5C4D">
        <w:trPr>
          <w:trHeight w:val="178"/>
        </w:trPr>
        <w:tc>
          <w:tcPr>
            <w:tcW w:w="1301" w:type="dxa"/>
            <w:vMerge/>
          </w:tcPr>
          <w:p w14:paraId="7F7BE1C6" w14:textId="77777777" w:rsidR="00231FDE" w:rsidRDefault="00231FDE"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E91678F" w14:textId="77777777" w:rsidR="00231FDE" w:rsidRDefault="00231FDE" w:rsidP="002B59C4">
            <w:pPr>
              <w:rPr>
                <w:rFonts w:ascii="Arial" w:hAnsi="Arial"/>
                <w:sz w:val="20"/>
                <w:szCs w:val="20"/>
              </w:rPr>
            </w:pPr>
            <w:r>
              <w:rPr>
                <w:rFonts w:ascii="Arial" w:hAnsi="Arial"/>
                <w:sz w:val="20"/>
                <w:szCs w:val="20"/>
              </w:rPr>
              <w:t>Addendum 8 – Intubation policy</w:t>
            </w:r>
          </w:p>
        </w:tc>
        <w:tc>
          <w:tcPr>
            <w:tcW w:w="6440" w:type="dxa"/>
            <w:tcBorders>
              <w:top w:val="single" w:sz="4" w:space="0" w:color="auto"/>
              <w:left w:val="single" w:sz="4" w:space="0" w:color="auto"/>
              <w:bottom w:val="single" w:sz="4" w:space="0" w:color="auto"/>
              <w:right w:val="single" w:sz="4" w:space="0" w:color="auto"/>
            </w:tcBorders>
          </w:tcPr>
          <w:p w14:paraId="3B3EB1E4" w14:textId="77777777" w:rsidR="00231FDE" w:rsidRDefault="00231FDE" w:rsidP="002B59C4">
            <w:pPr>
              <w:rPr>
                <w:rFonts w:ascii="Arial" w:hAnsi="Arial" w:cs="Arial"/>
                <w:sz w:val="20"/>
                <w:szCs w:val="20"/>
              </w:rPr>
            </w:pPr>
            <w:r>
              <w:rPr>
                <w:rFonts w:ascii="Arial" w:hAnsi="Arial" w:cs="Arial"/>
                <w:sz w:val="20"/>
                <w:szCs w:val="20"/>
              </w:rPr>
              <w:t>Added</w:t>
            </w:r>
          </w:p>
        </w:tc>
      </w:tr>
      <w:tr w:rsidR="00141EB4" w:rsidRPr="00695375" w14:paraId="1A7B1907" w14:textId="77777777" w:rsidTr="3BFE5C4D">
        <w:trPr>
          <w:trHeight w:val="178"/>
        </w:trPr>
        <w:tc>
          <w:tcPr>
            <w:tcW w:w="1301" w:type="dxa"/>
          </w:tcPr>
          <w:p w14:paraId="4F7718C9" w14:textId="77777777" w:rsidR="00141EB4" w:rsidRDefault="00141EB4"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6FEC730" w14:textId="77777777" w:rsidR="00141EB4" w:rsidRDefault="00141EB4" w:rsidP="002B59C4">
            <w:pPr>
              <w:rPr>
                <w:rFonts w:ascii="Arial" w:hAnsi="Arial"/>
                <w:sz w:val="20"/>
                <w:szCs w:val="20"/>
              </w:rPr>
            </w:pPr>
            <w:r>
              <w:rPr>
                <w:rFonts w:ascii="Arial" w:hAnsi="Arial"/>
                <w:sz w:val="20"/>
                <w:szCs w:val="20"/>
              </w:rPr>
              <w:t>Addendum 9-Pallia</w:t>
            </w:r>
            <w:r w:rsidR="00B655C5">
              <w:rPr>
                <w:rFonts w:ascii="Arial" w:hAnsi="Arial"/>
                <w:sz w:val="20"/>
                <w:szCs w:val="20"/>
              </w:rPr>
              <w:t>t</w:t>
            </w:r>
            <w:r>
              <w:rPr>
                <w:rFonts w:ascii="Arial" w:hAnsi="Arial"/>
                <w:sz w:val="20"/>
                <w:szCs w:val="20"/>
              </w:rPr>
              <w:t>ive Care Medication</w:t>
            </w:r>
          </w:p>
        </w:tc>
        <w:tc>
          <w:tcPr>
            <w:tcW w:w="6440" w:type="dxa"/>
            <w:tcBorders>
              <w:top w:val="single" w:sz="4" w:space="0" w:color="auto"/>
              <w:left w:val="single" w:sz="4" w:space="0" w:color="auto"/>
              <w:bottom w:val="single" w:sz="4" w:space="0" w:color="auto"/>
              <w:right w:val="single" w:sz="4" w:space="0" w:color="auto"/>
            </w:tcBorders>
          </w:tcPr>
          <w:p w14:paraId="172C530F" w14:textId="77777777" w:rsidR="00141EB4" w:rsidRDefault="00141EB4" w:rsidP="002B59C4">
            <w:pPr>
              <w:rPr>
                <w:rFonts w:ascii="Arial" w:hAnsi="Arial" w:cs="Arial"/>
                <w:sz w:val="20"/>
                <w:szCs w:val="20"/>
              </w:rPr>
            </w:pPr>
            <w:r>
              <w:rPr>
                <w:rFonts w:ascii="Arial" w:hAnsi="Arial" w:cs="Arial"/>
                <w:sz w:val="20"/>
                <w:szCs w:val="20"/>
              </w:rPr>
              <w:t>Added</w:t>
            </w:r>
          </w:p>
        </w:tc>
      </w:tr>
      <w:tr w:rsidR="00231FDE" w:rsidRPr="00695375" w14:paraId="62DB9BA1" w14:textId="77777777" w:rsidTr="3BFE5C4D">
        <w:trPr>
          <w:trHeight w:val="196"/>
        </w:trPr>
        <w:tc>
          <w:tcPr>
            <w:tcW w:w="1301" w:type="dxa"/>
          </w:tcPr>
          <w:p w14:paraId="7F7BEC51" w14:textId="77777777" w:rsidR="00231FDE" w:rsidRDefault="00231FDE" w:rsidP="002B59C4">
            <w:pPr>
              <w:rPr>
                <w:rFonts w:ascii="Arial" w:hAnsi="Arial" w:cs="Arial"/>
                <w:b/>
                <w:sz w:val="20"/>
                <w:szCs w:val="20"/>
              </w:rPr>
            </w:pPr>
            <w:r>
              <w:rPr>
                <w:rFonts w:ascii="Arial" w:hAnsi="Arial" w:cs="Arial"/>
                <w:b/>
                <w:sz w:val="20"/>
                <w:szCs w:val="20"/>
              </w:rPr>
              <w:t>Deleted Jan 2016</w:t>
            </w:r>
          </w:p>
        </w:tc>
        <w:tc>
          <w:tcPr>
            <w:tcW w:w="3458" w:type="dxa"/>
            <w:tcBorders>
              <w:top w:val="single" w:sz="4" w:space="0" w:color="auto"/>
              <w:bottom w:val="single" w:sz="4" w:space="0" w:color="auto"/>
              <w:right w:val="single" w:sz="4" w:space="0" w:color="auto"/>
            </w:tcBorders>
          </w:tcPr>
          <w:p w14:paraId="5025EA44" w14:textId="77777777" w:rsidR="00231FDE" w:rsidRDefault="00231FDE" w:rsidP="002B59C4">
            <w:pPr>
              <w:rPr>
                <w:rFonts w:ascii="Arial" w:hAnsi="Arial"/>
                <w:sz w:val="20"/>
                <w:szCs w:val="20"/>
              </w:rPr>
            </w:pPr>
            <w:r>
              <w:rPr>
                <w:rFonts w:ascii="Arial" w:hAnsi="Arial"/>
                <w:sz w:val="20"/>
                <w:szCs w:val="20"/>
              </w:rPr>
              <w:t>Ceft</w:t>
            </w:r>
            <w:r w:rsidR="00F66315">
              <w:rPr>
                <w:rFonts w:ascii="Arial" w:hAnsi="Arial"/>
                <w:sz w:val="20"/>
                <w:szCs w:val="20"/>
              </w:rPr>
              <w:t>r</w:t>
            </w:r>
            <w:r>
              <w:rPr>
                <w:rFonts w:ascii="Arial" w:hAnsi="Arial"/>
                <w:sz w:val="20"/>
                <w:szCs w:val="20"/>
              </w:rPr>
              <w:t>iaxone</w:t>
            </w:r>
          </w:p>
        </w:tc>
        <w:tc>
          <w:tcPr>
            <w:tcW w:w="6440" w:type="dxa"/>
            <w:tcBorders>
              <w:top w:val="single" w:sz="4" w:space="0" w:color="auto"/>
              <w:left w:val="single" w:sz="4" w:space="0" w:color="auto"/>
              <w:bottom w:val="single" w:sz="4" w:space="0" w:color="auto"/>
              <w:right w:val="single" w:sz="4" w:space="0" w:color="auto"/>
            </w:tcBorders>
          </w:tcPr>
          <w:p w14:paraId="599922DF" w14:textId="77777777" w:rsidR="00231FDE" w:rsidRDefault="00231FDE" w:rsidP="002B59C4">
            <w:pPr>
              <w:rPr>
                <w:rFonts w:ascii="Arial" w:hAnsi="Arial" w:cs="Arial"/>
                <w:sz w:val="20"/>
                <w:szCs w:val="20"/>
              </w:rPr>
            </w:pPr>
          </w:p>
        </w:tc>
      </w:tr>
      <w:tr w:rsidR="00A859C0" w:rsidRPr="00695375" w14:paraId="4DC687CF" w14:textId="77777777" w:rsidTr="3BFE5C4D">
        <w:trPr>
          <w:trHeight w:val="605"/>
        </w:trPr>
        <w:tc>
          <w:tcPr>
            <w:tcW w:w="1301" w:type="dxa"/>
            <w:vMerge w:val="restart"/>
          </w:tcPr>
          <w:p w14:paraId="1DEE486E" w14:textId="77777777" w:rsidR="00A859C0" w:rsidRPr="00730C59" w:rsidRDefault="00A859C0" w:rsidP="002B59C4">
            <w:pPr>
              <w:rPr>
                <w:rFonts w:ascii="Arial" w:hAnsi="Arial" w:cs="Arial"/>
                <w:b/>
                <w:sz w:val="20"/>
                <w:szCs w:val="20"/>
              </w:rPr>
            </w:pPr>
            <w:r w:rsidRPr="00730C59">
              <w:rPr>
                <w:rFonts w:ascii="Arial" w:hAnsi="Arial" w:cs="Arial"/>
                <w:b/>
                <w:sz w:val="20"/>
                <w:szCs w:val="20"/>
              </w:rPr>
              <w:t>Added July 2017</w:t>
            </w:r>
          </w:p>
        </w:tc>
        <w:tc>
          <w:tcPr>
            <w:tcW w:w="3458" w:type="dxa"/>
            <w:tcBorders>
              <w:top w:val="single" w:sz="4" w:space="0" w:color="auto"/>
              <w:bottom w:val="single" w:sz="4" w:space="0" w:color="auto"/>
              <w:right w:val="single" w:sz="4" w:space="0" w:color="auto"/>
            </w:tcBorders>
          </w:tcPr>
          <w:p w14:paraId="595D6EBD" w14:textId="77777777" w:rsidR="00A859C0" w:rsidRPr="00730C59" w:rsidRDefault="00A859C0" w:rsidP="008C45EE">
            <w:pPr>
              <w:pStyle w:val="Title"/>
              <w:jc w:val="left"/>
              <w:rPr>
                <w:rFonts w:ascii="Arial" w:hAnsi="Arial" w:cs="Arial"/>
                <w:b w:val="0"/>
                <w:sz w:val="20"/>
              </w:rPr>
            </w:pPr>
            <w:r w:rsidRPr="00730C59">
              <w:rPr>
                <w:rFonts w:ascii="Arial" w:hAnsi="Arial" w:cs="Arial"/>
                <w:b w:val="0"/>
                <w:sz w:val="20"/>
              </w:rPr>
              <w:t>Addendum 11: ENFit syringes</w:t>
            </w:r>
          </w:p>
        </w:tc>
        <w:tc>
          <w:tcPr>
            <w:tcW w:w="6440" w:type="dxa"/>
            <w:tcBorders>
              <w:top w:val="single" w:sz="4" w:space="0" w:color="auto"/>
              <w:left w:val="single" w:sz="4" w:space="0" w:color="auto"/>
              <w:right w:val="single" w:sz="4" w:space="0" w:color="auto"/>
            </w:tcBorders>
          </w:tcPr>
          <w:p w14:paraId="706E2D23" w14:textId="77777777" w:rsidR="00A859C0" w:rsidRPr="00730C59" w:rsidRDefault="00A859C0" w:rsidP="002B59C4">
            <w:pPr>
              <w:rPr>
                <w:rFonts w:ascii="Arial" w:hAnsi="Arial" w:cs="Arial"/>
                <w:sz w:val="20"/>
                <w:szCs w:val="20"/>
              </w:rPr>
            </w:pPr>
          </w:p>
        </w:tc>
      </w:tr>
      <w:tr w:rsidR="00A859C0" w:rsidRPr="00695375" w14:paraId="70610237" w14:textId="77777777" w:rsidTr="3BFE5C4D">
        <w:trPr>
          <w:trHeight w:val="605"/>
        </w:trPr>
        <w:tc>
          <w:tcPr>
            <w:tcW w:w="1301" w:type="dxa"/>
            <w:vMerge/>
          </w:tcPr>
          <w:p w14:paraId="5454DFD9"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71C64E4" w14:textId="77777777" w:rsidR="00A859C0" w:rsidRPr="00730C59" w:rsidRDefault="00A859C0" w:rsidP="0051424C">
            <w:pPr>
              <w:rPr>
                <w:rFonts w:ascii="Arial" w:hAnsi="Arial" w:cs="Arial"/>
                <w:bCs/>
                <w:sz w:val="20"/>
                <w:szCs w:val="20"/>
              </w:rPr>
            </w:pPr>
            <w:r w:rsidRPr="00730C59">
              <w:rPr>
                <w:rFonts w:ascii="Arial" w:hAnsi="Arial" w:cs="Arial"/>
                <w:bCs/>
                <w:sz w:val="20"/>
                <w:szCs w:val="20"/>
              </w:rPr>
              <w:t>Addendum 12</w:t>
            </w:r>
            <w:r w:rsidRPr="00730C59">
              <w:rPr>
                <w:rFonts w:ascii="Arial" w:hAnsi="Arial" w:cs="Arial"/>
                <w:b/>
                <w:bCs/>
                <w:sz w:val="20"/>
                <w:szCs w:val="20"/>
              </w:rPr>
              <w:t xml:space="preserve">: </w:t>
            </w:r>
            <w:r w:rsidRPr="00730C59">
              <w:rPr>
                <w:rFonts w:ascii="Arial" w:hAnsi="Arial" w:cs="Arial"/>
                <w:bCs/>
                <w:sz w:val="20"/>
                <w:szCs w:val="20"/>
              </w:rPr>
              <w:t xml:space="preserve">Meticillin-Resistant </w:t>
            </w:r>
            <w:r w:rsidRPr="00730C59">
              <w:rPr>
                <w:rFonts w:ascii="Arial" w:hAnsi="Arial" w:cs="Arial"/>
                <w:bCs/>
                <w:iCs/>
                <w:sz w:val="20"/>
                <w:szCs w:val="20"/>
              </w:rPr>
              <w:t xml:space="preserve">Staphylococcus Aureus </w:t>
            </w:r>
            <w:r w:rsidRPr="00730C59">
              <w:rPr>
                <w:rFonts w:ascii="Arial" w:hAnsi="Arial" w:cs="Arial"/>
                <w:bCs/>
                <w:sz w:val="20"/>
                <w:szCs w:val="20"/>
              </w:rPr>
              <w:t>(MRSA) Decolonisation treatment</w:t>
            </w:r>
          </w:p>
        </w:tc>
        <w:tc>
          <w:tcPr>
            <w:tcW w:w="6440" w:type="dxa"/>
            <w:tcBorders>
              <w:left w:val="single" w:sz="4" w:space="0" w:color="auto"/>
              <w:right w:val="single" w:sz="4" w:space="0" w:color="auto"/>
            </w:tcBorders>
          </w:tcPr>
          <w:p w14:paraId="77576F98" w14:textId="77777777" w:rsidR="00A859C0" w:rsidRPr="00730C59" w:rsidRDefault="00A859C0" w:rsidP="002B59C4">
            <w:pPr>
              <w:rPr>
                <w:rFonts w:ascii="Arial" w:hAnsi="Arial" w:cs="Arial"/>
                <w:sz w:val="20"/>
                <w:szCs w:val="20"/>
              </w:rPr>
            </w:pPr>
          </w:p>
        </w:tc>
      </w:tr>
      <w:tr w:rsidR="00A859C0" w:rsidRPr="00695375" w14:paraId="261302BA" w14:textId="77777777" w:rsidTr="3BFE5C4D">
        <w:trPr>
          <w:trHeight w:val="300"/>
        </w:trPr>
        <w:tc>
          <w:tcPr>
            <w:tcW w:w="1301" w:type="dxa"/>
            <w:vMerge/>
          </w:tcPr>
          <w:p w14:paraId="549EFCAD"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2506D0F" w14:textId="77777777" w:rsidR="00A859C0" w:rsidRPr="00730C59" w:rsidRDefault="00A859C0" w:rsidP="0051424C">
            <w:pPr>
              <w:pStyle w:val="Title"/>
              <w:jc w:val="left"/>
              <w:rPr>
                <w:rFonts w:ascii="Arial" w:hAnsi="Arial" w:cs="Arial"/>
                <w:b w:val="0"/>
                <w:sz w:val="20"/>
              </w:rPr>
            </w:pPr>
            <w:r w:rsidRPr="00730C59">
              <w:rPr>
                <w:rFonts w:ascii="Arial" w:hAnsi="Arial" w:cs="Arial"/>
                <w:b w:val="0"/>
                <w:bCs/>
                <w:sz w:val="20"/>
              </w:rPr>
              <w:t>Drug allergy guidance</w:t>
            </w:r>
          </w:p>
        </w:tc>
        <w:tc>
          <w:tcPr>
            <w:tcW w:w="6440" w:type="dxa"/>
            <w:tcBorders>
              <w:left w:val="single" w:sz="4" w:space="0" w:color="auto"/>
              <w:right w:val="single" w:sz="4" w:space="0" w:color="auto"/>
            </w:tcBorders>
          </w:tcPr>
          <w:p w14:paraId="1274CE17" w14:textId="77777777" w:rsidR="00A859C0" w:rsidRPr="00730C59" w:rsidRDefault="00A859C0" w:rsidP="002B59C4">
            <w:pPr>
              <w:rPr>
                <w:rFonts w:ascii="Arial" w:hAnsi="Arial" w:cs="Arial"/>
                <w:sz w:val="20"/>
                <w:szCs w:val="20"/>
              </w:rPr>
            </w:pPr>
          </w:p>
        </w:tc>
      </w:tr>
      <w:tr w:rsidR="00A859C0" w:rsidRPr="00695375" w14:paraId="1814008B" w14:textId="77777777" w:rsidTr="3BFE5C4D">
        <w:trPr>
          <w:trHeight w:val="680"/>
        </w:trPr>
        <w:tc>
          <w:tcPr>
            <w:tcW w:w="1301" w:type="dxa"/>
            <w:vMerge/>
          </w:tcPr>
          <w:p w14:paraId="425C6027"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CE1960D" w14:textId="77777777" w:rsidR="00A859C0" w:rsidRPr="00730C59" w:rsidRDefault="00A859C0" w:rsidP="008C45EE">
            <w:pPr>
              <w:autoSpaceDE w:val="0"/>
              <w:autoSpaceDN w:val="0"/>
              <w:adjustRightInd w:val="0"/>
              <w:ind w:right="751"/>
              <w:rPr>
                <w:rFonts w:ascii="Arial" w:hAnsi="Arial" w:cs="Arial"/>
                <w:sz w:val="20"/>
                <w:szCs w:val="20"/>
              </w:rPr>
            </w:pPr>
            <w:r w:rsidRPr="00730C59">
              <w:rPr>
                <w:rFonts w:ascii="Arial" w:hAnsi="Arial" w:cs="Arial"/>
                <w:sz w:val="20"/>
                <w:szCs w:val="20"/>
              </w:rPr>
              <w:t>Drug administration and preparation</w:t>
            </w:r>
          </w:p>
        </w:tc>
        <w:tc>
          <w:tcPr>
            <w:tcW w:w="6440" w:type="dxa"/>
            <w:tcBorders>
              <w:left w:val="single" w:sz="4" w:space="0" w:color="auto"/>
              <w:right w:val="single" w:sz="4" w:space="0" w:color="auto"/>
            </w:tcBorders>
          </w:tcPr>
          <w:p w14:paraId="2546616B" w14:textId="77777777" w:rsidR="00A859C0" w:rsidRPr="00730C59" w:rsidRDefault="00A859C0" w:rsidP="002B59C4">
            <w:pPr>
              <w:rPr>
                <w:rFonts w:ascii="Arial" w:hAnsi="Arial" w:cs="Arial"/>
                <w:sz w:val="20"/>
                <w:szCs w:val="20"/>
              </w:rPr>
            </w:pPr>
            <w:r w:rsidRPr="00730C59">
              <w:rPr>
                <w:rFonts w:ascii="Arial" w:hAnsi="Arial" w:cs="Arial"/>
                <w:sz w:val="20"/>
                <w:szCs w:val="20"/>
              </w:rPr>
              <w:t>Changing IV infusions every 24 hours and guidance re multi</w:t>
            </w:r>
            <w:r w:rsidR="004E19F0">
              <w:rPr>
                <w:rFonts w:ascii="Arial" w:hAnsi="Arial" w:cs="Arial"/>
                <w:sz w:val="20"/>
                <w:szCs w:val="20"/>
              </w:rPr>
              <w:t>-</w:t>
            </w:r>
            <w:r w:rsidRPr="00730C59">
              <w:rPr>
                <w:rFonts w:ascii="Arial" w:hAnsi="Arial" w:cs="Arial"/>
                <w:sz w:val="20"/>
                <w:szCs w:val="20"/>
              </w:rPr>
              <w:t>dose</w:t>
            </w:r>
          </w:p>
        </w:tc>
      </w:tr>
      <w:tr w:rsidR="00A859C0" w:rsidRPr="00695375" w14:paraId="10ECB112" w14:textId="77777777" w:rsidTr="3BFE5C4D">
        <w:trPr>
          <w:trHeight w:val="259"/>
        </w:trPr>
        <w:tc>
          <w:tcPr>
            <w:tcW w:w="1301" w:type="dxa"/>
            <w:vMerge/>
          </w:tcPr>
          <w:p w14:paraId="52659096"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D68BE42" w14:textId="77777777" w:rsidR="00A859C0" w:rsidRPr="00730C59" w:rsidRDefault="00A859C0" w:rsidP="008C45EE">
            <w:pPr>
              <w:pStyle w:val="Title"/>
              <w:jc w:val="left"/>
              <w:rPr>
                <w:rFonts w:ascii="Arial" w:hAnsi="Arial" w:cs="Arial"/>
                <w:b w:val="0"/>
                <w:bCs/>
                <w:sz w:val="20"/>
              </w:rPr>
            </w:pPr>
            <w:r w:rsidRPr="00730C59">
              <w:rPr>
                <w:rFonts w:ascii="Arial" w:hAnsi="Arial" w:cs="Arial"/>
                <w:b w:val="0"/>
                <w:bCs/>
                <w:sz w:val="20"/>
              </w:rPr>
              <w:t>Human Milk Fortifier</w:t>
            </w:r>
          </w:p>
        </w:tc>
        <w:tc>
          <w:tcPr>
            <w:tcW w:w="6440" w:type="dxa"/>
            <w:tcBorders>
              <w:left w:val="single" w:sz="4" w:space="0" w:color="auto"/>
              <w:right w:val="single" w:sz="4" w:space="0" w:color="auto"/>
            </w:tcBorders>
          </w:tcPr>
          <w:p w14:paraId="5657B5CE" w14:textId="77777777" w:rsidR="00A859C0" w:rsidRPr="00730C59" w:rsidRDefault="00A859C0" w:rsidP="002B59C4">
            <w:pPr>
              <w:rPr>
                <w:rFonts w:ascii="Arial" w:hAnsi="Arial" w:cs="Arial"/>
                <w:sz w:val="20"/>
                <w:szCs w:val="20"/>
              </w:rPr>
            </w:pPr>
            <w:r w:rsidRPr="00730C59">
              <w:rPr>
                <w:rFonts w:ascii="Arial" w:hAnsi="Arial" w:cs="Arial"/>
                <w:sz w:val="20"/>
                <w:szCs w:val="20"/>
              </w:rPr>
              <w:t>Changed name from Breast Milk Fortifier</w:t>
            </w:r>
          </w:p>
          <w:p w14:paraId="7DE672C7" w14:textId="77777777" w:rsidR="00A859C0" w:rsidRDefault="00A859C0" w:rsidP="002B59C4">
            <w:pPr>
              <w:rPr>
                <w:rFonts w:ascii="Arial" w:hAnsi="Arial" w:cs="Arial"/>
                <w:sz w:val="20"/>
                <w:szCs w:val="20"/>
              </w:rPr>
            </w:pPr>
            <w:r w:rsidRPr="00730C59">
              <w:rPr>
                <w:rFonts w:ascii="Arial" w:hAnsi="Arial" w:cs="Arial"/>
                <w:sz w:val="20"/>
                <w:szCs w:val="20"/>
              </w:rPr>
              <w:t>Advice re part quantities and storage</w:t>
            </w:r>
          </w:p>
          <w:p w14:paraId="0CCE3F6C" w14:textId="77777777" w:rsidR="00B21443" w:rsidRDefault="00B21443" w:rsidP="002B59C4">
            <w:pPr>
              <w:rPr>
                <w:rFonts w:ascii="Arial" w:hAnsi="Arial" w:cs="Arial"/>
                <w:sz w:val="20"/>
                <w:szCs w:val="20"/>
              </w:rPr>
            </w:pPr>
            <w:r>
              <w:rPr>
                <w:rFonts w:ascii="Arial" w:hAnsi="Arial" w:cs="Arial"/>
                <w:sz w:val="20"/>
                <w:szCs w:val="20"/>
              </w:rPr>
              <w:t>Use at &gt;2kg revised</w:t>
            </w:r>
          </w:p>
          <w:p w14:paraId="5F63C0EA" w14:textId="77777777" w:rsidR="00B21443" w:rsidRPr="00730C59" w:rsidRDefault="00B21443" w:rsidP="002B59C4">
            <w:pPr>
              <w:rPr>
                <w:rFonts w:ascii="Arial" w:hAnsi="Arial" w:cs="Arial"/>
                <w:sz w:val="20"/>
                <w:szCs w:val="20"/>
              </w:rPr>
            </w:pPr>
            <w:r>
              <w:rPr>
                <w:rFonts w:ascii="Arial" w:hAnsi="Arial" w:cs="Arial"/>
                <w:sz w:val="20"/>
                <w:szCs w:val="20"/>
              </w:rPr>
              <w:lastRenderedPageBreak/>
              <w:t>Indications revised</w:t>
            </w:r>
          </w:p>
        </w:tc>
      </w:tr>
      <w:tr w:rsidR="00A859C0" w:rsidRPr="00695375" w14:paraId="700EEC7B" w14:textId="77777777" w:rsidTr="3BFE5C4D">
        <w:trPr>
          <w:trHeight w:val="98"/>
        </w:trPr>
        <w:tc>
          <w:tcPr>
            <w:tcW w:w="1301" w:type="dxa"/>
            <w:vMerge/>
          </w:tcPr>
          <w:p w14:paraId="6351ADC5"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F843B2D" w14:textId="77777777" w:rsidR="00A859C0" w:rsidRPr="00730C59" w:rsidRDefault="00A859C0" w:rsidP="008027D6">
            <w:pPr>
              <w:autoSpaceDE w:val="0"/>
              <w:autoSpaceDN w:val="0"/>
              <w:adjustRightInd w:val="0"/>
              <w:ind w:right="751"/>
              <w:rPr>
                <w:rFonts w:ascii="Arial" w:hAnsi="Arial" w:cs="Arial"/>
                <w:sz w:val="20"/>
                <w:szCs w:val="20"/>
              </w:rPr>
            </w:pPr>
            <w:r w:rsidRPr="00730C59">
              <w:rPr>
                <w:rFonts w:ascii="Arial" w:hAnsi="Arial" w:cs="Arial"/>
                <w:sz w:val="20"/>
                <w:szCs w:val="20"/>
              </w:rPr>
              <w:t>Furosemide</w:t>
            </w:r>
          </w:p>
        </w:tc>
        <w:tc>
          <w:tcPr>
            <w:tcW w:w="6440" w:type="dxa"/>
            <w:tcBorders>
              <w:left w:val="single" w:sz="4" w:space="0" w:color="auto"/>
              <w:right w:val="single" w:sz="4" w:space="0" w:color="auto"/>
            </w:tcBorders>
          </w:tcPr>
          <w:p w14:paraId="1EDF1AAC" w14:textId="77777777" w:rsidR="00A859C0" w:rsidRPr="00730C59" w:rsidRDefault="00A859C0" w:rsidP="002B59C4">
            <w:pPr>
              <w:rPr>
                <w:rFonts w:ascii="Arial" w:hAnsi="Arial" w:cs="Arial"/>
                <w:sz w:val="20"/>
                <w:szCs w:val="20"/>
              </w:rPr>
            </w:pPr>
            <w:r w:rsidRPr="00730C59">
              <w:rPr>
                <w:rFonts w:ascii="Arial" w:hAnsi="Arial" w:cs="Arial"/>
                <w:sz w:val="20"/>
                <w:szCs w:val="20"/>
              </w:rPr>
              <w:t>Continuous infusion added</w:t>
            </w:r>
          </w:p>
        </w:tc>
      </w:tr>
      <w:tr w:rsidR="00A859C0" w:rsidRPr="00695375" w14:paraId="43DF3A02" w14:textId="77777777" w:rsidTr="3BFE5C4D">
        <w:trPr>
          <w:trHeight w:val="98"/>
        </w:trPr>
        <w:tc>
          <w:tcPr>
            <w:tcW w:w="1301" w:type="dxa"/>
            <w:vMerge/>
          </w:tcPr>
          <w:p w14:paraId="07932D23"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4375455" w14:textId="77777777" w:rsidR="00A859C0" w:rsidRPr="00730C59" w:rsidRDefault="00A859C0" w:rsidP="008027D6">
            <w:pPr>
              <w:autoSpaceDE w:val="0"/>
              <w:autoSpaceDN w:val="0"/>
              <w:adjustRightInd w:val="0"/>
              <w:ind w:right="751"/>
              <w:rPr>
                <w:rFonts w:ascii="Arial" w:hAnsi="Arial" w:cs="Arial"/>
                <w:sz w:val="20"/>
                <w:szCs w:val="20"/>
              </w:rPr>
            </w:pPr>
            <w:r w:rsidRPr="00730C59">
              <w:rPr>
                <w:rFonts w:ascii="Arial" w:hAnsi="Arial" w:cs="Arial"/>
                <w:sz w:val="20"/>
                <w:szCs w:val="20"/>
              </w:rPr>
              <w:t>Isoprenaline hydrochloride</w:t>
            </w:r>
          </w:p>
        </w:tc>
        <w:tc>
          <w:tcPr>
            <w:tcW w:w="6440" w:type="dxa"/>
            <w:tcBorders>
              <w:left w:val="single" w:sz="4" w:space="0" w:color="auto"/>
              <w:bottom w:val="single" w:sz="4" w:space="0" w:color="auto"/>
              <w:right w:val="single" w:sz="4" w:space="0" w:color="auto"/>
            </w:tcBorders>
          </w:tcPr>
          <w:p w14:paraId="49AB18B2" w14:textId="77777777" w:rsidR="00A859C0" w:rsidRPr="00730C59" w:rsidRDefault="00A859C0" w:rsidP="002B59C4">
            <w:pPr>
              <w:rPr>
                <w:rFonts w:ascii="Arial" w:hAnsi="Arial" w:cs="Arial"/>
                <w:sz w:val="20"/>
                <w:szCs w:val="20"/>
              </w:rPr>
            </w:pPr>
          </w:p>
        </w:tc>
      </w:tr>
      <w:tr w:rsidR="00A859C0" w:rsidRPr="00695375" w14:paraId="69A5E00B" w14:textId="77777777" w:rsidTr="3BFE5C4D">
        <w:trPr>
          <w:trHeight w:val="90"/>
        </w:trPr>
        <w:tc>
          <w:tcPr>
            <w:tcW w:w="1301" w:type="dxa"/>
            <w:vMerge/>
          </w:tcPr>
          <w:p w14:paraId="65C1344B"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0000BB8" w14:textId="77777777" w:rsidR="00A859C0" w:rsidRPr="00730C59" w:rsidRDefault="00A859C0" w:rsidP="008027D6">
            <w:pPr>
              <w:autoSpaceDE w:val="0"/>
              <w:autoSpaceDN w:val="0"/>
              <w:adjustRightInd w:val="0"/>
              <w:ind w:right="751"/>
              <w:rPr>
                <w:rFonts w:ascii="Arial" w:hAnsi="Arial" w:cs="Arial"/>
                <w:sz w:val="20"/>
                <w:szCs w:val="20"/>
              </w:rPr>
            </w:pPr>
            <w:r w:rsidRPr="00730C59">
              <w:rPr>
                <w:rFonts w:ascii="Arial" w:hAnsi="Arial" w:cs="Arial"/>
                <w:sz w:val="20"/>
                <w:szCs w:val="20"/>
              </w:rPr>
              <w:t>Morphine Sulfate Oral Solution</w:t>
            </w:r>
          </w:p>
        </w:tc>
        <w:tc>
          <w:tcPr>
            <w:tcW w:w="6440" w:type="dxa"/>
            <w:tcBorders>
              <w:left w:val="single" w:sz="4" w:space="0" w:color="auto"/>
              <w:right w:val="single" w:sz="4" w:space="0" w:color="auto"/>
            </w:tcBorders>
          </w:tcPr>
          <w:p w14:paraId="5CCE6FF4" w14:textId="77777777" w:rsidR="00A859C0" w:rsidRDefault="00A859C0" w:rsidP="00E875A3">
            <w:pPr>
              <w:rPr>
                <w:rFonts w:ascii="Arial" w:hAnsi="Arial" w:cs="Arial"/>
                <w:sz w:val="20"/>
                <w:szCs w:val="20"/>
              </w:rPr>
            </w:pPr>
            <w:r w:rsidRPr="00730C59">
              <w:rPr>
                <w:rFonts w:ascii="Arial" w:hAnsi="Arial" w:cs="Arial"/>
                <w:sz w:val="20"/>
                <w:szCs w:val="20"/>
              </w:rPr>
              <w:t>Changed name from Oramorph®</w:t>
            </w:r>
          </w:p>
          <w:p w14:paraId="76A9C2DF" w14:textId="77777777" w:rsidR="00B21443" w:rsidRPr="00730C59" w:rsidRDefault="00B21443" w:rsidP="00E875A3">
            <w:pPr>
              <w:rPr>
                <w:rFonts w:ascii="Arial" w:hAnsi="Arial" w:cs="Arial"/>
                <w:sz w:val="20"/>
                <w:szCs w:val="20"/>
              </w:rPr>
            </w:pPr>
            <w:r>
              <w:rPr>
                <w:rFonts w:ascii="Arial" w:hAnsi="Arial" w:cs="Arial"/>
                <w:sz w:val="20"/>
                <w:szCs w:val="20"/>
              </w:rPr>
              <w:t>100microgram/ml preparation added</w:t>
            </w:r>
          </w:p>
        </w:tc>
      </w:tr>
      <w:tr w:rsidR="00A859C0" w:rsidRPr="00695375" w14:paraId="479C258B" w14:textId="77777777" w:rsidTr="3BFE5C4D">
        <w:trPr>
          <w:trHeight w:val="89"/>
        </w:trPr>
        <w:tc>
          <w:tcPr>
            <w:tcW w:w="1301" w:type="dxa"/>
            <w:vMerge/>
          </w:tcPr>
          <w:p w14:paraId="1B90E9BA"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1635558" w14:textId="77777777" w:rsidR="00A859C0" w:rsidRPr="00730C59" w:rsidRDefault="00A859C0" w:rsidP="008027D6">
            <w:pPr>
              <w:autoSpaceDE w:val="0"/>
              <w:autoSpaceDN w:val="0"/>
              <w:adjustRightInd w:val="0"/>
              <w:ind w:right="751"/>
              <w:rPr>
                <w:rFonts w:ascii="Arial" w:hAnsi="Arial" w:cs="Arial"/>
                <w:sz w:val="20"/>
                <w:szCs w:val="20"/>
              </w:rPr>
            </w:pPr>
            <w:r>
              <w:rPr>
                <w:rFonts w:ascii="Arial" w:hAnsi="Arial" w:cs="Arial"/>
                <w:sz w:val="20"/>
                <w:szCs w:val="20"/>
              </w:rPr>
              <w:t>Bevacizumab</w:t>
            </w:r>
          </w:p>
        </w:tc>
        <w:tc>
          <w:tcPr>
            <w:tcW w:w="6440" w:type="dxa"/>
            <w:tcBorders>
              <w:left w:val="single" w:sz="4" w:space="0" w:color="auto"/>
              <w:right w:val="single" w:sz="4" w:space="0" w:color="auto"/>
            </w:tcBorders>
          </w:tcPr>
          <w:p w14:paraId="7ACDE376" w14:textId="77777777" w:rsidR="00A859C0" w:rsidRPr="00730C59" w:rsidRDefault="00A859C0" w:rsidP="00E875A3">
            <w:pPr>
              <w:rPr>
                <w:rFonts w:ascii="Arial" w:hAnsi="Arial" w:cs="Arial"/>
                <w:sz w:val="20"/>
                <w:szCs w:val="20"/>
              </w:rPr>
            </w:pPr>
          </w:p>
        </w:tc>
      </w:tr>
      <w:tr w:rsidR="00A859C0" w:rsidRPr="00695375" w14:paraId="36FABDD0" w14:textId="77777777" w:rsidTr="3BFE5C4D">
        <w:trPr>
          <w:trHeight w:val="89"/>
        </w:trPr>
        <w:tc>
          <w:tcPr>
            <w:tcW w:w="1301" w:type="dxa"/>
            <w:vMerge/>
          </w:tcPr>
          <w:p w14:paraId="4C59331E"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50AD5C6" w14:textId="77777777" w:rsidR="00A859C0" w:rsidRPr="00730C59" w:rsidRDefault="00A859C0" w:rsidP="008027D6">
            <w:pPr>
              <w:autoSpaceDE w:val="0"/>
              <w:autoSpaceDN w:val="0"/>
              <w:adjustRightInd w:val="0"/>
              <w:ind w:right="751"/>
              <w:rPr>
                <w:rFonts w:ascii="Arial" w:hAnsi="Arial" w:cs="Arial"/>
                <w:sz w:val="20"/>
                <w:szCs w:val="20"/>
              </w:rPr>
            </w:pPr>
            <w:r>
              <w:rPr>
                <w:rFonts w:ascii="Arial" w:hAnsi="Arial" w:cs="Arial"/>
                <w:sz w:val="20"/>
                <w:szCs w:val="20"/>
              </w:rPr>
              <w:t>Milrinone</w:t>
            </w:r>
          </w:p>
        </w:tc>
        <w:tc>
          <w:tcPr>
            <w:tcW w:w="6440" w:type="dxa"/>
            <w:tcBorders>
              <w:left w:val="single" w:sz="4" w:space="0" w:color="auto"/>
              <w:right w:val="single" w:sz="4" w:space="0" w:color="auto"/>
            </w:tcBorders>
          </w:tcPr>
          <w:p w14:paraId="5BB7D888" w14:textId="77777777" w:rsidR="00A859C0" w:rsidRPr="00730C59" w:rsidRDefault="00A859C0" w:rsidP="00E875A3">
            <w:pPr>
              <w:rPr>
                <w:rFonts w:ascii="Arial" w:hAnsi="Arial" w:cs="Arial"/>
                <w:sz w:val="20"/>
                <w:szCs w:val="20"/>
              </w:rPr>
            </w:pPr>
          </w:p>
        </w:tc>
      </w:tr>
      <w:tr w:rsidR="00A859C0" w:rsidRPr="00695375" w14:paraId="77159D28" w14:textId="77777777" w:rsidTr="3BFE5C4D">
        <w:trPr>
          <w:trHeight w:val="87"/>
        </w:trPr>
        <w:tc>
          <w:tcPr>
            <w:tcW w:w="1301" w:type="dxa"/>
            <w:vMerge/>
          </w:tcPr>
          <w:p w14:paraId="4C509753"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ACA1EEC" w14:textId="77777777" w:rsidR="00A859C0" w:rsidRPr="00730C59" w:rsidRDefault="00A859C0" w:rsidP="008027D6">
            <w:pPr>
              <w:autoSpaceDE w:val="0"/>
              <w:autoSpaceDN w:val="0"/>
              <w:adjustRightInd w:val="0"/>
              <w:ind w:right="751"/>
              <w:rPr>
                <w:rFonts w:ascii="Arial" w:hAnsi="Arial" w:cs="Arial"/>
                <w:sz w:val="20"/>
                <w:szCs w:val="20"/>
              </w:rPr>
            </w:pPr>
            <w:r>
              <w:rPr>
                <w:rFonts w:ascii="Arial" w:hAnsi="Arial" w:cs="Arial"/>
                <w:sz w:val="20"/>
                <w:szCs w:val="20"/>
              </w:rPr>
              <w:t>Oral Glucose gel</w:t>
            </w:r>
          </w:p>
        </w:tc>
        <w:tc>
          <w:tcPr>
            <w:tcW w:w="6440" w:type="dxa"/>
            <w:tcBorders>
              <w:left w:val="single" w:sz="4" w:space="0" w:color="auto"/>
              <w:right w:val="single" w:sz="4" w:space="0" w:color="auto"/>
            </w:tcBorders>
          </w:tcPr>
          <w:p w14:paraId="4711206C" w14:textId="77777777" w:rsidR="00A859C0" w:rsidRPr="00730C59" w:rsidRDefault="00A859C0" w:rsidP="00E875A3">
            <w:pPr>
              <w:rPr>
                <w:rFonts w:ascii="Arial" w:hAnsi="Arial" w:cs="Arial"/>
                <w:sz w:val="20"/>
                <w:szCs w:val="20"/>
              </w:rPr>
            </w:pPr>
          </w:p>
        </w:tc>
      </w:tr>
      <w:tr w:rsidR="00A859C0" w:rsidRPr="00695375" w14:paraId="544AA26E" w14:textId="77777777" w:rsidTr="3BFE5C4D">
        <w:trPr>
          <w:trHeight w:val="86"/>
        </w:trPr>
        <w:tc>
          <w:tcPr>
            <w:tcW w:w="1301" w:type="dxa"/>
            <w:vMerge/>
          </w:tcPr>
          <w:p w14:paraId="133B0424" w14:textId="77777777" w:rsidR="00A859C0" w:rsidRPr="00730C59" w:rsidRDefault="00A859C0"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A1A8F40" w14:textId="77777777" w:rsidR="00A859C0" w:rsidRDefault="00A859C0" w:rsidP="008027D6">
            <w:pPr>
              <w:autoSpaceDE w:val="0"/>
              <w:autoSpaceDN w:val="0"/>
              <w:adjustRightInd w:val="0"/>
              <w:ind w:right="751"/>
              <w:rPr>
                <w:rFonts w:ascii="Arial" w:hAnsi="Arial" w:cs="Arial"/>
                <w:sz w:val="20"/>
                <w:szCs w:val="20"/>
              </w:rPr>
            </w:pPr>
            <w:r>
              <w:rPr>
                <w:rFonts w:ascii="Arial" w:hAnsi="Arial" w:cs="Arial"/>
                <w:sz w:val="20"/>
                <w:szCs w:val="20"/>
              </w:rPr>
              <w:t>Paracetamol</w:t>
            </w:r>
          </w:p>
        </w:tc>
        <w:tc>
          <w:tcPr>
            <w:tcW w:w="6440" w:type="dxa"/>
            <w:tcBorders>
              <w:left w:val="single" w:sz="4" w:space="0" w:color="auto"/>
              <w:bottom w:val="single" w:sz="4" w:space="0" w:color="auto"/>
              <w:right w:val="single" w:sz="4" w:space="0" w:color="auto"/>
            </w:tcBorders>
          </w:tcPr>
          <w:p w14:paraId="47F6709A" w14:textId="77777777" w:rsidR="00A859C0" w:rsidRPr="00730C59" w:rsidRDefault="00A859C0" w:rsidP="00E875A3">
            <w:pPr>
              <w:rPr>
                <w:rFonts w:ascii="Arial" w:hAnsi="Arial" w:cs="Arial"/>
                <w:sz w:val="20"/>
                <w:szCs w:val="20"/>
              </w:rPr>
            </w:pPr>
            <w:r>
              <w:rPr>
                <w:rFonts w:ascii="Arial" w:hAnsi="Arial" w:cs="Arial"/>
                <w:sz w:val="20"/>
                <w:szCs w:val="20"/>
              </w:rPr>
              <w:t>IV added</w:t>
            </w:r>
          </w:p>
        </w:tc>
      </w:tr>
      <w:tr w:rsidR="00493539" w:rsidRPr="00695375" w14:paraId="074F27D4" w14:textId="77777777" w:rsidTr="3BFE5C4D">
        <w:trPr>
          <w:trHeight w:val="178"/>
        </w:trPr>
        <w:tc>
          <w:tcPr>
            <w:tcW w:w="1301" w:type="dxa"/>
            <w:vMerge w:val="restart"/>
          </w:tcPr>
          <w:p w14:paraId="4E4631AC" w14:textId="77777777" w:rsidR="00493539" w:rsidRPr="00730C59" w:rsidRDefault="00493539" w:rsidP="002B59C4">
            <w:pPr>
              <w:rPr>
                <w:rFonts w:ascii="Arial" w:hAnsi="Arial" w:cs="Arial"/>
                <w:b/>
                <w:sz w:val="20"/>
                <w:szCs w:val="20"/>
                <w:highlight w:val="yellow"/>
              </w:rPr>
            </w:pPr>
            <w:r w:rsidRPr="00730C59">
              <w:rPr>
                <w:rFonts w:ascii="Arial" w:hAnsi="Arial" w:cs="Arial"/>
                <w:b/>
                <w:sz w:val="20"/>
                <w:szCs w:val="20"/>
              </w:rPr>
              <w:t>Deleted July 2017</w:t>
            </w:r>
          </w:p>
        </w:tc>
        <w:tc>
          <w:tcPr>
            <w:tcW w:w="3458" w:type="dxa"/>
            <w:tcBorders>
              <w:top w:val="single" w:sz="4" w:space="0" w:color="auto"/>
              <w:bottom w:val="single" w:sz="4" w:space="0" w:color="auto"/>
              <w:right w:val="single" w:sz="4" w:space="0" w:color="auto"/>
            </w:tcBorders>
          </w:tcPr>
          <w:p w14:paraId="75EC79E9" w14:textId="77777777" w:rsidR="00493539" w:rsidRPr="00730C59" w:rsidRDefault="00493539" w:rsidP="002B59C4">
            <w:pPr>
              <w:rPr>
                <w:rFonts w:ascii="Arial" w:hAnsi="Arial" w:cs="Arial"/>
                <w:sz w:val="20"/>
                <w:szCs w:val="20"/>
              </w:rPr>
            </w:pPr>
            <w:r w:rsidRPr="00730C59">
              <w:rPr>
                <w:rFonts w:ascii="Arial" w:hAnsi="Arial" w:cs="Arial"/>
                <w:sz w:val="20"/>
                <w:szCs w:val="20"/>
              </w:rPr>
              <w:t>Clonazepam</w:t>
            </w:r>
          </w:p>
        </w:tc>
        <w:tc>
          <w:tcPr>
            <w:tcW w:w="6440" w:type="dxa"/>
            <w:tcBorders>
              <w:top w:val="single" w:sz="4" w:space="0" w:color="auto"/>
              <w:left w:val="single" w:sz="4" w:space="0" w:color="auto"/>
              <w:right w:val="single" w:sz="4" w:space="0" w:color="auto"/>
            </w:tcBorders>
          </w:tcPr>
          <w:p w14:paraId="0C0DC51A" w14:textId="77777777" w:rsidR="00493539" w:rsidRPr="00730C59" w:rsidRDefault="00493539" w:rsidP="002B59C4">
            <w:pPr>
              <w:rPr>
                <w:rFonts w:ascii="Arial" w:hAnsi="Arial" w:cs="Arial"/>
                <w:sz w:val="20"/>
                <w:szCs w:val="20"/>
              </w:rPr>
            </w:pPr>
          </w:p>
        </w:tc>
      </w:tr>
      <w:tr w:rsidR="00493539" w:rsidRPr="00695375" w14:paraId="0BBC050B" w14:textId="77777777" w:rsidTr="3BFE5C4D">
        <w:trPr>
          <w:trHeight w:val="176"/>
        </w:trPr>
        <w:tc>
          <w:tcPr>
            <w:tcW w:w="1301" w:type="dxa"/>
            <w:vMerge/>
          </w:tcPr>
          <w:p w14:paraId="02B79808" w14:textId="77777777" w:rsidR="00493539" w:rsidRPr="00730C59" w:rsidRDefault="00493539"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8501E3B" w14:textId="77777777" w:rsidR="00493539" w:rsidRPr="00730C59" w:rsidRDefault="00493539" w:rsidP="002B59C4">
            <w:pPr>
              <w:rPr>
                <w:rFonts w:ascii="Arial" w:hAnsi="Arial" w:cs="Arial"/>
                <w:sz w:val="20"/>
                <w:szCs w:val="20"/>
              </w:rPr>
            </w:pPr>
            <w:r w:rsidRPr="00730C59">
              <w:rPr>
                <w:rFonts w:ascii="Arial" w:hAnsi="Arial" w:cs="Arial"/>
                <w:sz w:val="20"/>
                <w:szCs w:val="20"/>
              </w:rPr>
              <w:t>Breast Milk Fortifier</w:t>
            </w:r>
          </w:p>
        </w:tc>
        <w:tc>
          <w:tcPr>
            <w:tcW w:w="6440" w:type="dxa"/>
            <w:tcBorders>
              <w:left w:val="single" w:sz="4" w:space="0" w:color="auto"/>
              <w:right w:val="single" w:sz="4" w:space="0" w:color="auto"/>
            </w:tcBorders>
          </w:tcPr>
          <w:p w14:paraId="14A4A78A" w14:textId="77777777" w:rsidR="00493539" w:rsidRPr="00730C59" w:rsidRDefault="00922634" w:rsidP="002B59C4">
            <w:pPr>
              <w:rPr>
                <w:rFonts w:ascii="Arial" w:hAnsi="Arial" w:cs="Arial"/>
                <w:sz w:val="20"/>
                <w:szCs w:val="20"/>
              </w:rPr>
            </w:pPr>
            <w:r>
              <w:rPr>
                <w:rFonts w:ascii="Arial" w:hAnsi="Arial" w:cs="Arial"/>
                <w:sz w:val="20"/>
                <w:szCs w:val="20"/>
              </w:rPr>
              <w:t xml:space="preserve">Renamed </w:t>
            </w:r>
            <w:r w:rsidR="00493539" w:rsidRPr="00730C59">
              <w:rPr>
                <w:rFonts w:ascii="Arial" w:hAnsi="Arial" w:cs="Arial"/>
                <w:sz w:val="20"/>
                <w:szCs w:val="20"/>
              </w:rPr>
              <w:t>Human Milk Fortifier</w:t>
            </w:r>
          </w:p>
        </w:tc>
      </w:tr>
      <w:tr w:rsidR="00493539" w:rsidRPr="00695375" w14:paraId="41F865CA" w14:textId="77777777" w:rsidTr="3BFE5C4D">
        <w:trPr>
          <w:trHeight w:val="87"/>
        </w:trPr>
        <w:tc>
          <w:tcPr>
            <w:tcW w:w="1301" w:type="dxa"/>
            <w:vMerge/>
          </w:tcPr>
          <w:p w14:paraId="471A3B68" w14:textId="77777777" w:rsidR="00493539" w:rsidRPr="00730C59" w:rsidRDefault="00493539"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465D866" w14:textId="77777777" w:rsidR="00493539" w:rsidRPr="00730C59" w:rsidRDefault="00493539" w:rsidP="002B59C4">
            <w:pPr>
              <w:rPr>
                <w:rFonts w:ascii="Arial" w:hAnsi="Arial" w:cs="Arial"/>
                <w:sz w:val="20"/>
                <w:szCs w:val="20"/>
              </w:rPr>
            </w:pPr>
            <w:r w:rsidRPr="00730C59">
              <w:rPr>
                <w:rFonts w:ascii="Arial" w:hAnsi="Arial" w:cs="Arial"/>
                <w:sz w:val="20"/>
                <w:szCs w:val="20"/>
              </w:rPr>
              <w:t>Domperidone</w:t>
            </w:r>
          </w:p>
        </w:tc>
        <w:tc>
          <w:tcPr>
            <w:tcW w:w="6440" w:type="dxa"/>
            <w:tcBorders>
              <w:left w:val="single" w:sz="4" w:space="0" w:color="auto"/>
              <w:right w:val="single" w:sz="4" w:space="0" w:color="auto"/>
            </w:tcBorders>
          </w:tcPr>
          <w:p w14:paraId="622BB62A" w14:textId="77777777" w:rsidR="00493539" w:rsidRPr="00730C59" w:rsidRDefault="00493539" w:rsidP="002B59C4">
            <w:pPr>
              <w:rPr>
                <w:rFonts w:ascii="Arial" w:hAnsi="Arial" w:cs="Arial"/>
                <w:sz w:val="20"/>
                <w:szCs w:val="20"/>
              </w:rPr>
            </w:pPr>
          </w:p>
        </w:tc>
      </w:tr>
      <w:tr w:rsidR="00493539" w:rsidRPr="00695375" w14:paraId="2387A8F4" w14:textId="77777777" w:rsidTr="3BFE5C4D">
        <w:trPr>
          <w:trHeight w:val="87"/>
        </w:trPr>
        <w:tc>
          <w:tcPr>
            <w:tcW w:w="1301" w:type="dxa"/>
            <w:vMerge/>
          </w:tcPr>
          <w:p w14:paraId="7165CBE0" w14:textId="77777777" w:rsidR="00493539" w:rsidRPr="00730C59" w:rsidRDefault="00493539"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94B33E1" w14:textId="77777777" w:rsidR="00493539" w:rsidRPr="00730C59" w:rsidRDefault="00493539" w:rsidP="002B59C4">
            <w:pPr>
              <w:rPr>
                <w:rFonts w:ascii="Arial" w:hAnsi="Arial" w:cs="Arial"/>
                <w:sz w:val="20"/>
                <w:szCs w:val="20"/>
              </w:rPr>
            </w:pPr>
            <w:r w:rsidRPr="00730C59">
              <w:rPr>
                <w:rFonts w:ascii="Arial" w:hAnsi="Arial" w:cs="Arial"/>
                <w:sz w:val="20"/>
                <w:szCs w:val="20"/>
              </w:rPr>
              <w:t>Oramorph</w:t>
            </w:r>
          </w:p>
        </w:tc>
        <w:tc>
          <w:tcPr>
            <w:tcW w:w="6440" w:type="dxa"/>
            <w:tcBorders>
              <w:left w:val="single" w:sz="4" w:space="0" w:color="auto"/>
              <w:right w:val="single" w:sz="4" w:space="0" w:color="auto"/>
            </w:tcBorders>
          </w:tcPr>
          <w:p w14:paraId="051220F9" w14:textId="77777777" w:rsidR="00493539" w:rsidRPr="00730C59" w:rsidRDefault="00493539" w:rsidP="002B59C4">
            <w:pPr>
              <w:rPr>
                <w:rFonts w:ascii="Arial" w:hAnsi="Arial" w:cs="Arial"/>
                <w:sz w:val="20"/>
                <w:szCs w:val="20"/>
              </w:rPr>
            </w:pPr>
            <w:r w:rsidRPr="00730C59">
              <w:rPr>
                <w:rFonts w:ascii="Arial" w:hAnsi="Arial" w:cs="Arial"/>
                <w:sz w:val="20"/>
                <w:szCs w:val="20"/>
              </w:rPr>
              <w:t>Changed name to Morphine Sulfate Oral Solution</w:t>
            </w:r>
          </w:p>
        </w:tc>
      </w:tr>
      <w:tr w:rsidR="00493539" w:rsidRPr="00695375" w14:paraId="4E7EAB8B" w14:textId="77777777" w:rsidTr="3BFE5C4D">
        <w:trPr>
          <w:trHeight w:val="86"/>
        </w:trPr>
        <w:tc>
          <w:tcPr>
            <w:tcW w:w="1301" w:type="dxa"/>
            <w:vMerge/>
          </w:tcPr>
          <w:p w14:paraId="266970D5" w14:textId="77777777" w:rsidR="00493539" w:rsidRPr="00730C59" w:rsidRDefault="00493539" w:rsidP="002B59C4">
            <w:pPr>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61A6D34" w14:textId="77777777" w:rsidR="00493539" w:rsidRPr="00730C59" w:rsidRDefault="00493539" w:rsidP="00493539">
            <w:pPr>
              <w:rPr>
                <w:rFonts w:ascii="Arial" w:hAnsi="Arial" w:cs="Arial"/>
                <w:sz w:val="20"/>
                <w:szCs w:val="20"/>
              </w:rPr>
            </w:pPr>
            <w:r>
              <w:rPr>
                <w:rFonts w:ascii="Arial" w:hAnsi="Arial" w:cs="Arial"/>
                <w:sz w:val="20"/>
                <w:szCs w:val="20"/>
              </w:rPr>
              <w:t>Dalivit</w:t>
            </w:r>
          </w:p>
        </w:tc>
        <w:tc>
          <w:tcPr>
            <w:tcW w:w="6440" w:type="dxa"/>
            <w:tcBorders>
              <w:left w:val="single" w:sz="4" w:space="0" w:color="auto"/>
              <w:bottom w:val="single" w:sz="4" w:space="0" w:color="auto"/>
              <w:right w:val="single" w:sz="4" w:space="0" w:color="auto"/>
            </w:tcBorders>
          </w:tcPr>
          <w:p w14:paraId="2EDC24DB" w14:textId="77777777" w:rsidR="00493539" w:rsidRPr="00730C59" w:rsidRDefault="00493539" w:rsidP="002B59C4">
            <w:pPr>
              <w:rPr>
                <w:rFonts w:ascii="Arial" w:hAnsi="Arial" w:cs="Arial"/>
                <w:sz w:val="20"/>
                <w:szCs w:val="20"/>
              </w:rPr>
            </w:pPr>
          </w:p>
        </w:tc>
      </w:tr>
      <w:tr w:rsidR="00730C59" w:rsidRPr="00695375" w14:paraId="28BACC3B" w14:textId="77777777" w:rsidTr="3BFE5C4D">
        <w:trPr>
          <w:trHeight w:val="196"/>
        </w:trPr>
        <w:tc>
          <w:tcPr>
            <w:tcW w:w="1301" w:type="dxa"/>
            <w:vMerge w:val="restart"/>
          </w:tcPr>
          <w:p w14:paraId="6C87BFFF" w14:textId="77777777" w:rsidR="00730C59" w:rsidRPr="00730C59" w:rsidRDefault="00730C59" w:rsidP="00A776E9">
            <w:pPr>
              <w:rPr>
                <w:rFonts w:ascii="Arial" w:hAnsi="Arial" w:cs="Arial"/>
                <w:b/>
                <w:sz w:val="20"/>
                <w:szCs w:val="20"/>
              </w:rPr>
            </w:pPr>
            <w:r w:rsidRPr="00730C59">
              <w:rPr>
                <w:rFonts w:ascii="Arial" w:hAnsi="Arial" w:cs="Arial"/>
                <w:b/>
                <w:sz w:val="20"/>
                <w:szCs w:val="20"/>
              </w:rPr>
              <w:t>Amended July 2017</w:t>
            </w:r>
          </w:p>
          <w:p w14:paraId="2EDD84EF" w14:textId="77777777" w:rsidR="00730C59" w:rsidRPr="00730C59" w:rsidRDefault="00730C59"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341A2DD" w14:textId="77777777" w:rsidR="00730C59" w:rsidRPr="00730C59" w:rsidRDefault="00730C59" w:rsidP="006D018A">
            <w:pPr>
              <w:ind w:right="751"/>
              <w:rPr>
                <w:rFonts w:ascii="Arial" w:hAnsi="Arial" w:cs="Arial"/>
                <w:sz w:val="20"/>
                <w:szCs w:val="20"/>
              </w:rPr>
            </w:pPr>
            <w:r w:rsidRPr="00730C59">
              <w:rPr>
                <w:rFonts w:ascii="Arial" w:hAnsi="Arial" w:cs="Arial"/>
                <w:sz w:val="20"/>
                <w:szCs w:val="20"/>
              </w:rPr>
              <w:t>How to dilute drugs for intravenous administration safely</w:t>
            </w:r>
          </w:p>
        </w:tc>
        <w:tc>
          <w:tcPr>
            <w:tcW w:w="6440" w:type="dxa"/>
            <w:tcBorders>
              <w:top w:val="single" w:sz="4" w:space="0" w:color="auto"/>
              <w:left w:val="single" w:sz="4" w:space="0" w:color="auto"/>
              <w:bottom w:val="single" w:sz="4" w:space="0" w:color="auto"/>
              <w:right w:val="single" w:sz="4" w:space="0" w:color="auto"/>
            </w:tcBorders>
          </w:tcPr>
          <w:p w14:paraId="0811AA31" w14:textId="77777777" w:rsidR="00730C59" w:rsidRPr="00730C59" w:rsidRDefault="00730C59" w:rsidP="006D018A">
            <w:pPr>
              <w:rPr>
                <w:rFonts w:ascii="Arial" w:hAnsi="Arial" w:cs="Arial"/>
                <w:sz w:val="20"/>
                <w:szCs w:val="20"/>
              </w:rPr>
            </w:pPr>
          </w:p>
        </w:tc>
      </w:tr>
      <w:tr w:rsidR="00730C59" w:rsidRPr="00695375" w14:paraId="3EE19BE8" w14:textId="77777777" w:rsidTr="3BFE5C4D">
        <w:trPr>
          <w:trHeight w:val="196"/>
        </w:trPr>
        <w:tc>
          <w:tcPr>
            <w:tcW w:w="1301" w:type="dxa"/>
            <w:vMerge/>
          </w:tcPr>
          <w:p w14:paraId="2139C745" w14:textId="77777777" w:rsidR="00730C59" w:rsidRPr="00730C59" w:rsidRDefault="00730C59"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09E7679" w14:textId="77777777" w:rsidR="00730C59" w:rsidRPr="00730C59" w:rsidRDefault="00730C59" w:rsidP="006605B9">
            <w:pPr>
              <w:autoSpaceDE w:val="0"/>
              <w:autoSpaceDN w:val="0"/>
              <w:adjustRightInd w:val="0"/>
              <w:ind w:right="751"/>
              <w:rPr>
                <w:rFonts w:ascii="Arial" w:hAnsi="Arial" w:cs="Arial"/>
                <w:sz w:val="20"/>
                <w:szCs w:val="20"/>
              </w:rPr>
            </w:pPr>
            <w:r w:rsidRPr="00730C59">
              <w:rPr>
                <w:rFonts w:ascii="Arial" w:hAnsi="Arial" w:cs="Arial"/>
                <w:sz w:val="20"/>
                <w:szCs w:val="20"/>
              </w:rPr>
              <w:t>Abidec</w:t>
            </w:r>
          </w:p>
        </w:tc>
        <w:tc>
          <w:tcPr>
            <w:tcW w:w="6440" w:type="dxa"/>
            <w:tcBorders>
              <w:top w:val="single" w:sz="4" w:space="0" w:color="auto"/>
              <w:left w:val="single" w:sz="4" w:space="0" w:color="auto"/>
              <w:bottom w:val="single" w:sz="4" w:space="0" w:color="auto"/>
              <w:right w:val="single" w:sz="4" w:space="0" w:color="auto"/>
            </w:tcBorders>
          </w:tcPr>
          <w:p w14:paraId="1A33DE55" w14:textId="77777777" w:rsidR="00730C59" w:rsidRPr="00730C59" w:rsidRDefault="00730C59" w:rsidP="009F339B">
            <w:pPr>
              <w:rPr>
                <w:rFonts w:ascii="Arial" w:hAnsi="Arial" w:cs="Arial"/>
                <w:sz w:val="20"/>
                <w:szCs w:val="20"/>
              </w:rPr>
            </w:pPr>
            <w:r w:rsidRPr="00730C59">
              <w:rPr>
                <w:rFonts w:ascii="Arial" w:hAnsi="Arial" w:cs="Arial"/>
                <w:sz w:val="20"/>
                <w:szCs w:val="20"/>
              </w:rPr>
              <w:t>Amended inclusion of babies born at &gt;34/40 who remain an inpatient at 4 weeks of age for duration of inpatient stay and healthy start vitamin advice on discharge</w:t>
            </w:r>
          </w:p>
          <w:p w14:paraId="52E520EB" w14:textId="77777777" w:rsidR="00730C59" w:rsidRDefault="00730C59" w:rsidP="009F339B">
            <w:pPr>
              <w:rPr>
                <w:rFonts w:ascii="Arial" w:hAnsi="Arial" w:cs="Arial"/>
                <w:sz w:val="20"/>
                <w:szCs w:val="20"/>
              </w:rPr>
            </w:pPr>
            <w:r w:rsidRPr="00730C59">
              <w:rPr>
                <w:rFonts w:ascii="Arial" w:hAnsi="Arial" w:cs="Arial"/>
                <w:sz w:val="20"/>
                <w:szCs w:val="20"/>
              </w:rPr>
              <w:t>Dose for combination feeding, high calorie formula and special feeds and those on liver vitamin regime</w:t>
            </w:r>
          </w:p>
          <w:p w14:paraId="3B2CC07F" w14:textId="77777777" w:rsidR="00B21443" w:rsidRPr="00730C59" w:rsidRDefault="00B21443" w:rsidP="009F339B">
            <w:pPr>
              <w:rPr>
                <w:rFonts w:ascii="Arial" w:hAnsi="Arial" w:cs="Arial"/>
                <w:sz w:val="20"/>
                <w:szCs w:val="20"/>
              </w:rPr>
            </w:pPr>
            <w:r>
              <w:rPr>
                <w:rFonts w:ascii="Arial" w:hAnsi="Arial" w:cs="Arial"/>
                <w:sz w:val="20"/>
                <w:szCs w:val="20"/>
              </w:rPr>
              <w:t>Dose with HMF at &gt;2kg revised</w:t>
            </w:r>
          </w:p>
        </w:tc>
      </w:tr>
      <w:tr w:rsidR="00730C59" w:rsidRPr="00695375" w14:paraId="70C35607" w14:textId="77777777" w:rsidTr="3BFE5C4D">
        <w:trPr>
          <w:trHeight w:val="196"/>
        </w:trPr>
        <w:tc>
          <w:tcPr>
            <w:tcW w:w="1301" w:type="dxa"/>
            <w:vMerge/>
          </w:tcPr>
          <w:p w14:paraId="7026EFF7" w14:textId="77777777" w:rsidR="00730C59" w:rsidRPr="00730C59" w:rsidRDefault="00730C59"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0D0CB05" w14:textId="77777777" w:rsidR="00730C59" w:rsidRPr="00730C59" w:rsidRDefault="00730C59" w:rsidP="006605B9">
            <w:pPr>
              <w:autoSpaceDE w:val="0"/>
              <w:autoSpaceDN w:val="0"/>
              <w:adjustRightInd w:val="0"/>
              <w:ind w:right="751"/>
              <w:rPr>
                <w:rFonts w:ascii="Arial" w:hAnsi="Arial" w:cs="Arial"/>
                <w:sz w:val="20"/>
                <w:szCs w:val="20"/>
              </w:rPr>
            </w:pPr>
            <w:r w:rsidRPr="00730C59">
              <w:rPr>
                <w:rFonts w:ascii="Arial" w:hAnsi="Arial" w:cs="Arial"/>
                <w:sz w:val="20"/>
                <w:szCs w:val="20"/>
              </w:rPr>
              <w:t>Aciclovir</w:t>
            </w:r>
          </w:p>
        </w:tc>
        <w:tc>
          <w:tcPr>
            <w:tcW w:w="6440" w:type="dxa"/>
            <w:tcBorders>
              <w:top w:val="single" w:sz="4" w:space="0" w:color="auto"/>
              <w:left w:val="single" w:sz="4" w:space="0" w:color="auto"/>
              <w:bottom w:val="single" w:sz="4" w:space="0" w:color="auto"/>
              <w:right w:val="single" w:sz="4" w:space="0" w:color="auto"/>
            </w:tcBorders>
          </w:tcPr>
          <w:p w14:paraId="05095510" w14:textId="77777777" w:rsidR="00730C59" w:rsidRPr="00730C59" w:rsidRDefault="00730C59" w:rsidP="001D2D5A">
            <w:pPr>
              <w:rPr>
                <w:rFonts w:ascii="Arial" w:hAnsi="Arial" w:cs="Arial"/>
                <w:sz w:val="20"/>
                <w:szCs w:val="20"/>
              </w:rPr>
            </w:pPr>
            <w:r w:rsidRPr="00730C59">
              <w:rPr>
                <w:rFonts w:ascii="Arial" w:hAnsi="Arial" w:cs="Arial"/>
                <w:sz w:val="20"/>
                <w:szCs w:val="20"/>
              </w:rPr>
              <w:t>Changes added to preparation</w:t>
            </w:r>
          </w:p>
          <w:p w14:paraId="5210FCE9" w14:textId="77777777" w:rsidR="00730C59" w:rsidRPr="00730C59" w:rsidRDefault="00730C59" w:rsidP="001D2D5A">
            <w:pPr>
              <w:rPr>
                <w:rFonts w:ascii="Arial" w:hAnsi="Arial" w:cs="Arial"/>
                <w:sz w:val="20"/>
                <w:szCs w:val="20"/>
              </w:rPr>
            </w:pPr>
            <w:r w:rsidRPr="00730C59">
              <w:rPr>
                <w:rFonts w:ascii="Arial" w:hAnsi="Arial" w:cs="Arial"/>
                <w:sz w:val="20"/>
                <w:szCs w:val="20"/>
              </w:rPr>
              <w:t>Advice and approval notes for VZIG amended</w:t>
            </w:r>
          </w:p>
        </w:tc>
      </w:tr>
      <w:tr w:rsidR="00730C59" w:rsidRPr="00695375" w14:paraId="1D29293E" w14:textId="77777777" w:rsidTr="3BFE5C4D">
        <w:trPr>
          <w:trHeight w:val="196"/>
        </w:trPr>
        <w:tc>
          <w:tcPr>
            <w:tcW w:w="1301" w:type="dxa"/>
            <w:vMerge/>
          </w:tcPr>
          <w:p w14:paraId="10C82D27" w14:textId="77777777" w:rsidR="00730C59" w:rsidRPr="00730C59" w:rsidRDefault="00730C59"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A78E624" w14:textId="77777777" w:rsidR="00730C59" w:rsidRPr="00730C59" w:rsidRDefault="00730C59" w:rsidP="006605B9">
            <w:pPr>
              <w:autoSpaceDE w:val="0"/>
              <w:autoSpaceDN w:val="0"/>
              <w:adjustRightInd w:val="0"/>
              <w:ind w:right="751"/>
              <w:rPr>
                <w:rFonts w:ascii="Arial" w:hAnsi="Arial" w:cs="Arial"/>
                <w:sz w:val="20"/>
                <w:szCs w:val="20"/>
              </w:rPr>
            </w:pPr>
            <w:r w:rsidRPr="00730C59">
              <w:rPr>
                <w:rFonts w:ascii="Arial" w:hAnsi="Arial" w:cs="Arial"/>
                <w:sz w:val="20"/>
                <w:szCs w:val="20"/>
              </w:rPr>
              <w:t>Adenosine</w:t>
            </w:r>
          </w:p>
        </w:tc>
        <w:tc>
          <w:tcPr>
            <w:tcW w:w="6440" w:type="dxa"/>
            <w:tcBorders>
              <w:top w:val="single" w:sz="4" w:space="0" w:color="auto"/>
              <w:left w:val="single" w:sz="4" w:space="0" w:color="auto"/>
              <w:bottom w:val="single" w:sz="4" w:space="0" w:color="auto"/>
              <w:right w:val="single" w:sz="4" w:space="0" w:color="auto"/>
            </w:tcBorders>
          </w:tcPr>
          <w:p w14:paraId="3B21DD07" w14:textId="77777777" w:rsidR="00730C59" w:rsidRPr="00730C59" w:rsidRDefault="00730C59" w:rsidP="004D0626">
            <w:pPr>
              <w:rPr>
                <w:rFonts w:ascii="Arial" w:hAnsi="Arial" w:cs="Arial"/>
                <w:sz w:val="20"/>
                <w:szCs w:val="20"/>
              </w:rPr>
            </w:pPr>
            <w:r w:rsidRPr="00730C59">
              <w:rPr>
                <w:rFonts w:ascii="Arial" w:hAnsi="Arial" w:cs="Arial"/>
                <w:sz w:val="20"/>
                <w:szCs w:val="20"/>
              </w:rPr>
              <w:t>Notes added to routes and monitoring</w:t>
            </w:r>
          </w:p>
        </w:tc>
      </w:tr>
      <w:tr w:rsidR="00730C59" w:rsidRPr="00695375" w14:paraId="2EBF6F73" w14:textId="77777777" w:rsidTr="3BFE5C4D">
        <w:trPr>
          <w:trHeight w:val="196"/>
        </w:trPr>
        <w:tc>
          <w:tcPr>
            <w:tcW w:w="1301" w:type="dxa"/>
            <w:vMerge/>
          </w:tcPr>
          <w:p w14:paraId="4F1FDEE1" w14:textId="77777777" w:rsidR="00730C59" w:rsidRPr="00730C59" w:rsidRDefault="00730C59"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4B62FCA" w14:textId="402B2559" w:rsidR="00730C59" w:rsidRPr="00730C59" w:rsidRDefault="007C2CB4" w:rsidP="006605B9">
            <w:pPr>
              <w:autoSpaceDE w:val="0"/>
              <w:autoSpaceDN w:val="0"/>
              <w:adjustRightInd w:val="0"/>
              <w:ind w:right="751"/>
              <w:rPr>
                <w:rFonts w:ascii="Arial" w:hAnsi="Arial" w:cs="Arial"/>
                <w:sz w:val="20"/>
                <w:szCs w:val="20"/>
              </w:rPr>
            </w:pPr>
            <w:r w:rsidRPr="00730C59">
              <w:rPr>
                <w:rFonts w:ascii="Arial" w:hAnsi="Arial" w:cs="Arial"/>
                <w:sz w:val="20"/>
                <w:szCs w:val="20"/>
              </w:rPr>
              <w:t>Benzylpenicillin</w:t>
            </w:r>
          </w:p>
        </w:tc>
        <w:tc>
          <w:tcPr>
            <w:tcW w:w="6440" w:type="dxa"/>
            <w:tcBorders>
              <w:top w:val="single" w:sz="4" w:space="0" w:color="auto"/>
              <w:left w:val="single" w:sz="4" w:space="0" w:color="auto"/>
              <w:bottom w:val="single" w:sz="4" w:space="0" w:color="auto"/>
              <w:right w:val="single" w:sz="4" w:space="0" w:color="auto"/>
            </w:tcBorders>
          </w:tcPr>
          <w:p w14:paraId="2C5407E4" w14:textId="77777777" w:rsidR="00730C59" w:rsidRPr="00730C59" w:rsidRDefault="00730C59" w:rsidP="004D0626">
            <w:pPr>
              <w:rPr>
                <w:rFonts w:ascii="Arial" w:hAnsi="Arial" w:cs="Arial"/>
                <w:sz w:val="20"/>
                <w:szCs w:val="20"/>
              </w:rPr>
            </w:pPr>
            <w:r w:rsidRPr="00730C59">
              <w:rPr>
                <w:rFonts w:ascii="Arial" w:hAnsi="Arial" w:cs="Arial"/>
                <w:sz w:val="20"/>
                <w:szCs w:val="20"/>
              </w:rPr>
              <w:t>Administration instructions revised</w:t>
            </w:r>
          </w:p>
        </w:tc>
      </w:tr>
      <w:tr w:rsidR="00730C59" w:rsidRPr="00695375" w14:paraId="4962F4C2" w14:textId="77777777" w:rsidTr="3BFE5C4D">
        <w:trPr>
          <w:trHeight w:val="196"/>
        </w:trPr>
        <w:tc>
          <w:tcPr>
            <w:tcW w:w="1301" w:type="dxa"/>
            <w:vMerge/>
          </w:tcPr>
          <w:p w14:paraId="01235C68" w14:textId="77777777" w:rsidR="00730C59" w:rsidRPr="00730C59" w:rsidRDefault="00730C59"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49CBC27" w14:textId="77777777" w:rsidR="00730C59" w:rsidRPr="00730C59" w:rsidRDefault="00730C59" w:rsidP="006605B9">
            <w:pPr>
              <w:autoSpaceDE w:val="0"/>
              <w:autoSpaceDN w:val="0"/>
              <w:adjustRightInd w:val="0"/>
              <w:ind w:right="751"/>
              <w:rPr>
                <w:rFonts w:ascii="Arial" w:hAnsi="Arial" w:cs="Arial"/>
                <w:sz w:val="20"/>
                <w:szCs w:val="20"/>
              </w:rPr>
            </w:pPr>
            <w:r w:rsidRPr="00730C59">
              <w:rPr>
                <w:rFonts w:ascii="Arial" w:hAnsi="Arial" w:cs="Arial"/>
                <w:sz w:val="20"/>
                <w:szCs w:val="20"/>
              </w:rPr>
              <w:t>Carobel</w:t>
            </w:r>
          </w:p>
        </w:tc>
        <w:tc>
          <w:tcPr>
            <w:tcW w:w="6440" w:type="dxa"/>
            <w:tcBorders>
              <w:top w:val="single" w:sz="4" w:space="0" w:color="auto"/>
              <w:left w:val="single" w:sz="4" w:space="0" w:color="auto"/>
              <w:bottom w:val="single" w:sz="4" w:space="0" w:color="auto"/>
              <w:right w:val="single" w:sz="4" w:space="0" w:color="auto"/>
            </w:tcBorders>
          </w:tcPr>
          <w:p w14:paraId="4BEAEAC0" w14:textId="77777777" w:rsidR="00730C59" w:rsidRPr="00730C59" w:rsidRDefault="00730C59" w:rsidP="004D0626">
            <w:pPr>
              <w:rPr>
                <w:rFonts w:ascii="Arial" w:hAnsi="Arial" w:cs="Arial"/>
                <w:sz w:val="20"/>
                <w:szCs w:val="20"/>
              </w:rPr>
            </w:pPr>
            <w:r w:rsidRPr="00730C59">
              <w:rPr>
                <w:rFonts w:ascii="Arial" w:hAnsi="Arial" w:cs="Arial"/>
                <w:sz w:val="20"/>
                <w:szCs w:val="20"/>
              </w:rPr>
              <w:t>Gaviscon Infant warning added</w:t>
            </w:r>
          </w:p>
          <w:p w14:paraId="0E3CB11A" w14:textId="77777777" w:rsidR="00730C59" w:rsidRPr="00730C59" w:rsidRDefault="00730C59" w:rsidP="004D0626">
            <w:pPr>
              <w:rPr>
                <w:rFonts w:ascii="Arial" w:hAnsi="Arial" w:cs="Arial"/>
                <w:sz w:val="20"/>
                <w:szCs w:val="20"/>
              </w:rPr>
            </w:pPr>
            <w:r w:rsidRPr="00730C59">
              <w:rPr>
                <w:rFonts w:ascii="Arial" w:hAnsi="Arial" w:cs="Arial"/>
                <w:sz w:val="20"/>
                <w:szCs w:val="20"/>
              </w:rPr>
              <w:t>Note re concentrating further added</w:t>
            </w:r>
          </w:p>
        </w:tc>
      </w:tr>
      <w:tr w:rsidR="007A54FC" w:rsidRPr="00695375" w14:paraId="0E8A49DC" w14:textId="77777777" w:rsidTr="3BFE5C4D">
        <w:trPr>
          <w:trHeight w:val="196"/>
        </w:trPr>
        <w:tc>
          <w:tcPr>
            <w:tcW w:w="1301" w:type="dxa"/>
            <w:vMerge/>
          </w:tcPr>
          <w:p w14:paraId="745486CC" w14:textId="77777777" w:rsidR="007A54FC" w:rsidRPr="00730C59" w:rsidRDefault="007A54FC"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9C43585" w14:textId="77777777" w:rsidR="007A54FC" w:rsidRPr="00730C59" w:rsidRDefault="007A54FC" w:rsidP="006605B9">
            <w:pPr>
              <w:autoSpaceDE w:val="0"/>
              <w:autoSpaceDN w:val="0"/>
              <w:adjustRightInd w:val="0"/>
              <w:ind w:right="751"/>
              <w:rPr>
                <w:rFonts w:ascii="Arial" w:hAnsi="Arial" w:cs="Arial"/>
                <w:sz w:val="20"/>
                <w:szCs w:val="20"/>
              </w:rPr>
            </w:pPr>
            <w:r>
              <w:rPr>
                <w:rFonts w:ascii="Arial" w:hAnsi="Arial" w:cs="Arial"/>
                <w:sz w:val="20"/>
                <w:szCs w:val="20"/>
              </w:rPr>
              <w:t>Fentanyl</w:t>
            </w:r>
          </w:p>
        </w:tc>
        <w:tc>
          <w:tcPr>
            <w:tcW w:w="6440" w:type="dxa"/>
            <w:tcBorders>
              <w:top w:val="single" w:sz="4" w:space="0" w:color="auto"/>
              <w:left w:val="single" w:sz="4" w:space="0" w:color="auto"/>
              <w:bottom w:val="single" w:sz="4" w:space="0" w:color="auto"/>
              <w:right w:val="single" w:sz="4" w:space="0" w:color="auto"/>
            </w:tcBorders>
          </w:tcPr>
          <w:p w14:paraId="2746216F" w14:textId="77777777" w:rsidR="007A54FC" w:rsidRDefault="007A54FC" w:rsidP="004D0626">
            <w:pPr>
              <w:rPr>
                <w:rFonts w:ascii="Arial" w:hAnsi="Arial" w:cs="Arial"/>
                <w:sz w:val="20"/>
                <w:szCs w:val="20"/>
              </w:rPr>
            </w:pPr>
            <w:r>
              <w:rPr>
                <w:rFonts w:ascii="Arial" w:hAnsi="Arial" w:cs="Arial"/>
                <w:sz w:val="20"/>
                <w:szCs w:val="20"/>
              </w:rPr>
              <w:t xml:space="preserve">Order in CD requisition book </w:t>
            </w:r>
          </w:p>
          <w:p w14:paraId="487D6B4D" w14:textId="77777777" w:rsidR="007A54FC" w:rsidRPr="00730C59" w:rsidRDefault="007A54FC" w:rsidP="004D0626">
            <w:pPr>
              <w:rPr>
                <w:rFonts w:ascii="Arial" w:hAnsi="Arial" w:cs="Arial"/>
                <w:sz w:val="20"/>
                <w:szCs w:val="20"/>
              </w:rPr>
            </w:pPr>
            <w:r>
              <w:rPr>
                <w:rFonts w:ascii="Arial" w:hAnsi="Arial" w:cs="Arial"/>
                <w:sz w:val="20"/>
                <w:szCs w:val="20"/>
              </w:rPr>
              <w:t>Record administration and destruction in CD record book</w:t>
            </w:r>
          </w:p>
        </w:tc>
      </w:tr>
      <w:tr w:rsidR="00D83A6D" w:rsidRPr="00695375" w14:paraId="51259F32" w14:textId="77777777" w:rsidTr="3BFE5C4D">
        <w:trPr>
          <w:trHeight w:val="196"/>
        </w:trPr>
        <w:tc>
          <w:tcPr>
            <w:tcW w:w="1301" w:type="dxa"/>
            <w:vMerge/>
          </w:tcPr>
          <w:p w14:paraId="6A402B13"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AC173E9" w14:textId="77777777" w:rsidR="00D83A6D" w:rsidRPr="00730C59" w:rsidRDefault="00D83A6D" w:rsidP="006605B9">
            <w:pPr>
              <w:autoSpaceDE w:val="0"/>
              <w:autoSpaceDN w:val="0"/>
              <w:adjustRightInd w:val="0"/>
              <w:ind w:right="751"/>
              <w:rPr>
                <w:rFonts w:ascii="Arial" w:hAnsi="Arial" w:cs="Arial"/>
                <w:sz w:val="20"/>
                <w:szCs w:val="20"/>
              </w:rPr>
            </w:pPr>
            <w:r w:rsidRPr="00730C59">
              <w:rPr>
                <w:rFonts w:ascii="Arial" w:hAnsi="Arial" w:cs="Arial"/>
                <w:sz w:val="20"/>
                <w:szCs w:val="20"/>
              </w:rPr>
              <w:t>Fluconazole</w:t>
            </w:r>
          </w:p>
        </w:tc>
        <w:tc>
          <w:tcPr>
            <w:tcW w:w="6440" w:type="dxa"/>
            <w:tcBorders>
              <w:top w:val="single" w:sz="4" w:space="0" w:color="auto"/>
              <w:left w:val="single" w:sz="4" w:space="0" w:color="auto"/>
              <w:bottom w:val="single" w:sz="4" w:space="0" w:color="auto"/>
              <w:right w:val="single" w:sz="4" w:space="0" w:color="auto"/>
            </w:tcBorders>
          </w:tcPr>
          <w:p w14:paraId="2A887CB9" w14:textId="77777777" w:rsidR="00D83A6D" w:rsidRPr="00730C59" w:rsidRDefault="00D83A6D" w:rsidP="008C45EE">
            <w:pPr>
              <w:rPr>
                <w:rFonts w:ascii="Arial" w:hAnsi="Arial" w:cs="Arial"/>
                <w:sz w:val="20"/>
                <w:szCs w:val="20"/>
              </w:rPr>
            </w:pPr>
            <w:r w:rsidRPr="00730C59">
              <w:rPr>
                <w:rFonts w:ascii="Arial" w:hAnsi="Arial" w:cs="Arial"/>
                <w:sz w:val="20"/>
                <w:szCs w:val="20"/>
              </w:rPr>
              <w:t>Incompatibility updated</w:t>
            </w:r>
          </w:p>
        </w:tc>
      </w:tr>
      <w:tr w:rsidR="00D83A6D" w:rsidRPr="00695375" w14:paraId="17CAAA3C" w14:textId="77777777" w:rsidTr="3BFE5C4D">
        <w:trPr>
          <w:trHeight w:val="196"/>
        </w:trPr>
        <w:tc>
          <w:tcPr>
            <w:tcW w:w="1301" w:type="dxa"/>
            <w:vMerge/>
          </w:tcPr>
          <w:p w14:paraId="2B5920C6"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54B1D14" w14:textId="77777777" w:rsidR="00D83A6D" w:rsidRPr="00730C59" w:rsidRDefault="00D83A6D" w:rsidP="006605B9">
            <w:pPr>
              <w:autoSpaceDE w:val="0"/>
              <w:autoSpaceDN w:val="0"/>
              <w:adjustRightInd w:val="0"/>
              <w:ind w:right="751"/>
              <w:rPr>
                <w:rFonts w:ascii="Arial" w:hAnsi="Arial" w:cs="Arial"/>
                <w:sz w:val="20"/>
                <w:szCs w:val="20"/>
              </w:rPr>
            </w:pPr>
            <w:r w:rsidRPr="00730C59">
              <w:rPr>
                <w:rFonts w:ascii="Arial" w:hAnsi="Arial" w:cs="Arial"/>
                <w:sz w:val="20"/>
                <w:szCs w:val="20"/>
              </w:rPr>
              <w:t>Furosemide</w:t>
            </w:r>
          </w:p>
        </w:tc>
        <w:tc>
          <w:tcPr>
            <w:tcW w:w="6440" w:type="dxa"/>
            <w:tcBorders>
              <w:top w:val="single" w:sz="4" w:space="0" w:color="auto"/>
              <w:left w:val="single" w:sz="4" w:space="0" w:color="auto"/>
              <w:bottom w:val="single" w:sz="4" w:space="0" w:color="auto"/>
              <w:right w:val="single" w:sz="4" w:space="0" w:color="auto"/>
            </w:tcBorders>
          </w:tcPr>
          <w:p w14:paraId="7DA7573D" w14:textId="77777777" w:rsidR="00D83A6D" w:rsidRPr="00730C59" w:rsidRDefault="00D83A6D" w:rsidP="004D0626">
            <w:pPr>
              <w:rPr>
                <w:rFonts w:ascii="Arial" w:hAnsi="Arial" w:cs="Arial"/>
                <w:sz w:val="20"/>
                <w:szCs w:val="20"/>
              </w:rPr>
            </w:pPr>
            <w:r w:rsidRPr="00730C59">
              <w:rPr>
                <w:rFonts w:ascii="Arial" w:hAnsi="Arial" w:cs="Arial"/>
                <w:sz w:val="20"/>
                <w:szCs w:val="20"/>
              </w:rPr>
              <w:t>Administration, route and monitoring revised</w:t>
            </w:r>
          </w:p>
        </w:tc>
      </w:tr>
      <w:tr w:rsidR="00D83A6D" w:rsidRPr="00695375" w14:paraId="281806C5" w14:textId="77777777" w:rsidTr="3BFE5C4D">
        <w:trPr>
          <w:trHeight w:val="196"/>
        </w:trPr>
        <w:tc>
          <w:tcPr>
            <w:tcW w:w="1301" w:type="dxa"/>
            <w:vMerge/>
          </w:tcPr>
          <w:p w14:paraId="54F18900"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121B099" w14:textId="77777777" w:rsidR="00D83A6D" w:rsidRPr="00730C59" w:rsidRDefault="00D83A6D" w:rsidP="006605B9">
            <w:pPr>
              <w:autoSpaceDE w:val="0"/>
              <w:autoSpaceDN w:val="0"/>
              <w:adjustRightInd w:val="0"/>
              <w:ind w:right="751"/>
              <w:rPr>
                <w:rFonts w:ascii="Arial" w:hAnsi="Arial" w:cs="Arial"/>
                <w:sz w:val="20"/>
                <w:szCs w:val="20"/>
              </w:rPr>
            </w:pPr>
            <w:r w:rsidRPr="00730C59">
              <w:rPr>
                <w:rFonts w:ascii="Arial" w:hAnsi="Arial" w:cs="Arial"/>
                <w:sz w:val="20"/>
                <w:szCs w:val="20"/>
              </w:rPr>
              <w:t>Gaviscon Infant</w:t>
            </w:r>
          </w:p>
        </w:tc>
        <w:tc>
          <w:tcPr>
            <w:tcW w:w="6440" w:type="dxa"/>
            <w:tcBorders>
              <w:top w:val="single" w:sz="4" w:space="0" w:color="auto"/>
              <w:left w:val="single" w:sz="4" w:space="0" w:color="auto"/>
              <w:bottom w:val="single" w:sz="4" w:space="0" w:color="auto"/>
              <w:right w:val="single" w:sz="4" w:space="0" w:color="auto"/>
            </w:tcBorders>
          </w:tcPr>
          <w:p w14:paraId="1480B121" w14:textId="77777777" w:rsidR="00D83A6D" w:rsidRPr="00730C59" w:rsidRDefault="00D83A6D" w:rsidP="00862061">
            <w:pPr>
              <w:rPr>
                <w:rFonts w:ascii="Arial" w:hAnsi="Arial" w:cs="Arial"/>
                <w:sz w:val="20"/>
                <w:szCs w:val="20"/>
              </w:rPr>
            </w:pPr>
            <w:r w:rsidRPr="00730C59">
              <w:rPr>
                <w:rFonts w:ascii="Arial" w:hAnsi="Arial" w:cs="Arial"/>
                <w:sz w:val="20"/>
                <w:szCs w:val="20"/>
              </w:rPr>
              <w:t>Carobel warning added</w:t>
            </w:r>
          </w:p>
        </w:tc>
      </w:tr>
      <w:tr w:rsidR="00D83A6D" w:rsidRPr="00695375" w14:paraId="35131FED" w14:textId="77777777" w:rsidTr="3BFE5C4D">
        <w:trPr>
          <w:trHeight w:val="196"/>
        </w:trPr>
        <w:tc>
          <w:tcPr>
            <w:tcW w:w="1301" w:type="dxa"/>
            <w:vMerge/>
          </w:tcPr>
          <w:p w14:paraId="3CC88DDB"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4F6DFAD" w14:textId="77777777" w:rsidR="00D83A6D" w:rsidRPr="00730C59" w:rsidRDefault="00D83A6D" w:rsidP="006605B9">
            <w:pPr>
              <w:autoSpaceDE w:val="0"/>
              <w:autoSpaceDN w:val="0"/>
              <w:adjustRightInd w:val="0"/>
              <w:ind w:right="751"/>
              <w:rPr>
                <w:rFonts w:ascii="Arial" w:hAnsi="Arial" w:cs="Arial"/>
                <w:sz w:val="20"/>
                <w:szCs w:val="20"/>
              </w:rPr>
            </w:pPr>
            <w:r w:rsidRPr="00730C59">
              <w:rPr>
                <w:rFonts w:ascii="Arial" w:hAnsi="Arial" w:cs="Arial"/>
                <w:sz w:val="20"/>
                <w:szCs w:val="20"/>
              </w:rPr>
              <w:t>Gentamicin</w:t>
            </w:r>
          </w:p>
        </w:tc>
        <w:tc>
          <w:tcPr>
            <w:tcW w:w="6440" w:type="dxa"/>
            <w:tcBorders>
              <w:top w:val="single" w:sz="4" w:space="0" w:color="auto"/>
              <w:left w:val="single" w:sz="4" w:space="0" w:color="auto"/>
              <w:bottom w:val="single" w:sz="4" w:space="0" w:color="auto"/>
              <w:right w:val="single" w:sz="4" w:space="0" w:color="auto"/>
            </w:tcBorders>
          </w:tcPr>
          <w:p w14:paraId="3DEFD6E0" w14:textId="77777777" w:rsidR="00D83A6D" w:rsidRPr="00730C59" w:rsidRDefault="00D83A6D" w:rsidP="004D0626">
            <w:pPr>
              <w:rPr>
                <w:rFonts w:ascii="Arial" w:hAnsi="Arial" w:cs="Arial"/>
                <w:sz w:val="20"/>
                <w:szCs w:val="20"/>
              </w:rPr>
            </w:pPr>
            <w:r w:rsidRPr="00730C59">
              <w:rPr>
                <w:rFonts w:ascii="Arial" w:hAnsi="Arial" w:cs="Arial"/>
                <w:sz w:val="20"/>
                <w:szCs w:val="20"/>
              </w:rPr>
              <w:t>Notes added re times levels processed</w:t>
            </w:r>
          </w:p>
        </w:tc>
      </w:tr>
      <w:tr w:rsidR="00D83A6D" w:rsidRPr="00695375" w14:paraId="5F05C3D8" w14:textId="77777777" w:rsidTr="3BFE5C4D">
        <w:trPr>
          <w:trHeight w:val="196"/>
        </w:trPr>
        <w:tc>
          <w:tcPr>
            <w:tcW w:w="1301" w:type="dxa"/>
            <w:vMerge/>
          </w:tcPr>
          <w:p w14:paraId="39BC84B0"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03B399E" w14:textId="77777777" w:rsidR="00D83A6D" w:rsidRPr="00730C59" w:rsidRDefault="00D83A6D" w:rsidP="006605B9">
            <w:pPr>
              <w:autoSpaceDE w:val="0"/>
              <w:autoSpaceDN w:val="0"/>
              <w:adjustRightInd w:val="0"/>
              <w:ind w:right="751"/>
              <w:rPr>
                <w:rFonts w:ascii="Arial" w:hAnsi="Arial" w:cs="Arial"/>
                <w:sz w:val="20"/>
                <w:szCs w:val="20"/>
              </w:rPr>
            </w:pPr>
            <w:r w:rsidRPr="00730C59">
              <w:rPr>
                <w:rFonts w:ascii="Arial" w:hAnsi="Arial" w:cs="Arial"/>
                <w:sz w:val="20"/>
                <w:szCs w:val="20"/>
              </w:rPr>
              <w:t>Glucose solutions (concentrated)</w:t>
            </w:r>
          </w:p>
        </w:tc>
        <w:tc>
          <w:tcPr>
            <w:tcW w:w="6440" w:type="dxa"/>
            <w:tcBorders>
              <w:top w:val="single" w:sz="4" w:space="0" w:color="auto"/>
              <w:left w:val="single" w:sz="4" w:space="0" w:color="auto"/>
              <w:bottom w:val="single" w:sz="4" w:space="0" w:color="auto"/>
              <w:right w:val="single" w:sz="4" w:space="0" w:color="auto"/>
            </w:tcBorders>
          </w:tcPr>
          <w:p w14:paraId="4B1E2888" w14:textId="77777777" w:rsidR="00D83A6D" w:rsidRPr="00730C59" w:rsidRDefault="00D83A6D" w:rsidP="004D0626">
            <w:pPr>
              <w:rPr>
                <w:rFonts w:ascii="Arial" w:hAnsi="Arial" w:cs="Arial"/>
                <w:sz w:val="20"/>
                <w:szCs w:val="20"/>
              </w:rPr>
            </w:pPr>
            <w:r w:rsidRPr="00730C59">
              <w:rPr>
                <w:rFonts w:ascii="Arial" w:hAnsi="Arial" w:cs="Arial"/>
                <w:sz w:val="20"/>
                <w:szCs w:val="20"/>
              </w:rPr>
              <w:t>Notes added about stickers for hypoglycaemia screen</w:t>
            </w:r>
          </w:p>
        </w:tc>
      </w:tr>
      <w:tr w:rsidR="00D83A6D" w:rsidRPr="00695375" w14:paraId="2A00A8F5" w14:textId="77777777" w:rsidTr="3BFE5C4D">
        <w:trPr>
          <w:trHeight w:val="196"/>
        </w:trPr>
        <w:tc>
          <w:tcPr>
            <w:tcW w:w="1301" w:type="dxa"/>
            <w:vMerge/>
          </w:tcPr>
          <w:p w14:paraId="7B371885"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BB4AB78" w14:textId="77777777" w:rsidR="00D83A6D" w:rsidRPr="00730C59" w:rsidRDefault="00D83A6D" w:rsidP="006605B9">
            <w:pPr>
              <w:autoSpaceDE w:val="0"/>
              <w:autoSpaceDN w:val="0"/>
              <w:adjustRightInd w:val="0"/>
              <w:ind w:right="751"/>
              <w:rPr>
                <w:rFonts w:ascii="Arial" w:hAnsi="Arial" w:cs="Arial"/>
                <w:sz w:val="20"/>
                <w:szCs w:val="20"/>
              </w:rPr>
            </w:pPr>
            <w:r w:rsidRPr="00730C59">
              <w:rPr>
                <w:rFonts w:ascii="Arial" w:hAnsi="Arial" w:cs="Arial"/>
                <w:sz w:val="20"/>
                <w:szCs w:val="20"/>
              </w:rPr>
              <w:t>Glyceryl Trinitrate (GTN)</w:t>
            </w:r>
          </w:p>
        </w:tc>
        <w:tc>
          <w:tcPr>
            <w:tcW w:w="6440" w:type="dxa"/>
            <w:tcBorders>
              <w:top w:val="single" w:sz="4" w:space="0" w:color="auto"/>
              <w:left w:val="single" w:sz="4" w:space="0" w:color="auto"/>
              <w:bottom w:val="single" w:sz="4" w:space="0" w:color="auto"/>
              <w:right w:val="single" w:sz="4" w:space="0" w:color="auto"/>
            </w:tcBorders>
          </w:tcPr>
          <w:p w14:paraId="2D22C587" w14:textId="77777777" w:rsidR="00D83A6D" w:rsidRPr="00730C59" w:rsidRDefault="00D83A6D" w:rsidP="004D0626">
            <w:pPr>
              <w:rPr>
                <w:rFonts w:ascii="Arial" w:hAnsi="Arial" w:cs="Arial"/>
                <w:sz w:val="20"/>
                <w:szCs w:val="20"/>
              </w:rPr>
            </w:pPr>
            <w:r w:rsidRPr="00730C59">
              <w:rPr>
                <w:rFonts w:ascii="Arial" w:hAnsi="Arial" w:cs="Arial"/>
                <w:sz w:val="20"/>
                <w:szCs w:val="20"/>
              </w:rPr>
              <w:t>Patches added to preparation, administration, dosage</w:t>
            </w:r>
          </w:p>
        </w:tc>
      </w:tr>
      <w:tr w:rsidR="00D83A6D" w:rsidRPr="00695375" w14:paraId="1AA1E814" w14:textId="77777777" w:rsidTr="3BFE5C4D">
        <w:trPr>
          <w:trHeight w:val="196"/>
        </w:trPr>
        <w:tc>
          <w:tcPr>
            <w:tcW w:w="1301" w:type="dxa"/>
            <w:vMerge/>
          </w:tcPr>
          <w:p w14:paraId="765E7B78"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1B39AD7" w14:textId="77777777" w:rsidR="00D83A6D" w:rsidRPr="00730C59" w:rsidRDefault="00D83A6D" w:rsidP="006605B9">
            <w:pPr>
              <w:autoSpaceDE w:val="0"/>
              <w:autoSpaceDN w:val="0"/>
              <w:adjustRightInd w:val="0"/>
              <w:ind w:right="751"/>
              <w:rPr>
                <w:rFonts w:ascii="Arial" w:hAnsi="Arial" w:cs="Arial"/>
                <w:sz w:val="20"/>
                <w:szCs w:val="20"/>
              </w:rPr>
            </w:pPr>
            <w:r w:rsidRPr="00730C59">
              <w:rPr>
                <w:rFonts w:ascii="Arial" w:hAnsi="Arial" w:cs="Arial"/>
                <w:sz w:val="20"/>
                <w:szCs w:val="20"/>
              </w:rPr>
              <w:t>Insulin</w:t>
            </w:r>
          </w:p>
        </w:tc>
        <w:tc>
          <w:tcPr>
            <w:tcW w:w="6440" w:type="dxa"/>
            <w:tcBorders>
              <w:top w:val="single" w:sz="4" w:space="0" w:color="auto"/>
              <w:left w:val="single" w:sz="4" w:space="0" w:color="auto"/>
              <w:bottom w:val="single" w:sz="4" w:space="0" w:color="auto"/>
              <w:right w:val="single" w:sz="4" w:space="0" w:color="auto"/>
            </w:tcBorders>
          </w:tcPr>
          <w:p w14:paraId="0247E17B" w14:textId="77777777" w:rsidR="00D83A6D" w:rsidRPr="00730C59" w:rsidRDefault="00D83A6D" w:rsidP="004D0626">
            <w:pPr>
              <w:rPr>
                <w:rFonts w:ascii="Arial" w:hAnsi="Arial" w:cs="Arial"/>
                <w:sz w:val="20"/>
                <w:szCs w:val="20"/>
              </w:rPr>
            </w:pPr>
            <w:r w:rsidRPr="00730C59">
              <w:rPr>
                <w:rFonts w:ascii="Arial" w:hAnsi="Arial" w:cs="Arial"/>
                <w:sz w:val="20"/>
                <w:szCs w:val="20"/>
              </w:rPr>
              <w:t>Instruction added to dosage re monitoring checks, incompatibility revised</w:t>
            </w:r>
          </w:p>
        </w:tc>
      </w:tr>
      <w:tr w:rsidR="00D83A6D" w:rsidRPr="00695375" w14:paraId="241A1784" w14:textId="77777777" w:rsidTr="3BFE5C4D">
        <w:trPr>
          <w:trHeight w:val="196"/>
        </w:trPr>
        <w:tc>
          <w:tcPr>
            <w:tcW w:w="1301" w:type="dxa"/>
            <w:vMerge/>
          </w:tcPr>
          <w:p w14:paraId="50510A2E"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000590E" w14:textId="77777777" w:rsidR="00D83A6D" w:rsidRPr="00730C59" w:rsidRDefault="00D83A6D" w:rsidP="006605B9">
            <w:pPr>
              <w:autoSpaceDE w:val="0"/>
              <w:autoSpaceDN w:val="0"/>
              <w:adjustRightInd w:val="0"/>
              <w:ind w:right="751"/>
              <w:rPr>
                <w:rFonts w:ascii="Arial" w:hAnsi="Arial" w:cs="Arial"/>
                <w:sz w:val="20"/>
                <w:szCs w:val="20"/>
              </w:rPr>
            </w:pPr>
            <w:r w:rsidRPr="00730C59">
              <w:rPr>
                <w:rFonts w:ascii="Arial" w:hAnsi="Arial" w:cs="Arial"/>
                <w:sz w:val="20"/>
                <w:szCs w:val="20"/>
              </w:rPr>
              <w:t>Joulies phosphate</w:t>
            </w:r>
          </w:p>
        </w:tc>
        <w:tc>
          <w:tcPr>
            <w:tcW w:w="6440" w:type="dxa"/>
            <w:tcBorders>
              <w:top w:val="single" w:sz="4" w:space="0" w:color="auto"/>
              <w:left w:val="single" w:sz="4" w:space="0" w:color="auto"/>
              <w:bottom w:val="single" w:sz="4" w:space="0" w:color="auto"/>
              <w:right w:val="single" w:sz="4" w:space="0" w:color="auto"/>
            </w:tcBorders>
          </w:tcPr>
          <w:p w14:paraId="38655FD4" w14:textId="77777777" w:rsidR="00D83A6D" w:rsidRPr="00730C59" w:rsidRDefault="00D83A6D" w:rsidP="00987F00">
            <w:pPr>
              <w:rPr>
                <w:rFonts w:ascii="Arial" w:hAnsi="Arial" w:cs="Arial"/>
                <w:sz w:val="20"/>
                <w:szCs w:val="20"/>
              </w:rPr>
            </w:pPr>
            <w:r w:rsidRPr="00730C59">
              <w:rPr>
                <w:rFonts w:ascii="Arial" w:hAnsi="Arial" w:cs="Arial"/>
                <w:sz w:val="20"/>
                <w:szCs w:val="20"/>
              </w:rPr>
              <w:t>Notes added re using with HMF/ preterm formula and PN</w:t>
            </w:r>
          </w:p>
        </w:tc>
      </w:tr>
      <w:tr w:rsidR="00D83A6D" w:rsidRPr="00695375" w14:paraId="3B74F692" w14:textId="77777777" w:rsidTr="3BFE5C4D">
        <w:trPr>
          <w:trHeight w:val="196"/>
        </w:trPr>
        <w:tc>
          <w:tcPr>
            <w:tcW w:w="1301" w:type="dxa"/>
            <w:vMerge/>
          </w:tcPr>
          <w:p w14:paraId="1804F215"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0C7BBEA" w14:textId="77777777" w:rsidR="00D83A6D" w:rsidRPr="00730C59" w:rsidRDefault="00D83A6D" w:rsidP="00987F00">
            <w:pPr>
              <w:autoSpaceDE w:val="0"/>
              <w:autoSpaceDN w:val="0"/>
              <w:adjustRightInd w:val="0"/>
              <w:ind w:right="751"/>
              <w:rPr>
                <w:rFonts w:ascii="Arial" w:hAnsi="Arial" w:cs="Arial"/>
                <w:sz w:val="20"/>
                <w:szCs w:val="20"/>
              </w:rPr>
            </w:pPr>
            <w:r w:rsidRPr="00730C59">
              <w:rPr>
                <w:rFonts w:ascii="Arial" w:hAnsi="Arial" w:cs="Arial"/>
                <w:sz w:val="20"/>
                <w:szCs w:val="20"/>
              </w:rPr>
              <w:t>Lactulose</w:t>
            </w:r>
          </w:p>
        </w:tc>
        <w:tc>
          <w:tcPr>
            <w:tcW w:w="6440" w:type="dxa"/>
            <w:tcBorders>
              <w:top w:val="single" w:sz="4" w:space="0" w:color="auto"/>
              <w:left w:val="single" w:sz="4" w:space="0" w:color="auto"/>
              <w:bottom w:val="single" w:sz="4" w:space="0" w:color="auto"/>
              <w:right w:val="single" w:sz="4" w:space="0" w:color="auto"/>
            </w:tcBorders>
          </w:tcPr>
          <w:p w14:paraId="5980C0E5" w14:textId="77777777" w:rsidR="00D83A6D" w:rsidRPr="00730C59" w:rsidRDefault="00D83A6D" w:rsidP="001C5E29">
            <w:pPr>
              <w:rPr>
                <w:rFonts w:ascii="Arial" w:hAnsi="Arial" w:cs="Arial"/>
                <w:sz w:val="20"/>
                <w:szCs w:val="20"/>
              </w:rPr>
            </w:pPr>
            <w:r w:rsidRPr="00730C59">
              <w:rPr>
                <w:rFonts w:ascii="Arial" w:hAnsi="Arial" w:cs="Arial"/>
                <w:sz w:val="20"/>
                <w:szCs w:val="20"/>
              </w:rPr>
              <w:t>Dose revised</w:t>
            </w:r>
          </w:p>
        </w:tc>
      </w:tr>
      <w:tr w:rsidR="00D83A6D" w:rsidRPr="00695375" w14:paraId="5719F70E" w14:textId="77777777" w:rsidTr="3BFE5C4D">
        <w:trPr>
          <w:trHeight w:val="196"/>
        </w:trPr>
        <w:tc>
          <w:tcPr>
            <w:tcW w:w="1301" w:type="dxa"/>
            <w:vMerge/>
          </w:tcPr>
          <w:p w14:paraId="11240FAA"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F79B152" w14:textId="2EB3FD7A" w:rsidR="00D83A6D" w:rsidRPr="00730C59" w:rsidRDefault="007C2CB4" w:rsidP="00987F00">
            <w:pPr>
              <w:autoSpaceDE w:val="0"/>
              <w:autoSpaceDN w:val="0"/>
              <w:adjustRightInd w:val="0"/>
              <w:ind w:right="751"/>
              <w:rPr>
                <w:rFonts w:ascii="Arial" w:hAnsi="Arial" w:cs="Arial"/>
                <w:sz w:val="20"/>
                <w:szCs w:val="20"/>
              </w:rPr>
            </w:pPr>
            <w:r w:rsidRPr="00730C59">
              <w:rPr>
                <w:rFonts w:ascii="Arial" w:hAnsi="Arial" w:cs="Arial"/>
                <w:sz w:val="20"/>
                <w:szCs w:val="20"/>
              </w:rPr>
              <w:t>Meropenem</w:t>
            </w:r>
          </w:p>
        </w:tc>
        <w:tc>
          <w:tcPr>
            <w:tcW w:w="6440" w:type="dxa"/>
            <w:tcBorders>
              <w:top w:val="single" w:sz="4" w:space="0" w:color="auto"/>
              <w:left w:val="single" w:sz="4" w:space="0" w:color="auto"/>
              <w:bottom w:val="single" w:sz="4" w:space="0" w:color="auto"/>
              <w:right w:val="single" w:sz="4" w:space="0" w:color="auto"/>
            </w:tcBorders>
          </w:tcPr>
          <w:p w14:paraId="6A9451FB" w14:textId="77777777" w:rsidR="00D83A6D" w:rsidRPr="00730C59" w:rsidRDefault="00D83A6D" w:rsidP="00987F00">
            <w:pPr>
              <w:rPr>
                <w:rFonts w:ascii="Arial" w:hAnsi="Arial" w:cs="Arial"/>
                <w:sz w:val="20"/>
                <w:szCs w:val="20"/>
              </w:rPr>
            </w:pPr>
            <w:r w:rsidRPr="00730C59">
              <w:rPr>
                <w:rFonts w:ascii="Arial" w:hAnsi="Arial" w:cs="Arial"/>
                <w:sz w:val="20"/>
                <w:szCs w:val="20"/>
              </w:rPr>
              <w:t>Criteria for use added</w:t>
            </w:r>
          </w:p>
        </w:tc>
      </w:tr>
      <w:tr w:rsidR="007A54FC" w:rsidRPr="00695375" w14:paraId="5B589889" w14:textId="77777777" w:rsidTr="3BFE5C4D">
        <w:trPr>
          <w:trHeight w:val="196"/>
        </w:trPr>
        <w:tc>
          <w:tcPr>
            <w:tcW w:w="1301" w:type="dxa"/>
            <w:vMerge/>
          </w:tcPr>
          <w:p w14:paraId="1A27AB01" w14:textId="77777777" w:rsidR="007A54FC" w:rsidRPr="00730C59" w:rsidRDefault="007A54FC"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ED813CF" w14:textId="77777777" w:rsidR="007A54FC" w:rsidRDefault="007A54FC" w:rsidP="00987F00">
            <w:pPr>
              <w:autoSpaceDE w:val="0"/>
              <w:autoSpaceDN w:val="0"/>
              <w:adjustRightInd w:val="0"/>
              <w:ind w:right="751"/>
              <w:rPr>
                <w:rFonts w:ascii="Arial" w:hAnsi="Arial" w:cs="Arial"/>
                <w:sz w:val="20"/>
                <w:szCs w:val="20"/>
              </w:rPr>
            </w:pPr>
            <w:r>
              <w:rPr>
                <w:rFonts w:ascii="Arial" w:hAnsi="Arial" w:cs="Arial"/>
                <w:sz w:val="20"/>
                <w:szCs w:val="20"/>
              </w:rPr>
              <w:t>Midazolam</w:t>
            </w:r>
          </w:p>
        </w:tc>
        <w:tc>
          <w:tcPr>
            <w:tcW w:w="6440" w:type="dxa"/>
            <w:tcBorders>
              <w:top w:val="single" w:sz="4" w:space="0" w:color="auto"/>
              <w:left w:val="single" w:sz="4" w:space="0" w:color="auto"/>
              <w:bottom w:val="single" w:sz="4" w:space="0" w:color="auto"/>
              <w:right w:val="single" w:sz="4" w:space="0" w:color="auto"/>
            </w:tcBorders>
          </w:tcPr>
          <w:p w14:paraId="427CF338" w14:textId="77777777" w:rsidR="007A54FC" w:rsidRDefault="007A54FC" w:rsidP="007A54FC">
            <w:pPr>
              <w:rPr>
                <w:rFonts w:ascii="Arial" w:hAnsi="Arial" w:cs="Arial"/>
                <w:sz w:val="20"/>
                <w:szCs w:val="20"/>
              </w:rPr>
            </w:pPr>
            <w:r>
              <w:rPr>
                <w:rFonts w:ascii="Arial" w:hAnsi="Arial" w:cs="Arial"/>
                <w:sz w:val="20"/>
                <w:szCs w:val="20"/>
              </w:rPr>
              <w:t xml:space="preserve">Order in CD requisition book </w:t>
            </w:r>
          </w:p>
          <w:p w14:paraId="4E8B9178" w14:textId="77777777" w:rsidR="007A54FC" w:rsidRDefault="007A54FC" w:rsidP="00987F00">
            <w:pPr>
              <w:rPr>
                <w:rFonts w:ascii="Arial" w:hAnsi="Arial" w:cs="Arial"/>
                <w:sz w:val="20"/>
                <w:szCs w:val="20"/>
              </w:rPr>
            </w:pPr>
            <w:r>
              <w:rPr>
                <w:rFonts w:ascii="Arial" w:hAnsi="Arial" w:cs="Arial"/>
                <w:sz w:val="20"/>
                <w:szCs w:val="20"/>
              </w:rPr>
              <w:t>Record administration and destruction in CD record book</w:t>
            </w:r>
          </w:p>
        </w:tc>
      </w:tr>
      <w:tr w:rsidR="007A54FC" w:rsidRPr="00695375" w14:paraId="60C9A23F" w14:textId="77777777" w:rsidTr="3BFE5C4D">
        <w:trPr>
          <w:trHeight w:val="196"/>
        </w:trPr>
        <w:tc>
          <w:tcPr>
            <w:tcW w:w="1301" w:type="dxa"/>
            <w:vMerge/>
          </w:tcPr>
          <w:p w14:paraId="70E0A7D8" w14:textId="77777777" w:rsidR="007A54FC" w:rsidRPr="00730C59" w:rsidRDefault="007A54FC"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593EEC5" w14:textId="77777777" w:rsidR="007A54FC" w:rsidRPr="00730C59" w:rsidRDefault="007A54FC" w:rsidP="00987F00">
            <w:pPr>
              <w:autoSpaceDE w:val="0"/>
              <w:autoSpaceDN w:val="0"/>
              <w:adjustRightInd w:val="0"/>
              <w:ind w:right="751"/>
              <w:rPr>
                <w:rFonts w:ascii="Arial" w:hAnsi="Arial" w:cs="Arial"/>
                <w:sz w:val="20"/>
                <w:szCs w:val="20"/>
              </w:rPr>
            </w:pPr>
            <w:r>
              <w:rPr>
                <w:rFonts w:ascii="Arial" w:hAnsi="Arial" w:cs="Arial"/>
                <w:sz w:val="20"/>
                <w:szCs w:val="20"/>
              </w:rPr>
              <w:t>Morphine sulfate</w:t>
            </w:r>
          </w:p>
        </w:tc>
        <w:tc>
          <w:tcPr>
            <w:tcW w:w="6440" w:type="dxa"/>
            <w:tcBorders>
              <w:top w:val="single" w:sz="4" w:space="0" w:color="auto"/>
              <w:left w:val="single" w:sz="4" w:space="0" w:color="auto"/>
              <w:bottom w:val="single" w:sz="4" w:space="0" w:color="auto"/>
              <w:right w:val="single" w:sz="4" w:space="0" w:color="auto"/>
            </w:tcBorders>
          </w:tcPr>
          <w:p w14:paraId="473BEB96" w14:textId="77777777" w:rsidR="007A54FC" w:rsidRPr="00730C59" w:rsidRDefault="007A54FC" w:rsidP="00987F00">
            <w:pPr>
              <w:rPr>
                <w:rFonts w:ascii="Arial" w:hAnsi="Arial" w:cs="Arial"/>
                <w:sz w:val="20"/>
                <w:szCs w:val="20"/>
              </w:rPr>
            </w:pPr>
            <w:r>
              <w:rPr>
                <w:rFonts w:ascii="Arial" w:hAnsi="Arial" w:cs="Arial"/>
                <w:sz w:val="20"/>
                <w:szCs w:val="20"/>
              </w:rPr>
              <w:t>Record administration and destruction in CD record book</w:t>
            </w:r>
          </w:p>
        </w:tc>
      </w:tr>
      <w:tr w:rsidR="00D83A6D" w:rsidRPr="00695375" w14:paraId="720719F5" w14:textId="77777777" w:rsidTr="3BFE5C4D">
        <w:trPr>
          <w:trHeight w:val="196"/>
        </w:trPr>
        <w:tc>
          <w:tcPr>
            <w:tcW w:w="1301" w:type="dxa"/>
            <w:vMerge/>
          </w:tcPr>
          <w:p w14:paraId="3262330A"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C4CCC8A" w14:textId="77777777" w:rsidR="00D83A6D" w:rsidRPr="00730C59" w:rsidRDefault="00D83A6D" w:rsidP="00987F00">
            <w:pPr>
              <w:autoSpaceDE w:val="0"/>
              <w:autoSpaceDN w:val="0"/>
              <w:adjustRightInd w:val="0"/>
              <w:ind w:right="751"/>
              <w:rPr>
                <w:rFonts w:ascii="Arial" w:hAnsi="Arial" w:cs="Arial"/>
                <w:sz w:val="20"/>
                <w:szCs w:val="20"/>
              </w:rPr>
            </w:pPr>
            <w:r w:rsidRPr="00730C59">
              <w:rPr>
                <w:rFonts w:ascii="Arial" w:hAnsi="Arial" w:cs="Arial"/>
                <w:sz w:val="20"/>
                <w:szCs w:val="20"/>
              </w:rPr>
              <w:t>Nystatin</w:t>
            </w:r>
          </w:p>
        </w:tc>
        <w:tc>
          <w:tcPr>
            <w:tcW w:w="6440" w:type="dxa"/>
            <w:tcBorders>
              <w:top w:val="single" w:sz="4" w:space="0" w:color="auto"/>
              <w:left w:val="single" w:sz="4" w:space="0" w:color="auto"/>
              <w:bottom w:val="single" w:sz="4" w:space="0" w:color="auto"/>
              <w:right w:val="single" w:sz="4" w:space="0" w:color="auto"/>
            </w:tcBorders>
          </w:tcPr>
          <w:p w14:paraId="294FB608" w14:textId="77777777" w:rsidR="00D83A6D" w:rsidRPr="00730C59" w:rsidRDefault="00D83A6D" w:rsidP="00987F00">
            <w:pPr>
              <w:rPr>
                <w:rFonts w:ascii="Arial" w:hAnsi="Arial" w:cs="Arial"/>
                <w:sz w:val="20"/>
                <w:szCs w:val="20"/>
              </w:rPr>
            </w:pPr>
            <w:r w:rsidRPr="00730C59">
              <w:rPr>
                <w:rFonts w:ascii="Arial" w:hAnsi="Arial" w:cs="Arial"/>
                <w:sz w:val="20"/>
                <w:szCs w:val="20"/>
              </w:rPr>
              <w:t>License status updated, use after feeds</w:t>
            </w:r>
          </w:p>
        </w:tc>
      </w:tr>
      <w:tr w:rsidR="00D83A6D" w14:paraId="49916EC2" w14:textId="77777777" w:rsidTr="3BFE5C4D">
        <w:trPr>
          <w:trHeight w:val="196"/>
        </w:trPr>
        <w:tc>
          <w:tcPr>
            <w:tcW w:w="1301" w:type="dxa"/>
            <w:vMerge/>
          </w:tcPr>
          <w:p w14:paraId="157BD008"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9E8787B"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Omeprazole</w:t>
            </w:r>
          </w:p>
        </w:tc>
        <w:tc>
          <w:tcPr>
            <w:tcW w:w="6440" w:type="dxa"/>
            <w:tcBorders>
              <w:top w:val="single" w:sz="4" w:space="0" w:color="auto"/>
              <w:left w:val="single" w:sz="4" w:space="0" w:color="auto"/>
              <w:bottom w:val="single" w:sz="4" w:space="0" w:color="auto"/>
              <w:right w:val="single" w:sz="4" w:space="0" w:color="auto"/>
            </w:tcBorders>
          </w:tcPr>
          <w:p w14:paraId="7662DBA6" w14:textId="77777777" w:rsidR="00D83A6D" w:rsidRPr="00730C59" w:rsidRDefault="00D83A6D" w:rsidP="009F339B">
            <w:pPr>
              <w:rPr>
                <w:rFonts w:ascii="Arial" w:hAnsi="Arial" w:cs="Arial"/>
                <w:sz w:val="20"/>
                <w:szCs w:val="20"/>
              </w:rPr>
            </w:pPr>
            <w:r w:rsidRPr="00730C59">
              <w:rPr>
                <w:rFonts w:ascii="Arial" w:hAnsi="Arial" w:cs="Arial"/>
                <w:sz w:val="20"/>
                <w:szCs w:val="20"/>
              </w:rPr>
              <w:t>MHRA/CHM advice added</w:t>
            </w:r>
          </w:p>
        </w:tc>
      </w:tr>
      <w:tr w:rsidR="00D83A6D" w14:paraId="56318C58" w14:textId="77777777" w:rsidTr="3BFE5C4D">
        <w:trPr>
          <w:trHeight w:val="196"/>
        </w:trPr>
        <w:tc>
          <w:tcPr>
            <w:tcW w:w="1301" w:type="dxa"/>
            <w:vMerge/>
          </w:tcPr>
          <w:p w14:paraId="6B52E144"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598D0E8"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Palivizumab</w:t>
            </w:r>
          </w:p>
        </w:tc>
        <w:tc>
          <w:tcPr>
            <w:tcW w:w="6440" w:type="dxa"/>
            <w:tcBorders>
              <w:top w:val="single" w:sz="4" w:space="0" w:color="auto"/>
              <w:left w:val="single" w:sz="4" w:space="0" w:color="auto"/>
              <w:bottom w:val="single" w:sz="4" w:space="0" w:color="auto"/>
              <w:right w:val="single" w:sz="4" w:space="0" w:color="auto"/>
            </w:tcBorders>
          </w:tcPr>
          <w:p w14:paraId="32934101" w14:textId="77777777" w:rsidR="00D83A6D" w:rsidRPr="00730C59" w:rsidRDefault="00D83A6D" w:rsidP="009F339B">
            <w:pPr>
              <w:rPr>
                <w:rFonts w:ascii="Arial" w:hAnsi="Arial" w:cs="Arial"/>
                <w:sz w:val="20"/>
                <w:szCs w:val="20"/>
              </w:rPr>
            </w:pPr>
            <w:r w:rsidRPr="00730C59">
              <w:rPr>
                <w:rFonts w:ascii="Arial" w:hAnsi="Arial" w:cs="Arial"/>
                <w:sz w:val="20"/>
                <w:szCs w:val="20"/>
              </w:rPr>
              <w:t>Preparation amended, note to prescriber and Bluetec note added</w:t>
            </w:r>
          </w:p>
        </w:tc>
      </w:tr>
      <w:tr w:rsidR="00D83A6D" w14:paraId="42384821" w14:textId="77777777" w:rsidTr="3BFE5C4D">
        <w:trPr>
          <w:trHeight w:val="196"/>
        </w:trPr>
        <w:tc>
          <w:tcPr>
            <w:tcW w:w="1301" w:type="dxa"/>
            <w:vMerge/>
          </w:tcPr>
          <w:p w14:paraId="45E1E2A9"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5C14D4E"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Paracetamol</w:t>
            </w:r>
          </w:p>
        </w:tc>
        <w:tc>
          <w:tcPr>
            <w:tcW w:w="6440" w:type="dxa"/>
            <w:tcBorders>
              <w:top w:val="single" w:sz="4" w:space="0" w:color="auto"/>
              <w:left w:val="single" w:sz="4" w:space="0" w:color="auto"/>
              <w:bottom w:val="single" w:sz="4" w:space="0" w:color="auto"/>
              <w:right w:val="single" w:sz="4" w:space="0" w:color="auto"/>
            </w:tcBorders>
          </w:tcPr>
          <w:p w14:paraId="63BF6FFE" w14:textId="77777777" w:rsidR="00D83A6D" w:rsidRPr="00730C59" w:rsidRDefault="00D83A6D" w:rsidP="00E16C88">
            <w:pPr>
              <w:rPr>
                <w:rFonts w:ascii="Arial" w:hAnsi="Arial" w:cs="Arial"/>
                <w:sz w:val="20"/>
                <w:szCs w:val="20"/>
              </w:rPr>
            </w:pPr>
            <w:r w:rsidRPr="00730C59">
              <w:rPr>
                <w:rFonts w:ascii="Arial" w:hAnsi="Arial" w:cs="Arial"/>
                <w:sz w:val="20"/>
                <w:szCs w:val="20"/>
              </w:rPr>
              <w:t>Note added to noting preparation strength when choosing dose</w:t>
            </w:r>
          </w:p>
        </w:tc>
      </w:tr>
      <w:tr w:rsidR="00D83A6D" w14:paraId="0950899F" w14:textId="77777777" w:rsidTr="3BFE5C4D">
        <w:trPr>
          <w:trHeight w:val="196"/>
        </w:trPr>
        <w:tc>
          <w:tcPr>
            <w:tcW w:w="1301" w:type="dxa"/>
            <w:vMerge/>
          </w:tcPr>
          <w:p w14:paraId="0433E033"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52CBF92"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Parenteral Nutrition</w:t>
            </w:r>
          </w:p>
        </w:tc>
        <w:tc>
          <w:tcPr>
            <w:tcW w:w="6440" w:type="dxa"/>
            <w:tcBorders>
              <w:top w:val="single" w:sz="4" w:space="0" w:color="auto"/>
              <w:left w:val="single" w:sz="4" w:space="0" w:color="auto"/>
              <w:bottom w:val="single" w:sz="4" w:space="0" w:color="auto"/>
              <w:right w:val="single" w:sz="4" w:space="0" w:color="auto"/>
            </w:tcBorders>
          </w:tcPr>
          <w:p w14:paraId="30BE22F9" w14:textId="77777777" w:rsidR="00D83A6D" w:rsidRPr="00730C59" w:rsidRDefault="00D83A6D" w:rsidP="009F339B">
            <w:pPr>
              <w:rPr>
                <w:rFonts w:ascii="Arial" w:hAnsi="Arial" w:cs="Arial"/>
                <w:sz w:val="20"/>
                <w:szCs w:val="20"/>
              </w:rPr>
            </w:pPr>
            <w:r w:rsidRPr="00730C59">
              <w:rPr>
                <w:rFonts w:ascii="Arial" w:hAnsi="Arial" w:cs="Arial"/>
                <w:sz w:val="20"/>
                <w:szCs w:val="20"/>
              </w:rPr>
              <w:t>Formulations updated, guidelines amended in-line with network PN</w:t>
            </w:r>
          </w:p>
        </w:tc>
      </w:tr>
      <w:tr w:rsidR="00D83A6D" w14:paraId="6A12CDDE" w14:textId="77777777" w:rsidTr="3BFE5C4D">
        <w:trPr>
          <w:trHeight w:val="196"/>
        </w:trPr>
        <w:tc>
          <w:tcPr>
            <w:tcW w:w="1301" w:type="dxa"/>
            <w:vMerge/>
          </w:tcPr>
          <w:p w14:paraId="71BC4019"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DF3E6C8"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Phenobarbital Sodium</w:t>
            </w:r>
          </w:p>
        </w:tc>
        <w:tc>
          <w:tcPr>
            <w:tcW w:w="6440" w:type="dxa"/>
            <w:tcBorders>
              <w:top w:val="single" w:sz="4" w:space="0" w:color="auto"/>
              <w:left w:val="single" w:sz="4" w:space="0" w:color="auto"/>
              <w:bottom w:val="single" w:sz="4" w:space="0" w:color="auto"/>
              <w:right w:val="single" w:sz="4" w:space="0" w:color="auto"/>
            </w:tcBorders>
          </w:tcPr>
          <w:p w14:paraId="70E96F7A" w14:textId="77777777" w:rsidR="00D83A6D" w:rsidRDefault="00D83A6D" w:rsidP="00E16C88">
            <w:pPr>
              <w:rPr>
                <w:rFonts w:ascii="Arial" w:hAnsi="Arial" w:cs="Arial"/>
                <w:sz w:val="20"/>
                <w:szCs w:val="20"/>
              </w:rPr>
            </w:pPr>
            <w:r w:rsidRPr="00730C59">
              <w:rPr>
                <w:rFonts w:ascii="Arial" w:hAnsi="Arial" w:cs="Arial"/>
                <w:sz w:val="20"/>
                <w:szCs w:val="20"/>
              </w:rPr>
              <w:t>Notes re taking levels revised</w:t>
            </w:r>
          </w:p>
          <w:p w14:paraId="46669FF1" w14:textId="77777777" w:rsidR="007A54FC" w:rsidRPr="00730C59" w:rsidRDefault="007A54FC" w:rsidP="00E16C88">
            <w:pPr>
              <w:rPr>
                <w:rFonts w:ascii="Arial" w:hAnsi="Arial" w:cs="Arial"/>
                <w:sz w:val="20"/>
                <w:szCs w:val="20"/>
              </w:rPr>
            </w:pPr>
            <w:r>
              <w:rPr>
                <w:rFonts w:ascii="Arial" w:hAnsi="Arial" w:cs="Arial"/>
                <w:sz w:val="20"/>
                <w:szCs w:val="20"/>
              </w:rPr>
              <w:t>Record administration and destruction in CD record book</w:t>
            </w:r>
          </w:p>
        </w:tc>
      </w:tr>
      <w:tr w:rsidR="00D83A6D" w14:paraId="5C7A5239" w14:textId="77777777" w:rsidTr="3BFE5C4D">
        <w:trPr>
          <w:trHeight w:val="196"/>
        </w:trPr>
        <w:tc>
          <w:tcPr>
            <w:tcW w:w="1301" w:type="dxa"/>
            <w:vMerge/>
          </w:tcPr>
          <w:p w14:paraId="6E70BE5F"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64444F5"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Phenytoin</w:t>
            </w:r>
          </w:p>
        </w:tc>
        <w:tc>
          <w:tcPr>
            <w:tcW w:w="6440" w:type="dxa"/>
            <w:tcBorders>
              <w:top w:val="single" w:sz="4" w:space="0" w:color="auto"/>
              <w:left w:val="single" w:sz="4" w:space="0" w:color="auto"/>
              <w:bottom w:val="single" w:sz="4" w:space="0" w:color="auto"/>
              <w:right w:val="single" w:sz="4" w:space="0" w:color="auto"/>
            </w:tcBorders>
          </w:tcPr>
          <w:p w14:paraId="34167459" w14:textId="77777777" w:rsidR="00D83A6D" w:rsidRPr="00730C59" w:rsidRDefault="00D83A6D" w:rsidP="00E16C88">
            <w:pPr>
              <w:rPr>
                <w:rFonts w:ascii="Arial" w:hAnsi="Arial" w:cs="Arial"/>
                <w:sz w:val="20"/>
                <w:szCs w:val="20"/>
              </w:rPr>
            </w:pPr>
            <w:r w:rsidRPr="00730C59">
              <w:rPr>
                <w:rFonts w:ascii="Arial" w:hAnsi="Arial" w:cs="Arial"/>
                <w:sz w:val="20"/>
                <w:szCs w:val="20"/>
              </w:rPr>
              <w:t xml:space="preserve">Notes added re using an in-line filter, signs of toxicity and antidote </w:t>
            </w:r>
          </w:p>
        </w:tc>
      </w:tr>
      <w:tr w:rsidR="00D83A6D" w14:paraId="57F1662C" w14:textId="77777777" w:rsidTr="3BFE5C4D">
        <w:trPr>
          <w:trHeight w:val="196"/>
        </w:trPr>
        <w:tc>
          <w:tcPr>
            <w:tcW w:w="1301" w:type="dxa"/>
            <w:vMerge/>
          </w:tcPr>
          <w:p w14:paraId="5BB13104"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7B25E44"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Potassium Chloride</w:t>
            </w:r>
          </w:p>
        </w:tc>
        <w:tc>
          <w:tcPr>
            <w:tcW w:w="6440" w:type="dxa"/>
            <w:tcBorders>
              <w:top w:val="single" w:sz="4" w:space="0" w:color="auto"/>
              <w:left w:val="single" w:sz="4" w:space="0" w:color="auto"/>
              <w:bottom w:val="single" w:sz="4" w:space="0" w:color="auto"/>
              <w:right w:val="single" w:sz="4" w:space="0" w:color="auto"/>
            </w:tcBorders>
          </w:tcPr>
          <w:p w14:paraId="50D71B30" w14:textId="77777777" w:rsidR="00D83A6D" w:rsidRDefault="00D83A6D" w:rsidP="00E16C88">
            <w:pPr>
              <w:rPr>
                <w:rFonts w:ascii="Arial" w:hAnsi="Arial" w:cs="Arial"/>
                <w:sz w:val="20"/>
                <w:szCs w:val="20"/>
              </w:rPr>
            </w:pPr>
            <w:r w:rsidRPr="00730C59">
              <w:rPr>
                <w:rFonts w:ascii="Arial" w:hAnsi="Arial" w:cs="Arial"/>
                <w:sz w:val="20"/>
                <w:szCs w:val="20"/>
              </w:rPr>
              <w:t>Incompatibility updated</w:t>
            </w:r>
          </w:p>
          <w:p w14:paraId="673ADB06" w14:textId="77777777" w:rsidR="007A54FC" w:rsidRPr="00730C59" w:rsidRDefault="007A54FC" w:rsidP="00E16C88">
            <w:pPr>
              <w:rPr>
                <w:rFonts w:ascii="Arial" w:hAnsi="Arial" w:cs="Arial"/>
                <w:sz w:val="20"/>
                <w:szCs w:val="20"/>
              </w:rPr>
            </w:pPr>
            <w:r>
              <w:rPr>
                <w:rFonts w:ascii="Arial" w:hAnsi="Arial" w:cs="Arial"/>
                <w:sz w:val="20"/>
                <w:szCs w:val="20"/>
              </w:rPr>
              <w:t>Order in CD requisition book</w:t>
            </w:r>
          </w:p>
        </w:tc>
      </w:tr>
      <w:tr w:rsidR="00D83A6D" w14:paraId="5E64C9CC" w14:textId="77777777" w:rsidTr="3BFE5C4D">
        <w:trPr>
          <w:trHeight w:val="196"/>
        </w:trPr>
        <w:tc>
          <w:tcPr>
            <w:tcW w:w="1301" w:type="dxa"/>
            <w:vMerge/>
          </w:tcPr>
          <w:p w14:paraId="62E97C86"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25B1904"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Rocuronium Bromide</w:t>
            </w:r>
          </w:p>
        </w:tc>
        <w:tc>
          <w:tcPr>
            <w:tcW w:w="6440" w:type="dxa"/>
            <w:tcBorders>
              <w:top w:val="single" w:sz="4" w:space="0" w:color="auto"/>
              <w:left w:val="single" w:sz="4" w:space="0" w:color="auto"/>
              <w:bottom w:val="single" w:sz="4" w:space="0" w:color="auto"/>
              <w:right w:val="single" w:sz="4" w:space="0" w:color="auto"/>
            </w:tcBorders>
          </w:tcPr>
          <w:p w14:paraId="6BDB7D5A" w14:textId="77777777" w:rsidR="00D83A6D" w:rsidRPr="00730C59" w:rsidRDefault="00D83A6D" w:rsidP="00325C23">
            <w:pPr>
              <w:rPr>
                <w:rFonts w:ascii="Arial" w:hAnsi="Arial" w:cs="Arial"/>
                <w:sz w:val="20"/>
                <w:szCs w:val="20"/>
              </w:rPr>
            </w:pPr>
            <w:r w:rsidRPr="00730C59">
              <w:rPr>
                <w:rFonts w:ascii="Arial" w:hAnsi="Arial" w:cs="Arial"/>
                <w:sz w:val="20"/>
                <w:szCs w:val="20"/>
              </w:rPr>
              <w:t>Incompatibility notes added</w:t>
            </w:r>
          </w:p>
        </w:tc>
      </w:tr>
      <w:tr w:rsidR="00D83A6D" w14:paraId="53580E2C" w14:textId="77777777" w:rsidTr="3BFE5C4D">
        <w:trPr>
          <w:trHeight w:val="196"/>
        </w:trPr>
        <w:tc>
          <w:tcPr>
            <w:tcW w:w="1301" w:type="dxa"/>
            <w:vMerge/>
          </w:tcPr>
          <w:p w14:paraId="5B9E8AB9"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C3CBF75"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Sodium Bicarbonate</w:t>
            </w:r>
          </w:p>
        </w:tc>
        <w:tc>
          <w:tcPr>
            <w:tcW w:w="6440" w:type="dxa"/>
            <w:tcBorders>
              <w:top w:val="single" w:sz="4" w:space="0" w:color="auto"/>
              <w:left w:val="single" w:sz="4" w:space="0" w:color="auto"/>
              <w:bottom w:val="single" w:sz="4" w:space="0" w:color="auto"/>
              <w:right w:val="single" w:sz="4" w:space="0" w:color="auto"/>
            </w:tcBorders>
          </w:tcPr>
          <w:p w14:paraId="7189ED0D" w14:textId="77777777" w:rsidR="00D83A6D" w:rsidRPr="00730C59" w:rsidRDefault="00D83A6D" w:rsidP="009F339B">
            <w:pPr>
              <w:rPr>
                <w:rFonts w:ascii="Arial" w:hAnsi="Arial" w:cs="Arial"/>
                <w:sz w:val="20"/>
                <w:szCs w:val="20"/>
              </w:rPr>
            </w:pPr>
            <w:r w:rsidRPr="00730C59">
              <w:rPr>
                <w:rFonts w:ascii="Arial" w:hAnsi="Arial" w:cs="Arial"/>
                <w:sz w:val="20"/>
                <w:szCs w:val="20"/>
              </w:rPr>
              <w:t>Changes made to indication for use, recommendations for infusion over 6-12 hours rather than bolus, cautions updated</w:t>
            </w:r>
          </w:p>
        </w:tc>
      </w:tr>
      <w:tr w:rsidR="00D83A6D" w14:paraId="0E47F376" w14:textId="77777777" w:rsidTr="3BFE5C4D">
        <w:trPr>
          <w:trHeight w:val="196"/>
        </w:trPr>
        <w:tc>
          <w:tcPr>
            <w:tcW w:w="1301" w:type="dxa"/>
            <w:vMerge/>
          </w:tcPr>
          <w:p w14:paraId="742490F6"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9DA2B8C"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Sodium Feredetate</w:t>
            </w:r>
          </w:p>
        </w:tc>
        <w:tc>
          <w:tcPr>
            <w:tcW w:w="6440" w:type="dxa"/>
            <w:tcBorders>
              <w:top w:val="single" w:sz="4" w:space="0" w:color="auto"/>
              <w:left w:val="single" w:sz="4" w:space="0" w:color="auto"/>
              <w:bottom w:val="single" w:sz="4" w:space="0" w:color="auto"/>
              <w:right w:val="single" w:sz="4" w:space="0" w:color="auto"/>
            </w:tcBorders>
          </w:tcPr>
          <w:p w14:paraId="01C56F35" w14:textId="77777777" w:rsidR="00D83A6D" w:rsidRPr="00730C59" w:rsidRDefault="00D83A6D" w:rsidP="0013702A">
            <w:pPr>
              <w:rPr>
                <w:rFonts w:ascii="Arial" w:hAnsi="Arial" w:cs="Arial"/>
                <w:sz w:val="20"/>
                <w:szCs w:val="20"/>
              </w:rPr>
            </w:pPr>
            <w:r w:rsidRPr="00730C59">
              <w:rPr>
                <w:rFonts w:ascii="Arial" w:hAnsi="Arial" w:cs="Arial"/>
                <w:sz w:val="20"/>
                <w:szCs w:val="20"/>
              </w:rPr>
              <w:t xml:space="preserve">Dose for special formula added </w:t>
            </w:r>
          </w:p>
        </w:tc>
      </w:tr>
      <w:tr w:rsidR="00D83A6D" w14:paraId="50D8F730" w14:textId="77777777" w:rsidTr="3BFE5C4D">
        <w:trPr>
          <w:trHeight w:val="196"/>
        </w:trPr>
        <w:tc>
          <w:tcPr>
            <w:tcW w:w="1301" w:type="dxa"/>
            <w:vMerge/>
          </w:tcPr>
          <w:p w14:paraId="7953B9FA"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1C12A0F0" w14:textId="77777777" w:rsidR="00D83A6D" w:rsidRPr="00730C59" w:rsidRDefault="00D83A6D" w:rsidP="00BC13D3">
            <w:pPr>
              <w:autoSpaceDE w:val="0"/>
              <w:autoSpaceDN w:val="0"/>
              <w:adjustRightInd w:val="0"/>
              <w:ind w:right="751"/>
              <w:rPr>
                <w:rFonts w:ascii="Arial" w:hAnsi="Arial" w:cs="Arial"/>
                <w:sz w:val="20"/>
                <w:szCs w:val="20"/>
              </w:rPr>
            </w:pPr>
            <w:r w:rsidRPr="00730C59">
              <w:rPr>
                <w:rFonts w:ascii="Arial" w:hAnsi="Arial" w:cs="Arial"/>
                <w:sz w:val="20"/>
                <w:szCs w:val="20"/>
              </w:rPr>
              <w:t xml:space="preserve">Special feeds </w:t>
            </w:r>
          </w:p>
        </w:tc>
        <w:tc>
          <w:tcPr>
            <w:tcW w:w="6440" w:type="dxa"/>
            <w:tcBorders>
              <w:top w:val="single" w:sz="4" w:space="0" w:color="auto"/>
              <w:left w:val="single" w:sz="4" w:space="0" w:color="auto"/>
              <w:bottom w:val="single" w:sz="4" w:space="0" w:color="auto"/>
              <w:right w:val="single" w:sz="4" w:space="0" w:color="auto"/>
            </w:tcBorders>
          </w:tcPr>
          <w:p w14:paraId="11B4C712" w14:textId="77777777" w:rsidR="00D83A6D" w:rsidRDefault="00D83A6D" w:rsidP="00BC13D3">
            <w:pPr>
              <w:rPr>
                <w:rFonts w:ascii="Arial" w:hAnsi="Arial" w:cs="Arial"/>
                <w:sz w:val="20"/>
                <w:szCs w:val="20"/>
              </w:rPr>
            </w:pPr>
            <w:r w:rsidRPr="00730C59">
              <w:rPr>
                <w:rFonts w:ascii="Arial" w:hAnsi="Arial" w:cs="Arial"/>
                <w:sz w:val="20"/>
                <w:szCs w:val="20"/>
              </w:rPr>
              <w:t>Supply route updated</w:t>
            </w:r>
          </w:p>
          <w:p w14:paraId="5F45B3A3" w14:textId="77777777" w:rsidR="00B21443" w:rsidRDefault="00B21443" w:rsidP="00BC13D3">
            <w:pPr>
              <w:rPr>
                <w:rFonts w:ascii="Arial" w:hAnsi="Arial" w:cs="Arial"/>
                <w:sz w:val="20"/>
                <w:szCs w:val="20"/>
              </w:rPr>
            </w:pPr>
            <w:r>
              <w:rPr>
                <w:rFonts w:ascii="Arial" w:hAnsi="Arial" w:cs="Arial"/>
                <w:sz w:val="20"/>
                <w:szCs w:val="20"/>
              </w:rPr>
              <w:t>Indications revised</w:t>
            </w:r>
          </w:p>
          <w:p w14:paraId="1009539A" w14:textId="77777777" w:rsidR="00B21443" w:rsidRPr="00730C59" w:rsidRDefault="00B21443" w:rsidP="00BC13D3">
            <w:pPr>
              <w:rPr>
                <w:rFonts w:ascii="Arial" w:hAnsi="Arial" w:cs="Arial"/>
                <w:sz w:val="20"/>
                <w:szCs w:val="20"/>
              </w:rPr>
            </w:pPr>
            <w:r>
              <w:rPr>
                <w:rFonts w:ascii="Arial" w:hAnsi="Arial" w:cs="Arial"/>
                <w:sz w:val="20"/>
                <w:szCs w:val="20"/>
              </w:rPr>
              <w:t>Hydrolysed nutriprem added</w:t>
            </w:r>
          </w:p>
        </w:tc>
      </w:tr>
      <w:tr w:rsidR="00D83A6D" w14:paraId="156C930C" w14:textId="77777777" w:rsidTr="3BFE5C4D">
        <w:trPr>
          <w:trHeight w:val="196"/>
        </w:trPr>
        <w:tc>
          <w:tcPr>
            <w:tcW w:w="1301" w:type="dxa"/>
            <w:vMerge/>
          </w:tcPr>
          <w:p w14:paraId="2E8FC7C7"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CEFE0E0"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Ursodeoxycholic Acid and fat soluble vitamins</w:t>
            </w:r>
          </w:p>
        </w:tc>
        <w:tc>
          <w:tcPr>
            <w:tcW w:w="6440" w:type="dxa"/>
            <w:tcBorders>
              <w:top w:val="single" w:sz="4" w:space="0" w:color="auto"/>
              <w:left w:val="single" w:sz="4" w:space="0" w:color="auto"/>
              <w:bottom w:val="single" w:sz="4" w:space="0" w:color="auto"/>
              <w:right w:val="single" w:sz="4" w:space="0" w:color="auto"/>
            </w:tcBorders>
          </w:tcPr>
          <w:p w14:paraId="7992EB6E" w14:textId="77777777" w:rsidR="00D83A6D" w:rsidRDefault="00D83A6D" w:rsidP="00BC13D3">
            <w:pPr>
              <w:rPr>
                <w:rFonts w:ascii="Arial" w:hAnsi="Arial" w:cs="Arial"/>
                <w:sz w:val="20"/>
                <w:szCs w:val="20"/>
              </w:rPr>
            </w:pPr>
            <w:r w:rsidRPr="00730C59">
              <w:rPr>
                <w:rFonts w:ascii="Arial" w:hAnsi="Arial" w:cs="Arial"/>
                <w:sz w:val="20"/>
                <w:szCs w:val="20"/>
              </w:rPr>
              <w:t xml:space="preserve">Doses revised, practical dosing guide for alfacalcidol added, Vitamin A preparation updated, guidance re abidec and PN added </w:t>
            </w:r>
          </w:p>
          <w:p w14:paraId="145ED70C" w14:textId="77777777" w:rsidR="00B21443" w:rsidRPr="00730C59" w:rsidRDefault="00B21443" w:rsidP="00BC13D3">
            <w:pPr>
              <w:rPr>
                <w:rFonts w:ascii="Arial" w:hAnsi="Arial" w:cs="Arial"/>
                <w:sz w:val="20"/>
                <w:szCs w:val="20"/>
              </w:rPr>
            </w:pPr>
            <w:r>
              <w:rPr>
                <w:rFonts w:ascii="Arial" w:hAnsi="Arial" w:cs="Arial"/>
                <w:sz w:val="20"/>
                <w:szCs w:val="20"/>
              </w:rPr>
              <w:t>Monitoring information updated</w:t>
            </w:r>
          </w:p>
        </w:tc>
      </w:tr>
      <w:tr w:rsidR="00D83A6D" w14:paraId="74B35E7F" w14:textId="77777777" w:rsidTr="3BFE5C4D">
        <w:trPr>
          <w:trHeight w:val="196"/>
        </w:trPr>
        <w:tc>
          <w:tcPr>
            <w:tcW w:w="1301" w:type="dxa"/>
            <w:vMerge/>
          </w:tcPr>
          <w:p w14:paraId="0151E2DE"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D791845"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Vaccinations</w:t>
            </w:r>
          </w:p>
        </w:tc>
        <w:tc>
          <w:tcPr>
            <w:tcW w:w="6440" w:type="dxa"/>
            <w:tcBorders>
              <w:top w:val="single" w:sz="4" w:space="0" w:color="auto"/>
              <w:left w:val="single" w:sz="4" w:space="0" w:color="auto"/>
              <w:bottom w:val="single" w:sz="4" w:space="0" w:color="auto"/>
              <w:right w:val="single" w:sz="4" w:space="0" w:color="auto"/>
            </w:tcBorders>
          </w:tcPr>
          <w:p w14:paraId="69A4DCB1" w14:textId="77777777" w:rsidR="00D83A6D" w:rsidRPr="00730C59" w:rsidRDefault="00D83A6D" w:rsidP="00E25B85">
            <w:pPr>
              <w:rPr>
                <w:rFonts w:ascii="Arial" w:hAnsi="Arial" w:cs="Arial"/>
                <w:sz w:val="20"/>
                <w:szCs w:val="20"/>
              </w:rPr>
            </w:pPr>
            <w:r w:rsidRPr="00730C59">
              <w:rPr>
                <w:rFonts w:ascii="Arial" w:hAnsi="Arial" w:cs="Arial"/>
                <w:sz w:val="20"/>
                <w:szCs w:val="20"/>
              </w:rPr>
              <w:t>Schedule updated and guidance re immunosuppression added.</w:t>
            </w:r>
          </w:p>
        </w:tc>
      </w:tr>
      <w:tr w:rsidR="00D83A6D" w14:paraId="470C7B62" w14:textId="77777777" w:rsidTr="3BFE5C4D">
        <w:trPr>
          <w:trHeight w:val="196"/>
        </w:trPr>
        <w:tc>
          <w:tcPr>
            <w:tcW w:w="1301" w:type="dxa"/>
            <w:vMerge/>
          </w:tcPr>
          <w:p w14:paraId="203D1311"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211406D" w14:textId="77777777" w:rsidR="00D83A6D" w:rsidRPr="00730C59" w:rsidRDefault="00D83A6D" w:rsidP="009F339B">
            <w:pPr>
              <w:autoSpaceDE w:val="0"/>
              <w:autoSpaceDN w:val="0"/>
              <w:adjustRightInd w:val="0"/>
              <w:ind w:right="751"/>
              <w:rPr>
                <w:rFonts w:ascii="Arial" w:hAnsi="Arial" w:cs="Arial"/>
                <w:sz w:val="20"/>
                <w:szCs w:val="20"/>
              </w:rPr>
            </w:pPr>
            <w:r w:rsidRPr="00730C59">
              <w:rPr>
                <w:rFonts w:ascii="Arial" w:hAnsi="Arial" w:cs="Arial"/>
                <w:sz w:val="20"/>
                <w:szCs w:val="20"/>
              </w:rPr>
              <w:t>Vancomycin continuous</w:t>
            </w:r>
          </w:p>
        </w:tc>
        <w:tc>
          <w:tcPr>
            <w:tcW w:w="6440" w:type="dxa"/>
            <w:tcBorders>
              <w:top w:val="single" w:sz="4" w:space="0" w:color="auto"/>
              <w:left w:val="single" w:sz="4" w:space="0" w:color="auto"/>
              <w:right w:val="single" w:sz="4" w:space="0" w:color="auto"/>
            </w:tcBorders>
          </w:tcPr>
          <w:p w14:paraId="4AE179DA" w14:textId="77777777" w:rsidR="00D83A6D" w:rsidRPr="00730C59" w:rsidRDefault="00D83A6D" w:rsidP="00BC13D3">
            <w:pPr>
              <w:rPr>
                <w:rFonts w:ascii="Arial" w:hAnsi="Arial" w:cs="Arial"/>
                <w:sz w:val="20"/>
                <w:szCs w:val="20"/>
              </w:rPr>
            </w:pPr>
            <w:r w:rsidRPr="00730C59">
              <w:rPr>
                <w:rFonts w:ascii="Arial" w:hAnsi="Arial" w:cs="Arial"/>
                <w:sz w:val="20"/>
                <w:szCs w:val="20"/>
              </w:rPr>
              <w:t>Notes added re times levels processed and times to take</w:t>
            </w:r>
          </w:p>
        </w:tc>
      </w:tr>
      <w:tr w:rsidR="00D83A6D" w14:paraId="1FD63FA8" w14:textId="77777777" w:rsidTr="3BFE5C4D">
        <w:trPr>
          <w:trHeight w:val="265"/>
        </w:trPr>
        <w:tc>
          <w:tcPr>
            <w:tcW w:w="1301" w:type="dxa"/>
            <w:vMerge/>
          </w:tcPr>
          <w:p w14:paraId="44E63A9D"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F6374F9" w14:textId="77777777" w:rsidR="00D83A6D" w:rsidRPr="00730C59" w:rsidRDefault="00D83A6D" w:rsidP="00301416">
            <w:pPr>
              <w:autoSpaceDE w:val="0"/>
              <w:autoSpaceDN w:val="0"/>
              <w:adjustRightInd w:val="0"/>
              <w:ind w:right="751"/>
              <w:rPr>
                <w:rFonts w:ascii="Arial" w:hAnsi="Arial" w:cs="Arial"/>
                <w:sz w:val="20"/>
                <w:szCs w:val="20"/>
              </w:rPr>
            </w:pPr>
            <w:r w:rsidRPr="00730C59">
              <w:rPr>
                <w:rFonts w:ascii="Arial" w:hAnsi="Arial" w:cs="Arial"/>
                <w:sz w:val="20"/>
                <w:szCs w:val="20"/>
              </w:rPr>
              <w:t>Vancomycin intermittent Regime</w:t>
            </w:r>
          </w:p>
        </w:tc>
        <w:tc>
          <w:tcPr>
            <w:tcW w:w="6440" w:type="dxa"/>
            <w:tcBorders>
              <w:left w:val="single" w:sz="4" w:space="0" w:color="auto"/>
              <w:bottom w:val="single" w:sz="4" w:space="0" w:color="auto"/>
              <w:right w:val="single" w:sz="4" w:space="0" w:color="auto"/>
            </w:tcBorders>
          </w:tcPr>
          <w:p w14:paraId="358B496D" w14:textId="77777777" w:rsidR="00D83A6D" w:rsidRPr="00730C59" w:rsidRDefault="00D83A6D" w:rsidP="00BC13D3">
            <w:pPr>
              <w:rPr>
                <w:rFonts w:ascii="Arial" w:hAnsi="Arial" w:cs="Arial"/>
                <w:sz w:val="20"/>
                <w:szCs w:val="20"/>
              </w:rPr>
            </w:pPr>
            <w:r w:rsidRPr="00730C59">
              <w:rPr>
                <w:rFonts w:ascii="Arial" w:hAnsi="Arial" w:cs="Arial"/>
                <w:sz w:val="20"/>
                <w:szCs w:val="20"/>
              </w:rPr>
              <w:t>Notes added re times levels processed and times to take</w:t>
            </w:r>
          </w:p>
          <w:p w14:paraId="3B8CB3B0" w14:textId="77777777" w:rsidR="00D83A6D" w:rsidRPr="00730C59" w:rsidRDefault="00D83A6D" w:rsidP="00BC13D3">
            <w:pPr>
              <w:rPr>
                <w:rFonts w:ascii="Arial" w:hAnsi="Arial" w:cs="Arial"/>
                <w:sz w:val="20"/>
                <w:szCs w:val="20"/>
              </w:rPr>
            </w:pPr>
            <w:r w:rsidRPr="00730C59">
              <w:rPr>
                <w:rFonts w:ascii="Arial" w:hAnsi="Arial" w:cs="Arial"/>
                <w:sz w:val="20"/>
                <w:szCs w:val="20"/>
              </w:rPr>
              <w:t>Guidance added re switching from continuous regime</w:t>
            </w:r>
          </w:p>
        </w:tc>
      </w:tr>
      <w:tr w:rsidR="00D83A6D" w14:paraId="1348635F" w14:textId="77777777" w:rsidTr="3BFE5C4D">
        <w:trPr>
          <w:trHeight w:val="265"/>
        </w:trPr>
        <w:tc>
          <w:tcPr>
            <w:tcW w:w="1301" w:type="dxa"/>
            <w:vMerge/>
          </w:tcPr>
          <w:p w14:paraId="7954C5E7"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4391FC3" w14:textId="77777777" w:rsidR="00D83A6D" w:rsidRPr="00730C59" w:rsidRDefault="00D83A6D" w:rsidP="00301416">
            <w:pPr>
              <w:autoSpaceDE w:val="0"/>
              <w:autoSpaceDN w:val="0"/>
              <w:adjustRightInd w:val="0"/>
              <w:ind w:right="751"/>
              <w:rPr>
                <w:rFonts w:ascii="Arial" w:hAnsi="Arial" w:cs="Arial"/>
                <w:sz w:val="20"/>
                <w:szCs w:val="20"/>
              </w:rPr>
            </w:pPr>
            <w:r w:rsidRPr="00730C59">
              <w:rPr>
                <w:rFonts w:ascii="Arial" w:hAnsi="Arial" w:cs="Arial"/>
                <w:sz w:val="20"/>
                <w:szCs w:val="20"/>
              </w:rPr>
              <w:t>Addendum 1</w:t>
            </w:r>
          </w:p>
        </w:tc>
        <w:tc>
          <w:tcPr>
            <w:tcW w:w="6440" w:type="dxa"/>
            <w:tcBorders>
              <w:top w:val="single" w:sz="4" w:space="0" w:color="auto"/>
              <w:left w:val="single" w:sz="4" w:space="0" w:color="auto"/>
              <w:bottom w:val="single" w:sz="4" w:space="0" w:color="auto"/>
              <w:right w:val="single" w:sz="4" w:space="0" w:color="auto"/>
            </w:tcBorders>
          </w:tcPr>
          <w:p w14:paraId="5E844498" w14:textId="77777777" w:rsidR="00D83A6D" w:rsidRPr="00730C59" w:rsidRDefault="00D83A6D" w:rsidP="00BC13D3">
            <w:pPr>
              <w:rPr>
                <w:rFonts w:ascii="Arial" w:hAnsi="Arial" w:cs="Arial"/>
                <w:sz w:val="20"/>
                <w:szCs w:val="20"/>
              </w:rPr>
            </w:pPr>
            <w:r w:rsidRPr="00730C59">
              <w:rPr>
                <w:rFonts w:ascii="Arial" w:hAnsi="Arial" w:cs="Arial"/>
                <w:sz w:val="20"/>
                <w:szCs w:val="20"/>
              </w:rPr>
              <w:t>Updated in line with changes to abidec/ ursodeoxycholic acid pages</w:t>
            </w:r>
          </w:p>
        </w:tc>
      </w:tr>
      <w:tr w:rsidR="00D83A6D" w14:paraId="7BFB786B" w14:textId="77777777" w:rsidTr="3BFE5C4D">
        <w:trPr>
          <w:trHeight w:val="196"/>
        </w:trPr>
        <w:tc>
          <w:tcPr>
            <w:tcW w:w="1301" w:type="dxa"/>
            <w:vMerge/>
          </w:tcPr>
          <w:p w14:paraId="5B18F96B"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82569C4" w14:textId="77777777" w:rsidR="00D83A6D" w:rsidRPr="00730C59" w:rsidRDefault="00D83A6D" w:rsidP="00301416">
            <w:pPr>
              <w:autoSpaceDE w:val="0"/>
              <w:autoSpaceDN w:val="0"/>
              <w:adjustRightInd w:val="0"/>
              <w:ind w:right="751"/>
              <w:rPr>
                <w:rFonts w:ascii="Arial" w:hAnsi="Arial" w:cs="Arial"/>
                <w:sz w:val="20"/>
                <w:szCs w:val="20"/>
              </w:rPr>
            </w:pPr>
            <w:r w:rsidRPr="00730C59">
              <w:rPr>
                <w:rFonts w:ascii="Arial" w:hAnsi="Arial" w:cs="Arial"/>
                <w:sz w:val="20"/>
                <w:szCs w:val="20"/>
              </w:rPr>
              <w:t>Addendum 4</w:t>
            </w:r>
          </w:p>
        </w:tc>
        <w:tc>
          <w:tcPr>
            <w:tcW w:w="6440" w:type="dxa"/>
            <w:tcBorders>
              <w:top w:val="single" w:sz="4" w:space="0" w:color="auto"/>
              <w:left w:val="single" w:sz="4" w:space="0" w:color="auto"/>
              <w:bottom w:val="single" w:sz="4" w:space="0" w:color="auto"/>
              <w:right w:val="single" w:sz="4" w:space="0" w:color="auto"/>
            </w:tcBorders>
          </w:tcPr>
          <w:p w14:paraId="7E57739E" w14:textId="77777777" w:rsidR="00D83A6D" w:rsidRPr="00730C59" w:rsidRDefault="00D83A6D" w:rsidP="00BC13D3">
            <w:pPr>
              <w:rPr>
                <w:rFonts w:ascii="Arial" w:hAnsi="Arial" w:cs="Arial"/>
                <w:sz w:val="20"/>
                <w:szCs w:val="20"/>
              </w:rPr>
            </w:pPr>
            <w:r w:rsidRPr="00730C59">
              <w:rPr>
                <w:rFonts w:ascii="Arial" w:hAnsi="Arial" w:cs="Arial"/>
                <w:sz w:val="20"/>
                <w:szCs w:val="20"/>
              </w:rPr>
              <w:t>Baby Oscar study solution amended</w:t>
            </w:r>
          </w:p>
        </w:tc>
      </w:tr>
      <w:tr w:rsidR="00D83A6D" w14:paraId="1BB5486A" w14:textId="77777777" w:rsidTr="3BFE5C4D">
        <w:trPr>
          <w:trHeight w:val="196"/>
        </w:trPr>
        <w:tc>
          <w:tcPr>
            <w:tcW w:w="1301" w:type="dxa"/>
            <w:vMerge/>
          </w:tcPr>
          <w:p w14:paraId="7947A32B"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C4BA407" w14:textId="77777777" w:rsidR="00D83A6D" w:rsidRPr="00730C59" w:rsidRDefault="00D83A6D" w:rsidP="00301416">
            <w:pPr>
              <w:autoSpaceDE w:val="0"/>
              <w:autoSpaceDN w:val="0"/>
              <w:adjustRightInd w:val="0"/>
              <w:ind w:right="751"/>
              <w:rPr>
                <w:rFonts w:ascii="Arial" w:hAnsi="Arial" w:cs="Arial"/>
                <w:sz w:val="20"/>
                <w:szCs w:val="20"/>
              </w:rPr>
            </w:pPr>
            <w:r w:rsidRPr="00730C59">
              <w:rPr>
                <w:rFonts w:ascii="Arial" w:hAnsi="Arial" w:cs="Arial"/>
                <w:sz w:val="20"/>
                <w:szCs w:val="20"/>
              </w:rPr>
              <w:t>Addendum 8</w:t>
            </w:r>
          </w:p>
        </w:tc>
        <w:tc>
          <w:tcPr>
            <w:tcW w:w="6440" w:type="dxa"/>
            <w:tcBorders>
              <w:top w:val="single" w:sz="4" w:space="0" w:color="auto"/>
              <w:left w:val="single" w:sz="4" w:space="0" w:color="auto"/>
              <w:bottom w:val="single" w:sz="4" w:space="0" w:color="auto"/>
              <w:right w:val="single" w:sz="4" w:space="0" w:color="auto"/>
            </w:tcBorders>
          </w:tcPr>
          <w:p w14:paraId="0CE080AE" w14:textId="77777777" w:rsidR="00D83A6D" w:rsidRPr="00730C59" w:rsidRDefault="00D83A6D" w:rsidP="005A312B">
            <w:pPr>
              <w:rPr>
                <w:rFonts w:ascii="Arial" w:hAnsi="Arial" w:cs="Arial"/>
                <w:sz w:val="20"/>
                <w:szCs w:val="20"/>
              </w:rPr>
            </w:pPr>
            <w:r w:rsidRPr="00730C59">
              <w:rPr>
                <w:rFonts w:ascii="Arial" w:hAnsi="Arial" w:cs="Arial"/>
                <w:sz w:val="20"/>
                <w:szCs w:val="20"/>
              </w:rPr>
              <w:t>Intubation prescription chart added</w:t>
            </w:r>
          </w:p>
        </w:tc>
      </w:tr>
      <w:tr w:rsidR="00D83A6D" w14:paraId="60E7BFCB" w14:textId="77777777" w:rsidTr="3BFE5C4D">
        <w:trPr>
          <w:trHeight w:val="196"/>
        </w:trPr>
        <w:tc>
          <w:tcPr>
            <w:tcW w:w="1301" w:type="dxa"/>
            <w:vMerge/>
          </w:tcPr>
          <w:p w14:paraId="14A7BCA3" w14:textId="77777777" w:rsidR="00D83A6D" w:rsidRPr="00730C59" w:rsidRDefault="00D83A6D"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1FC808D" w14:textId="77777777" w:rsidR="00D83A6D" w:rsidRPr="00730C59" w:rsidRDefault="00D83A6D" w:rsidP="00301416">
            <w:pPr>
              <w:autoSpaceDE w:val="0"/>
              <w:autoSpaceDN w:val="0"/>
              <w:adjustRightInd w:val="0"/>
              <w:ind w:right="751"/>
              <w:rPr>
                <w:rFonts w:ascii="Arial" w:hAnsi="Arial" w:cs="Arial"/>
                <w:sz w:val="20"/>
                <w:szCs w:val="20"/>
              </w:rPr>
            </w:pPr>
            <w:r w:rsidRPr="00730C59">
              <w:rPr>
                <w:rFonts w:ascii="Arial" w:hAnsi="Arial" w:cs="Arial"/>
                <w:sz w:val="20"/>
                <w:szCs w:val="20"/>
              </w:rPr>
              <w:t>Addendum 9</w:t>
            </w:r>
          </w:p>
        </w:tc>
        <w:tc>
          <w:tcPr>
            <w:tcW w:w="6440" w:type="dxa"/>
            <w:tcBorders>
              <w:top w:val="single" w:sz="4" w:space="0" w:color="auto"/>
              <w:left w:val="single" w:sz="4" w:space="0" w:color="auto"/>
              <w:bottom w:val="single" w:sz="4" w:space="0" w:color="auto"/>
              <w:right w:val="single" w:sz="4" w:space="0" w:color="auto"/>
            </w:tcBorders>
          </w:tcPr>
          <w:p w14:paraId="4EDC51B3" w14:textId="77777777" w:rsidR="00D83A6D" w:rsidRPr="00730C59" w:rsidRDefault="00D83A6D" w:rsidP="005A312B">
            <w:pPr>
              <w:rPr>
                <w:rFonts w:ascii="Arial" w:hAnsi="Arial" w:cs="Arial"/>
                <w:sz w:val="20"/>
                <w:szCs w:val="20"/>
              </w:rPr>
            </w:pPr>
            <w:r w:rsidRPr="00730C59">
              <w:rPr>
                <w:rFonts w:ascii="Arial" w:hAnsi="Arial" w:cs="Arial"/>
                <w:sz w:val="20"/>
                <w:szCs w:val="20"/>
              </w:rPr>
              <w:t>Palliative care medication doses amended</w:t>
            </w:r>
          </w:p>
          <w:p w14:paraId="75372DDF" w14:textId="77777777" w:rsidR="00D83A6D" w:rsidRPr="00730C59" w:rsidRDefault="00D83A6D" w:rsidP="005A312B">
            <w:pPr>
              <w:rPr>
                <w:rFonts w:ascii="Arial" w:hAnsi="Arial" w:cs="Arial"/>
                <w:sz w:val="20"/>
                <w:szCs w:val="20"/>
              </w:rPr>
            </w:pPr>
            <w:r w:rsidRPr="00730C59">
              <w:rPr>
                <w:rFonts w:ascii="Arial" w:hAnsi="Arial" w:cs="Arial"/>
                <w:sz w:val="20"/>
                <w:szCs w:val="20"/>
              </w:rPr>
              <w:t>Example Controlled Drug Discharge TTO added</w:t>
            </w:r>
          </w:p>
        </w:tc>
      </w:tr>
      <w:tr w:rsidR="00316B7C" w14:paraId="40CBFDD4" w14:textId="77777777" w:rsidTr="3BFE5C4D">
        <w:trPr>
          <w:trHeight w:val="77"/>
        </w:trPr>
        <w:tc>
          <w:tcPr>
            <w:tcW w:w="1301" w:type="dxa"/>
          </w:tcPr>
          <w:p w14:paraId="35B5AB49" w14:textId="77777777" w:rsidR="00316B7C" w:rsidRPr="00730C59" w:rsidRDefault="00316B7C" w:rsidP="005A312B">
            <w:pPr>
              <w:tabs>
                <w:tab w:val="right" w:pos="2336"/>
              </w:tabs>
              <w:rPr>
                <w:rFonts w:ascii="Arial" w:hAnsi="Arial" w:cs="Arial"/>
                <w:b/>
                <w:sz w:val="20"/>
                <w:szCs w:val="20"/>
              </w:rPr>
            </w:pPr>
            <w:r>
              <w:rPr>
                <w:rFonts w:ascii="Arial" w:hAnsi="Arial" w:cs="Arial"/>
                <w:b/>
                <w:sz w:val="20"/>
                <w:szCs w:val="20"/>
              </w:rPr>
              <w:t>Added October 2017</w:t>
            </w:r>
          </w:p>
        </w:tc>
        <w:tc>
          <w:tcPr>
            <w:tcW w:w="3458" w:type="dxa"/>
            <w:tcBorders>
              <w:top w:val="single" w:sz="4" w:space="0" w:color="auto"/>
              <w:bottom w:val="single" w:sz="4" w:space="0" w:color="auto"/>
              <w:right w:val="single" w:sz="4" w:space="0" w:color="auto"/>
            </w:tcBorders>
          </w:tcPr>
          <w:p w14:paraId="1578CF83" w14:textId="77777777" w:rsidR="00316B7C" w:rsidRPr="00730C59" w:rsidRDefault="00316B7C" w:rsidP="00301416">
            <w:pPr>
              <w:autoSpaceDE w:val="0"/>
              <w:autoSpaceDN w:val="0"/>
              <w:adjustRightInd w:val="0"/>
              <w:ind w:right="751"/>
              <w:rPr>
                <w:rFonts w:ascii="Arial" w:hAnsi="Arial" w:cs="Arial"/>
                <w:sz w:val="20"/>
                <w:szCs w:val="20"/>
              </w:rPr>
            </w:pPr>
            <w:r>
              <w:rPr>
                <w:rFonts w:ascii="Arial" w:hAnsi="Arial" w:cs="Arial"/>
                <w:sz w:val="20"/>
                <w:szCs w:val="20"/>
              </w:rPr>
              <w:t>Addendum 13</w:t>
            </w:r>
          </w:p>
        </w:tc>
        <w:tc>
          <w:tcPr>
            <w:tcW w:w="6440" w:type="dxa"/>
            <w:tcBorders>
              <w:top w:val="single" w:sz="4" w:space="0" w:color="auto"/>
              <w:left w:val="single" w:sz="4" w:space="0" w:color="auto"/>
              <w:bottom w:val="single" w:sz="4" w:space="0" w:color="auto"/>
              <w:right w:val="single" w:sz="4" w:space="0" w:color="auto"/>
            </w:tcBorders>
          </w:tcPr>
          <w:p w14:paraId="56BD8CB6" w14:textId="77777777" w:rsidR="00316B7C" w:rsidRPr="00730C59" w:rsidRDefault="00316B7C" w:rsidP="005A312B">
            <w:pPr>
              <w:rPr>
                <w:rFonts w:ascii="Arial" w:hAnsi="Arial" w:cs="Arial"/>
                <w:sz w:val="20"/>
                <w:szCs w:val="20"/>
              </w:rPr>
            </w:pPr>
            <w:r>
              <w:rPr>
                <w:rFonts w:ascii="Arial" w:hAnsi="Arial" w:cs="Arial"/>
                <w:sz w:val="20"/>
                <w:szCs w:val="20"/>
              </w:rPr>
              <w:t>MiniDEX Trial</w:t>
            </w:r>
          </w:p>
        </w:tc>
      </w:tr>
      <w:tr w:rsidR="008720A8" w14:paraId="30175CAF" w14:textId="77777777" w:rsidTr="3BFE5C4D">
        <w:trPr>
          <w:trHeight w:val="77"/>
        </w:trPr>
        <w:tc>
          <w:tcPr>
            <w:tcW w:w="1301" w:type="dxa"/>
          </w:tcPr>
          <w:p w14:paraId="6CD59471" w14:textId="77777777" w:rsidR="008720A8" w:rsidRDefault="008720A8" w:rsidP="005A312B">
            <w:pPr>
              <w:tabs>
                <w:tab w:val="right" w:pos="2336"/>
              </w:tabs>
              <w:rPr>
                <w:rFonts w:ascii="Arial" w:hAnsi="Arial" w:cs="Arial"/>
                <w:b/>
                <w:sz w:val="20"/>
                <w:szCs w:val="20"/>
              </w:rPr>
            </w:pPr>
            <w:r>
              <w:rPr>
                <w:rFonts w:ascii="Arial" w:hAnsi="Arial" w:cs="Arial"/>
                <w:b/>
                <w:sz w:val="20"/>
                <w:szCs w:val="20"/>
              </w:rPr>
              <w:t>Amended October 2017</w:t>
            </w:r>
          </w:p>
        </w:tc>
        <w:tc>
          <w:tcPr>
            <w:tcW w:w="3458" w:type="dxa"/>
            <w:tcBorders>
              <w:top w:val="single" w:sz="4" w:space="0" w:color="auto"/>
              <w:bottom w:val="single" w:sz="4" w:space="0" w:color="auto"/>
              <w:right w:val="single" w:sz="4" w:space="0" w:color="auto"/>
            </w:tcBorders>
          </w:tcPr>
          <w:p w14:paraId="58AC9881" w14:textId="77777777" w:rsidR="008720A8" w:rsidRDefault="008720A8" w:rsidP="00301416">
            <w:pPr>
              <w:autoSpaceDE w:val="0"/>
              <w:autoSpaceDN w:val="0"/>
              <w:adjustRightInd w:val="0"/>
              <w:ind w:right="751"/>
              <w:rPr>
                <w:rFonts w:ascii="Arial" w:hAnsi="Arial" w:cs="Arial"/>
                <w:sz w:val="20"/>
                <w:szCs w:val="20"/>
              </w:rPr>
            </w:pPr>
            <w:r>
              <w:rPr>
                <w:rFonts w:ascii="Arial" w:hAnsi="Arial" w:cs="Arial"/>
                <w:sz w:val="20"/>
                <w:szCs w:val="20"/>
              </w:rPr>
              <w:t>Morphine sulfate oral solution</w:t>
            </w:r>
          </w:p>
        </w:tc>
        <w:tc>
          <w:tcPr>
            <w:tcW w:w="6440" w:type="dxa"/>
            <w:tcBorders>
              <w:top w:val="single" w:sz="4" w:space="0" w:color="auto"/>
              <w:left w:val="single" w:sz="4" w:space="0" w:color="auto"/>
              <w:bottom w:val="single" w:sz="4" w:space="0" w:color="auto"/>
              <w:right w:val="single" w:sz="4" w:space="0" w:color="auto"/>
            </w:tcBorders>
          </w:tcPr>
          <w:p w14:paraId="7063649A" w14:textId="77777777" w:rsidR="008720A8" w:rsidRDefault="008720A8" w:rsidP="005A312B">
            <w:pPr>
              <w:rPr>
                <w:rFonts w:ascii="Arial" w:hAnsi="Arial" w:cs="Arial"/>
                <w:sz w:val="20"/>
                <w:szCs w:val="20"/>
              </w:rPr>
            </w:pPr>
            <w:r>
              <w:rPr>
                <w:rFonts w:ascii="Arial" w:hAnsi="Arial" w:cs="Arial"/>
                <w:sz w:val="20"/>
                <w:szCs w:val="20"/>
              </w:rPr>
              <w:t>Clarity around not further diluting 100microgram/ml preparation added.</w:t>
            </w:r>
          </w:p>
        </w:tc>
      </w:tr>
      <w:tr w:rsidR="00D95320" w14:paraId="068F88AD" w14:textId="77777777" w:rsidTr="3BFE5C4D">
        <w:trPr>
          <w:trHeight w:val="77"/>
        </w:trPr>
        <w:tc>
          <w:tcPr>
            <w:tcW w:w="1301" w:type="dxa"/>
          </w:tcPr>
          <w:p w14:paraId="0B4B7F6B" w14:textId="77777777" w:rsidR="00D95320" w:rsidRDefault="00D95320" w:rsidP="005A312B">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A63D72D" w14:textId="77777777" w:rsidR="00D95320" w:rsidRDefault="00D95320" w:rsidP="00301416">
            <w:pPr>
              <w:autoSpaceDE w:val="0"/>
              <w:autoSpaceDN w:val="0"/>
              <w:adjustRightInd w:val="0"/>
              <w:ind w:right="751"/>
              <w:rPr>
                <w:rFonts w:ascii="Arial" w:hAnsi="Arial" w:cs="Arial"/>
                <w:sz w:val="20"/>
                <w:szCs w:val="20"/>
              </w:rPr>
            </w:pPr>
            <w:r>
              <w:rPr>
                <w:rFonts w:ascii="Arial" w:hAnsi="Arial" w:cs="Arial"/>
                <w:sz w:val="20"/>
                <w:szCs w:val="20"/>
              </w:rPr>
              <w:t>Midazolam</w:t>
            </w:r>
          </w:p>
        </w:tc>
        <w:tc>
          <w:tcPr>
            <w:tcW w:w="6440" w:type="dxa"/>
            <w:tcBorders>
              <w:top w:val="single" w:sz="4" w:space="0" w:color="auto"/>
              <w:left w:val="single" w:sz="4" w:space="0" w:color="auto"/>
              <w:bottom w:val="single" w:sz="4" w:space="0" w:color="auto"/>
              <w:right w:val="single" w:sz="4" w:space="0" w:color="auto"/>
            </w:tcBorders>
          </w:tcPr>
          <w:p w14:paraId="1342D91A" w14:textId="77777777" w:rsidR="00D95320" w:rsidRDefault="00D95320" w:rsidP="005A312B">
            <w:pPr>
              <w:rPr>
                <w:rFonts w:ascii="Arial" w:hAnsi="Arial" w:cs="Arial"/>
                <w:sz w:val="20"/>
                <w:szCs w:val="20"/>
              </w:rPr>
            </w:pPr>
            <w:r>
              <w:rPr>
                <w:rFonts w:ascii="Arial" w:hAnsi="Arial" w:cs="Arial"/>
                <w:sz w:val="20"/>
                <w:szCs w:val="20"/>
              </w:rPr>
              <w:t xml:space="preserve">Preparation for IV infusion updated </w:t>
            </w:r>
          </w:p>
        </w:tc>
      </w:tr>
      <w:tr w:rsidR="00CA1236" w14:paraId="4273571A" w14:textId="77777777" w:rsidTr="3BFE5C4D">
        <w:trPr>
          <w:trHeight w:val="77"/>
        </w:trPr>
        <w:tc>
          <w:tcPr>
            <w:tcW w:w="1301" w:type="dxa"/>
          </w:tcPr>
          <w:p w14:paraId="4B7AFA3D" w14:textId="77777777" w:rsidR="00CA1236" w:rsidRDefault="00CA1236" w:rsidP="005A312B">
            <w:pPr>
              <w:tabs>
                <w:tab w:val="right" w:pos="2336"/>
              </w:tabs>
              <w:rPr>
                <w:rFonts w:ascii="Arial" w:hAnsi="Arial" w:cs="Arial"/>
                <w:b/>
                <w:sz w:val="20"/>
                <w:szCs w:val="20"/>
              </w:rPr>
            </w:pPr>
            <w:r>
              <w:rPr>
                <w:rFonts w:ascii="Arial" w:hAnsi="Arial" w:cs="Arial"/>
                <w:b/>
                <w:sz w:val="20"/>
                <w:szCs w:val="20"/>
              </w:rPr>
              <w:t>Added December 2017</w:t>
            </w:r>
          </w:p>
        </w:tc>
        <w:tc>
          <w:tcPr>
            <w:tcW w:w="3458" w:type="dxa"/>
            <w:tcBorders>
              <w:top w:val="single" w:sz="4" w:space="0" w:color="auto"/>
              <w:bottom w:val="single" w:sz="4" w:space="0" w:color="auto"/>
              <w:right w:val="single" w:sz="4" w:space="0" w:color="auto"/>
            </w:tcBorders>
          </w:tcPr>
          <w:p w14:paraId="47DEC223" w14:textId="77777777" w:rsidR="00CA1236" w:rsidRDefault="00CA1236" w:rsidP="00301416">
            <w:pPr>
              <w:autoSpaceDE w:val="0"/>
              <w:autoSpaceDN w:val="0"/>
              <w:adjustRightInd w:val="0"/>
              <w:ind w:right="751"/>
              <w:rPr>
                <w:rFonts w:ascii="Arial" w:hAnsi="Arial" w:cs="Arial"/>
                <w:sz w:val="20"/>
                <w:szCs w:val="20"/>
              </w:rPr>
            </w:pPr>
            <w:r>
              <w:rPr>
                <w:rFonts w:ascii="Arial" w:hAnsi="Arial" w:cs="Arial"/>
                <w:sz w:val="20"/>
                <w:szCs w:val="20"/>
              </w:rPr>
              <w:t>Paraldehyde</w:t>
            </w:r>
          </w:p>
        </w:tc>
        <w:tc>
          <w:tcPr>
            <w:tcW w:w="6440" w:type="dxa"/>
            <w:tcBorders>
              <w:top w:val="single" w:sz="4" w:space="0" w:color="auto"/>
              <w:left w:val="single" w:sz="4" w:space="0" w:color="auto"/>
              <w:bottom w:val="single" w:sz="4" w:space="0" w:color="auto"/>
              <w:right w:val="single" w:sz="4" w:space="0" w:color="auto"/>
            </w:tcBorders>
          </w:tcPr>
          <w:p w14:paraId="47CA9999" w14:textId="77777777" w:rsidR="00CA1236" w:rsidRDefault="00CA1236" w:rsidP="005A312B">
            <w:pPr>
              <w:rPr>
                <w:rFonts w:ascii="Arial" w:hAnsi="Arial" w:cs="Arial"/>
                <w:sz w:val="20"/>
                <w:szCs w:val="20"/>
              </w:rPr>
            </w:pPr>
          </w:p>
        </w:tc>
      </w:tr>
      <w:tr w:rsidR="005A4B6E" w14:paraId="57967BAB" w14:textId="77777777" w:rsidTr="3BFE5C4D">
        <w:trPr>
          <w:trHeight w:val="77"/>
        </w:trPr>
        <w:tc>
          <w:tcPr>
            <w:tcW w:w="1301" w:type="dxa"/>
          </w:tcPr>
          <w:p w14:paraId="5DE15616" w14:textId="77777777" w:rsidR="005A4B6E" w:rsidRDefault="005A4B6E" w:rsidP="005A312B">
            <w:pPr>
              <w:tabs>
                <w:tab w:val="right" w:pos="2336"/>
              </w:tabs>
              <w:rPr>
                <w:rFonts w:ascii="Arial" w:hAnsi="Arial" w:cs="Arial"/>
                <w:b/>
                <w:sz w:val="20"/>
                <w:szCs w:val="20"/>
              </w:rPr>
            </w:pPr>
            <w:r>
              <w:rPr>
                <w:rFonts w:ascii="Arial" w:hAnsi="Arial" w:cs="Arial"/>
                <w:b/>
                <w:sz w:val="20"/>
                <w:szCs w:val="20"/>
              </w:rPr>
              <w:t>Amended December 2017</w:t>
            </w:r>
          </w:p>
        </w:tc>
        <w:tc>
          <w:tcPr>
            <w:tcW w:w="3458" w:type="dxa"/>
            <w:tcBorders>
              <w:top w:val="single" w:sz="4" w:space="0" w:color="auto"/>
              <w:bottom w:val="single" w:sz="4" w:space="0" w:color="auto"/>
              <w:right w:val="single" w:sz="4" w:space="0" w:color="auto"/>
            </w:tcBorders>
          </w:tcPr>
          <w:p w14:paraId="28B07B6F" w14:textId="77777777" w:rsidR="005A4B6E" w:rsidRDefault="005A4B6E" w:rsidP="00301416">
            <w:pPr>
              <w:autoSpaceDE w:val="0"/>
              <w:autoSpaceDN w:val="0"/>
              <w:adjustRightInd w:val="0"/>
              <w:ind w:right="751"/>
              <w:rPr>
                <w:rFonts w:ascii="Arial" w:hAnsi="Arial" w:cs="Arial"/>
                <w:sz w:val="20"/>
                <w:szCs w:val="20"/>
              </w:rPr>
            </w:pPr>
            <w:r>
              <w:rPr>
                <w:rFonts w:ascii="Arial" w:hAnsi="Arial" w:cs="Arial"/>
                <w:sz w:val="20"/>
                <w:szCs w:val="20"/>
              </w:rPr>
              <w:t>Vaccinations</w:t>
            </w:r>
          </w:p>
        </w:tc>
        <w:tc>
          <w:tcPr>
            <w:tcW w:w="6440" w:type="dxa"/>
            <w:tcBorders>
              <w:top w:val="single" w:sz="4" w:space="0" w:color="auto"/>
              <w:left w:val="single" w:sz="4" w:space="0" w:color="auto"/>
              <w:bottom w:val="single" w:sz="4" w:space="0" w:color="auto"/>
              <w:right w:val="single" w:sz="4" w:space="0" w:color="auto"/>
            </w:tcBorders>
          </w:tcPr>
          <w:p w14:paraId="157C2B51" w14:textId="77777777" w:rsidR="005A4B6E" w:rsidRPr="005A4B6E" w:rsidRDefault="005A4B6E" w:rsidP="005A4B6E">
            <w:pPr>
              <w:rPr>
                <w:rFonts w:ascii="Arial" w:hAnsi="Arial" w:cs="Arial"/>
                <w:sz w:val="20"/>
                <w:szCs w:val="20"/>
              </w:rPr>
            </w:pPr>
            <w:r>
              <w:rPr>
                <w:rFonts w:ascii="Arial" w:hAnsi="Arial" w:cs="Arial"/>
                <w:bCs/>
                <w:color w:val="000000"/>
                <w:sz w:val="20"/>
                <w:szCs w:val="20"/>
              </w:rPr>
              <w:t>Updated in line with</w:t>
            </w:r>
            <w:r w:rsidRPr="005A4B6E">
              <w:rPr>
                <w:rFonts w:ascii="Arial" w:hAnsi="Arial" w:cs="Arial"/>
                <w:bCs/>
                <w:color w:val="000000"/>
                <w:sz w:val="20"/>
                <w:szCs w:val="20"/>
              </w:rPr>
              <w:t xml:space="preserve"> Public Health England’s Green Book chapter on live attenuated vaccines</w:t>
            </w:r>
          </w:p>
        </w:tc>
      </w:tr>
      <w:tr w:rsidR="00366179" w14:paraId="0300DFA9" w14:textId="77777777" w:rsidTr="3BFE5C4D">
        <w:trPr>
          <w:trHeight w:val="77"/>
        </w:trPr>
        <w:tc>
          <w:tcPr>
            <w:tcW w:w="1301" w:type="dxa"/>
          </w:tcPr>
          <w:p w14:paraId="431346A2" w14:textId="77777777" w:rsidR="00366179" w:rsidRDefault="00366179" w:rsidP="005A312B">
            <w:pPr>
              <w:tabs>
                <w:tab w:val="right" w:pos="2336"/>
              </w:tabs>
              <w:rPr>
                <w:rFonts w:ascii="Arial" w:hAnsi="Arial" w:cs="Arial"/>
                <w:b/>
                <w:sz w:val="20"/>
                <w:szCs w:val="20"/>
              </w:rPr>
            </w:pPr>
            <w:r>
              <w:rPr>
                <w:rFonts w:ascii="Arial" w:hAnsi="Arial" w:cs="Arial"/>
                <w:b/>
                <w:sz w:val="20"/>
                <w:szCs w:val="20"/>
              </w:rPr>
              <w:t>Amended February 2018</w:t>
            </w:r>
          </w:p>
        </w:tc>
        <w:tc>
          <w:tcPr>
            <w:tcW w:w="3458" w:type="dxa"/>
            <w:tcBorders>
              <w:top w:val="single" w:sz="4" w:space="0" w:color="auto"/>
              <w:bottom w:val="single" w:sz="4" w:space="0" w:color="auto"/>
              <w:right w:val="single" w:sz="4" w:space="0" w:color="auto"/>
            </w:tcBorders>
          </w:tcPr>
          <w:p w14:paraId="558983D3" w14:textId="77777777" w:rsidR="00366179" w:rsidRDefault="00366179" w:rsidP="00301416">
            <w:pPr>
              <w:autoSpaceDE w:val="0"/>
              <w:autoSpaceDN w:val="0"/>
              <w:adjustRightInd w:val="0"/>
              <w:ind w:right="751"/>
              <w:rPr>
                <w:rFonts w:ascii="Arial" w:hAnsi="Arial" w:cs="Arial"/>
                <w:sz w:val="20"/>
                <w:szCs w:val="20"/>
              </w:rPr>
            </w:pPr>
            <w:r>
              <w:rPr>
                <w:rFonts w:ascii="Arial" w:hAnsi="Arial" w:cs="Arial"/>
                <w:sz w:val="20"/>
                <w:szCs w:val="20"/>
              </w:rPr>
              <w:t>Dinoprostone</w:t>
            </w:r>
          </w:p>
        </w:tc>
        <w:tc>
          <w:tcPr>
            <w:tcW w:w="6440" w:type="dxa"/>
            <w:tcBorders>
              <w:top w:val="single" w:sz="4" w:space="0" w:color="auto"/>
              <w:left w:val="single" w:sz="4" w:space="0" w:color="auto"/>
              <w:bottom w:val="single" w:sz="4" w:space="0" w:color="auto"/>
              <w:right w:val="single" w:sz="4" w:space="0" w:color="auto"/>
            </w:tcBorders>
          </w:tcPr>
          <w:p w14:paraId="179320BA" w14:textId="77777777" w:rsidR="00366179" w:rsidRDefault="00366179" w:rsidP="005A4B6E">
            <w:pPr>
              <w:rPr>
                <w:rFonts w:ascii="Arial" w:hAnsi="Arial" w:cs="Arial"/>
                <w:sz w:val="20"/>
                <w:szCs w:val="20"/>
              </w:rPr>
            </w:pPr>
            <w:r>
              <w:rPr>
                <w:rFonts w:ascii="Arial" w:hAnsi="Arial" w:cs="Arial"/>
                <w:sz w:val="20"/>
                <w:szCs w:val="20"/>
              </w:rPr>
              <w:t>Withdraw 50mL from the bag into a syringe to run through a syringe pump</w:t>
            </w:r>
          </w:p>
          <w:p w14:paraId="025B48B4" w14:textId="77777777" w:rsidR="00366179" w:rsidRPr="00366179" w:rsidRDefault="00366179" w:rsidP="00366179">
            <w:pPr>
              <w:rPr>
                <w:rFonts w:ascii="Arial" w:hAnsi="Arial" w:cs="Arial"/>
                <w:sz w:val="20"/>
                <w:szCs w:val="20"/>
              </w:rPr>
            </w:pPr>
            <w:r>
              <w:rPr>
                <w:rFonts w:ascii="Arial" w:hAnsi="Arial" w:cs="Arial"/>
                <w:sz w:val="20"/>
                <w:szCs w:val="20"/>
              </w:rPr>
              <w:t>The 500ml bag containing Dinoprostone should NEVER be infused directly into the patient. Discard the bag immediately.</w:t>
            </w:r>
          </w:p>
        </w:tc>
      </w:tr>
      <w:tr w:rsidR="00B51A75" w14:paraId="366C9AFE" w14:textId="77777777" w:rsidTr="3BFE5C4D">
        <w:trPr>
          <w:trHeight w:val="77"/>
        </w:trPr>
        <w:tc>
          <w:tcPr>
            <w:tcW w:w="1301" w:type="dxa"/>
          </w:tcPr>
          <w:p w14:paraId="539107B3" w14:textId="77777777" w:rsidR="00B51A75" w:rsidRDefault="00B51A75" w:rsidP="005A312B">
            <w:pPr>
              <w:tabs>
                <w:tab w:val="right" w:pos="2336"/>
              </w:tabs>
              <w:rPr>
                <w:rFonts w:ascii="Arial" w:hAnsi="Arial" w:cs="Arial"/>
                <w:b/>
                <w:sz w:val="20"/>
                <w:szCs w:val="20"/>
              </w:rPr>
            </w:pPr>
            <w:r>
              <w:rPr>
                <w:rFonts w:ascii="Arial" w:hAnsi="Arial" w:cs="Arial"/>
                <w:b/>
                <w:sz w:val="20"/>
                <w:szCs w:val="20"/>
              </w:rPr>
              <w:t>Amended April 2018</w:t>
            </w:r>
          </w:p>
        </w:tc>
        <w:tc>
          <w:tcPr>
            <w:tcW w:w="3458" w:type="dxa"/>
            <w:tcBorders>
              <w:top w:val="single" w:sz="4" w:space="0" w:color="auto"/>
              <w:bottom w:val="single" w:sz="4" w:space="0" w:color="auto"/>
              <w:right w:val="single" w:sz="4" w:space="0" w:color="auto"/>
            </w:tcBorders>
          </w:tcPr>
          <w:p w14:paraId="7DE13C6E" w14:textId="77777777" w:rsidR="00B51A75" w:rsidRDefault="00B51A75" w:rsidP="00301416">
            <w:pPr>
              <w:autoSpaceDE w:val="0"/>
              <w:autoSpaceDN w:val="0"/>
              <w:adjustRightInd w:val="0"/>
              <w:ind w:right="751"/>
              <w:rPr>
                <w:rFonts w:ascii="Arial" w:hAnsi="Arial" w:cs="Arial"/>
                <w:sz w:val="20"/>
                <w:szCs w:val="20"/>
              </w:rPr>
            </w:pPr>
            <w:r>
              <w:rPr>
                <w:rFonts w:ascii="Arial" w:hAnsi="Arial" w:cs="Arial"/>
                <w:sz w:val="20"/>
                <w:szCs w:val="20"/>
              </w:rPr>
              <w:t>Caffeine citrate</w:t>
            </w:r>
          </w:p>
        </w:tc>
        <w:tc>
          <w:tcPr>
            <w:tcW w:w="6440" w:type="dxa"/>
            <w:tcBorders>
              <w:top w:val="single" w:sz="4" w:space="0" w:color="auto"/>
              <w:left w:val="single" w:sz="4" w:space="0" w:color="auto"/>
              <w:bottom w:val="single" w:sz="4" w:space="0" w:color="auto"/>
              <w:right w:val="single" w:sz="4" w:space="0" w:color="auto"/>
            </w:tcBorders>
          </w:tcPr>
          <w:p w14:paraId="44D83B6D" w14:textId="77777777" w:rsidR="00B51A75" w:rsidRDefault="00B51A75" w:rsidP="005A4B6E">
            <w:pPr>
              <w:rPr>
                <w:rFonts w:ascii="Arial" w:hAnsi="Arial" w:cs="Arial"/>
                <w:sz w:val="20"/>
                <w:szCs w:val="20"/>
              </w:rPr>
            </w:pPr>
            <w:r>
              <w:rPr>
                <w:rFonts w:ascii="Arial" w:hAnsi="Arial" w:cs="Arial"/>
                <w:sz w:val="20"/>
                <w:szCs w:val="20"/>
              </w:rPr>
              <w:t>Change in oral preparation</w:t>
            </w:r>
            <w:r w:rsidR="00DC0C4F">
              <w:rPr>
                <w:rFonts w:ascii="Arial" w:hAnsi="Arial" w:cs="Arial"/>
                <w:sz w:val="20"/>
                <w:szCs w:val="20"/>
              </w:rPr>
              <w:t xml:space="preserve"> to licensed product</w:t>
            </w:r>
          </w:p>
        </w:tc>
      </w:tr>
      <w:tr w:rsidR="00AF511D" w14:paraId="17DCE509" w14:textId="77777777" w:rsidTr="3BFE5C4D">
        <w:trPr>
          <w:trHeight w:val="77"/>
        </w:trPr>
        <w:tc>
          <w:tcPr>
            <w:tcW w:w="1301" w:type="dxa"/>
          </w:tcPr>
          <w:p w14:paraId="7F82C64E" w14:textId="77777777" w:rsidR="00AF511D" w:rsidRDefault="00AF511D" w:rsidP="005A312B">
            <w:pPr>
              <w:tabs>
                <w:tab w:val="right" w:pos="2336"/>
              </w:tabs>
              <w:rPr>
                <w:rFonts w:ascii="Arial" w:hAnsi="Arial" w:cs="Arial"/>
                <w:b/>
                <w:sz w:val="20"/>
                <w:szCs w:val="20"/>
              </w:rPr>
            </w:pPr>
            <w:r>
              <w:rPr>
                <w:rFonts w:ascii="Arial" w:hAnsi="Arial" w:cs="Arial"/>
                <w:b/>
                <w:sz w:val="20"/>
                <w:szCs w:val="20"/>
              </w:rPr>
              <w:t>Amended May 2018</w:t>
            </w:r>
          </w:p>
        </w:tc>
        <w:tc>
          <w:tcPr>
            <w:tcW w:w="3458" w:type="dxa"/>
            <w:tcBorders>
              <w:top w:val="single" w:sz="4" w:space="0" w:color="auto"/>
              <w:bottom w:val="single" w:sz="4" w:space="0" w:color="auto"/>
              <w:right w:val="single" w:sz="4" w:space="0" w:color="auto"/>
            </w:tcBorders>
          </w:tcPr>
          <w:p w14:paraId="56FE9BD7" w14:textId="77777777" w:rsidR="00AF511D" w:rsidRDefault="00AF511D" w:rsidP="00301416">
            <w:pPr>
              <w:autoSpaceDE w:val="0"/>
              <w:autoSpaceDN w:val="0"/>
              <w:adjustRightInd w:val="0"/>
              <w:ind w:right="751"/>
              <w:rPr>
                <w:rFonts w:ascii="Arial" w:hAnsi="Arial" w:cs="Arial"/>
                <w:sz w:val="20"/>
                <w:szCs w:val="20"/>
              </w:rPr>
            </w:pPr>
            <w:r>
              <w:rPr>
                <w:rFonts w:ascii="Arial" w:hAnsi="Arial" w:cs="Arial"/>
                <w:sz w:val="20"/>
                <w:szCs w:val="20"/>
              </w:rPr>
              <w:t>Insulin for hyperkalaemia (page and addendum)</w:t>
            </w:r>
          </w:p>
        </w:tc>
        <w:tc>
          <w:tcPr>
            <w:tcW w:w="6440" w:type="dxa"/>
            <w:tcBorders>
              <w:top w:val="single" w:sz="4" w:space="0" w:color="auto"/>
              <w:left w:val="single" w:sz="4" w:space="0" w:color="auto"/>
              <w:bottom w:val="single" w:sz="4" w:space="0" w:color="auto"/>
              <w:right w:val="single" w:sz="4" w:space="0" w:color="auto"/>
            </w:tcBorders>
          </w:tcPr>
          <w:p w14:paraId="00AD6A8A" w14:textId="77777777" w:rsidR="00AF511D" w:rsidRDefault="00AF511D" w:rsidP="005A4B6E">
            <w:pPr>
              <w:rPr>
                <w:rFonts w:ascii="Arial" w:hAnsi="Arial" w:cs="Arial"/>
                <w:sz w:val="20"/>
                <w:szCs w:val="20"/>
              </w:rPr>
            </w:pPr>
            <w:r>
              <w:rPr>
                <w:rFonts w:ascii="Arial" w:hAnsi="Arial" w:cs="Arial"/>
                <w:sz w:val="20"/>
                <w:szCs w:val="20"/>
              </w:rPr>
              <w:t>Monitoring instructions clarified</w:t>
            </w:r>
          </w:p>
        </w:tc>
      </w:tr>
      <w:tr w:rsidR="00AF511D" w14:paraId="79E65F48" w14:textId="77777777" w:rsidTr="3BFE5C4D">
        <w:trPr>
          <w:trHeight w:val="77"/>
        </w:trPr>
        <w:tc>
          <w:tcPr>
            <w:tcW w:w="1301" w:type="dxa"/>
          </w:tcPr>
          <w:p w14:paraId="104B46E4" w14:textId="77777777" w:rsidR="00AF511D" w:rsidRDefault="00AF511D" w:rsidP="005A312B">
            <w:pPr>
              <w:tabs>
                <w:tab w:val="right" w:pos="2336"/>
              </w:tabs>
              <w:rPr>
                <w:rFonts w:ascii="Arial" w:hAnsi="Arial" w:cs="Arial"/>
                <w:b/>
                <w:sz w:val="20"/>
                <w:szCs w:val="20"/>
              </w:rPr>
            </w:pPr>
            <w:r>
              <w:rPr>
                <w:rFonts w:ascii="Arial" w:hAnsi="Arial" w:cs="Arial"/>
                <w:b/>
                <w:sz w:val="20"/>
                <w:szCs w:val="20"/>
              </w:rPr>
              <w:t>Amended May 2018</w:t>
            </w:r>
          </w:p>
        </w:tc>
        <w:tc>
          <w:tcPr>
            <w:tcW w:w="3458" w:type="dxa"/>
            <w:tcBorders>
              <w:top w:val="single" w:sz="4" w:space="0" w:color="auto"/>
              <w:bottom w:val="single" w:sz="4" w:space="0" w:color="auto"/>
              <w:right w:val="single" w:sz="4" w:space="0" w:color="auto"/>
            </w:tcBorders>
          </w:tcPr>
          <w:p w14:paraId="32EB55C9" w14:textId="77777777" w:rsidR="00AF511D" w:rsidRDefault="00AF511D" w:rsidP="00301416">
            <w:pPr>
              <w:autoSpaceDE w:val="0"/>
              <w:autoSpaceDN w:val="0"/>
              <w:adjustRightInd w:val="0"/>
              <w:ind w:right="751"/>
              <w:rPr>
                <w:rFonts w:ascii="Arial" w:hAnsi="Arial" w:cs="Arial"/>
                <w:sz w:val="20"/>
                <w:szCs w:val="20"/>
              </w:rPr>
            </w:pPr>
            <w:r>
              <w:rPr>
                <w:rFonts w:ascii="Arial" w:hAnsi="Arial" w:cs="Arial"/>
                <w:sz w:val="20"/>
                <w:szCs w:val="20"/>
              </w:rPr>
              <w:t>Nystatin</w:t>
            </w:r>
          </w:p>
        </w:tc>
        <w:tc>
          <w:tcPr>
            <w:tcW w:w="6440" w:type="dxa"/>
            <w:tcBorders>
              <w:top w:val="single" w:sz="4" w:space="0" w:color="auto"/>
              <w:left w:val="single" w:sz="4" w:space="0" w:color="auto"/>
              <w:bottom w:val="single" w:sz="4" w:space="0" w:color="auto"/>
              <w:right w:val="single" w:sz="4" w:space="0" w:color="auto"/>
            </w:tcBorders>
          </w:tcPr>
          <w:p w14:paraId="0946BDA7" w14:textId="77777777" w:rsidR="00AF511D" w:rsidRDefault="00AF511D" w:rsidP="005A4B6E">
            <w:pPr>
              <w:rPr>
                <w:rFonts w:ascii="Arial" w:hAnsi="Arial" w:cs="Arial"/>
                <w:sz w:val="20"/>
                <w:szCs w:val="20"/>
              </w:rPr>
            </w:pPr>
            <w:r>
              <w:rPr>
                <w:rFonts w:ascii="Arial" w:hAnsi="Arial" w:cs="Arial"/>
                <w:sz w:val="20"/>
                <w:szCs w:val="20"/>
              </w:rPr>
              <w:t>Clarification to be used even if baby NBM added</w:t>
            </w:r>
          </w:p>
        </w:tc>
      </w:tr>
      <w:tr w:rsidR="00AF511D" w14:paraId="64FAECE1" w14:textId="77777777" w:rsidTr="3BFE5C4D">
        <w:trPr>
          <w:trHeight w:val="77"/>
        </w:trPr>
        <w:tc>
          <w:tcPr>
            <w:tcW w:w="1301" w:type="dxa"/>
          </w:tcPr>
          <w:p w14:paraId="15E24AC7" w14:textId="77777777" w:rsidR="00AF511D" w:rsidRDefault="00AF511D" w:rsidP="005A312B">
            <w:pPr>
              <w:tabs>
                <w:tab w:val="right" w:pos="2336"/>
              </w:tabs>
              <w:rPr>
                <w:rFonts w:ascii="Arial" w:hAnsi="Arial" w:cs="Arial"/>
                <w:b/>
                <w:sz w:val="20"/>
                <w:szCs w:val="20"/>
              </w:rPr>
            </w:pPr>
            <w:r>
              <w:rPr>
                <w:rFonts w:ascii="Arial" w:hAnsi="Arial" w:cs="Arial"/>
                <w:b/>
                <w:sz w:val="20"/>
                <w:szCs w:val="20"/>
              </w:rPr>
              <w:t>Amended May 2018</w:t>
            </w:r>
          </w:p>
        </w:tc>
        <w:tc>
          <w:tcPr>
            <w:tcW w:w="3458" w:type="dxa"/>
            <w:tcBorders>
              <w:top w:val="single" w:sz="4" w:space="0" w:color="auto"/>
              <w:bottom w:val="single" w:sz="4" w:space="0" w:color="auto"/>
              <w:right w:val="single" w:sz="4" w:space="0" w:color="auto"/>
            </w:tcBorders>
          </w:tcPr>
          <w:p w14:paraId="255B68AB" w14:textId="77777777" w:rsidR="00AF511D" w:rsidRDefault="00AF511D" w:rsidP="00301416">
            <w:pPr>
              <w:autoSpaceDE w:val="0"/>
              <w:autoSpaceDN w:val="0"/>
              <w:adjustRightInd w:val="0"/>
              <w:ind w:right="751"/>
              <w:rPr>
                <w:rFonts w:ascii="Arial" w:hAnsi="Arial" w:cs="Arial"/>
                <w:sz w:val="20"/>
                <w:szCs w:val="20"/>
              </w:rPr>
            </w:pPr>
            <w:r>
              <w:rPr>
                <w:rFonts w:ascii="Arial" w:hAnsi="Arial" w:cs="Arial"/>
                <w:sz w:val="20"/>
                <w:szCs w:val="20"/>
              </w:rPr>
              <w:t>Potassium chloride replacement fluids</w:t>
            </w:r>
          </w:p>
        </w:tc>
        <w:tc>
          <w:tcPr>
            <w:tcW w:w="6440" w:type="dxa"/>
            <w:tcBorders>
              <w:top w:val="single" w:sz="4" w:space="0" w:color="auto"/>
              <w:left w:val="single" w:sz="4" w:space="0" w:color="auto"/>
              <w:bottom w:val="single" w:sz="4" w:space="0" w:color="auto"/>
              <w:right w:val="single" w:sz="4" w:space="0" w:color="auto"/>
            </w:tcBorders>
          </w:tcPr>
          <w:p w14:paraId="3ECB40B0" w14:textId="77777777" w:rsidR="00AF511D" w:rsidRDefault="00AF511D" w:rsidP="00AF511D">
            <w:pPr>
              <w:rPr>
                <w:rFonts w:ascii="Arial" w:hAnsi="Arial" w:cs="Arial"/>
                <w:sz w:val="20"/>
                <w:szCs w:val="20"/>
              </w:rPr>
            </w:pPr>
            <w:r>
              <w:rPr>
                <w:rFonts w:ascii="Arial" w:hAnsi="Arial" w:cs="Arial"/>
                <w:sz w:val="20"/>
                <w:szCs w:val="20"/>
              </w:rPr>
              <w:t>Withdraw 50mL from the bag into a syringe to run through a syringe pump</w:t>
            </w:r>
          </w:p>
          <w:p w14:paraId="167D6E3E" w14:textId="77777777" w:rsidR="00AF511D" w:rsidRDefault="00AF511D" w:rsidP="00AF511D">
            <w:pPr>
              <w:rPr>
                <w:rFonts w:ascii="Arial" w:hAnsi="Arial" w:cs="Arial"/>
                <w:sz w:val="20"/>
                <w:szCs w:val="20"/>
              </w:rPr>
            </w:pPr>
            <w:r>
              <w:rPr>
                <w:rFonts w:ascii="Arial" w:hAnsi="Arial" w:cs="Arial"/>
                <w:sz w:val="20"/>
                <w:szCs w:val="20"/>
              </w:rPr>
              <w:t>The 500ml bag containing 10mmol/500ml should not be infused directly into the patient. Discard the bag immediately.</w:t>
            </w:r>
          </w:p>
        </w:tc>
      </w:tr>
      <w:tr w:rsidR="00236649" w14:paraId="1EED04E5" w14:textId="77777777" w:rsidTr="3BFE5C4D">
        <w:trPr>
          <w:trHeight w:val="77"/>
        </w:trPr>
        <w:tc>
          <w:tcPr>
            <w:tcW w:w="1301" w:type="dxa"/>
          </w:tcPr>
          <w:p w14:paraId="095E61F6" w14:textId="77777777" w:rsidR="00236649" w:rsidRDefault="00236649" w:rsidP="005A312B">
            <w:pPr>
              <w:tabs>
                <w:tab w:val="right" w:pos="2336"/>
              </w:tabs>
              <w:rPr>
                <w:rFonts w:ascii="Arial" w:hAnsi="Arial" w:cs="Arial"/>
                <w:b/>
                <w:sz w:val="20"/>
                <w:szCs w:val="20"/>
              </w:rPr>
            </w:pPr>
            <w:r>
              <w:rPr>
                <w:rFonts w:ascii="Arial" w:hAnsi="Arial" w:cs="Arial"/>
                <w:b/>
                <w:sz w:val="20"/>
                <w:szCs w:val="20"/>
              </w:rPr>
              <w:t>Amended May 2018</w:t>
            </w:r>
          </w:p>
        </w:tc>
        <w:tc>
          <w:tcPr>
            <w:tcW w:w="3458" w:type="dxa"/>
            <w:tcBorders>
              <w:top w:val="single" w:sz="4" w:space="0" w:color="auto"/>
              <w:bottom w:val="single" w:sz="4" w:space="0" w:color="auto"/>
              <w:right w:val="single" w:sz="4" w:space="0" w:color="auto"/>
            </w:tcBorders>
          </w:tcPr>
          <w:p w14:paraId="04E0D544" w14:textId="77777777" w:rsidR="00236649" w:rsidRDefault="00236649" w:rsidP="00301416">
            <w:pPr>
              <w:autoSpaceDE w:val="0"/>
              <w:autoSpaceDN w:val="0"/>
              <w:adjustRightInd w:val="0"/>
              <w:ind w:right="751"/>
              <w:rPr>
                <w:rFonts w:ascii="Arial" w:hAnsi="Arial" w:cs="Arial"/>
                <w:sz w:val="20"/>
                <w:szCs w:val="20"/>
              </w:rPr>
            </w:pPr>
            <w:r>
              <w:rPr>
                <w:rFonts w:ascii="Arial" w:hAnsi="Arial" w:cs="Arial"/>
                <w:sz w:val="20"/>
                <w:szCs w:val="20"/>
              </w:rPr>
              <w:t>Milrinone</w:t>
            </w:r>
          </w:p>
        </w:tc>
        <w:tc>
          <w:tcPr>
            <w:tcW w:w="6440" w:type="dxa"/>
            <w:tcBorders>
              <w:top w:val="single" w:sz="4" w:space="0" w:color="auto"/>
              <w:left w:val="single" w:sz="4" w:space="0" w:color="auto"/>
              <w:bottom w:val="single" w:sz="4" w:space="0" w:color="auto"/>
              <w:right w:val="single" w:sz="4" w:space="0" w:color="auto"/>
            </w:tcBorders>
          </w:tcPr>
          <w:p w14:paraId="40623C56" w14:textId="77777777" w:rsidR="00236649" w:rsidRDefault="00236649" w:rsidP="00236649">
            <w:pPr>
              <w:pStyle w:val="PlainText"/>
            </w:pPr>
            <w:r>
              <w:t>Do not give a bolus in babies with CDH</w:t>
            </w:r>
          </w:p>
          <w:p w14:paraId="13B196A5" w14:textId="77777777" w:rsidR="00236649" w:rsidRDefault="00236649" w:rsidP="00AF511D">
            <w:pPr>
              <w:rPr>
                <w:rFonts w:ascii="Arial" w:hAnsi="Arial" w:cs="Arial"/>
                <w:sz w:val="20"/>
                <w:szCs w:val="20"/>
              </w:rPr>
            </w:pPr>
          </w:p>
        </w:tc>
      </w:tr>
      <w:tr w:rsidR="00A70DB2" w14:paraId="2AF69783" w14:textId="77777777" w:rsidTr="3BFE5C4D">
        <w:trPr>
          <w:trHeight w:val="77"/>
        </w:trPr>
        <w:tc>
          <w:tcPr>
            <w:tcW w:w="1301" w:type="dxa"/>
          </w:tcPr>
          <w:p w14:paraId="05E18D93" w14:textId="77777777" w:rsidR="00A70DB2" w:rsidRDefault="00A70DB2" w:rsidP="005A312B">
            <w:pPr>
              <w:tabs>
                <w:tab w:val="right" w:pos="2336"/>
              </w:tabs>
              <w:rPr>
                <w:rFonts w:ascii="Arial" w:hAnsi="Arial" w:cs="Arial"/>
                <w:b/>
                <w:sz w:val="20"/>
                <w:szCs w:val="20"/>
              </w:rPr>
            </w:pPr>
            <w:r>
              <w:rPr>
                <w:rFonts w:ascii="Arial" w:hAnsi="Arial" w:cs="Arial"/>
                <w:b/>
                <w:sz w:val="20"/>
                <w:szCs w:val="20"/>
              </w:rPr>
              <w:t>Added August 2018</w:t>
            </w:r>
          </w:p>
        </w:tc>
        <w:tc>
          <w:tcPr>
            <w:tcW w:w="3458" w:type="dxa"/>
            <w:tcBorders>
              <w:top w:val="single" w:sz="4" w:space="0" w:color="auto"/>
              <w:bottom w:val="single" w:sz="4" w:space="0" w:color="auto"/>
              <w:right w:val="single" w:sz="4" w:space="0" w:color="auto"/>
            </w:tcBorders>
          </w:tcPr>
          <w:p w14:paraId="390105B6" w14:textId="77777777" w:rsidR="00A70DB2" w:rsidRDefault="00A70DB2" w:rsidP="00301416">
            <w:pPr>
              <w:autoSpaceDE w:val="0"/>
              <w:autoSpaceDN w:val="0"/>
              <w:adjustRightInd w:val="0"/>
              <w:ind w:right="751"/>
              <w:rPr>
                <w:rFonts w:ascii="Arial" w:hAnsi="Arial" w:cs="Arial"/>
                <w:sz w:val="20"/>
                <w:szCs w:val="20"/>
              </w:rPr>
            </w:pPr>
            <w:r>
              <w:rPr>
                <w:rFonts w:ascii="Arial" w:hAnsi="Arial" w:cs="Arial"/>
                <w:sz w:val="20"/>
                <w:szCs w:val="20"/>
              </w:rPr>
              <w:t>LaBiNIC (Probiotic)</w:t>
            </w:r>
          </w:p>
        </w:tc>
        <w:tc>
          <w:tcPr>
            <w:tcW w:w="6440" w:type="dxa"/>
            <w:tcBorders>
              <w:top w:val="single" w:sz="4" w:space="0" w:color="auto"/>
              <w:left w:val="single" w:sz="4" w:space="0" w:color="auto"/>
              <w:bottom w:val="single" w:sz="4" w:space="0" w:color="auto"/>
              <w:right w:val="single" w:sz="4" w:space="0" w:color="auto"/>
            </w:tcBorders>
          </w:tcPr>
          <w:p w14:paraId="7744F1A1" w14:textId="77777777" w:rsidR="00A70DB2" w:rsidRDefault="00A70DB2" w:rsidP="00236649">
            <w:pPr>
              <w:pStyle w:val="PlainText"/>
            </w:pPr>
          </w:p>
        </w:tc>
      </w:tr>
      <w:tr w:rsidR="00B92CEC" w14:paraId="738D9E2E" w14:textId="77777777" w:rsidTr="3BFE5C4D">
        <w:trPr>
          <w:trHeight w:val="77"/>
        </w:trPr>
        <w:tc>
          <w:tcPr>
            <w:tcW w:w="1301" w:type="dxa"/>
          </w:tcPr>
          <w:p w14:paraId="511F5754" w14:textId="77777777" w:rsidR="00B92CEC" w:rsidRDefault="00B92CEC" w:rsidP="005A312B">
            <w:pPr>
              <w:tabs>
                <w:tab w:val="right" w:pos="2336"/>
              </w:tabs>
              <w:rPr>
                <w:rFonts w:ascii="Arial" w:hAnsi="Arial" w:cs="Arial"/>
                <w:b/>
                <w:sz w:val="20"/>
                <w:szCs w:val="20"/>
              </w:rPr>
            </w:pPr>
            <w:r>
              <w:rPr>
                <w:rFonts w:ascii="Arial" w:hAnsi="Arial" w:cs="Arial"/>
                <w:b/>
                <w:sz w:val="20"/>
                <w:szCs w:val="20"/>
              </w:rPr>
              <w:t>Amended August 2018</w:t>
            </w:r>
          </w:p>
        </w:tc>
        <w:tc>
          <w:tcPr>
            <w:tcW w:w="3458" w:type="dxa"/>
            <w:tcBorders>
              <w:top w:val="single" w:sz="4" w:space="0" w:color="auto"/>
              <w:bottom w:val="single" w:sz="4" w:space="0" w:color="auto"/>
              <w:right w:val="single" w:sz="4" w:space="0" w:color="auto"/>
            </w:tcBorders>
          </w:tcPr>
          <w:p w14:paraId="3A660A15" w14:textId="77777777" w:rsidR="00B92CEC" w:rsidRDefault="00B92CEC" w:rsidP="00301416">
            <w:pPr>
              <w:autoSpaceDE w:val="0"/>
              <w:autoSpaceDN w:val="0"/>
              <w:adjustRightInd w:val="0"/>
              <w:ind w:right="751"/>
              <w:rPr>
                <w:rFonts w:ascii="Arial" w:hAnsi="Arial" w:cs="Arial"/>
                <w:sz w:val="20"/>
                <w:szCs w:val="20"/>
              </w:rPr>
            </w:pPr>
            <w:r>
              <w:rPr>
                <w:rFonts w:ascii="Arial" w:hAnsi="Arial" w:cs="Arial"/>
                <w:sz w:val="20"/>
                <w:szCs w:val="20"/>
              </w:rPr>
              <w:t>Ceftazidime</w:t>
            </w:r>
          </w:p>
        </w:tc>
        <w:tc>
          <w:tcPr>
            <w:tcW w:w="6440" w:type="dxa"/>
            <w:tcBorders>
              <w:top w:val="single" w:sz="4" w:space="0" w:color="auto"/>
              <w:left w:val="single" w:sz="4" w:space="0" w:color="auto"/>
              <w:bottom w:val="single" w:sz="4" w:space="0" w:color="auto"/>
              <w:right w:val="single" w:sz="4" w:space="0" w:color="auto"/>
            </w:tcBorders>
          </w:tcPr>
          <w:p w14:paraId="779D95ED" w14:textId="77777777" w:rsidR="00B92CEC" w:rsidRDefault="00B92CEC" w:rsidP="00236649">
            <w:pPr>
              <w:pStyle w:val="PlainText"/>
            </w:pPr>
            <w:r>
              <w:t>Displacement value changed with new brand</w:t>
            </w:r>
          </w:p>
        </w:tc>
      </w:tr>
      <w:tr w:rsidR="00D060DE" w14:paraId="7530BB65" w14:textId="77777777" w:rsidTr="3BFE5C4D">
        <w:trPr>
          <w:trHeight w:val="77"/>
        </w:trPr>
        <w:tc>
          <w:tcPr>
            <w:tcW w:w="1301" w:type="dxa"/>
          </w:tcPr>
          <w:p w14:paraId="1AFA38EF" w14:textId="77777777" w:rsidR="00D060DE" w:rsidRDefault="00D060DE" w:rsidP="00C11255">
            <w:pPr>
              <w:tabs>
                <w:tab w:val="right" w:pos="2336"/>
              </w:tabs>
              <w:rPr>
                <w:rFonts w:ascii="Arial" w:hAnsi="Arial" w:cs="Arial"/>
                <w:b/>
                <w:sz w:val="20"/>
                <w:szCs w:val="20"/>
              </w:rPr>
            </w:pPr>
            <w:r>
              <w:rPr>
                <w:rFonts w:ascii="Arial" w:hAnsi="Arial" w:cs="Arial"/>
                <w:b/>
                <w:sz w:val="20"/>
                <w:szCs w:val="20"/>
              </w:rPr>
              <w:t xml:space="preserve">Amended </w:t>
            </w:r>
            <w:r w:rsidR="00C11255">
              <w:rPr>
                <w:rFonts w:ascii="Arial" w:hAnsi="Arial" w:cs="Arial"/>
                <w:b/>
                <w:sz w:val="20"/>
                <w:szCs w:val="20"/>
              </w:rPr>
              <w:t>October 2018</w:t>
            </w:r>
          </w:p>
        </w:tc>
        <w:tc>
          <w:tcPr>
            <w:tcW w:w="3458" w:type="dxa"/>
            <w:tcBorders>
              <w:top w:val="single" w:sz="4" w:space="0" w:color="auto"/>
              <w:bottom w:val="single" w:sz="4" w:space="0" w:color="auto"/>
              <w:right w:val="single" w:sz="4" w:space="0" w:color="auto"/>
            </w:tcBorders>
          </w:tcPr>
          <w:p w14:paraId="0C66E3CC" w14:textId="77777777" w:rsidR="00D060DE" w:rsidRDefault="00D060DE" w:rsidP="00301416">
            <w:pPr>
              <w:autoSpaceDE w:val="0"/>
              <w:autoSpaceDN w:val="0"/>
              <w:adjustRightInd w:val="0"/>
              <w:ind w:right="751"/>
              <w:rPr>
                <w:rFonts w:ascii="Arial" w:hAnsi="Arial" w:cs="Arial"/>
                <w:sz w:val="20"/>
                <w:szCs w:val="20"/>
              </w:rPr>
            </w:pPr>
            <w:r>
              <w:rPr>
                <w:rFonts w:ascii="Arial" w:hAnsi="Arial" w:cs="Arial"/>
                <w:sz w:val="20"/>
                <w:szCs w:val="20"/>
              </w:rPr>
              <w:t>Flucloxacillin</w:t>
            </w:r>
          </w:p>
        </w:tc>
        <w:tc>
          <w:tcPr>
            <w:tcW w:w="6440" w:type="dxa"/>
            <w:tcBorders>
              <w:top w:val="single" w:sz="4" w:space="0" w:color="auto"/>
              <w:left w:val="single" w:sz="4" w:space="0" w:color="auto"/>
              <w:bottom w:val="single" w:sz="4" w:space="0" w:color="auto"/>
              <w:right w:val="single" w:sz="4" w:space="0" w:color="auto"/>
            </w:tcBorders>
          </w:tcPr>
          <w:p w14:paraId="623DBAB6" w14:textId="77777777" w:rsidR="00D060DE" w:rsidRDefault="00D060DE" w:rsidP="00236649">
            <w:pPr>
              <w:pStyle w:val="PlainText"/>
            </w:pPr>
            <w:r>
              <w:t>Displacement value changed with new brand</w:t>
            </w:r>
          </w:p>
        </w:tc>
      </w:tr>
      <w:tr w:rsidR="00D060DE" w14:paraId="58F92B36" w14:textId="77777777" w:rsidTr="3BFE5C4D">
        <w:trPr>
          <w:trHeight w:val="77"/>
        </w:trPr>
        <w:tc>
          <w:tcPr>
            <w:tcW w:w="1301" w:type="dxa"/>
          </w:tcPr>
          <w:p w14:paraId="69920561" w14:textId="77777777" w:rsidR="00D060DE" w:rsidRDefault="00D060DE" w:rsidP="00D060DE">
            <w:pPr>
              <w:tabs>
                <w:tab w:val="right" w:pos="2336"/>
              </w:tabs>
              <w:rPr>
                <w:rFonts w:ascii="Arial" w:hAnsi="Arial" w:cs="Arial"/>
                <w:b/>
                <w:sz w:val="20"/>
                <w:szCs w:val="20"/>
              </w:rPr>
            </w:pPr>
            <w:r>
              <w:rPr>
                <w:rFonts w:ascii="Arial" w:hAnsi="Arial" w:cs="Arial"/>
                <w:b/>
                <w:sz w:val="20"/>
                <w:szCs w:val="20"/>
              </w:rPr>
              <w:t>Amended October 2018</w:t>
            </w:r>
          </w:p>
        </w:tc>
        <w:tc>
          <w:tcPr>
            <w:tcW w:w="3458" w:type="dxa"/>
            <w:tcBorders>
              <w:top w:val="single" w:sz="4" w:space="0" w:color="auto"/>
              <w:bottom w:val="single" w:sz="4" w:space="0" w:color="auto"/>
              <w:right w:val="single" w:sz="4" w:space="0" w:color="auto"/>
            </w:tcBorders>
          </w:tcPr>
          <w:p w14:paraId="21E54576" w14:textId="77777777" w:rsidR="00D060DE" w:rsidRDefault="00D060DE" w:rsidP="00301416">
            <w:pPr>
              <w:autoSpaceDE w:val="0"/>
              <w:autoSpaceDN w:val="0"/>
              <w:adjustRightInd w:val="0"/>
              <w:ind w:right="751"/>
              <w:rPr>
                <w:rFonts w:ascii="Arial" w:hAnsi="Arial" w:cs="Arial"/>
                <w:sz w:val="20"/>
                <w:szCs w:val="20"/>
              </w:rPr>
            </w:pPr>
            <w:r>
              <w:rPr>
                <w:rFonts w:ascii="Arial" w:hAnsi="Arial" w:cs="Arial"/>
                <w:sz w:val="20"/>
                <w:szCs w:val="20"/>
              </w:rPr>
              <w:t>Bevacizumab</w:t>
            </w:r>
          </w:p>
        </w:tc>
        <w:tc>
          <w:tcPr>
            <w:tcW w:w="6440" w:type="dxa"/>
            <w:tcBorders>
              <w:top w:val="single" w:sz="4" w:space="0" w:color="auto"/>
              <w:left w:val="single" w:sz="4" w:space="0" w:color="auto"/>
              <w:bottom w:val="single" w:sz="4" w:space="0" w:color="auto"/>
              <w:right w:val="single" w:sz="4" w:space="0" w:color="auto"/>
            </w:tcBorders>
          </w:tcPr>
          <w:p w14:paraId="73A696EE" w14:textId="77777777" w:rsidR="00D060DE" w:rsidRDefault="00D060DE" w:rsidP="00236649">
            <w:pPr>
              <w:pStyle w:val="PlainText"/>
            </w:pPr>
            <w:r>
              <w:t>Preparation changed</w:t>
            </w:r>
          </w:p>
        </w:tc>
      </w:tr>
      <w:tr w:rsidR="001F65D1" w14:paraId="4203D250" w14:textId="77777777" w:rsidTr="3BFE5C4D">
        <w:trPr>
          <w:trHeight w:val="77"/>
        </w:trPr>
        <w:tc>
          <w:tcPr>
            <w:tcW w:w="1301" w:type="dxa"/>
          </w:tcPr>
          <w:p w14:paraId="69FB8F1B" w14:textId="77777777" w:rsidR="001F65D1" w:rsidRDefault="001F65D1" w:rsidP="00D060DE">
            <w:pPr>
              <w:tabs>
                <w:tab w:val="right" w:pos="2336"/>
              </w:tabs>
              <w:rPr>
                <w:rFonts w:ascii="Arial" w:hAnsi="Arial" w:cs="Arial"/>
                <w:b/>
                <w:sz w:val="20"/>
                <w:szCs w:val="20"/>
              </w:rPr>
            </w:pPr>
            <w:r>
              <w:rPr>
                <w:rFonts w:ascii="Arial" w:hAnsi="Arial" w:cs="Arial"/>
                <w:b/>
                <w:sz w:val="20"/>
                <w:szCs w:val="20"/>
              </w:rPr>
              <w:t>Amended October 2018</w:t>
            </w:r>
          </w:p>
        </w:tc>
        <w:tc>
          <w:tcPr>
            <w:tcW w:w="3458" w:type="dxa"/>
            <w:tcBorders>
              <w:top w:val="single" w:sz="4" w:space="0" w:color="auto"/>
              <w:bottom w:val="single" w:sz="4" w:space="0" w:color="auto"/>
              <w:right w:val="single" w:sz="4" w:space="0" w:color="auto"/>
            </w:tcBorders>
          </w:tcPr>
          <w:p w14:paraId="72ADEC80" w14:textId="77777777" w:rsidR="001F65D1" w:rsidRDefault="001F65D1" w:rsidP="00301416">
            <w:pPr>
              <w:autoSpaceDE w:val="0"/>
              <w:autoSpaceDN w:val="0"/>
              <w:adjustRightInd w:val="0"/>
              <w:ind w:right="751"/>
              <w:rPr>
                <w:rFonts w:ascii="Arial" w:hAnsi="Arial" w:cs="Arial"/>
                <w:sz w:val="20"/>
                <w:szCs w:val="20"/>
              </w:rPr>
            </w:pPr>
            <w:r>
              <w:rPr>
                <w:rFonts w:ascii="Arial" w:hAnsi="Arial" w:cs="Arial"/>
                <w:sz w:val="20"/>
                <w:szCs w:val="20"/>
              </w:rPr>
              <w:t>Gaviscon Infant</w:t>
            </w:r>
          </w:p>
        </w:tc>
        <w:tc>
          <w:tcPr>
            <w:tcW w:w="6440" w:type="dxa"/>
            <w:tcBorders>
              <w:top w:val="single" w:sz="4" w:space="0" w:color="auto"/>
              <w:left w:val="single" w:sz="4" w:space="0" w:color="auto"/>
              <w:bottom w:val="single" w:sz="4" w:space="0" w:color="auto"/>
              <w:right w:val="single" w:sz="4" w:space="0" w:color="auto"/>
            </w:tcBorders>
          </w:tcPr>
          <w:p w14:paraId="1556E7B5" w14:textId="77777777" w:rsidR="001F65D1" w:rsidRDefault="001F65D1" w:rsidP="00236649">
            <w:pPr>
              <w:pStyle w:val="PlainText"/>
            </w:pPr>
            <w:r>
              <w:t>Max 6 times in 24 hours removed</w:t>
            </w:r>
          </w:p>
        </w:tc>
      </w:tr>
      <w:tr w:rsidR="00D6776F" w14:paraId="642DD0C1" w14:textId="77777777" w:rsidTr="3BFE5C4D">
        <w:trPr>
          <w:trHeight w:val="77"/>
        </w:trPr>
        <w:tc>
          <w:tcPr>
            <w:tcW w:w="1301" w:type="dxa"/>
          </w:tcPr>
          <w:p w14:paraId="27A80C73" w14:textId="77777777" w:rsidR="00D6776F" w:rsidRDefault="00D6776F" w:rsidP="00D060DE">
            <w:pPr>
              <w:tabs>
                <w:tab w:val="right" w:pos="2336"/>
              </w:tabs>
              <w:rPr>
                <w:rFonts w:ascii="Arial" w:hAnsi="Arial" w:cs="Arial"/>
                <w:b/>
                <w:sz w:val="20"/>
                <w:szCs w:val="20"/>
              </w:rPr>
            </w:pPr>
            <w:r>
              <w:rPr>
                <w:rFonts w:ascii="Arial" w:hAnsi="Arial" w:cs="Arial"/>
                <w:b/>
                <w:sz w:val="20"/>
                <w:szCs w:val="20"/>
              </w:rPr>
              <w:t>Amended June 2019</w:t>
            </w:r>
          </w:p>
        </w:tc>
        <w:tc>
          <w:tcPr>
            <w:tcW w:w="3458" w:type="dxa"/>
            <w:tcBorders>
              <w:top w:val="single" w:sz="4" w:space="0" w:color="auto"/>
              <w:bottom w:val="single" w:sz="4" w:space="0" w:color="auto"/>
              <w:right w:val="single" w:sz="4" w:space="0" w:color="auto"/>
            </w:tcBorders>
          </w:tcPr>
          <w:p w14:paraId="74F252E5" w14:textId="77777777" w:rsidR="00D6776F" w:rsidRDefault="00D6776F" w:rsidP="00301416">
            <w:pPr>
              <w:autoSpaceDE w:val="0"/>
              <w:autoSpaceDN w:val="0"/>
              <w:adjustRightInd w:val="0"/>
              <w:ind w:right="751"/>
              <w:rPr>
                <w:rFonts w:ascii="Arial" w:hAnsi="Arial" w:cs="Arial"/>
                <w:sz w:val="20"/>
                <w:szCs w:val="20"/>
              </w:rPr>
            </w:pPr>
            <w:r>
              <w:rPr>
                <w:rFonts w:ascii="Arial" w:hAnsi="Arial" w:cs="Arial"/>
                <w:sz w:val="20"/>
                <w:szCs w:val="20"/>
              </w:rPr>
              <w:t>Fluconazole</w:t>
            </w:r>
          </w:p>
        </w:tc>
        <w:tc>
          <w:tcPr>
            <w:tcW w:w="6440" w:type="dxa"/>
            <w:tcBorders>
              <w:top w:val="single" w:sz="4" w:space="0" w:color="auto"/>
              <w:left w:val="single" w:sz="4" w:space="0" w:color="auto"/>
              <w:bottom w:val="single" w:sz="4" w:space="0" w:color="auto"/>
              <w:right w:val="single" w:sz="4" w:space="0" w:color="auto"/>
            </w:tcBorders>
          </w:tcPr>
          <w:p w14:paraId="0F630119" w14:textId="77777777" w:rsidR="00D6776F" w:rsidRDefault="00D6776F" w:rsidP="00236649">
            <w:pPr>
              <w:pStyle w:val="PlainText"/>
            </w:pPr>
            <w:r>
              <w:t xml:space="preserve">Treatment dose changed from 6 – 12mg/kg to 12mg/kg </w:t>
            </w:r>
          </w:p>
        </w:tc>
      </w:tr>
      <w:tr w:rsidR="00D6776F" w14:paraId="63AAC159" w14:textId="77777777" w:rsidTr="3BFE5C4D">
        <w:trPr>
          <w:trHeight w:val="77"/>
        </w:trPr>
        <w:tc>
          <w:tcPr>
            <w:tcW w:w="1301" w:type="dxa"/>
          </w:tcPr>
          <w:p w14:paraId="4CAE708D" w14:textId="77777777" w:rsidR="00D6776F" w:rsidRDefault="00D6776F" w:rsidP="00D060DE">
            <w:pPr>
              <w:tabs>
                <w:tab w:val="right" w:pos="2336"/>
              </w:tabs>
              <w:rPr>
                <w:rFonts w:ascii="Arial" w:hAnsi="Arial" w:cs="Arial"/>
                <w:b/>
                <w:sz w:val="20"/>
                <w:szCs w:val="20"/>
              </w:rPr>
            </w:pPr>
            <w:r>
              <w:rPr>
                <w:rFonts w:ascii="Arial" w:hAnsi="Arial" w:cs="Arial"/>
                <w:b/>
                <w:sz w:val="20"/>
                <w:szCs w:val="20"/>
              </w:rPr>
              <w:t>Amended June 2019</w:t>
            </w:r>
          </w:p>
        </w:tc>
        <w:tc>
          <w:tcPr>
            <w:tcW w:w="3458" w:type="dxa"/>
            <w:tcBorders>
              <w:top w:val="single" w:sz="4" w:space="0" w:color="auto"/>
              <w:bottom w:val="single" w:sz="4" w:space="0" w:color="auto"/>
              <w:right w:val="single" w:sz="4" w:space="0" w:color="auto"/>
            </w:tcBorders>
          </w:tcPr>
          <w:p w14:paraId="5B20B567" w14:textId="77777777" w:rsidR="00D6776F" w:rsidRDefault="00D6776F" w:rsidP="00301416">
            <w:pPr>
              <w:autoSpaceDE w:val="0"/>
              <w:autoSpaceDN w:val="0"/>
              <w:adjustRightInd w:val="0"/>
              <w:ind w:right="751"/>
              <w:rPr>
                <w:rFonts w:ascii="Arial" w:hAnsi="Arial" w:cs="Arial"/>
                <w:sz w:val="20"/>
                <w:szCs w:val="20"/>
              </w:rPr>
            </w:pPr>
            <w:r>
              <w:rPr>
                <w:rFonts w:ascii="Arial" w:hAnsi="Arial" w:cs="Arial"/>
                <w:sz w:val="20"/>
                <w:szCs w:val="20"/>
              </w:rPr>
              <w:t>Human Milk Fortifier</w:t>
            </w:r>
          </w:p>
        </w:tc>
        <w:tc>
          <w:tcPr>
            <w:tcW w:w="6440" w:type="dxa"/>
            <w:tcBorders>
              <w:top w:val="single" w:sz="4" w:space="0" w:color="auto"/>
              <w:left w:val="single" w:sz="4" w:space="0" w:color="auto"/>
              <w:bottom w:val="single" w:sz="4" w:space="0" w:color="auto"/>
              <w:right w:val="single" w:sz="4" w:space="0" w:color="auto"/>
            </w:tcBorders>
          </w:tcPr>
          <w:p w14:paraId="10DC04A4" w14:textId="77777777" w:rsidR="00D6776F" w:rsidRDefault="00D6776F" w:rsidP="00236649">
            <w:pPr>
              <w:pStyle w:val="PlainText"/>
            </w:pPr>
            <w:r>
              <w:t>Wording altered to make adding to smaller volumes clearer</w:t>
            </w:r>
          </w:p>
        </w:tc>
      </w:tr>
      <w:tr w:rsidR="00D6776F" w14:paraId="15805220" w14:textId="77777777" w:rsidTr="3BFE5C4D">
        <w:trPr>
          <w:trHeight w:val="77"/>
        </w:trPr>
        <w:tc>
          <w:tcPr>
            <w:tcW w:w="1301" w:type="dxa"/>
          </w:tcPr>
          <w:p w14:paraId="28C84EE5" w14:textId="77777777" w:rsidR="00D6776F" w:rsidRDefault="00D6776F" w:rsidP="00D060DE">
            <w:pPr>
              <w:tabs>
                <w:tab w:val="right" w:pos="2336"/>
              </w:tabs>
              <w:rPr>
                <w:rFonts w:ascii="Arial" w:hAnsi="Arial" w:cs="Arial"/>
                <w:b/>
                <w:sz w:val="20"/>
                <w:szCs w:val="20"/>
              </w:rPr>
            </w:pPr>
            <w:r>
              <w:rPr>
                <w:rFonts w:ascii="Arial" w:hAnsi="Arial" w:cs="Arial"/>
                <w:b/>
                <w:sz w:val="20"/>
                <w:szCs w:val="20"/>
              </w:rPr>
              <w:t>Amended June 2019</w:t>
            </w:r>
          </w:p>
        </w:tc>
        <w:tc>
          <w:tcPr>
            <w:tcW w:w="3458" w:type="dxa"/>
            <w:tcBorders>
              <w:top w:val="single" w:sz="4" w:space="0" w:color="auto"/>
              <w:bottom w:val="single" w:sz="4" w:space="0" w:color="auto"/>
              <w:right w:val="single" w:sz="4" w:space="0" w:color="auto"/>
            </w:tcBorders>
          </w:tcPr>
          <w:p w14:paraId="27877FAF" w14:textId="77777777" w:rsidR="00D6776F" w:rsidRDefault="00D6776F" w:rsidP="00301416">
            <w:pPr>
              <w:autoSpaceDE w:val="0"/>
              <w:autoSpaceDN w:val="0"/>
              <w:adjustRightInd w:val="0"/>
              <w:ind w:right="751"/>
              <w:rPr>
                <w:rFonts w:ascii="Arial" w:hAnsi="Arial" w:cs="Arial"/>
                <w:sz w:val="20"/>
                <w:szCs w:val="20"/>
              </w:rPr>
            </w:pPr>
            <w:r>
              <w:rPr>
                <w:rFonts w:ascii="Arial" w:hAnsi="Arial" w:cs="Arial"/>
                <w:sz w:val="20"/>
                <w:szCs w:val="20"/>
              </w:rPr>
              <w:t>Sodium Chloride</w:t>
            </w:r>
          </w:p>
        </w:tc>
        <w:tc>
          <w:tcPr>
            <w:tcW w:w="6440" w:type="dxa"/>
            <w:tcBorders>
              <w:top w:val="single" w:sz="4" w:space="0" w:color="auto"/>
              <w:left w:val="single" w:sz="4" w:space="0" w:color="auto"/>
              <w:bottom w:val="single" w:sz="4" w:space="0" w:color="auto"/>
              <w:right w:val="single" w:sz="4" w:space="0" w:color="auto"/>
            </w:tcBorders>
          </w:tcPr>
          <w:p w14:paraId="143A23E9" w14:textId="77777777" w:rsidR="00D6776F" w:rsidRDefault="00D6776F" w:rsidP="00236649">
            <w:pPr>
              <w:pStyle w:val="PlainText"/>
            </w:pPr>
            <w:r>
              <w:t>Administration changed to bolus rather than to feeds</w:t>
            </w:r>
          </w:p>
        </w:tc>
      </w:tr>
      <w:tr w:rsidR="00C2330A" w14:paraId="0E3BCFEB" w14:textId="77777777" w:rsidTr="3BFE5C4D">
        <w:trPr>
          <w:trHeight w:val="77"/>
        </w:trPr>
        <w:tc>
          <w:tcPr>
            <w:tcW w:w="1301" w:type="dxa"/>
          </w:tcPr>
          <w:p w14:paraId="76DB5D1B" w14:textId="77777777" w:rsidR="00C2330A" w:rsidRDefault="00C2330A" w:rsidP="00D060DE">
            <w:pPr>
              <w:tabs>
                <w:tab w:val="right" w:pos="2336"/>
              </w:tabs>
              <w:rPr>
                <w:rFonts w:ascii="Arial" w:hAnsi="Arial" w:cs="Arial"/>
                <w:b/>
                <w:sz w:val="20"/>
                <w:szCs w:val="20"/>
              </w:rPr>
            </w:pPr>
            <w:r>
              <w:rPr>
                <w:rFonts w:ascii="Arial" w:hAnsi="Arial" w:cs="Arial"/>
                <w:b/>
                <w:sz w:val="20"/>
                <w:szCs w:val="20"/>
              </w:rPr>
              <w:t>Amended March 2020</w:t>
            </w:r>
          </w:p>
        </w:tc>
        <w:tc>
          <w:tcPr>
            <w:tcW w:w="3458" w:type="dxa"/>
            <w:tcBorders>
              <w:top w:val="single" w:sz="4" w:space="0" w:color="auto"/>
              <w:bottom w:val="single" w:sz="4" w:space="0" w:color="auto"/>
              <w:right w:val="single" w:sz="4" w:space="0" w:color="auto"/>
            </w:tcBorders>
          </w:tcPr>
          <w:p w14:paraId="588FB996" w14:textId="77777777" w:rsidR="00C2330A" w:rsidRDefault="00C2330A" w:rsidP="00301416">
            <w:pPr>
              <w:autoSpaceDE w:val="0"/>
              <w:autoSpaceDN w:val="0"/>
              <w:adjustRightInd w:val="0"/>
              <w:ind w:right="751"/>
              <w:rPr>
                <w:rFonts w:ascii="Arial" w:hAnsi="Arial" w:cs="Arial"/>
                <w:sz w:val="20"/>
                <w:szCs w:val="20"/>
              </w:rPr>
            </w:pPr>
            <w:r>
              <w:rPr>
                <w:rFonts w:ascii="Arial" w:hAnsi="Arial" w:cs="Arial"/>
                <w:sz w:val="20"/>
                <w:szCs w:val="20"/>
              </w:rPr>
              <w:t>Vaccine schedule</w:t>
            </w:r>
          </w:p>
          <w:p w14:paraId="1CCF952C" w14:textId="77777777" w:rsidR="00220548" w:rsidRDefault="00220548" w:rsidP="00301416">
            <w:pPr>
              <w:autoSpaceDE w:val="0"/>
              <w:autoSpaceDN w:val="0"/>
              <w:adjustRightInd w:val="0"/>
              <w:ind w:right="751"/>
              <w:rPr>
                <w:rFonts w:ascii="Arial" w:hAnsi="Arial" w:cs="Arial"/>
                <w:sz w:val="20"/>
                <w:szCs w:val="20"/>
              </w:rPr>
            </w:pPr>
          </w:p>
          <w:p w14:paraId="629A7F1E" w14:textId="77777777" w:rsidR="00220548" w:rsidRDefault="00220548" w:rsidP="00301416">
            <w:pPr>
              <w:autoSpaceDE w:val="0"/>
              <w:autoSpaceDN w:val="0"/>
              <w:adjustRightInd w:val="0"/>
              <w:ind w:right="751"/>
              <w:rPr>
                <w:rFonts w:ascii="Arial" w:hAnsi="Arial" w:cs="Arial"/>
                <w:sz w:val="20"/>
                <w:szCs w:val="20"/>
              </w:rPr>
            </w:pPr>
            <w:r>
              <w:rPr>
                <w:rFonts w:ascii="Arial" w:hAnsi="Arial" w:cs="Arial"/>
                <w:sz w:val="20"/>
                <w:szCs w:val="20"/>
              </w:rPr>
              <w:t xml:space="preserve">Sodium Feredetate </w:t>
            </w:r>
          </w:p>
        </w:tc>
        <w:tc>
          <w:tcPr>
            <w:tcW w:w="6440" w:type="dxa"/>
            <w:tcBorders>
              <w:top w:val="single" w:sz="4" w:space="0" w:color="auto"/>
              <w:left w:val="single" w:sz="4" w:space="0" w:color="auto"/>
              <w:bottom w:val="single" w:sz="4" w:space="0" w:color="auto"/>
              <w:right w:val="single" w:sz="4" w:space="0" w:color="auto"/>
            </w:tcBorders>
          </w:tcPr>
          <w:p w14:paraId="5C0B7C56" w14:textId="77777777" w:rsidR="00220548" w:rsidRDefault="00C2330A" w:rsidP="00236649">
            <w:pPr>
              <w:pStyle w:val="PlainText"/>
            </w:pPr>
            <w:r>
              <w:t>Amended in line with new vaccination schedule</w:t>
            </w:r>
          </w:p>
          <w:p w14:paraId="3FADD24C" w14:textId="77777777" w:rsidR="00220548" w:rsidRDefault="00220548" w:rsidP="00236649">
            <w:pPr>
              <w:pStyle w:val="PlainText"/>
            </w:pPr>
          </w:p>
          <w:p w14:paraId="0A698C66" w14:textId="77777777" w:rsidR="00220548" w:rsidRDefault="00220548" w:rsidP="00236649">
            <w:pPr>
              <w:pStyle w:val="PlainText"/>
            </w:pPr>
            <w:r>
              <w:lastRenderedPageBreak/>
              <w:t>Additional formulation of SodiFer added as Sytron is currently MCS</w:t>
            </w:r>
          </w:p>
        </w:tc>
      </w:tr>
      <w:tr w:rsidR="00C54A4E" w14:paraId="6E0E0E4B" w14:textId="77777777" w:rsidTr="3BFE5C4D">
        <w:trPr>
          <w:trHeight w:val="77"/>
        </w:trPr>
        <w:tc>
          <w:tcPr>
            <w:tcW w:w="1301" w:type="dxa"/>
          </w:tcPr>
          <w:p w14:paraId="27A419F4" w14:textId="77777777" w:rsidR="00C54A4E" w:rsidRDefault="00C54A4E" w:rsidP="00D060DE">
            <w:pPr>
              <w:tabs>
                <w:tab w:val="right" w:pos="2336"/>
              </w:tabs>
              <w:rPr>
                <w:rFonts w:ascii="Arial" w:hAnsi="Arial" w:cs="Arial"/>
                <w:b/>
                <w:sz w:val="20"/>
                <w:szCs w:val="20"/>
              </w:rPr>
            </w:pPr>
            <w:r>
              <w:rPr>
                <w:rFonts w:ascii="Arial" w:hAnsi="Arial" w:cs="Arial"/>
                <w:b/>
                <w:sz w:val="20"/>
                <w:szCs w:val="20"/>
              </w:rPr>
              <w:lastRenderedPageBreak/>
              <w:t>Amended July 2020</w:t>
            </w:r>
          </w:p>
        </w:tc>
        <w:tc>
          <w:tcPr>
            <w:tcW w:w="3458" w:type="dxa"/>
            <w:tcBorders>
              <w:top w:val="single" w:sz="4" w:space="0" w:color="auto"/>
              <w:bottom w:val="single" w:sz="4" w:space="0" w:color="auto"/>
              <w:right w:val="single" w:sz="4" w:space="0" w:color="auto"/>
            </w:tcBorders>
          </w:tcPr>
          <w:p w14:paraId="5D84663A" w14:textId="77777777" w:rsidR="00C54A4E" w:rsidRDefault="00C54A4E" w:rsidP="00301416">
            <w:pPr>
              <w:autoSpaceDE w:val="0"/>
              <w:autoSpaceDN w:val="0"/>
              <w:adjustRightInd w:val="0"/>
              <w:ind w:right="751"/>
              <w:rPr>
                <w:rFonts w:ascii="Arial" w:hAnsi="Arial" w:cs="Arial"/>
                <w:sz w:val="20"/>
                <w:szCs w:val="20"/>
              </w:rPr>
            </w:pPr>
            <w:r>
              <w:rPr>
                <w:rFonts w:ascii="Arial" w:hAnsi="Arial" w:cs="Arial"/>
                <w:sz w:val="20"/>
                <w:szCs w:val="20"/>
              </w:rPr>
              <w:t>Glycerol Trinitrate</w:t>
            </w:r>
          </w:p>
        </w:tc>
        <w:tc>
          <w:tcPr>
            <w:tcW w:w="6440" w:type="dxa"/>
            <w:tcBorders>
              <w:top w:val="single" w:sz="4" w:space="0" w:color="auto"/>
              <w:left w:val="single" w:sz="4" w:space="0" w:color="auto"/>
              <w:bottom w:val="single" w:sz="4" w:space="0" w:color="auto"/>
              <w:right w:val="single" w:sz="4" w:space="0" w:color="auto"/>
            </w:tcBorders>
          </w:tcPr>
          <w:p w14:paraId="3B52AEF0" w14:textId="77777777" w:rsidR="00C54A4E" w:rsidRDefault="00C54A4E" w:rsidP="00236649">
            <w:pPr>
              <w:pStyle w:val="PlainText"/>
            </w:pPr>
            <w:r>
              <w:t>Added ‘Monitor Methaemoglobin’</w:t>
            </w:r>
          </w:p>
        </w:tc>
      </w:tr>
      <w:tr w:rsidR="00B3651B" w14:paraId="1C33E119" w14:textId="77777777" w:rsidTr="3BFE5C4D">
        <w:trPr>
          <w:trHeight w:val="77"/>
        </w:trPr>
        <w:tc>
          <w:tcPr>
            <w:tcW w:w="1301" w:type="dxa"/>
          </w:tcPr>
          <w:p w14:paraId="2C473CAC" w14:textId="77777777" w:rsidR="00B3651B" w:rsidRPr="00B3651B" w:rsidRDefault="00B3651B" w:rsidP="00D060DE">
            <w:pPr>
              <w:tabs>
                <w:tab w:val="right" w:pos="2336"/>
              </w:tabs>
              <w:rPr>
                <w:rFonts w:ascii="Arial" w:hAnsi="Arial" w:cs="Arial"/>
                <w:sz w:val="20"/>
                <w:szCs w:val="20"/>
              </w:rPr>
            </w:pPr>
            <w:r w:rsidRPr="00B3651B">
              <w:rPr>
                <w:rFonts w:ascii="Arial" w:hAnsi="Arial" w:cs="Arial"/>
                <w:b/>
                <w:sz w:val="20"/>
                <w:szCs w:val="20"/>
              </w:rPr>
              <w:t>Amended</w:t>
            </w:r>
            <w:r>
              <w:rPr>
                <w:rFonts w:ascii="Arial" w:hAnsi="Arial" w:cs="Arial"/>
                <w:b/>
                <w:sz w:val="20"/>
                <w:szCs w:val="20"/>
              </w:rPr>
              <w:t xml:space="preserve"> Jan 2021</w:t>
            </w:r>
          </w:p>
        </w:tc>
        <w:tc>
          <w:tcPr>
            <w:tcW w:w="3458" w:type="dxa"/>
            <w:tcBorders>
              <w:top w:val="single" w:sz="4" w:space="0" w:color="auto"/>
              <w:bottom w:val="single" w:sz="4" w:space="0" w:color="auto"/>
              <w:right w:val="single" w:sz="4" w:space="0" w:color="auto"/>
            </w:tcBorders>
          </w:tcPr>
          <w:p w14:paraId="43EF5BD7" w14:textId="77777777" w:rsidR="00B3651B" w:rsidRDefault="00B3651B" w:rsidP="00301416">
            <w:pPr>
              <w:autoSpaceDE w:val="0"/>
              <w:autoSpaceDN w:val="0"/>
              <w:adjustRightInd w:val="0"/>
              <w:ind w:right="751"/>
              <w:rPr>
                <w:rFonts w:ascii="Arial" w:hAnsi="Arial" w:cs="Arial"/>
                <w:sz w:val="20"/>
                <w:szCs w:val="20"/>
              </w:rPr>
            </w:pPr>
            <w:r>
              <w:rPr>
                <w:rFonts w:ascii="Arial" w:hAnsi="Arial" w:cs="Arial"/>
                <w:sz w:val="20"/>
                <w:szCs w:val="20"/>
              </w:rPr>
              <w:t>Adrenaline and noradrenaline</w:t>
            </w:r>
          </w:p>
        </w:tc>
        <w:tc>
          <w:tcPr>
            <w:tcW w:w="6440" w:type="dxa"/>
            <w:tcBorders>
              <w:top w:val="single" w:sz="4" w:space="0" w:color="auto"/>
              <w:left w:val="single" w:sz="4" w:space="0" w:color="auto"/>
              <w:bottom w:val="single" w:sz="4" w:space="0" w:color="auto"/>
              <w:right w:val="single" w:sz="4" w:space="0" w:color="auto"/>
            </w:tcBorders>
          </w:tcPr>
          <w:p w14:paraId="50A31A46" w14:textId="77777777" w:rsidR="00B3651B" w:rsidRDefault="00B3651B" w:rsidP="00236649">
            <w:pPr>
              <w:pStyle w:val="PlainText"/>
            </w:pPr>
            <w:r>
              <w:t>Dosing changed from nanograms to micrograms</w:t>
            </w:r>
          </w:p>
        </w:tc>
      </w:tr>
      <w:tr w:rsidR="00692DE5" w14:paraId="7B81EA5E" w14:textId="77777777" w:rsidTr="3BFE5C4D">
        <w:trPr>
          <w:trHeight w:val="77"/>
        </w:trPr>
        <w:tc>
          <w:tcPr>
            <w:tcW w:w="1301" w:type="dxa"/>
          </w:tcPr>
          <w:p w14:paraId="0D4F449E" w14:textId="77777777" w:rsidR="00692DE5" w:rsidRPr="00B3651B" w:rsidRDefault="00692DE5" w:rsidP="00D060DE">
            <w:pPr>
              <w:tabs>
                <w:tab w:val="right" w:pos="2336"/>
              </w:tabs>
              <w:rPr>
                <w:rFonts w:ascii="Arial" w:hAnsi="Arial" w:cs="Arial"/>
                <w:b/>
                <w:sz w:val="20"/>
                <w:szCs w:val="20"/>
              </w:rPr>
            </w:pPr>
            <w:r>
              <w:rPr>
                <w:rFonts w:ascii="Arial" w:hAnsi="Arial" w:cs="Arial"/>
                <w:b/>
                <w:sz w:val="20"/>
                <w:szCs w:val="20"/>
              </w:rPr>
              <w:t>Amended Jul 2021</w:t>
            </w:r>
          </w:p>
        </w:tc>
        <w:tc>
          <w:tcPr>
            <w:tcW w:w="3458" w:type="dxa"/>
            <w:tcBorders>
              <w:top w:val="single" w:sz="4" w:space="0" w:color="auto"/>
              <w:bottom w:val="single" w:sz="4" w:space="0" w:color="auto"/>
              <w:right w:val="single" w:sz="4" w:space="0" w:color="auto"/>
            </w:tcBorders>
          </w:tcPr>
          <w:p w14:paraId="35080E48" w14:textId="77777777" w:rsidR="00692DE5" w:rsidRDefault="00692DE5" w:rsidP="00301416">
            <w:pPr>
              <w:autoSpaceDE w:val="0"/>
              <w:autoSpaceDN w:val="0"/>
              <w:adjustRightInd w:val="0"/>
              <w:ind w:right="751"/>
              <w:rPr>
                <w:rFonts w:ascii="Arial" w:hAnsi="Arial" w:cs="Arial"/>
                <w:sz w:val="20"/>
                <w:szCs w:val="20"/>
              </w:rPr>
            </w:pPr>
            <w:r>
              <w:rPr>
                <w:rFonts w:ascii="Arial" w:hAnsi="Arial" w:cs="Arial"/>
                <w:sz w:val="20"/>
                <w:szCs w:val="20"/>
              </w:rPr>
              <w:t>Caffeine Citrate</w:t>
            </w:r>
          </w:p>
        </w:tc>
        <w:tc>
          <w:tcPr>
            <w:tcW w:w="6440" w:type="dxa"/>
            <w:tcBorders>
              <w:top w:val="single" w:sz="4" w:space="0" w:color="auto"/>
              <w:left w:val="single" w:sz="4" w:space="0" w:color="auto"/>
              <w:bottom w:val="single" w:sz="4" w:space="0" w:color="auto"/>
              <w:right w:val="single" w:sz="4" w:space="0" w:color="auto"/>
            </w:tcBorders>
          </w:tcPr>
          <w:p w14:paraId="1118B26E" w14:textId="77777777" w:rsidR="00692DE5" w:rsidRDefault="00692DE5" w:rsidP="00236649">
            <w:pPr>
              <w:pStyle w:val="PlainText"/>
            </w:pPr>
            <w:r>
              <w:t>Standard maintenance dose changed from 12mg/kg to 10mg/kg and method of administration changed from infuse over 30 mins to slow IV injection over 10 mins</w:t>
            </w:r>
          </w:p>
        </w:tc>
      </w:tr>
      <w:tr w:rsidR="00C909CF" w14:paraId="73D104AD" w14:textId="77777777" w:rsidTr="3BFE5C4D">
        <w:trPr>
          <w:trHeight w:val="77"/>
        </w:trPr>
        <w:tc>
          <w:tcPr>
            <w:tcW w:w="1301" w:type="dxa"/>
          </w:tcPr>
          <w:p w14:paraId="42091222" w14:textId="77777777" w:rsidR="00C909CF" w:rsidRDefault="00C909CF"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1097119" w14:textId="77777777" w:rsidR="00C909CF" w:rsidRDefault="00C909CF" w:rsidP="00301416">
            <w:pPr>
              <w:autoSpaceDE w:val="0"/>
              <w:autoSpaceDN w:val="0"/>
              <w:adjustRightInd w:val="0"/>
              <w:ind w:right="751"/>
              <w:rPr>
                <w:rFonts w:ascii="Arial" w:hAnsi="Arial" w:cs="Arial"/>
                <w:sz w:val="20"/>
                <w:szCs w:val="20"/>
              </w:rPr>
            </w:pPr>
            <w:r>
              <w:rPr>
                <w:rFonts w:ascii="Arial" w:hAnsi="Arial" w:cs="Arial"/>
                <w:sz w:val="20"/>
                <w:szCs w:val="20"/>
              </w:rPr>
              <w:t>Resuscitation guideline</w:t>
            </w:r>
          </w:p>
        </w:tc>
        <w:tc>
          <w:tcPr>
            <w:tcW w:w="6440" w:type="dxa"/>
            <w:tcBorders>
              <w:top w:val="single" w:sz="4" w:space="0" w:color="auto"/>
              <w:left w:val="single" w:sz="4" w:space="0" w:color="auto"/>
              <w:bottom w:val="single" w:sz="4" w:space="0" w:color="auto"/>
              <w:right w:val="single" w:sz="4" w:space="0" w:color="auto"/>
            </w:tcBorders>
          </w:tcPr>
          <w:p w14:paraId="1244C89E" w14:textId="77777777" w:rsidR="00C909CF" w:rsidRDefault="00C909CF" w:rsidP="00236649">
            <w:pPr>
              <w:pStyle w:val="PlainText"/>
            </w:pPr>
            <w:r>
              <w:t>Adrenaline dose updated in line with national guideline update</w:t>
            </w:r>
          </w:p>
        </w:tc>
      </w:tr>
      <w:tr w:rsidR="00C909CF" w14:paraId="30E569C5" w14:textId="77777777" w:rsidTr="3BFE5C4D">
        <w:trPr>
          <w:trHeight w:val="77"/>
        </w:trPr>
        <w:tc>
          <w:tcPr>
            <w:tcW w:w="1301" w:type="dxa"/>
          </w:tcPr>
          <w:p w14:paraId="34AD524A" w14:textId="77777777" w:rsidR="00C909CF" w:rsidRDefault="00C909CF"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83ABB05" w14:textId="77777777" w:rsidR="00C909CF" w:rsidRDefault="00C909CF" w:rsidP="00301416">
            <w:pPr>
              <w:autoSpaceDE w:val="0"/>
              <w:autoSpaceDN w:val="0"/>
              <w:adjustRightInd w:val="0"/>
              <w:ind w:right="751"/>
              <w:rPr>
                <w:rFonts w:ascii="Arial" w:hAnsi="Arial" w:cs="Arial"/>
                <w:sz w:val="20"/>
                <w:szCs w:val="20"/>
              </w:rPr>
            </w:pPr>
            <w:r>
              <w:rPr>
                <w:rFonts w:ascii="Arial" w:hAnsi="Arial" w:cs="Arial"/>
                <w:sz w:val="20"/>
                <w:szCs w:val="20"/>
              </w:rPr>
              <w:t>Hydrocortisone</w:t>
            </w:r>
          </w:p>
        </w:tc>
        <w:tc>
          <w:tcPr>
            <w:tcW w:w="6440" w:type="dxa"/>
            <w:tcBorders>
              <w:top w:val="single" w:sz="4" w:space="0" w:color="auto"/>
              <w:left w:val="single" w:sz="4" w:space="0" w:color="auto"/>
              <w:bottom w:val="single" w:sz="4" w:space="0" w:color="auto"/>
              <w:right w:val="single" w:sz="4" w:space="0" w:color="auto"/>
            </w:tcBorders>
          </w:tcPr>
          <w:p w14:paraId="00259C5E" w14:textId="77777777" w:rsidR="00C909CF" w:rsidRDefault="00C909CF" w:rsidP="00236649">
            <w:pPr>
              <w:pStyle w:val="PlainText"/>
              <w:rPr>
                <w:rFonts w:ascii="Arial" w:hAnsi="Arial" w:cs="Arial"/>
                <w:sz w:val="20"/>
                <w:szCs w:val="20"/>
              </w:rPr>
            </w:pPr>
            <w:r>
              <w:t xml:space="preserve">Dose for prevention of CLD </w:t>
            </w:r>
            <w:r>
              <w:rPr>
                <w:rFonts w:ascii="Arial" w:hAnsi="Arial" w:cs="Arial"/>
                <w:sz w:val="20"/>
                <w:szCs w:val="20"/>
              </w:rPr>
              <w:t>in all babies &lt;28 weeks gestation (From Premiloc study) added, monitoring and cautions updated</w:t>
            </w:r>
          </w:p>
          <w:p w14:paraId="3DEC64D7" w14:textId="77777777" w:rsidR="00D712B8" w:rsidRDefault="00D712B8" w:rsidP="00236649">
            <w:pPr>
              <w:pStyle w:val="PlainText"/>
            </w:pPr>
            <w:r>
              <w:rPr>
                <w:rFonts w:ascii="Arial" w:hAnsi="Arial" w:cs="Arial"/>
                <w:sz w:val="20"/>
                <w:szCs w:val="20"/>
              </w:rPr>
              <w:t>Administration amended to include option of giving via slow IV over 3-5 minutes</w:t>
            </w:r>
          </w:p>
        </w:tc>
      </w:tr>
      <w:tr w:rsidR="00930B06" w14:paraId="6A59745E" w14:textId="77777777" w:rsidTr="3BFE5C4D">
        <w:trPr>
          <w:trHeight w:val="77"/>
        </w:trPr>
        <w:tc>
          <w:tcPr>
            <w:tcW w:w="1301" w:type="dxa"/>
          </w:tcPr>
          <w:p w14:paraId="26D2DBF3" w14:textId="77777777" w:rsidR="00930B06" w:rsidRDefault="00930B06"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24CB453" w14:textId="33ACAEE7" w:rsidR="00930B06" w:rsidRDefault="00930B06" w:rsidP="00301416">
            <w:pPr>
              <w:autoSpaceDE w:val="0"/>
              <w:autoSpaceDN w:val="0"/>
              <w:adjustRightInd w:val="0"/>
              <w:ind w:right="751"/>
              <w:rPr>
                <w:rFonts w:ascii="Arial" w:hAnsi="Arial" w:cs="Arial"/>
                <w:sz w:val="20"/>
                <w:szCs w:val="20"/>
              </w:rPr>
            </w:pPr>
            <w:r>
              <w:rPr>
                <w:rFonts w:ascii="Arial" w:hAnsi="Arial" w:cs="Arial"/>
                <w:sz w:val="20"/>
                <w:szCs w:val="20"/>
              </w:rPr>
              <w:t>Isoprenaline</w:t>
            </w:r>
          </w:p>
        </w:tc>
        <w:tc>
          <w:tcPr>
            <w:tcW w:w="6440" w:type="dxa"/>
            <w:tcBorders>
              <w:top w:val="single" w:sz="4" w:space="0" w:color="auto"/>
              <w:left w:val="single" w:sz="4" w:space="0" w:color="auto"/>
              <w:bottom w:val="single" w:sz="4" w:space="0" w:color="auto"/>
              <w:right w:val="single" w:sz="4" w:space="0" w:color="auto"/>
            </w:tcBorders>
          </w:tcPr>
          <w:p w14:paraId="53AE8CB9" w14:textId="67CC40C4" w:rsidR="00930B06" w:rsidRDefault="00930B06" w:rsidP="00236649">
            <w:pPr>
              <w:pStyle w:val="PlainText"/>
            </w:pPr>
            <w:r>
              <w:t>Statement added that different preparations exist to take care with strengths</w:t>
            </w:r>
          </w:p>
        </w:tc>
      </w:tr>
      <w:tr w:rsidR="00570C6C" w14:paraId="42724642" w14:textId="77777777" w:rsidTr="3BFE5C4D">
        <w:trPr>
          <w:trHeight w:val="77"/>
        </w:trPr>
        <w:tc>
          <w:tcPr>
            <w:tcW w:w="1301" w:type="dxa"/>
          </w:tcPr>
          <w:p w14:paraId="0835B886" w14:textId="77777777" w:rsidR="00570C6C" w:rsidRDefault="00570C6C"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FF4B1FE" w14:textId="1603612E" w:rsidR="00570C6C" w:rsidRDefault="00570C6C" w:rsidP="00301416">
            <w:pPr>
              <w:autoSpaceDE w:val="0"/>
              <w:autoSpaceDN w:val="0"/>
              <w:adjustRightInd w:val="0"/>
              <w:ind w:right="751"/>
              <w:rPr>
                <w:rFonts w:ascii="Arial" w:hAnsi="Arial" w:cs="Arial"/>
                <w:sz w:val="20"/>
                <w:szCs w:val="20"/>
              </w:rPr>
            </w:pPr>
            <w:r>
              <w:rPr>
                <w:rFonts w:ascii="Arial" w:hAnsi="Arial" w:cs="Arial"/>
                <w:sz w:val="20"/>
                <w:szCs w:val="20"/>
              </w:rPr>
              <w:t>Digoxin</w:t>
            </w:r>
          </w:p>
        </w:tc>
        <w:tc>
          <w:tcPr>
            <w:tcW w:w="6440" w:type="dxa"/>
            <w:tcBorders>
              <w:top w:val="single" w:sz="4" w:space="0" w:color="auto"/>
              <w:left w:val="single" w:sz="4" w:space="0" w:color="auto"/>
              <w:bottom w:val="single" w:sz="4" w:space="0" w:color="auto"/>
              <w:right w:val="single" w:sz="4" w:space="0" w:color="auto"/>
            </w:tcBorders>
          </w:tcPr>
          <w:p w14:paraId="7EE9D0E9" w14:textId="4A74314F" w:rsidR="00570C6C" w:rsidRDefault="00570C6C" w:rsidP="00236649">
            <w:pPr>
              <w:pStyle w:val="PlainText"/>
            </w:pPr>
            <w:r>
              <w:t>New preparation added</w:t>
            </w:r>
          </w:p>
          <w:p w14:paraId="66948853" w14:textId="77777777" w:rsidR="00570C6C" w:rsidRDefault="00570C6C" w:rsidP="00236649">
            <w:pPr>
              <w:pStyle w:val="PlainText"/>
            </w:pPr>
            <w:r>
              <w:t>Dilution instructions amended</w:t>
            </w:r>
          </w:p>
          <w:p w14:paraId="395D116D" w14:textId="3ECD575E" w:rsidR="00570C6C" w:rsidRDefault="00570C6C" w:rsidP="00236649">
            <w:pPr>
              <w:pStyle w:val="PlainText"/>
            </w:pPr>
            <w:r>
              <w:t xml:space="preserve">Dosing instructions clarified </w:t>
            </w:r>
          </w:p>
        </w:tc>
      </w:tr>
      <w:tr w:rsidR="00C909CF" w14:paraId="0A27F606" w14:textId="77777777" w:rsidTr="3BFE5C4D">
        <w:trPr>
          <w:trHeight w:val="77"/>
        </w:trPr>
        <w:tc>
          <w:tcPr>
            <w:tcW w:w="1301" w:type="dxa"/>
          </w:tcPr>
          <w:p w14:paraId="6C176E60" w14:textId="6B006C62" w:rsidR="00C909CF" w:rsidRDefault="00C909CF" w:rsidP="00D060DE">
            <w:pPr>
              <w:tabs>
                <w:tab w:val="right" w:pos="2336"/>
              </w:tabs>
              <w:rPr>
                <w:rFonts w:ascii="Arial" w:hAnsi="Arial" w:cs="Arial"/>
                <w:b/>
                <w:sz w:val="20"/>
                <w:szCs w:val="20"/>
              </w:rPr>
            </w:pPr>
            <w:r>
              <w:rPr>
                <w:rFonts w:ascii="Arial" w:hAnsi="Arial" w:cs="Arial"/>
                <w:b/>
                <w:sz w:val="20"/>
                <w:szCs w:val="20"/>
              </w:rPr>
              <w:t>Added Jul 2021</w:t>
            </w:r>
          </w:p>
        </w:tc>
        <w:tc>
          <w:tcPr>
            <w:tcW w:w="3458" w:type="dxa"/>
            <w:tcBorders>
              <w:top w:val="single" w:sz="4" w:space="0" w:color="auto"/>
              <w:bottom w:val="single" w:sz="4" w:space="0" w:color="auto"/>
              <w:right w:val="single" w:sz="4" w:space="0" w:color="auto"/>
            </w:tcBorders>
          </w:tcPr>
          <w:p w14:paraId="59F24179" w14:textId="77777777" w:rsidR="00C909CF" w:rsidRDefault="00C909CF" w:rsidP="00301416">
            <w:pPr>
              <w:autoSpaceDE w:val="0"/>
              <w:autoSpaceDN w:val="0"/>
              <w:adjustRightInd w:val="0"/>
              <w:ind w:right="751"/>
              <w:rPr>
                <w:rFonts w:ascii="Arial" w:hAnsi="Arial" w:cs="Arial"/>
                <w:sz w:val="20"/>
                <w:szCs w:val="20"/>
              </w:rPr>
            </w:pPr>
            <w:r>
              <w:rPr>
                <w:rFonts w:ascii="Arial" w:hAnsi="Arial" w:cs="Arial"/>
                <w:sz w:val="20"/>
                <w:szCs w:val="20"/>
              </w:rPr>
              <w:t>Paracetamol for PDA</w:t>
            </w:r>
          </w:p>
        </w:tc>
        <w:tc>
          <w:tcPr>
            <w:tcW w:w="6440" w:type="dxa"/>
            <w:tcBorders>
              <w:top w:val="single" w:sz="4" w:space="0" w:color="auto"/>
              <w:left w:val="single" w:sz="4" w:space="0" w:color="auto"/>
              <w:bottom w:val="single" w:sz="4" w:space="0" w:color="auto"/>
              <w:right w:val="single" w:sz="4" w:space="0" w:color="auto"/>
            </w:tcBorders>
          </w:tcPr>
          <w:p w14:paraId="3DC6AEAD" w14:textId="77777777" w:rsidR="00C909CF" w:rsidRDefault="00C909CF" w:rsidP="00236649">
            <w:pPr>
              <w:pStyle w:val="PlainText"/>
            </w:pPr>
          </w:p>
        </w:tc>
      </w:tr>
      <w:tr w:rsidR="00BC5E99" w14:paraId="1CC58415" w14:textId="77777777" w:rsidTr="3BFE5C4D">
        <w:trPr>
          <w:trHeight w:val="77"/>
        </w:trPr>
        <w:tc>
          <w:tcPr>
            <w:tcW w:w="1301" w:type="dxa"/>
          </w:tcPr>
          <w:p w14:paraId="378393C5" w14:textId="37733184" w:rsidR="00BC5E99" w:rsidRDefault="00BC5E99" w:rsidP="00D060DE">
            <w:pPr>
              <w:tabs>
                <w:tab w:val="right" w:pos="2336"/>
              </w:tabs>
              <w:rPr>
                <w:rFonts w:ascii="Arial" w:hAnsi="Arial" w:cs="Arial"/>
                <w:b/>
                <w:sz w:val="20"/>
                <w:szCs w:val="20"/>
              </w:rPr>
            </w:pPr>
            <w:r>
              <w:rPr>
                <w:rFonts w:ascii="Arial" w:hAnsi="Arial" w:cs="Arial"/>
                <w:b/>
                <w:sz w:val="20"/>
                <w:szCs w:val="20"/>
              </w:rPr>
              <w:t>Amended Jan 2022</w:t>
            </w:r>
          </w:p>
        </w:tc>
        <w:tc>
          <w:tcPr>
            <w:tcW w:w="3458" w:type="dxa"/>
            <w:tcBorders>
              <w:top w:val="single" w:sz="4" w:space="0" w:color="auto"/>
              <w:bottom w:val="single" w:sz="4" w:space="0" w:color="auto"/>
              <w:right w:val="single" w:sz="4" w:space="0" w:color="auto"/>
            </w:tcBorders>
          </w:tcPr>
          <w:p w14:paraId="4DC8CAD3" w14:textId="704841E6" w:rsidR="00BC5E99" w:rsidRDefault="00BC5E99" w:rsidP="00301416">
            <w:pPr>
              <w:autoSpaceDE w:val="0"/>
              <w:autoSpaceDN w:val="0"/>
              <w:adjustRightInd w:val="0"/>
              <w:ind w:right="751"/>
              <w:rPr>
                <w:rFonts w:ascii="Arial" w:hAnsi="Arial" w:cs="Arial"/>
                <w:sz w:val="20"/>
                <w:szCs w:val="20"/>
              </w:rPr>
            </w:pPr>
            <w:r>
              <w:rPr>
                <w:rFonts w:ascii="Arial" w:hAnsi="Arial" w:cs="Arial"/>
                <w:sz w:val="20"/>
                <w:szCs w:val="20"/>
              </w:rPr>
              <w:t>Hydrocortisone</w:t>
            </w:r>
          </w:p>
        </w:tc>
        <w:tc>
          <w:tcPr>
            <w:tcW w:w="6440" w:type="dxa"/>
            <w:tcBorders>
              <w:top w:val="single" w:sz="4" w:space="0" w:color="auto"/>
              <w:left w:val="single" w:sz="4" w:space="0" w:color="auto"/>
              <w:bottom w:val="single" w:sz="4" w:space="0" w:color="auto"/>
              <w:right w:val="single" w:sz="4" w:space="0" w:color="auto"/>
            </w:tcBorders>
          </w:tcPr>
          <w:p w14:paraId="3F841F92" w14:textId="77777777" w:rsidR="00BC5E99" w:rsidRDefault="00BC5E99" w:rsidP="00236649">
            <w:pPr>
              <w:pStyle w:val="PlainText"/>
            </w:pPr>
            <w:r>
              <w:t>Wording changed on days of age from 0-6 and 7-9 to 1-7 and 8-10</w:t>
            </w:r>
          </w:p>
          <w:p w14:paraId="2B19EDD3" w14:textId="03603A91" w:rsidR="00BC5E99" w:rsidRDefault="00BC5E99" w:rsidP="00236649">
            <w:pPr>
              <w:pStyle w:val="PlainText"/>
            </w:pPr>
            <w:r>
              <w:t>Admin instructions changed</w:t>
            </w:r>
          </w:p>
        </w:tc>
      </w:tr>
      <w:tr w:rsidR="00BC5E99" w14:paraId="747920DE" w14:textId="77777777" w:rsidTr="3BFE5C4D">
        <w:trPr>
          <w:trHeight w:val="77"/>
        </w:trPr>
        <w:tc>
          <w:tcPr>
            <w:tcW w:w="1301" w:type="dxa"/>
          </w:tcPr>
          <w:p w14:paraId="567B10AD" w14:textId="77777777" w:rsidR="00BC5E99" w:rsidRDefault="00BC5E99"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A3B8E98" w14:textId="16C04889" w:rsidR="00BC5E99" w:rsidRDefault="00BC5E99" w:rsidP="00301416">
            <w:pPr>
              <w:autoSpaceDE w:val="0"/>
              <w:autoSpaceDN w:val="0"/>
              <w:adjustRightInd w:val="0"/>
              <w:ind w:right="751"/>
              <w:rPr>
                <w:rFonts w:ascii="Arial" w:hAnsi="Arial" w:cs="Arial"/>
                <w:sz w:val="20"/>
                <w:szCs w:val="20"/>
              </w:rPr>
            </w:pPr>
            <w:r>
              <w:rPr>
                <w:rFonts w:ascii="Arial" w:hAnsi="Arial" w:cs="Arial"/>
                <w:sz w:val="20"/>
                <w:szCs w:val="20"/>
              </w:rPr>
              <w:t>Zidovudine</w:t>
            </w:r>
          </w:p>
        </w:tc>
        <w:tc>
          <w:tcPr>
            <w:tcW w:w="6440" w:type="dxa"/>
            <w:tcBorders>
              <w:top w:val="single" w:sz="4" w:space="0" w:color="auto"/>
              <w:left w:val="single" w:sz="4" w:space="0" w:color="auto"/>
              <w:bottom w:val="single" w:sz="4" w:space="0" w:color="auto"/>
              <w:right w:val="single" w:sz="4" w:space="0" w:color="auto"/>
            </w:tcBorders>
          </w:tcPr>
          <w:p w14:paraId="69DA3D93" w14:textId="46D163BB" w:rsidR="00BC5E99" w:rsidRDefault="00BC5E99" w:rsidP="005A2BAC">
            <w:pPr>
              <w:pStyle w:val="PlainText"/>
            </w:pPr>
            <w:r>
              <w:t xml:space="preserve">Duration of PEP updated to include potential for 2 weeks if </w:t>
            </w:r>
            <w:r w:rsidR="005A2BAC">
              <w:t xml:space="preserve">strict </w:t>
            </w:r>
            <w:r>
              <w:t>criteria met in line with QEHB birth plans</w:t>
            </w:r>
          </w:p>
        </w:tc>
      </w:tr>
      <w:tr w:rsidR="00ED6171" w14:paraId="2004DD1C" w14:textId="77777777" w:rsidTr="3BFE5C4D">
        <w:trPr>
          <w:trHeight w:val="77"/>
        </w:trPr>
        <w:tc>
          <w:tcPr>
            <w:tcW w:w="1301" w:type="dxa"/>
          </w:tcPr>
          <w:p w14:paraId="1F401275" w14:textId="6205DC31" w:rsidR="00ED6171" w:rsidRDefault="00ED6171" w:rsidP="00D060DE">
            <w:pPr>
              <w:tabs>
                <w:tab w:val="right" w:pos="2336"/>
              </w:tabs>
              <w:rPr>
                <w:rFonts w:ascii="Arial" w:hAnsi="Arial" w:cs="Arial"/>
                <w:b/>
                <w:sz w:val="20"/>
                <w:szCs w:val="20"/>
              </w:rPr>
            </w:pPr>
            <w:r>
              <w:rPr>
                <w:rFonts w:ascii="Arial" w:hAnsi="Arial" w:cs="Arial"/>
                <w:b/>
                <w:sz w:val="20"/>
                <w:szCs w:val="20"/>
              </w:rPr>
              <w:t>Amended May 2022</w:t>
            </w:r>
          </w:p>
        </w:tc>
        <w:tc>
          <w:tcPr>
            <w:tcW w:w="3458" w:type="dxa"/>
            <w:tcBorders>
              <w:top w:val="single" w:sz="4" w:space="0" w:color="auto"/>
              <w:bottom w:val="single" w:sz="4" w:space="0" w:color="auto"/>
              <w:right w:val="single" w:sz="4" w:space="0" w:color="auto"/>
            </w:tcBorders>
          </w:tcPr>
          <w:p w14:paraId="7810D2F0" w14:textId="6E08AA91" w:rsidR="00ED6171" w:rsidRDefault="00ED6171" w:rsidP="00301416">
            <w:pPr>
              <w:autoSpaceDE w:val="0"/>
              <w:autoSpaceDN w:val="0"/>
              <w:adjustRightInd w:val="0"/>
              <w:ind w:right="751"/>
              <w:rPr>
                <w:rFonts w:ascii="Arial" w:hAnsi="Arial" w:cs="Arial"/>
                <w:sz w:val="20"/>
                <w:szCs w:val="20"/>
              </w:rPr>
            </w:pPr>
            <w:r>
              <w:rPr>
                <w:rFonts w:ascii="Arial" w:hAnsi="Arial" w:cs="Arial"/>
                <w:sz w:val="20"/>
                <w:szCs w:val="20"/>
              </w:rPr>
              <w:t>Omeprazole</w:t>
            </w:r>
          </w:p>
        </w:tc>
        <w:tc>
          <w:tcPr>
            <w:tcW w:w="6440" w:type="dxa"/>
            <w:tcBorders>
              <w:top w:val="single" w:sz="4" w:space="0" w:color="auto"/>
              <w:left w:val="single" w:sz="4" w:space="0" w:color="auto"/>
              <w:bottom w:val="single" w:sz="4" w:space="0" w:color="auto"/>
              <w:right w:val="single" w:sz="4" w:space="0" w:color="auto"/>
            </w:tcBorders>
          </w:tcPr>
          <w:p w14:paraId="3C25532D" w14:textId="0C599E6E" w:rsidR="00ED6171" w:rsidRPr="00ED6171" w:rsidRDefault="00ED6171" w:rsidP="00ED6171">
            <w:pPr>
              <w:pStyle w:val="Title"/>
              <w:jc w:val="left"/>
              <w:rPr>
                <w:rFonts w:ascii="Arial" w:hAnsi="Arial" w:cs="Arial"/>
                <w:b w:val="0"/>
                <w:color w:val="000000" w:themeColor="text1"/>
                <w:sz w:val="20"/>
                <w:szCs w:val="24"/>
                <w:lang w:eastAsia="en-GB"/>
              </w:rPr>
            </w:pPr>
            <w:r>
              <w:rPr>
                <w:rFonts w:ascii="Arial" w:hAnsi="Arial" w:cs="Arial"/>
                <w:b w:val="0"/>
                <w:color w:val="000000" w:themeColor="text1"/>
                <w:sz w:val="20"/>
                <w:szCs w:val="24"/>
                <w:lang w:eastAsia="en-GB"/>
              </w:rPr>
              <w:t>Omeprazole preparation changed to suspension</w:t>
            </w:r>
            <w:r w:rsidR="001D1100">
              <w:rPr>
                <w:rFonts w:ascii="Arial" w:hAnsi="Arial" w:cs="Arial"/>
                <w:b w:val="0"/>
                <w:color w:val="000000" w:themeColor="text1"/>
                <w:sz w:val="20"/>
                <w:szCs w:val="24"/>
                <w:lang w:eastAsia="en-GB"/>
              </w:rPr>
              <w:t xml:space="preserve">. </w:t>
            </w:r>
          </w:p>
          <w:p w14:paraId="3879497C" w14:textId="77777777" w:rsidR="00ED6171" w:rsidRPr="00ED6171" w:rsidRDefault="00ED6171" w:rsidP="005A2BAC">
            <w:pPr>
              <w:pStyle w:val="PlainText"/>
              <w:rPr>
                <w:color w:val="000000" w:themeColor="text1"/>
              </w:rPr>
            </w:pPr>
          </w:p>
        </w:tc>
      </w:tr>
      <w:tr w:rsidR="001C7A40" w14:paraId="61F35EE4" w14:textId="77777777" w:rsidTr="3BFE5C4D">
        <w:trPr>
          <w:trHeight w:val="77"/>
        </w:trPr>
        <w:tc>
          <w:tcPr>
            <w:tcW w:w="1301" w:type="dxa"/>
          </w:tcPr>
          <w:p w14:paraId="6BB47C5A" w14:textId="31FF0B10" w:rsidR="001C7A40" w:rsidRPr="4EC8A841" w:rsidRDefault="5B816E1D" w:rsidP="4EC8A841">
            <w:pPr>
              <w:tabs>
                <w:tab w:val="right" w:pos="2336"/>
              </w:tabs>
              <w:rPr>
                <w:rFonts w:ascii="Arial" w:hAnsi="Arial" w:cs="Arial"/>
                <w:b/>
                <w:bCs/>
                <w:sz w:val="20"/>
                <w:szCs w:val="20"/>
              </w:rPr>
            </w:pPr>
            <w:r w:rsidRPr="1A81BC5B">
              <w:rPr>
                <w:rFonts w:ascii="Arial" w:hAnsi="Arial" w:cs="Arial"/>
                <w:b/>
                <w:bCs/>
                <w:sz w:val="20"/>
                <w:szCs w:val="20"/>
              </w:rPr>
              <w:t>A</w:t>
            </w:r>
            <w:r w:rsidR="000F5DE6">
              <w:rPr>
                <w:rFonts w:ascii="Arial" w:hAnsi="Arial" w:cs="Arial"/>
                <w:b/>
                <w:bCs/>
                <w:sz w:val="20"/>
                <w:szCs w:val="20"/>
              </w:rPr>
              <w:t>dded/a</w:t>
            </w:r>
            <w:r w:rsidRPr="1A81BC5B">
              <w:rPr>
                <w:rFonts w:ascii="Arial" w:hAnsi="Arial" w:cs="Arial"/>
                <w:b/>
                <w:bCs/>
                <w:sz w:val="20"/>
                <w:szCs w:val="20"/>
              </w:rPr>
              <w:t xml:space="preserve">mended </w:t>
            </w:r>
            <w:r w:rsidR="00734534">
              <w:rPr>
                <w:rFonts w:ascii="Arial" w:hAnsi="Arial" w:cs="Arial"/>
                <w:b/>
                <w:bCs/>
                <w:sz w:val="20"/>
                <w:szCs w:val="20"/>
              </w:rPr>
              <w:t>March</w:t>
            </w:r>
            <w:r w:rsidRPr="1A81BC5B">
              <w:rPr>
                <w:rFonts w:ascii="Arial" w:hAnsi="Arial" w:cs="Arial"/>
                <w:b/>
                <w:bCs/>
                <w:sz w:val="20"/>
                <w:szCs w:val="20"/>
              </w:rPr>
              <w:t xml:space="preserve"> 2024</w:t>
            </w:r>
          </w:p>
        </w:tc>
        <w:tc>
          <w:tcPr>
            <w:tcW w:w="3458" w:type="dxa"/>
            <w:tcBorders>
              <w:top w:val="single" w:sz="4" w:space="0" w:color="auto"/>
              <w:bottom w:val="single" w:sz="4" w:space="0" w:color="auto"/>
              <w:right w:val="single" w:sz="4" w:space="0" w:color="auto"/>
            </w:tcBorders>
          </w:tcPr>
          <w:p w14:paraId="06138934" w14:textId="0614D956" w:rsidR="001C7A40" w:rsidRPr="5EFEDBE2" w:rsidRDefault="5B816E1D" w:rsidP="00301416">
            <w:pPr>
              <w:autoSpaceDE w:val="0"/>
              <w:autoSpaceDN w:val="0"/>
              <w:adjustRightInd w:val="0"/>
              <w:ind w:right="751"/>
              <w:rPr>
                <w:rFonts w:ascii="Arial" w:hAnsi="Arial" w:cs="Arial"/>
                <w:sz w:val="20"/>
                <w:szCs w:val="20"/>
              </w:rPr>
            </w:pPr>
            <w:r w:rsidRPr="1A81BC5B">
              <w:rPr>
                <w:rFonts w:ascii="Arial" w:hAnsi="Arial" w:cs="Arial"/>
                <w:sz w:val="20"/>
                <w:szCs w:val="20"/>
              </w:rPr>
              <w:t>Abidec</w:t>
            </w:r>
          </w:p>
        </w:tc>
        <w:tc>
          <w:tcPr>
            <w:tcW w:w="6440" w:type="dxa"/>
            <w:tcBorders>
              <w:top w:val="single" w:sz="4" w:space="0" w:color="auto"/>
              <w:left w:val="single" w:sz="4" w:space="0" w:color="auto"/>
              <w:bottom w:val="single" w:sz="4" w:space="0" w:color="auto"/>
              <w:right w:val="single" w:sz="4" w:space="0" w:color="auto"/>
            </w:tcBorders>
          </w:tcPr>
          <w:p w14:paraId="368330C9" w14:textId="59C5E2DD" w:rsidR="001C7A40" w:rsidRPr="5EFEDBE2" w:rsidRDefault="4C825BDC" w:rsidP="1A81BC5B">
            <w:pPr>
              <w:pStyle w:val="Title"/>
              <w:jc w:val="left"/>
              <w:rPr>
                <w:rFonts w:ascii="Arial" w:hAnsi="Arial" w:cs="Arial"/>
                <w:b w:val="0"/>
                <w:color w:val="000000" w:themeColor="text1"/>
                <w:sz w:val="20"/>
                <w:lang w:eastAsia="en-GB"/>
              </w:rPr>
            </w:pPr>
            <w:r w:rsidRPr="08D9FCA5">
              <w:rPr>
                <w:rFonts w:ascii="Arial" w:hAnsi="Arial" w:cs="Arial"/>
                <w:b w:val="0"/>
                <w:color w:val="000000" w:themeColor="text1"/>
                <w:sz w:val="20"/>
                <w:lang w:eastAsia="en-GB"/>
              </w:rPr>
              <w:t>R</w:t>
            </w:r>
            <w:r w:rsidR="5B816E1D" w:rsidRPr="08D9FCA5">
              <w:rPr>
                <w:rFonts w:ascii="Arial" w:hAnsi="Arial" w:cs="Arial"/>
                <w:b w:val="0"/>
                <w:color w:val="000000" w:themeColor="text1"/>
                <w:sz w:val="20"/>
                <w:lang w:eastAsia="en-GB"/>
              </w:rPr>
              <w:t>evised in line with ODN guidelines</w:t>
            </w:r>
          </w:p>
        </w:tc>
      </w:tr>
      <w:tr w:rsidR="0028710A" w14:paraId="08AD22F5" w14:textId="77777777" w:rsidTr="3BFE5C4D">
        <w:trPr>
          <w:trHeight w:val="77"/>
        </w:trPr>
        <w:tc>
          <w:tcPr>
            <w:tcW w:w="1301" w:type="dxa"/>
          </w:tcPr>
          <w:p w14:paraId="4F3B3E99" w14:textId="77777777" w:rsidR="0028710A" w:rsidRPr="4EC8A841" w:rsidDel="001C7A40" w:rsidRDefault="0028710A" w:rsidP="4EC8A841">
            <w:pPr>
              <w:tabs>
                <w:tab w:val="right" w:pos="2336"/>
              </w:tabs>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2EDD4FF8" w14:textId="1F25B719" w:rsidR="0028710A" w:rsidRPr="5EFEDBE2" w:rsidRDefault="1E58AF0C" w:rsidP="00301416">
            <w:pPr>
              <w:autoSpaceDE w:val="0"/>
              <w:autoSpaceDN w:val="0"/>
              <w:adjustRightInd w:val="0"/>
              <w:ind w:right="751"/>
              <w:rPr>
                <w:rFonts w:ascii="Arial" w:hAnsi="Arial" w:cs="Arial"/>
                <w:sz w:val="20"/>
                <w:szCs w:val="20"/>
              </w:rPr>
            </w:pPr>
            <w:r w:rsidRPr="1A81BC5B">
              <w:rPr>
                <w:rFonts w:ascii="Arial" w:hAnsi="Arial" w:cs="Arial"/>
                <w:sz w:val="20"/>
                <w:szCs w:val="20"/>
              </w:rPr>
              <w:t>Ambisome®</w:t>
            </w:r>
          </w:p>
        </w:tc>
        <w:tc>
          <w:tcPr>
            <w:tcW w:w="6440" w:type="dxa"/>
            <w:tcBorders>
              <w:top w:val="single" w:sz="4" w:space="0" w:color="auto"/>
              <w:left w:val="single" w:sz="4" w:space="0" w:color="auto"/>
              <w:bottom w:val="single" w:sz="4" w:space="0" w:color="auto"/>
              <w:right w:val="single" w:sz="4" w:space="0" w:color="auto"/>
            </w:tcBorders>
          </w:tcPr>
          <w:p w14:paraId="7B51B581" w14:textId="3A33292A" w:rsidR="0028710A" w:rsidRPr="5EFEDBE2" w:rsidRDefault="3E3C4CE1"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 xml:space="preserve">Administration through 1.2 micron in-line filter clarified with how to obtain and must </w:t>
            </w:r>
            <w:r w:rsidR="21647279" w:rsidRPr="1A81BC5B">
              <w:rPr>
                <w:rFonts w:ascii="Arial" w:hAnsi="Arial" w:cs="Arial"/>
                <w:b w:val="0"/>
                <w:color w:val="000000" w:themeColor="text1"/>
                <w:sz w:val="20"/>
                <w:lang w:eastAsia="en-GB"/>
              </w:rPr>
              <w:t>not be infused through standard 0.2micron in-line filter</w:t>
            </w:r>
          </w:p>
        </w:tc>
      </w:tr>
      <w:tr w:rsidR="00626A54" w14:paraId="6F67F9E6" w14:textId="77777777" w:rsidTr="3BFE5C4D">
        <w:trPr>
          <w:trHeight w:val="77"/>
        </w:trPr>
        <w:tc>
          <w:tcPr>
            <w:tcW w:w="1301" w:type="dxa"/>
          </w:tcPr>
          <w:p w14:paraId="1C440A46" w14:textId="785BBBFD" w:rsidR="00626A54" w:rsidRDefault="00626A54" w:rsidP="4EC8A841">
            <w:pPr>
              <w:tabs>
                <w:tab w:val="right" w:pos="2336"/>
              </w:tabs>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794AD3BA" w14:textId="4E5C5F32" w:rsidR="00626A54" w:rsidRDefault="472A44A9" w:rsidP="00301416">
            <w:pPr>
              <w:autoSpaceDE w:val="0"/>
              <w:autoSpaceDN w:val="0"/>
              <w:adjustRightInd w:val="0"/>
              <w:ind w:right="751"/>
              <w:rPr>
                <w:rFonts w:ascii="Arial" w:hAnsi="Arial" w:cs="Arial"/>
                <w:sz w:val="20"/>
                <w:szCs w:val="20"/>
              </w:rPr>
            </w:pPr>
            <w:r w:rsidRPr="5EFEDBE2">
              <w:rPr>
                <w:rFonts w:ascii="Arial" w:hAnsi="Arial" w:cs="Arial"/>
                <w:sz w:val="20"/>
                <w:szCs w:val="20"/>
              </w:rPr>
              <w:t>C</w:t>
            </w:r>
            <w:r w:rsidR="74A4FED8" w:rsidRPr="5EFEDBE2">
              <w:rPr>
                <w:rFonts w:ascii="Arial" w:hAnsi="Arial" w:cs="Arial"/>
                <w:sz w:val="20"/>
                <w:szCs w:val="20"/>
              </w:rPr>
              <w:t>alcium (Calvive)</w:t>
            </w:r>
          </w:p>
        </w:tc>
        <w:tc>
          <w:tcPr>
            <w:tcW w:w="6440" w:type="dxa"/>
            <w:tcBorders>
              <w:top w:val="single" w:sz="4" w:space="0" w:color="auto"/>
              <w:left w:val="single" w:sz="4" w:space="0" w:color="auto"/>
              <w:bottom w:val="single" w:sz="4" w:space="0" w:color="auto"/>
              <w:right w:val="single" w:sz="4" w:space="0" w:color="auto"/>
            </w:tcBorders>
          </w:tcPr>
          <w:p w14:paraId="46A97E88" w14:textId="04439AD8" w:rsidR="00626A54" w:rsidRDefault="74A4FED8" w:rsidP="00ED6171">
            <w:pPr>
              <w:pStyle w:val="Title"/>
              <w:jc w:val="left"/>
              <w:rPr>
                <w:rFonts w:ascii="Arial" w:hAnsi="Arial" w:cs="Arial"/>
                <w:b w:val="0"/>
                <w:color w:val="000000" w:themeColor="text1"/>
                <w:sz w:val="20"/>
                <w:lang w:eastAsia="en-GB"/>
              </w:rPr>
            </w:pPr>
            <w:r w:rsidRPr="5EFEDBE2">
              <w:rPr>
                <w:rFonts w:ascii="Arial" w:hAnsi="Arial" w:cs="Arial"/>
                <w:b w:val="0"/>
                <w:color w:val="000000" w:themeColor="text1"/>
                <w:sz w:val="20"/>
                <w:lang w:eastAsia="en-GB"/>
              </w:rPr>
              <w:t>Preparation updated to Calvive and instructions altered accordingly</w:t>
            </w:r>
          </w:p>
        </w:tc>
      </w:tr>
      <w:tr w:rsidR="0012634D" w14:paraId="7B48E267" w14:textId="77777777" w:rsidTr="3BFE5C4D">
        <w:trPr>
          <w:trHeight w:val="77"/>
        </w:trPr>
        <w:tc>
          <w:tcPr>
            <w:tcW w:w="1301" w:type="dxa"/>
          </w:tcPr>
          <w:p w14:paraId="4ED99433" w14:textId="77777777" w:rsidR="0012634D" w:rsidRDefault="0012634D"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C175301" w14:textId="2ECA78AF" w:rsidR="0012634D" w:rsidRPr="5EFEDBE2" w:rsidRDefault="0012634D" w:rsidP="00301416">
            <w:pPr>
              <w:autoSpaceDE w:val="0"/>
              <w:autoSpaceDN w:val="0"/>
              <w:adjustRightInd w:val="0"/>
              <w:ind w:right="751"/>
              <w:rPr>
                <w:rFonts w:ascii="Arial" w:hAnsi="Arial" w:cs="Arial"/>
                <w:sz w:val="20"/>
                <w:szCs w:val="20"/>
              </w:rPr>
            </w:pPr>
            <w:r>
              <w:rPr>
                <w:rFonts w:ascii="Arial" w:hAnsi="Arial" w:cs="Arial"/>
                <w:sz w:val="20"/>
                <w:szCs w:val="20"/>
              </w:rPr>
              <w:t>Caffeine</w:t>
            </w:r>
            <w:r w:rsidR="00FE51AE">
              <w:rPr>
                <w:rFonts w:ascii="Arial" w:hAnsi="Arial" w:cs="Arial"/>
                <w:sz w:val="20"/>
                <w:szCs w:val="20"/>
              </w:rPr>
              <w:t xml:space="preserve"> citrate</w:t>
            </w:r>
          </w:p>
        </w:tc>
        <w:tc>
          <w:tcPr>
            <w:tcW w:w="6440" w:type="dxa"/>
            <w:tcBorders>
              <w:top w:val="single" w:sz="4" w:space="0" w:color="auto"/>
              <w:left w:val="single" w:sz="4" w:space="0" w:color="auto"/>
              <w:bottom w:val="single" w:sz="4" w:space="0" w:color="auto"/>
              <w:right w:val="single" w:sz="4" w:space="0" w:color="auto"/>
            </w:tcBorders>
          </w:tcPr>
          <w:p w14:paraId="251B3FAD" w14:textId="47F0AB2F" w:rsidR="0012634D" w:rsidRPr="5EFEDBE2" w:rsidRDefault="5D9CD088"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Discontinuation changed</w:t>
            </w:r>
            <w:r w:rsidR="59839677" w:rsidRPr="1A81BC5B">
              <w:rPr>
                <w:rFonts w:ascii="Arial" w:hAnsi="Arial" w:cs="Arial"/>
                <w:b w:val="0"/>
                <w:color w:val="000000" w:themeColor="text1"/>
                <w:sz w:val="20"/>
                <w:lang w:eastAsia="en-GB"/>
              </w:rPr>
              <w:t xml:space="preserve"> from 34 weeks to 32 weeks</w:t>
            </w:r>
          </w:p>
          <w:p w14:paraId="75D8051B" w14:textId="3AAABE7B" w:rsidR="0012634D" w:rsidRPr="5EFEDBE2" w:rsidRDefault="7A920464"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Loading dose changed from 25mg/kg to 20mg/kg</w:t>
            </w:r>
          </w:p>
        </w:tc>
      </w:tr>
      <w:tr w:rsidR="5EFEDBE2" w14:paraId="141E283E" w14:textId="77777777" w:rsidTr="3BFE5C4D">
        <w:trPr>
          <w:trHeight w:val="77"/>
        </w:trPr>
        <w:tc>
          <w:tcPr>
            <w:tcW w:w="1301" w:type="dxa"/>
          </w:tcPr>
          <w:p w14:paraId="6ED255E5" w14:textId="4B9A0A63" w:rsidR="5EFEDBE2" w:rsidRDefault="5EFEDBE2" w:rsidP="5EFEDBE2">
            <w:pPr>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13007130" w14:textId="4879602D" w:rsidR="74A4FED8" w:rsidRDefault="74A4FED8" w:rsidP="5EFEDBE2">
            <w:pPr>
              <w:rPr>
                <w:rFonts w:ascii="Arial" w:hAnsi="Arial" w:cs="Arial"/>
                <w:sz w:val="20"/>
                <w:szCs w:val="20"/>
              </w:rPr>
            </w:pPr>
            <w:r w:rsidRPr="5EFEDBE2">
              <w:rPr>
                <w:rFonts w:ascii="Arial" w:hAnsi="Arial" w:cs="Arial"/>
                <w:sz w:val="20"/>
                <w:szCs w:val="20"/>
              </w:rPr>
              <w:t>Cefotaxime</w:t>
            </w:r>
          </w:p>
        </w:tc>
        <w:tc>
          <w:tcPr>
            <w:tcW w:w="6440" w:type="dxa"/>
            <w:tcBorders>
              <w:top w:val="single" w:sz="4" w:space="0" w:color="auto"/>
              <w:left w:val="single" w:sz="4" w:space="0" w:color="auto"/>
              <w:bottom w:val="single" w:sz="4" w:space="0" w:color="auto"/>
              <w:right w:val="single" w:sz="4" w:space="0" w:color="auto"/>
            </w:tcBorders>
          </w:tcPr>
          <w:p w14:paraId="0C8CAF6C" w14:textId="5475C3C5" w:rsidR="74A4FED8" w:rsidRDefault="74A4FED8" w:rsidP="5EFEDBE2">
            <w:pPr>
              <w:pStyle w:val="Title"/>
              <w:jc w:val="left"/>
              <w:rPr>
                <w:rFonts w:ascii="Arial" w:hAnsi="Arial" w:cs="Arial"/>
                <w:b w:val="0"/>
                <w:color w:val="000000" w:themeColor="text1"/>
                <w:sz w:val="20"/>
                <w:lang w:eastAsia="en-GB"/>
              </w:rPr>
            </w:pPr>
            <w:r w:rsidRPr="5EFEDBE2">
              <w:rPr>
                <w:rFonts w:ascii="Arial" w:hAnsi="Arial" w:cs="Arial"/>
                <w:b w:val="0"/>
                <w:color w:val="000000" w:themeColor="text1"/>
                <w:sz w:val="20"/>
                <w:lang w:eastAsia="en-GB"/>
              </w:rPr>
              <w:t>IM dose and administration added in cases of inab</w:t>
            </w:r>
            <w:r w:rsidR="004D6FD3">
              <w:rPr>
                <w:rFonts w:ascii="Arial" w:hAnsi="Arial" w:cs="Arial"/>
                <w:b w:val="0"/>
                <w:color w:val="000000" w:themeColor="text1"/>
                <w:sz w:val="20"/>
                <w:lang w:eastAsia="en-GB"/>
              </w:rPr>
              <w:t>i</w:t>
            </w:r>
            <w:r w:rsidRPr="5EFEDBE2">
              <w:rPr>
                <w:rFonts w:ascii="Arial" w:hAnsi="Arial" w:cs="Arial"/>
                <w:b w:val="0"/>
                <w:color w:val="000000" w:themeColor="text1"/>
                <w:sz w:val="20"/>
                <w:lang w:eastAsia="en-GB"/>
              </w:rPr>
              <w:t xml:space="preserve">lity to obtain </w:t>
            </w:r>
            <w:r w:rsidR="00824B4E">
              <w:rPr>
                <w:rFonts w:ascii="Arial" w:hAnsi="Arial" w:cs="Arial"/>
                <w:b w:val="0"/>
                <w:color w:val="000000" w:themeColor="text1"/>
                <w:sz w:val="20"/>
                <w:lang w:eastAsia="en-GB"/>
              </w:rPr>
              <w:t>IV</w:t>
            </w:r>
            <w:r w:rsidRPr="5EFEDBE2">
              <w:rPr>
                <w:rFonts w:ascii="Arial" w:hAnsi="Arial" w:cs="Arial"/>
                <w:b w:val="0"/>
                <w:color w:val="000000" w:themeColor="text1"/>
                <w:sz w:val="20"/>
                <w:lang w:eastAsia="en-GB"/>
              </w:rPr>
              <w:t xml:space="preserve"> access</w:t>
            </w:r>
          </w:p>
        </w:tc>
      </w:tr>
      <w:tr w:rsidR="00626A54" w14:paraId="3C50F3E0" w14:textId="77777777" w:rsidTr="3BFE5C4D">
        <w:trPr>
          <w:trHeight w:val="77"/>
        </w:trPr>
        <w:tc>
          <w:tcPr>
            <w:tcW w:w="1301" w:type="dxa"/>
          </w:tcPr>
          <w:p w14:paraId="29D4D60B" w14:textId="77777777" w:rsidR="00626A54" w:rsidRDefault="00626A54"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5242EC6" w14:textId="24CF7E40" w:rsidR="00626A54" w:rsidRDefault="00DA40BB" w:rsidP="00301416">
            <w:pPr>
              <w:autoSpaceDE w:val="0"/>
              <w:autoSpaceDN w:val="0"/>
              <w:adjustRightInd w:val="0"/>
              <w:ind w:right="751"/>
              <w:rPr>
                <w:rFonts w:ascii="Arial" w:hAnsi="Arial" w:cs="Arial"/>
                <w:sz w:val="20"/>
                <w:szCs w:val="20"/>
              </w:rPr>
            </w:pPr>
            <w:r>
              <w:rPr>
                <w:rFonts w:ascii="Arial" w:hAnsi="Arial" w:cs="Arial"/>
                <w:sz w:val="20"/>
                <w:szCs w:val="20"/>
              </w:rPr>
              <w:t>Fluconazole</w:t>
            </w:r>
          </w:p>
        </w:tc>
        <w:tc>
          <w:tcPr>
            <w:tcW w:w="6440" w:type="dxa"/>
            <w:tcBorders>
              <w:top w:val="single" w:sz="4" w:space="0" w:color="auto"/>
              <w:left w:val="single" w:sz="4" w:space="0" w:color="auto"/>
              <w:bottom w:val="single" w:sz="4" w:space="0" w:color="auto"/>
              <w:right w:val="single" w:sz="4" w:space="0" w:color="auto"/>
            </w:tcBorders>
          </w:tcPr>
          <w:p w14:paraId="38234669" w14:textId="389C64BE" w:rsidR="00626A54" w:rsidRDefault="00DA40BB" w:rsidP="00ED6171">
            <w:pPr>
              <w:pStyle w:val="Title"/>
              <w:jc w:val="left"/>
              <w:rPr>
                <w:rFonts w:ascii="Arial" w:hAnsi="Arial" w:cs="Arial"/>
                <w:b w:val="0"/>
                <w:color w:val="000000" w:themeColor="text1"/>
                <w:sz w:val="20"/>
                <w:szCs w:val="24"/>
                <w:lang w:eastAsia="en-GB"/>
              </w:rPr>
            </w:pPr>
            <w:r>
              <w:rPr>
                <w:rFonts w:ascii="Arial" w:hAnsi="Arial" w:cs="Arial"/>
                <w:b w:val="0"/>
                <w:color w:val="000000" w:themeColor="text1"/>
                <w:sz w:val="20"/>
                <w:szCs w:val="24"/>
                <w:lang w:eastAsia="en-GB"/>
              </w:rPr>
              <w:t>Indications altered in line with NICE guidelines</w:t>
            </w:r>
          </w:p>
        </w:tc>
      </w:tr>
      <w:tr w:rsidR="3BFE5C4D" w14:paraId="13D545AF" w14:textId="77777777" w:rsidTr="3BFE5C4D">
        <w:trPr>
          <w:trHeight w:val="77"/>
        </w:trPr>
        <w:tc>
          <w:tcPr>
            <w:tcW w:w="1301" w:type="dxa"/>
          </w:tcPr>
          <w:p w14:paraId="462E90E4" w14:textId="208F32EB" w:rsidR="3BFE5C4D" w:rsidRDefault="3BFE5C4D" w:rsidP="3BFE5C4D">
            <w:pPr>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557EF6E6" w14:textId="05161849" w:rsidR="765F5CB5" w:rsidRDefault="765F5CB5" w:rsidP="3BFE5C4D">
            <w:pPr>
              <w:rPr>
                <w:rFonts w:ascii="Arial" w:hAnsi="Arial" w:cs="Arial"/>
                <w:sz w:val="20"/>
                <w:szCs w:val="20"/>
              </w:rPr>
            </w:pPr>
            <w:r w:rsidRPr="3BFE5C4D">
              <w:rPr>
                <w:rFonts w:ascii="Arial" w:hAnsi="Arial" w:cs="Arial"/>
                <w:sz w:val="20"/>
                <w:szCs w:val="20"/>
              </w:rPr>
              <w:t>Folic acid</w:t>
            </w:r>
          </w:p>
        </w:tc>
        <w:tc>
          <w:tcPr>
            <w:tcW w:w="6440" w:type="dxa"/>
            <w:tcBorders>
              <w:top w:val="single" w:sz="4" w:space="0" w:color="auto"/>
              <w:left w:val="single" w:sz="4" w:space="0" w:color="auto"/>
              <w:bottom w:val="single" w:sz="4" w:space="0" w:color="auto"/>
              <w:right w:val="single" w:sz="4" w:space="0" w:color="auto"/>
            </w:tcBorders>
          </w:tcPr>
          <w:p w14:paraId="61A6A3D4" w14:textId="06C82404" w:rsidR="765F5CB5" w:rsidRDefault="765F5CB5" w:rsidP="3BFE5C4D">
            <w:pPr>
              <w:pStyle w:val="Title"/>
              <w:jc w:val="left"/>
              <w:rPr>
                <w:rFonts w:ascii="Arial" w:hAnsi="Arial" w:cs="Arial"/>
                <w:b w:val="0"/>
                <w:color w:val="000000" w:themeColor="text1"/>
                <w:sz w:val="20"/>
                <w:lang w:eastAsia="en-GB"/>
              </w:rPr>
            </w:pPr>
            <w:r w:rsidRPr="3BFE5C4D">
              <w:rPr>
                <w:rFonts w:ascii="Arial" w:hAnsi="Arial" w:cs="Arial"/>
                <w:b w:val="0"/>
                <w:color w:val="000000" w:themeColor="text1"/>
                <w:sz w:val="20"/>
                <w:lang w:eastAsia="en-GB"/>
              </w:rPr>
              <w:t>Supplementation for babies &lt;34 weeks and 1800g added in line with ODN guidelines</w:t>
            </w:r>
          </w:p>
        </w:tc>
      </w:tr>
      <w:tr w:rsidR="00C605BD" w14:paraId="7146CFD3" w14:textId="77777777" w:rsidTr="3BFE5C4D">
        <w:trPr>
          <w:trHeight w:val="77"/>
        </w:trPr>
        <w:tc>
          <w:tcPr>
            <w:tcW w:w="1301" w:type="dxa"/>
          </w:tcPr>
          <w:p w14:paraId="49CE0FB0" w14:textId="77777777" w:rsidR="00C605BD" w:rsidRDefault="00C605BD"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13CAE5B" w14:textId="7F6AAA83" w:rsidR="00C605BD" w:rsidRDefault="00C605BD" w:rsidP="00301416">
            <w:pPr>
              <w:autoSpaceDE w:val="0"/>
              <w:autoSpaceDN w:val="0"/>
              <w:adjustRightInd w:val="0"/>
              <w:ind w:right="751"/>
              <w:rPr>
                <w:rFonts w:ascii="Arial" w:hAnsi="Arial" w:cs="Arial"/>
                <w:sz w:val="20"/>
                <w:szCs w:val="20"/>
              </w:rPr>
            </w:pPr>
            <w:r>
              <w:rPr>
                <w:rFonts w:ascii="Arial" w:hAnsi="Arial" w:cs="Arial"/>
                <w:sz w:val="20"/>
                <w:szCs w:val="20"/>
              </w:rPr>
              <w:t>Glucagon</w:t>
            </w:r>
          </w:p>
        </w:tc>
        <w:tc>
          <w:tcPr>
            <w:tcW w:w="6440" w:type="dxa"/>
            <w:tcBorders>
              <w:top w:val="single" w:sz="4" w:space="0" w:color="auto"/>
              <w:left w:val="single" w:sz="4" w:space="0" w:color="auto"/>
              <w:bottom w:val="single" w:sz="4" w:space="0" w:color="auto"/>
              <w:right w:val="single" w:sz="4" w:space="0" w:color="auto"/>
            </w:tcBorders>
          </w:tcPr>
          <w:p w14:paraId="0FF97D41" w14:textId="5355D986" w:rsidR="00C605BD" w:rsidRDefault="00C605BD" w:rsidP="00ED6171">
            <w:pPr>
              <w:pStyle w:val="Title"/>
              <w:jc w:val="left"/>
              <w:rPr>
                <w:rFonts w:ascii="Arial" w:hAnsi="Arial" w:cs="Arial"/>
                <w:b w:val="0"/>
                <w:color w:val="000000" w:themeColor="text1"/>
                <w:sz w:val="20"/>
                <w:szCs w:val="24"/>
                <w:lang w:eastAsia="en-GB"/>
              </w:rPr>
            </w:pPr>
            <w:r>
              <w:rPr>
                <w:rFonts w:ascii="Arial" w:hAnsi="Arial" w:cs="Arial"/>
                <w:b w:val="0"/>
                <w:color w:val="000000" w:themeColor="text1"/>
                <w:sz w:val="20"/>
                <w:szCs w:val="24"/>
                <w:lang w:eastAsia="en-GB"/>
              </w:rPr>
              <w:t>Page added</w:t>
            </w:r>
          </w:p>
        </w:tc>
      </w:tr>
      <w:tr w:rsidR="67A4120D" w14:paraId="02EDFDD2" w14:textId="77777777" w:rsidTr="3BFE5C4D">
        <w:trPr>
          <w:trHeight w:val="77"/>
        </w:trPr>
        <w:tc>
          <w:tcPr>
            <w:tcW w:w="1301" w:type="dxa"/>
          </w:tcPr>
          <w:p w14:paraId="291903A3" w14:textId="34D6A83E" w:rsidR="67A4120D" w:rsidRDefault="67A4120D" w:rsidP="67A4120D">
            <w:pPr>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0897736D" w14:textId="26608D1F" w:rsidR="2383002C" w:rsidRDefault="3187A9B6" w:rsidP="67A4120D">
            <w:pPr>
              <w:rPr>
                <w:rFonts w:ascii="Arial" w:hAnsi="Arial" w:cs="Arial"/>
                <w:sz w:val="20"/>
                <w:szCs w:val="20"/>
              </w:rPr>
            </w:pPr>
            <w:r w:rsidRPr="1A81BC5B">
              <w:rPr>
                <w:rFonts w:ascii="Arial" w:hAnsi="Arial" w:cs="Arial"/>
                <w:sz w:val="20"/>
                <w:szCs w:val="20"/>
              </w:rPr>
              <w:t>Glyceryl trinitrate</w:t>
            </w:r>
          </w:p>
        </w:tc>
        <w:tc>
          <w:tcPr>
            <w:tcW w:w="6440" w:type="dxa"/>
            <w:tcBorders>
              <w:top w:val="single" w:sz="4" w:space="0" w:color="auto"/>
              <w:left w:val="single" w:sz="4" w:space="0" w:color="auto"/>
              <w:bottom w:val="single" w:sz="4" w:space="0" w:color="auto"/>
              <w:right w:val="single" w:sz="4" w:space="0" w:color="auto"/>
            </w:tcBorders>
          </w:tcPr>
          <w:p w14:paraId="6E2A8415" w14:textId="5C2C7C8B" w:rsidR="2383002C" w:rsidRDefault="1B91AA96" w:rsidP="1A81BC5B">
            <w:pPr>
              <w:pStyle w:val="Title"/>
              <w:jc w:val="left"/>
              <w:rPr>
                <w:rFonts w:ascii="Arial" w:hAnsi="Arial" w:cs="Arial"/>
                <w:color w:val="000000" w:themeColor="text1"/>
                <w:sz w:val="20"/>
              </w:rPr>
            </w:pPr>
            <w:r w:rsidRPr="1A81BC5B">
              <w:rPr>
                <w:rFonts w:ascii="Arial" w:hAnsi="Arial" w:cs="Arial"/>
                <w:b w:val="0"/>
                <w:color w:val="000000" w:themeColor="text1"/>
                <w:sz w:val="20"/>
                <w:lang w:eastAsia="en-GB"/>
              </w:rPr>
              <w:t xml:space="preserve">Dose and administration instructions updated </w:t>
            </w:r>
            <w:r w:rsidR="4B6FBF0F" w:rsidRPr="1A81BC5B">
              <w:rPr>
                <w:rFonts w:ascii="Arial" w:hAnsi="Arial" w:cs="Arial"/>
                <w:b w:val="0"/>
                <w:color w:val="000000" w:themeColor="text1"/>
                <w:sz w:val="20"/>
                <w:lang w:eastAsia="en-GB"/>
              </w:rPr>
              <w:t>for patch</w:t>
            </w:r>
          </w:p>
          <w:p w14:paraId="51988AA5" w14:textId="1615E69C" w:rsidR="2383002C" w:rsidRDefault="4B6FBF0F"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Added elevating and warming limb</w:t>
            </w:r>
          </w:p>
        </w:tc>
      </w:tr>
      <w:tr w:rsidR="00E4317C" w14:paraId="07C6122A" w14:textId="77777777" w:rsidTr="3BFE5C4D">
        <w:trPr>
          <w:trHeight w:val="77"/>
        </w:trPr>
        <w:tc>
          <w:tcPr>
            <w:tcW w:w="1301" w:type="dxa"/>
          </w:tcPr>
          <w:p w14:paraId="2451A817" w14:textId="77777777" w:rsidR="00E4317C" w:rsidRDefault="00E4317C"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BAA4BF3" w14:textId="2AAFEC53" w:rsidR="00E4317C" w:rsidRDefault="00E4317C" w:rsidP="00301416">
            <w:pPr>
              <w:autoSpaceDE w:val="0"/>
              <w:autoSpaceDN w:val="0"/>
              <w:adjustRightInd w:val="0"/>
              <w:ind w:right="751"/>
              <w:rPr>
                <w:rFonts w:ascii="Arial" w:hAnsi="Arial" w:cs="Arial"/>
                <w:sz w:val="20"/>
                <w:szCs w:val="20"/>
              </w:rPr>
            </w:pPr>
            <w:r>
              <w:rPr>
                <w:rFonts w:ascii="Arial" w:hAnsi="Arial" w:cs="Arial"/>
                <w:sz w:val="20"/>
                <w:szCs w:val="20"/>
              </w:rPr>
              <w:t>Human Milk Fortifier</w:t>
            </w:r>
          </w:p>
        </w:tc>
        <w:tc>
          <w:tcPr>
            <w:tcW w:w="6440" w:type="dxa"/>
            <w:tcBorders>
              <w:top w:val="single" w:sz="4" w:space="0" w:color="auto"/>
              <w:left w:val="single" w:sz="4" w:space="0" w:color="auto"/>
              <w:bottom w:val="single" w:sz="4" w:space="0" w:color="auto"/>
              <w:right w:val="single" w:sz="4" w:space="0" w:color="auto"/>
            </w:tcBorders>
          </w:tcPr>
          <w:p w14:paraId="7F30A20F" w14:textId="63BFF9C7" w:rsidR="00E4317C" w:rsidRDefault="00E4317C" w:rsidP="00ED6171">
            <w:pPr>
              <w:pStyle w:val="Title"/>
              <w:jc w:val="left"/>
              <w:rPr>
                <w:rFonts w:ascii="Arial" w:hAnsi="Arial" w:cs="Arial"/>
                <w:b w:val="0"/>
                <w:color w:val="000000" w:themeColor="text1"/>
                <w:sz w:val="20"/>
                <w:szCs w:val="24"/>
                <w:lang w:eastAsia="en-GB"/>
              </w:rPr>
            </w:pPr>
            <w:r>
              <w:rPr>
                <w:rFonts w:ascii="Arial" w:hAnsi="Arial" w:cs="Arial"/>
                <w:b w:val="0"/>
                <w:color w:val="000000" w:themeColor="text1"/>
                <w:sz w:val="20"/>
                <w:szCs w:val="24"/>
                <w:lang w:eastAsia="en-GB"/>
              </w:rPr>
              <w:t>Page altered in line with new Network Feeding Guidelines</w:t>
            </w:r>
          </w:p>
        </w:tc>
      </w:tr>
      <w:tr w:rsidR="00DA40BB" w14:paraId="4F8DED18" w14:textId="77777777" w:rsidTr="3BFE5C4D">
        <w:trPr>
          <w:trHeight w:val="77"/>
        </w:trPr>
        <w:tc>
          <w:tcPr>
            <w:tcW w:w="1301" w:type="dxa"/>
          </w:tcPr>
          <w:p w14:paraId="38ABF215" w14:textId="77777777" w:rsidR="00DA40BB" w:rsidRDefault="00DA40BB"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772EE44" w14:textId="1B408137" w:rsidR="00DA40BB" w:rsidRDefault="00E4317C" w:rsidP="00301416">
            <w:pPr>
              <w:autoSpaceDE w:val="0"/>
              <w:autoSpaceDN w:val="0"/>
              <w:adjustRightInd w:val="0"/>
              <w:ind w:right="751"/>
              <w:rPr>
                <w:rFonts w:ascii="Arial" w:hAnsi="Arial" w:cs="Arial"/>
                <w:sz w:val="20"/>
                <w:szCs w:val="20"/>
              </w:rPr>
            </w:pPr>
            <w:r>
              <w:rPr>
                <w:rFonts w:ascii="Arial" w:hAnsi="Arial" w:cs="Arial"/>
                <w:sz w:val="20"/>
                <w:szCs w:val="20"/>
              </w:rPr>
              <w:t xml:space="preserve">Hyperkalaemia </w:t>
            </w:r>
            <w:r w:rsidR="0073059F">
              <w:rPr>
                <w:rFonts w:ascii="Arial" w:hAnsi="Arial" w:cs="Arial"/>
                <w:sz w:val="20"/>
                <w:szCs w:val="20"/>
              </w:rPr>
              <w:t>Appendix</w:t>
            </w:r>
          </w:p>
        </w:tc>
        <w:tc>
          <w:tcPr>
            <w:tcW w:w="6440" w:type="dxa"/>
            <w:tcBorders>
              <w:top w:val="single" w:sz="4" w:space="0" w:color="auto"/>
              <w:left w:val="single" w:sz="4" w:space="0" w:color="auto"/>
              <w:bottom w:val="single" w:sz="4" w:space="0" w:color="auto"/>
              <w:right w:val="single" w:sz="4" w:space="0" w:color="auto"/>
            </w:tcBorders>
          </w:tcPr>
          <w:p w14:paraId="4F2B69FD" w14:textId="2AC8EE46" w:rsidR="00DA40BB" w:rsidRDefault="00E4317C" w:rsidP="00ED6171">
            <w:pPr>
              <w:pStyle w:val="Title"/>
              <w:jc w:val="left"/>
              <w:rPr>
                <w:rFonts w:ascii="Arial" w:hAnsi="Arial" w:cs="Arial"/>
                <w:b w:val="0"/>
                <w:color w:val="000000" w:themeColor="text1"/>
                <w:sz w:val="20"/>
                <w:szCs w:val="24"/>
                <w:lang w:eastAsia="en-GB"/>
              </w:rPr>
            </w:pPr>
            <w:r>
              <w:rPr>
                <w:rFonts w:ascii="Arial" w:hAnsi="Arial" w:cs="Arial"/>
                <w:b w:val="0"/>
                <w:color w:val="000000" w:themeColor="text1"/>
                <w:sz w:val="20"/>
                <w:szCs w:val="24"/>
                <w:lang w:eastAsia="en-GB"/>
              </w:rPr>
              <w:t xml:space="preserve">Appendix altered to use </w:t>
            </w:r>
            <w:r w:rsidR="00A07EC8">
              <w:rPr>
                <w:rFonts w:ascii="Arial" w:hAnsi="Arial" w:cs="Arial"/>
                <w:b w:val="0"/>
                <w:color w:val="000000" w:themeColor="text1"/>
                <w:sz w:val="20"/>
                <w:szCs w:val="24"/>
                <w:lang w:eastAsia="en-GB"/>
              </w:rPr>
              <w:t>standardized Salbutamol infusion</w:t>
            </w:r>
          </w:p>
        </w:tc>
      </w:tr>
      <w:tr w:rsidR="00C92E9A" w14:paraId="242B05D6" w14:textId="77777777" w:rsidTr="3BFE5C4D">
        <w:trPr>
          <w:trHeight w:val="77"/>
        </w:trPr>
        <w:tc>
          <w:tcPr>
            <w:tcW w:w="1301" w:type="dxa"/>
          </w:tcPr>
          <w:p w14:paraId="7C63AD3F" w14:textId="77777777" w:rsidR="00C92E9A" w:rsidRDefault="00C92E9A" w:rsidP="1A81BC5B">
            <w:pPr>
              <w:tabs>
                <w:tab w:val="right" w:pos="2336"/>
              </w:tabs>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16FA4B71" w14:textId="41CC0F8C" w:rsidR="00C92E9A" w:rsidRDefault="097614A6" w:rsidP="00301416">
            <w:pPr>
              <w:autoSpaceDE w:val="0"/>
              <w:autoSpaceDN w:val="0"/>
              <w:adjustRightInd w:val="0"/>
              <w:ind w:right="751"/>
              <w:rPr>
                <w:rFonts w:ascii="Arial" w:hAnsi="Arial" w:cs="Arial"/>
                <w:sz w:val="20"/>
                <w:szCs w:val="20"/>
              </w:rPr>
            </w:pPr>
            <w:r w:rsidRPr="1A81BC5B">
              <w:rPr>
                <w:rFonts w:ascii="Arial" w:hAnsi="Arial" w:cs="Arial"/>
                <w:sz w:val="20"/>
                <w:szCs w:val="20"/>
              </w:rPr>
              <w:t>Isoprenaline</w:t>
            </w:r>
          </w:p>
        </w:tc>
        <w:tc>
          <w:tcPr>
            <w:tcW w:w="6440" w:type="dxa"/>
            <w:tcBorders>
              <w:top w:val="single" w:sz="4" w:space="0" w:color="auto"/>
              <w:left w:val="single" w:sz="4" w:space="0" w:color="auto"/>
              <w:bottom w:val="single" w:sz="4" w:space="0" w:color="auto"/>
              <w:right w:val="single" w:sz="4" w:space="0" w:color="auto"/>
            </w:tcBorders>
          </w:tcPr>
          <w:p w14:paraId="1B2CE3C7" w14:textId="22A427F9" w:rsidR="00C92E9A" w:rsidRDefault="097614A6" w:rsidP="00ED6171">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 xml:space="preserve">Preparation altered. Administration amended </w:t>
            </w:r>
            <w:r w:rsidR="3ACA60EC" w:rsidRPr="1A81BC5B">
              <w:rPr>
                <w:rFonts w:ascii="Arial" w:hAnsi="Arial" w:cs="Arial"/>
                <w:b w:val="0"/>
                <w:color w:val="000000" w:themeColor="text1"/>
                <w:sz w:val="20"/>
                <w:lang w:eastAsia="en-GB"/>
              </w:rPr>
              <w:t>to match. Simplified calculation removal of sulfate- hydrochloride conversion</w:t>
            </w:r>
          </w:p>
        </w:tc>
      </w:tr>
      <w:tr w:rsidR="00660AF2" w14:paraId="2DDF2DE6" w14:textId="77777777" w:rsidTr="3BFE5C4D">
        <w:trPr>
          <w:trHeight w:val="77"/>
        </w:trPr>
        <w:tc>
          <w:tcPr>
            <w:tcW w:w="1301" w:type="dxa"/>
          </w:tcPr>
          <w:p w14:paraId="640DE8A2" w14:textId="77777777" w:rsidR="00660AF2" w:rsidRDefault="00660AF2"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4A28B9C" w14:textId="2C5AA9A1" w:rsidR="00660AF2" w:rsidRDefault="00660AF2" w:rsidP="00301416">
            <w:pPr>
              <w:autoSpaceDE w:val="0"/>
              <w:autoSpaceDN w:val="0"/>
              <w:adjustRightInd w:val="0"/>
              <w:ind w:right="751"/>
              <w:rPr>
                <w:rFonts w:ascii="Arial" w:hAnsi="Arial" w:cs="Arial"/>
                <w:sz w:val="20"/>
                <w:szCs w:val="20"/>
              </w:rPr>
            </w:pPr>
            <w:r>
              <w:rPr>
                <w:rFonts w:ascii="Arial" w:hAnsi="Arial" w:cs="Arial"/>
                <w:sz w:val="20"/>
                <w:szCs w:val="20"/>
              </w:rPr>
              <w:t>Joulies Phosphate</w:t>
            </w:r>
          </w:p>
        </w:tc>
        <w:tc>
          <w:tcPr>
            <w:tcW w:w="6440" w:type="dxa"/>
            <w:tcBorders>
              <w:top w:val="single" w:sz="4" w:space="0" w:color="auto"/>
              <w:left w:val="single" w:sz="4" w:space="0" w:color="auto"/>
              <w:bottom w:val="single" w:sz="4" w:space="0" w:color="auto"/>
              <w:right w:val="single" w:sz="4" w:space="0" w:color="auto"/>
            </w:tcBorders>
          </w:tcPr>
          <w:p w14:paraId="6AD2A3B4" w14:textId="5E9DB4C4" w:rsidR="00660AF2" w:rsidRDefault="007324E6" w:rsidP="00ED6171">
            <w:pPr>
              <w:pStyle w:val="Title"/>
              <w:jc w:val="left"/>
              <w:rPr>
                <w:rFonts w:ascii="Arial" w:hAnsi="Arial" w:cs="Arial"/>
                <w:b w:val="0"/>
                <w:color w:val="000000" w:themeColor="text1"/>
                <w:sz w:val="20"/>
                <w:szCs w:val="24"/>
                <w:lang w:eastAsia="en-GB"/>
              </w:rPr>
            </w:pPr>
            <w:r>
              <w:rPr>
                <w:rFonts w:ascii="Arial" w:hAnsi="Arial" w:cs="Arial"/>
                <w:b w:val="0"/>
                <w:color w:val="000000" w:themeColor="text1"/>
                <w:sz w:val="20"/>
                <w:szCs w:val="24"/>
                <w:lang w:eastAsia="en-GB"/>
              </w:rPr>
              <w:t>Indication, dosing removed- referenced to appendix 11 MBD</w:t>
            </w:r>
          </w:p>
        </w:tc>
      </w:tr>
      <w:tr w:rsidR="00E4317C" w14:paraId="04FD28FB" w14:textId="77777777" w:rsidTr="3BFE5C4D">
        <w:trPr>
          <w:trHeight w:val="77"/>
        </w:trPr>
        <w:tc>
          <w:tcPr>
            <w:tcW w:w="1301" w:type="dxa"/>
          </w:tcPr>
          <w:p w14:paraId="38D2288B" w14:textId="1AD95CC1" w:rsidR="00E4317C" w:rsidRDefault="00E4317C"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716A22DA" w14:textId="68CFCDBD" w:rsidR="00E4317C" w:rsidRDefault="00E4317C" w:rsidP="00301416">
            <w:pPr>
              <w:autoSpaceDE w:val="0"/>
              <w:autoSpaceDN w:val="0"/>
              <w:adjustRightInd w:val="0"/>
              <w:ind w:right="751"/>
              <w:rPr>
                <w:rFonts w:ascii="Arial" w:hAnsi="Arial" w:cs="Arial"/>
                <w:sz w:val="20"/>
                <w:szCs w:val="20"/>
              </w:rPr>
            </w:pPr>
            <w:r>
              <w:rPr>
                <w:rFonts w:ascii="Arial" w:hAnsi="Arial" w:cs="Arial"/>
                <w:sz w:val="20"/>
                <w:szCs w:val="20"/>
              </w:rPr>
              <w:t>Levetiracetam</w:t>
            </w:r>
          </w:p>
        </w:tc>
        <w:tc>
          <w:tcPr>
            <w:tcW w:w="6440" w:type="dxa"/>
            <w:tcBorders>
              <w:top w:val="single" w:sz="4" w:space="0" w:color="auto"/>
              <w:left w:val="single" w:sz="4" w:space="0" w:color="auto"/>
              <w:bottom w:val="single" w:sz="4" w:space="0" w:color="auto"/>
              <w:right w:val="single" w:sz="4" w:space="0" w:color="auto"/>
            </w:tcBorders>
          </w:tcPr>
          <w:p w14:paraId="0FC7F48B" w14:textId="4BDD8729" w:rsidR="00E4317C" w:rsidRDefault="00E4317C" w:rsidP="00ED6171">
            <w:pPr>
              <w:pStyle w:val="Title"/>
              <w:jc w:val="left"/>
              <w:rPr>
                <w:rFonts w:ascii="Arial" w:hAnsi="Arial" w:cs="Arial"/>
                <w:b w:val="0"/>
                <w:color w:val="000000" w:themeColor="text1"/>
                <w:sz w:val="20"/>
                <w:szCs w:val="24"/>
                <w:lang w:eastAsia="en-GB"/>
              </w:rPr>
            </w:pPr>
            <w:r>
              <w:rPr>
                <w:rFonts w:ascii="Arial" w:hAnsi="Arial" w:cs="Arial"/>
                <w:b w:val="0"/>
                <w:color w:val="000000" w:themeColor="text1"/>
                <w:sz w:val="20"/>
                <w:szCs w:val="24"/>
                <w:lang w:eastAsia="en-GB"/>
              </w:rPr>
              <w:t>Page added</w:t>
            </w:r>
          </w:p>
        </w:tc>
      </w:tr>
      <w:tr w:rsidR="00E4317C" w14:paraId="5F54905A" w14:textId="77777777" w:rsidTr="3BFE5C4D">
        <w:trPr>
          <w:trHeight w:val="77"/>
        </w:trPr>
        <w:tc>
          <w:tcPr>
            <w:tcW w:w="1301" w:type="dxa"/>
          </w:tcPr>
          <w:p w14:paraId="7D38BDAB" w14:textId="77777777" w:rsidR="00E4317C" w:rsidRDefault="00E4317C"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4D1529E" w14:textId="45F16F06" w:rsidR="00E4317C" w:rsidRDefault="00E4317C" w:rsidP="00301416">
            <w:pPr>
              <w:autoSpaceDE w:val="0"/>
              <w:autoSpaceDN w:val="0"/>
              <w:adjustRightInd w:val="0"/>
              <w:ind w:right="751"/>
              <w:rPr>
                <w:rFonts w:ascii="Arial" w:hAnsi="Arial" w:cs="Arial"/>
                <w:sz w:val="20"/>
                <w:szCs w:val="20"/>
              </w:rPr>
            </w:pPr>
            <w:r>
              <w:rPr>
                <w:rFonts w:ascii="Arial" w:hAnsi="Arial" w:cs="Arial"/>
                <w:sz w:val="20"/>
                <w:szCs w:val="20"/>
              </w:rPr>
              <w:t>Methylprednisolone</w:t>
            </w:r>
          </w:p>
        </w:tc>
        <w:tc>
          <w:tcPr>
            <w:tcW w:w="6440" w:type="dxa"/>
            <w:tcBorders>
              <w:top w:val="single" w:sz="4" w:space="0" w:color="auto"/>
              <w:left w:val="single" w:sz="4" w:space="0" w:color="auto"/>
              <w:bottom w:val="single" w:sz="4" w:space="0" w:color="auto"/>
              <w:right w:val="single" w:sz="4" w:space="0" w:color="auto"/>
            </w:tcBorders>
          </w:tcPr>
          <w:p w14:paraId="6D5B36DC" w14:textId="2698BC89" w:rsidR="00E4317C" w:rsidRDefault="00E4317C" w:rsidP="00ED6171">
            <w:pPr>
              <w:pStyle w:val="Title"/>
              <w:jc w:val="left"/>
              <w:rPr>
                <w:rFonts w:ascii="Arial" w:hAnsi="Arial" w:cs="Arial"/>
                <w:b w:val="0"/>
                <w:color w:val="000000" w:themeColor="text1"/>
                <w:sz w:val="20"/>
                <w:szCs w:val="24"/>
                <w:lang w:eastAsia="en-GB"/>
              </w:rPr>
            </w:pPr>
            <w:r>
              <w:rPr>
                <w:rFonts w:ascii="Arial" w:hAnsi="Arial" w:cs="Arial"/>
                <w:b w:val="0"/>
                <w:color w:val="000000" w:themeColor="text1"/>
                <w:sz w:val="20"/>
                <w:szCs w:val="24"/>
                <w:lang w:eastAsia="en-GB"/>
              </w:rPr>
              <w:t>Page added</w:t>
            </w:r>
          </w:p>
        </w:tc>
      </w:tr>
      <w:tr w:rsidR="007324E6" w14:paraId="179F060F" w14:textId="77777777" w:rsidTr="3BFE5C4D">
        <w:trPr>
          <w:trHeight w:val="77"/>
        </w:trPr>
        <w:tc>
          <w:tcPr>
            <w:tcW w:w="1301" w:type="dxa"/>
          </w:tcPr>
          <w:p w14:paraId="31F6815F" w14:textId="77777777" w:rsidR="007324E6" w:rsidRDefault="007324E6"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8CDF66C" w14:textId="5FE31EF6" w:rsidR="007324E6" w:rsidRDefault="007324E6" w:rsidP="00301416">
            <w:pPr>
              <w:autoSpaceDE w:val="0"/>
              <w:autoSpaceDN w:val="0"/>
              <w:adjustRightInd w:val="0"/>
              <w:ind w:right="751"/>
              <w:rPr>
                <w:rFonts w:ascii="Arial" w:hAnsi="Arial" w:cs="Arial"/>
                <w:sz w:val="20"/>
                <w:szCs w:val="20"/>
              </w:rPr>
            </w:pPr>
            <w:r>
              <w:rPr>
                <w:rFonts w:ascii="Arial" w:hAnsi="Arial" w:cs="Arial"/>
                <w:sz w:val="20"/>
                <w:szCs w:val="20"/>
              </w:rPr>
              <w:t>Milrinone</w:t>
            </w:r>
          </w:p>
        </w:tc>
        <w:tc>
          <w:tcPr>
            <w:tcW w:w="6440" w:type="dxa"/>
            <w:tcBorders>
              <w:top w:val="single" w:sz="4" w:space="0" w:color="auto"/>
              <w:left w:val="single" w:sz="4" w:space="0" w:color="auto"/>
              <w:bottom w:val="single" w:sz="4" w:space="0" w:color="auto"/>
              <w:right w:val="single" w:sz="4" w:space="0" w:color="auto"/>
            </w:tcBorders>
          </w:tcPr>
          <w:p w14:paraId="70737010" w14:textId="68A72FB9" w:rsidR="007324E6" w:rsidRDefault="007324E6" w:rsidP="00ED6171">
            <w:pPr>
              <w:pStyle w:val="Title"/>
              <w:jc w:val="left"/>
              <w:rPr>
                <w:rFonts w:ascii="Arial" w:hAnsi="Arial" w:cs="Arial"/>
                <w:b w:val="0"/>
                <w:color w:val="000000" w:themeColor="text1"/>
                <w:sz w:val="20"/>
                <w:szCs w:val="24"/>
                <w:lang w:eastAsia="en-GB"/>
              </w:rPr>
            </w:pPr>
            <w:r>
              <w:rPr>
                <w:rFonts w:ascii="Arial" w:hAnsi="Arial" w:cs="Arial"/>
                <w:b w:val="0"/>
                <w:color w:val="000000" w:themeColor="text1"/>
                <w:sz w:val="20"/>
                <w:szCs w:val="24"/>
                <w:lang w:eastAsia="en-GB"/>
              </w:rPr>
              <w:t>Dose units changed from micrograms/kg/hour to micrograms/kg/min</w:t>
            </w:r>
          </w:p>
        </w:tc>
      </w:tr>
      <w:tr w:rsidR="00247815" w14:paraId="1B9431EC" w14:textId="77777777" w:rsidTr="3BFE5C4D">
        <w:trPr>
          <w:trHeight w:val="77"/>
        </w:trPr>
        <w:tc>
          <w:tcPr>
            <w:tcW w:w="1301" w:type="dxa"/>
          </w:tcPr>
          <w:p w14:paraId="2FD1DCD1" w14:textId="77777777" w:rsidR="00247815" w:rsidRDefault="00247815"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11114EB" w14:textId="26148B69" w:rsidR="00247815" w:rsidRDefault="00247815" w:rsidP="00301416">
            <w:pPr>
              <w:autoSpaceDE w:val="0"/>
              <w:autoSpaceDN w:val="0"/>
              <w:adjustRightInd w:val="0"/>
              <w:ind w:right="751"/>
              <w:rPr>
                <w:rFonts w:ascii="Arial" w:hAnsi="Arial" w:cs="Arial"/>
                <w:sz w:val="20"/>
                <w:szCs w:val="20"/>
              </w:rPr>
            </w:pPr>
            <w:r>
              <w:rPr>
                <w:rFonts w:ascii="Arial" w:hAnsi="Arial" w:cs="Arial"/>
                <w:sz w:val="20"/>
                <w:szCs w:val="20"/>
              </w:rPr>
              <w:t>Nitric Oxide</w:t>
            </w:r>
          </w:p>
        </w:tc>
        <w:tc>
          <w:tcPr>
            <w:tcW w:w="6440" w:type="dxa"/>
            <w:tcBorders>
              <w:top w:val="single" w:sz="4" w:space="0" w:color="auto"/>
              <w:left w:val="single" w:sz="4" w:space="0" w:color="auto"/>
              <w:bottom w:val="single" w:sz="4" w:space="0" w:color="auto"/>
              <w:right w:val="single" w:sz="4" w:space="0" w:color="auto"/>
            </w:tcBorders>
          </w:tcPr>
          <w:p w14:paraId="5006D88A" w14:textId="7A16D293" w:rsidR="00247815" w:rsidRDefault="00247815" w:rsidP="00ED6171">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Example prescribing sticker added</w:t>
            </w:r>
          </w:p>
          <w:p w14:paraId="275C50CB" w14:textId="032B7F9E" w:rsidR="00247815" w:rsidRPr="1A81BC5B" w:rsidRDefault="00E46B51" w:rsidP="00ED6171">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Reference</w:t>
            </w:r>
            <w:r w:rsidR="00247815">
              <w:rPr>
                <w:rFonts w:ascii="Arial" w:hAnsi="Arial" w:cs="Arial"/>
                <w:b w:val="0"/>
                <w:color w:val="000000" w:themeColor="text1"/>
                <w:sz w:val="20"/>
                <w:lang w:eastAsia="en-GB"/>
              </w:rPr>
              <w:t xml:space="preserve"> to medical </w:t>
            </w:r>
            <w:r>
              <w:rPr>
                <w:rFonts w:ascii="Arial" w:hAnsi="Arial" w:cs="Arial"/>
                <w:b w:val="0"/>
                <w:color w:val="000000" w:themeColor="text1"/>
                <w:sz w:val="20"/>
                <w:lang w:eastAsia="en-GB"/>
              </w:rPr>
              <w:t>physics being required to set up-removed</w:t>
            </w:r>
          </w:p>
        </w:tc>
      </w:tr>
      <w:tr w:rsidR="00E4317C" w14:paraId="2DD922F8" w14:textId="77777777" w:rsidTr="3BFE5C4D">
        <w:trPr>
          <w:trHeight w:val="77"/>
        </w:trPr>
        <w:tc>
          <w:tcPr>
            <w:tcW w:w="1301" w:type="dxa"/>
          </w:tcPr>
          <w:p w14:paraId="2DDB032F" w14:textId="77777777" w:rsidR="00E4317C" w:rsidRDefault="00E4317C"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615EA88" w14:textId="686227E4" w:rsidR="00E4317C" w:rsidRDefault="002476E7" w:rsidP="00301416">
            <w:pPr>
              <w:autoSpaceDE w:val="0"/>
              <w:autoSpaceDN w:val="0"/>
              <w:adjustRightInd w:val="0"/>
              <w:ind w:right="751"/>
              <w:rPr>
                <w:rFonts w:ascii="Arial" w:hAnsi="Arial" w:cs="Arial"/>
                <w:sz w:val="20"/>
                <w:szCs w:val="20"/>
              </w:rPr>
            </w:pPr>
            <w:r>
              <w:rPr>
                <w:rFonts w:ascii="Arial" w:hAnsi="Arial" w:cs="Arial"/>
                <w:sz w:val="20"/>
                <w:szCs w:val="20"/>
              </w:rPr>
              <w:t>Nystatin</w:t>
            </w:r>
          </w:p>
        </w:tc>
        <w:tc>
          <w:tcPr>
            <w:tcW w:w="6440" w:type="dxa"/>
            <w:tcBorders>
              <w:top w:val="single" w:sz="4" w:space="0" w:color="auto"/>
              <w:left w:val="single" w:sz="4" w:space="0" w:color="auto"/>
              <w:bottom w:val="single" w:sz="4" w:space="0" w:color="auto"/>
              <w:right w:val="single" w:sz="4" w:space="0" w:color="auto"/>
            </w:tcBorders>
          </w:tcPr>
          <w:p w14:paraId="2FD1BF3F" w14:textId="77777777" w:rsidR="00E4317C" w:rsidRDefault="33A1D04D" w:rsidP="00ED6171">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Indications altered in line with NICE guidelines</w:t>
            </w:r>
          </w:p>
          <w:p w14:paraId="51D32FAF" w14:textId="57C00F6B" w:rsidR="00F933E5" w:rsidRDefault="21647279" w:rsidP="00ED6171">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 xml:space="preserve">Dose added for </w:t>
            </w:r>
            <w:r w:rsidR="17CFFF63" w:rsidRPr="1A81BC5B">
              <w:rPr>
                <w:rFonts w:ascii="Arial" w:hAnsi="Arial" w:cs="Arial"/>
                <w:b w:val="0"/>
                <w:color w:val="000000" w:themeColor="text1"/>
                <w:sz w:val="20"/>
                <w:lang w:eastAsia="en-GB"/>
              </w:rPr>
              <w:t>treatment</w:t>
            </w:r>
            <w:r w:rsidRPr="1A81BC5B">
              <w:rPr>
                <w:rFonts w:ascii="Arial" w:hAnsi="Arial" w:cs="Arial"/>
                <w:b w:val="0"/>
                <w:color w:val="000000" w:themeColor="text1"/>
                <w:sz w:val="20"/>
                <w:lang w:eastAsia="en-GB"/>
              </w:rPr>
              <w:t xml:space="preserve"> in event of shortage of miconazole</w:t>
            </w:r>
            <w:r w:rsidR="17CFFF63" w:rsidRPr="1A81BC5B">
              <w:rPr>
                <w:rFonts w:ascii="Arial" w:hAnsi="Arial" w:cs="Arial"/>
                <w:b w:val="0"/>
                <w:color w:val="000000" w:themeColor="text1"/>
                <w:sz w:val="20"/>
                <w:lang w:eastAsia="en-GB"/>
              </w:rPr>
              <w:t xml:space="preserve"> oral gel</w:t>
            </w:r>
          </w:p>
        </w:tc>
      </w:tr>
      <w:tr w:rsidR="009026EF" w14:paraId="5C855EA8" w14:textId="77777777" w:rsidTr="3BFE5C4D">
        <w:trPr>
          <w:trHeight w:val="77"/>
        </w:trPr>
        <w:tc>
          <w:tcPr>
            <w:tcW w:w="1301" w:type="dxa"/>
          </w:tcPr>
          <w:p w14:paraId="0B93709F" w14:textId="77777777" w:rsidR="009026EF" w:rsidRDefault="009026EF"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2543750" w14:textId="76D41AF6" w:rsidR="009026EF" w:rsidRDefault="009026EF" w:rsidP="00301416">
            <w:pPr>
              <w:autoSpaceDE w:val="0"/>
              <w:autoSpaceDN w:val="0"/>
              <w:adjustRightInd w:val="0"/>
              <w:ind w:right="751"/>
              <w:rPr>
                <w:rFonts w:ascii="Arial" w:hAnsi="Arial" w:cs="Arial"/>
                <w:sz w:val="20"/>
                <w:szCs w:val="20"/>
              </w:rPr>
            </w:pPr>
            <w:r>
              <w:rPr>
                <w:rFonts w:ascii="Arial" w:hAnsi="Arial" w:cs="Arial"/>
                <w:sz w:val="20"/>
                <w:szCs w:val="20"/>
              </w:rPr>
              <w:t>Paracet</w:t>
            </w:r>
            <w:r w:rsidR="00102490">
              <w:rPr>
                <w:rFonts w:ascii="Arial" w:hAnsi="Arial" w:cs="Arial"/>
                <w:sz w:val="20"/>
                <w:szCs w:val="20"/>
              </w:rPr>
              <w:t>amol</w:t>
            </w:r>
          </w:p>
        </w:tc>
        <w:tc>
          <w:tcPr>
            <w:tcW w:w="6440" w:type="dxa"/>
            <w:tcBorders>
              <w:top w:val="single" w:sz="4" w:space="0" w:color="auto"/>
              <w:left w:val="single" w:sz="4" w:space="0" w:color="auto"/>
              <w:bottom w:val="single" w:sz="4" w:space="0" w:color="auto"/>
              <w:right w:val="single" w:sz="4" w:space="0" w:color="auto"/>
            </w:tcBorders>
          </w:tcPr>
          <w:p w14:paraId="6866B24A" w14:textId="77777777" w:rsidR="009026EF" w:rsidRDefault="24D85092" w:rsidP="00ED6171">
            <w:pPr>
              <w:pStyle w:val="Title"/>
              <w:jc w:val="left"/>
              <w:rPr>
                <w:rFonts w:ascii="Arial" w:hAnsi="Arial" w:cs="Arial"/>
                <w:b w:val="0"/>
                <w:sz w:val="20"/>
              </w:rPr>
            </w:pPr>
            <w:r w:rsidRPr="3BFD68E0">
              <w:rPr>
                <w:rFonts w:ascii="Arial" w:hAnsi="Arial" w:cs="Arial"/>
                <w:b w:val="0"/>
                <w:color w:val="000000" w:themeColor="text1"/>
                <w:sz w:val="20"/>
                <w:lang w:eastAsia="en-GB"/>
              </w:rPr>
              <w:t>I</w:t>
            </w:r>
            <w:r w:rsidR="004976A8">
              <w:rPr>
                <w:rFonts w:ascii="Arial" w:hAnsi="Arial" w:cs="Arial"/>
                <w:b w:val="0"/>
                <w:color w:val="000000" w:themeColor="text1"/>
                <w:sz w:val="20"/>
                <w:lang w:eastAsia="en-GB"/>
              </w:rPr>
              <w:t>V</w:t>
            </w:r>
            <w:r w:rsidRPr="3BFD68E0">
              <w:rPr>
                <w:rFonts w:ascii="Arial" w:hAnsi="Arial" w:cs="Arial"/>
                <w:b w:val="0"/>
                <w:color w:val="000000" w:themeColor="text1"/>
                <w:sz w:val="20"/>
                <w:lang w:eastAsia="en-GB"/>
              </w:rPr>
              <w:t xml:space="preserve"> doses altered in line with </w:t>
            </w:r>
            <w:r w:rsidR="6B6CC884" w:rsidRPr="004231F7">
              <w:rPr>
                <w:rFonts w:ascii="Arial" w:hAnsi="Arial" w:cs="Arial"/>
                <w:b w:val="0"/>
                <w:sz w:val="20"/>
              </w:rPr>
              <w:t>Paediatric Formulary, Evelina London Children’s Hospital,</w:t>
            </w:r>
          </w:p>
          <w:p w14:paraId="63DAD0B3" w14:textId="5CE62593" w:rsidR="00D322F6" w:rsidRDefault="00D322F6" w:rsidP="00ED6171">
            <w:pPr>
              <w:pStyle w:val="Title"/>
              <w:jc w:val="left"/>
              <w:rPr>
                <w:rFonts w:ascii="Arial" w:hAnsi="Arial" w:cs="Arial"/>
                <w:b w:val="0"/>
                <w:color w:val="000000" w:themeColor="text1"/>
                <w:sz w:val="20"/>
                <w:lang w:eastAsia="en-GB"/>
              </w:rPr>
            </w:pPr>
            <w:r>
              <w:rPr>
                <w:rFonts w:ascii="Arial" w:hAnsi="Arial" w:cs="Arial"/>
                <w:b w:val="0"/>
                <w:sz w:val="20"/>
              </w:rPr>
              <w:t>15mg suppositories added</w:t>
            </w:r>
            <w:r w:rsidR="00D81EEA">
              <w:rPr>
                <w:rFonts w:ascii="Arial" w:hAnsi="Arial" w:cs="Arial"/>
                <w:b w:val="0"/>
                <w:sz w:val="20"/>
              </w:rPr>
              <w:t>, comment to prescribe sensible doses and full suppositories</w:t>
            </w:r>
          </w:p>
        </w:tc>
      </w:tr>
      <w:tr w:rsidR="007324E6" w14:paraId="620856F8" w14:textId="77777777" w:rsidTr="3BFE5C4D">
        <w:trPr>
          <w:trHeight w:val="77"/>
        </w:trPr>
        <w:tc>
          <w:tcPr>
            <w:tcW w:w="1301" w:type="dxa"/>
          </w:tcPr>
          <w:p w14:paraId="4D7F702B" w14:textId="77777777" w:rsidR="007324E6" w:rsidRDefault="007324E6"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CFF0E58" w14:textId="2551FA87" w:rsidR="007324E6" w:rsidRDefault="007324E6" w:rsidP="00301416">
            <w:pPr>
              <w:autoSpaceDE w:val="0"/>
              <w:autoSpaceDN w:val="0"/>
              <w:adjustRightInd w:val="0"/>
              <w:ind w:right="751"/>
              <w:rPr>
                <w:rFonts w:ascii="Arial" w:hAnsi="Arial" w:cs="Arial"/>
                <w:sz w:val="20"/>
                <w:szCs w:val="20"/>
              </w:rPr>
            </w:pPr>
            <w:r>
              <w:rPr>
                <w:rFonts w:ascii="Arial" w:hAnsi="Arial" w:cs="Arial"/>
                <w:sz w:val="20"/>
                <w:szCs w:val="20"/>
              </w:rPr>
              <w:t>Parenteral nutrition</w:t>
            </w:r>
          </w:p>
        </w:tc>
        <w:tc>
          <w:tcPr>
            <w:tcW w:w="6440" w:type="dxa"/>
            <w:tcBorders>
              <w:top w:val="single" w:sz="4" w:space="0" w:color="auto"/>
              <w:left w:val="single" w:sz="4" w:space="0" w:color="auto"/>
              <w:bottom w:val="single" w:sz="4" w:space="0" w:color="auto"/>
              <w:right w:val="single" w:sz="4" w:space="0" w:color="auto"/>
            </w:tcBorders>
          </w:tcPr>
          <w:p w14:paraId="4FD60EF3" w14:textId="7CEFF5EA" w:rsidR="007324E6" w:rsidRPr="3BFD68E0" w:rsidRDefault="007324E6" w:rsidP="00ED6171">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Vamin bags updated to match WMODN standard bags</w:t>
            </w:r>
          </w:p>
        </w:tc>
      </w:tr>
      <w:tr w:rsidR="4EC8A841" w14:paraId="4D6A6989" w14:textId="77777777" w:rsidTr="3BFE5C4D">
        <w:trPr>
          <w:trHeight w:val="77"/>
        </w:trPr>
        <w:tc>
          <w:tcPr>
            <w:tcW w:w="1301" w:type="dxa"/>
          </w:tcPr>
          <w:p w14:paraId="61E72BEA" w14:textId="4ED897C5" w:rsidR="4EC8A841" w:rsidRDefault="4EC8A841" w:rsidP="4EC8A841">
            <w:pPr>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2417468C" w14:textId="269A3E3D" w:rsidR="69AD6283" w:rsidRDefault="339F7397" w:rsidP="4EC8A841">
            <w:pPr>
              <w:rPr>
                <w:rFonts w:ascii="Arial" w:hAnsi="Arial" w:cs="Arial"/>
                <w:sz w:val="20"/>
                <w:szCs w:val="20"/>
              </w:rPr>
            </w:pPr>
            <w:r w:rsidRPr="1A81BC5B">
              <w:rPr>
                <w:rFonts w:ascii="Arial" w:hAnsi="Arial" w:cs="Arial"/>
                <w:sz w:val="20"/>
                <w:szCs w:val="20"/>
              </w:rPr>
              <w:t>Potassium</w:t>
            </w:r>
          </w:p>
        </w:tc>
        <w:tc>
          <w:tcPr>
            <w:tcW w:w="6440" w:type="dxa"/>
            <w:tcBorders>
              <w:top w:val="single" w:sz="4" w:space="0" w:color="auto"/>
              <w:left w:val="single" w:sz="4" w:space="0" w:color="auto"/>
              <w:bottom w:val="single" w:sz="4" w:space="0" w:color="auto"/>
              <w:right w:val="single" w:sz="4" w:space="0" w:color="auto"/>
            </w:tcBorders>
          </w:tcPr>
          <w:p w14:paraId="7B8C4294" w14:textId="77777777" w:rsidR="69AD6283" w:rsidRDefault="339F7397"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Inclusion of ready made bag 100mmol in 500ml bag 10% glucose 0.18% sodium chloride</w:t>
            </w:r>
          </w:p>
          <w:p w14:paraId="11BD4159" w14:textId="77777777" w:rsidR="00850681" w:rsidRDefault="2D9C9262"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Stipulation to use ready made where possible added</w:t>
            </w:r>
          </w:p>
          <w:p w14:paraId="35243CC8" w14:textId="486B55B4" w:rsidR="00850681" w:rsidRDefault="2D9C9262" w:rsidP="1A81BC5B">
            <w:pPr>
              <w:pStyle w:val="Title"/>
              <w:jc w:val="left"/>
              <w:rPr>
                <w:rFonts w:ascii="Arial" w:hAnsi="Arial" w:cs="Arial"/>
                <w:color w:val="000000" w:themeColor="text1"/>
                <w:sz w:val="20"/>
              </w:rPr>
            </w:pPr>
            <w:r w:rsidRPr="1A81BC5B">
              <w:rPr>
                <w:rFonts w:ascii="Arial" w:hAnsi="Arial" w:cs="Arial"/>
                <w:b w:val="0"/>
                <w:color w:val="000000" w:themeColor="text1"/>
                <w:sz w:val="20"/>
                <w:lang w:eastAsia="en-GB"/>
              </w:rPr>
              <w:t>Example calculation of side arm infusion added</w:t>
            </w:r>
          </w:p>
        </w:tc>
      </w:tr>
      <w:tr w:rsidR="001D1100" w14:paraId="61A745C5" w14:textId="77777777" w:rsidTr="3BFE5C4D">
        <w:trPr>
          <w:trHeight w:val="77"/>
        </w:trPr>
        <w:tc>
          <w:tcPr>
            <w:tcW w:w="1301" w:type="dxa"/>
          </w:tcPr>
          <w:p w14:paraId="33E1141E" w14:textId="77777777" w:rsidR="001D1100" w:rsidRDefault="001D1100"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CCD8309" w14:textId="4B5643AB" w:rsidR="001D1100" w:rsidRPr="00674727" w:rsidRDefault="005314C5" w:rsidP="00301416">
            <w:pPr>
              <w:autoSpaceDE w:val="0"/>
              <w:autoSpaceDN w:val="0"/>
              <w:adjustRightInd w:val="0"/>
              <w:ind w:right="751"/>
              <w:rPr>
                <w:rFonts w:ascii="Arial" w:hAnsi="Arial" w:cs="Arial"/>
                <w:sz w:val="20"/>
                <w:szCs w:val="20"/>
              </w:rPr>
            </w:pPr>
            <w:r w:rsidRPr="00674727">
              <w:rPr>
                <w:rFonts w:ascii="Arial" w:hAnsi="Arial" w:cs="Arial"/>
                <w:sz w:val="20"/>
                <w:szCs w:val="20"/>
              </w:rPr>
              <w:t>Prostaglandin</w:t>
            </w:r>
          </w:p>
        </w:tc>
        <w:tc>
          <w:tcPr>
            <w:tcW w:w="6440" w:type="dxa"/>
            <w:tcBorders>
              <w:top w:val="single" w:sz="4" w:space="0" w:color="auto"/>
              <w:left w:val="single" w:sz="4" w:space="0" w:color="auto"/>
              <w:bottom w:val="single" w:sz="4" w:space="0" w:color="auto"/>
              <w:right w:val="single" w:sz="4" w:space="0" w:color="auto"/>
            </w:tcBorders>
          </w:tcPr>
          <w:p w14:paraId="5328DCB1" w14:textId="3F2054CC" w:rsidR="001D1100" w:rsidRPr="00674727" w:rsidRDefault="001D1100" w:rsidP="00ED6171">
            <w:pPr>
              <w:pStyle w:val="Title"/>
              <w:jc w:val="left"/>
              <w:rPr>
                <w:rFonts w:ascii="Arial" w:hAnsi="Arial" w:cs="Arial"/>
                <w:b w:val="0"/>
                <w:color w:val="000000" w:themeColor="text1"/>
                <w:sz w:val="20"/>
                <w:lang w:eastAsia="en-GB"/>
              </w:rPr>
            </w:pPr>
            <w:r w:rsidRPr="00674727">
              <w:rPr>
                <w:rFonts w:ascii="Arial" w:hAnsi="Arial" w:cs="Arial"/>
                <w:b w:val="0"/>
                <w:color w:val="000000" w:themeColor="text1"/>
                <w:sz w:val="20"/>
                <w:lang w:eastAsia="en-GB"/>
              </w:rPr>
              <w:t>Moved from Brand name to Dinoprostone</w:t>
            </w:r>
          </w:p>
        </w:tc>
      </w:tr>
      <w:tr w:rsidR="00E46B51" w14:paraId="19B1AB20" w14:textId="77777777" w:rsidTr="3BFE5C4D">
        <w:trPr>
          <w:trHeight w:val="77"/>
        </w:trPr>
        <w:tc>
          <w:tcPr>
            <w:tcW w:w="1301" w:type="dxa"/>
          </w:tcPr>
          <w:p w14:paraId="3417B24A" w14:textId="77777777" w:rsidR="00E46B51" w:rsidRDefault="00E46B51"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0C1F9122" w14:textId="7476C9B8" w:rsidR="00E46B51" w:rsidRDefault="00E46B51" w:rsidP="00301416">
            <w:pPr>
              <w:autoSpaceDE w:val="0"/>
              <w:autoSpaceDN w:val="0"/>
              <w:adjustRightInd w:val="0"/>
              <w:ind w:right="751"/>
              <w:rPr>
                <w:rFonts w:ascii="Arial" w:hAnsi="Arial" w:cs="Arial"/>
                <w:sz w:val="20"/>
                <w:szCs w:val="20"/>
              </w:rPr>
            </w:pPr>
            <w:r>
              <w:rPr>
                <w:rFonts w:ascii="Arial" w:hAnsi="Arial" w:cs="Arial"/>
                <w:sz w:val="20"/>
                <w:szCs w:val="20"/>
              </w:rPr>
              <w:t>Retinopathy of Prematurity Screening</w:t>
            </w:r>
          </w:p>
        </w:tc>
        <w:tc>
          <w:tcPr>
            <w:tcW w:w="6440" w:type="dxa"/>
            <w:tcBorders>
              <w:top w:val="single" w:sz="4" w:space="0" w:color="auto"/>
              <w:left w:val="single" w:sz="4" w:space="0" w:color="auto"/>
              <w:bottom w:val="single" w:sz="4" w:space="0" w:color="auto"/>
              <w:right w:val="single" w:sz="4" w:space="0" w:color="auto"/>
            </w:tcBorders>
          </w:tcPr>
          <w:p w14:paraId="320F8D6F" w14:textId="4893ADB0" w:rsidR="00E46B51" w:rsidRPr="3BFD68E0" w:rsidRDefault="00E46B51" w:rsidP="00ED6171">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Prescription chart example updated</w:t>
            </w:r>
          </w:p>
        </w:tc>
      </w:tr>
      <w:tr w:rsidR="00BA7848" w14:paraId="3BB1A15F" w14:textId="77777777" w:rsidTr="3BFE5C4D">
        <w:trPr>
          <w:trHeight w:val="77"/>
        </w:trPr>
        <w:tc>
          <w:tcPr>
            <w:tcW w:w="1301" w:type="dxa"/>
          </w:tcPr>
          <w:p w14:paraId="1254F4B0" w14:textId="09EA1603" w:rsidR="00BA7848" w:rsidRDefault="00BA7848"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03BBE15" w14:textId="76F38680" w:rsidR="00BA7848" w:rsidRDefault="00BA7848" w:rsidP="00301416">
            <w:pPr>
              <w:autoSpaceDE w:val="0"/>
              <w:autoSpaceDN w:val="0"/>
              <w:adjustRightInd w:val="0"/>
              <w:ind w:right="751"/>
              <w:rPr>
                <w:rFonts w:ascii="Arial" w:hAnsi="Arial" w:cs="Arial"/>
                <w:sz w:val="20"/>
                <w:szCs w:val="20"/>
              </w:rPr>
            </w:pPr>
            <w:r>
              <w:rPr>
                <w:rFonts w:ascii="Arial" w:hAnsi="Arial" w:cs="Arial"/>
                <w:sz w:val="20"/>
                <w:szCs w:val="20"/>
              </w:rPr>
              <w:t>Rocuronium</w:t>
            </w:r>
          </w:p>
        </w:tc>
        <w:tc>
          <w:tcPr>
            <w:tcW w:w="6440" w:type="dxa"/>
            <w:tcBorders>
              <w:top w:val="single" w:sz="4" w:space="0" w:color="auto"/>
              <w:left w:val="single" w:sz="4" w:space="0" w:color="auto"/>
              <w:bottom w:val="single" w:sz="4" w:space="0" w:color="auto"/>
              <w:right w:val="single" w:sz="4" w:space="0" w:color="auto"/>
            </w:tcBorders>
          </w:tcPr>
          <w:p w14:paraId="378C45B0" w14:textId="77777777" w:rsidR="00BA7848" w:rsidRDefault="237F94FF" w:rsidP="00ED6171">
            <w:pPr>
              <w:pStyle w:val="Title"/>
              <w:jc w:val="left"/>
              <w:rPr>
                <w:rFonts w:ascii="Arial" w:hAnsi="Arial" w:cs="Arial"/>
                <w:b w:val="0"/>
                <w:color w:val="000000" w:themeColor="text1"/>
                <w:sz w:val="20"/>
                <w:lang w:eastAsia="en-GB"/>
              </w:rPr>
            </w:pPr>
            <w:r w:rsidRPr="3BFD68E0">
              <w:rPr>
                <w:rFonts w:ascii="Arial" w:hAnsi="Arial" w:cs="Arial"/>
                <w:b w:val="0"/>
                <w:color w:val="000000" w:themeColor="text1"/>
                <w:sz w:val="20"/>
                <w:lang w:eastAsia="en-GB"/>
              </w:rPr>
              <w:t xml:space="preserve">Reminder to </w:t>
            </w:r>
            <w:r w:rsidR="7CF920A4" w:rsidRPr="3BFD68E0">
              <w:rPr>
                <w:rFonts w:ascii="Arial" w:hAnsi="Arial" w:cs="Arial"/>
                <w:b w:val="0"/>
                <w:color w:val="000000" w:themeColor="text1"/>
                <w:sz w:val="20"/>
                <w:lang w:eastAsia="en-GB"/>
              </w:rPr>
              <w:t xml:space="preserve">prescribe </w:t>
            </w:r>
            <w:r w:rsidRPr="3BFD68E0">
              <w:rPr>
                <w:rFonts w:ascii="Arial" w:hAnsi="Arial" w:cs="Arial"/>
                <w:b w:val="0"/>
                <w:color w:val="000000" w:themeColor="text1"/>
                <w:sz w:val="20"/>
                <w:lang w:eastAsia="en-GB"/>
              </w:rPr>
              <w:t xml:space="preserve">Carmellose </w:t>
            </w:r>
            <w:r w:rsidR="7CF920A4" w:rsidRPr="3BFD68E0">
              <w:rPr>
                <w:rFonts w:ascii="Arial" w:hAnsi="Arial" w:cs="Arial"/>
                <w:b w:val="0"/>
                <w:color w:val="000000" w:themeColor="text1"/>
                <w:sz w:val="20"/>
                <w:lang w:eastAsia="en-GB"/>
              </w:rPr>
              <w:t xml:space="preserve">0.5% </w:t>
            </w:r>
            <w:r w:rsidRPr="3BFD68E0">
              <w:rPr>
                <w:rFonts w:ascii="Arial" w:hAnsi="Arial" w:cs="Arial"/>
                <w:b w:val="0"/>
                <w:color w:val="000000" w:themeColor="text1"/>
                <w:sz w:val="20"/>
                <w:lang w:eastAsia="en-GB"/>
              </w:rPr>
              <w:t>Eye Drops</w:t>
            </w:r>
            <w:r w:rsidR="7CF920A4" w:rsidRPr="3BFD68E0">
              <w:rPr>
                <w:rFonts w:ascii="Arial" w:hAnsi="Arial" w:cs="Arial"/>
                <w:b w:val="0"/>
                <w:color w:val="000000" w:themeColor="text1"/>
                <w:sz w:val="20"/>
                <w:lang w:eastAsia="en-GB"/>
              </w:rPr>
              <w:t xml:space="preserve"> concurrently </w:t>
            </w:r>
          </w:p>
          <w:p w14:paraId="6EF803AB" w14:textId="70BC33BA" w:rsidR="00E46B51" w:rsidRDefault="00E46B51" w:rsidP="00ED6171">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Route- added to prescription sticker example</w:t>
            </w:r>
          </w:p>
        </w:tc>
      </w:tr>
      <w:tr w:rsidR="001C7A40" w14:paraId="69694C3C" w14:textId="77777777" w:rsidTr="3BFE5C4D">
        <w:trPr>
          <w:trHeight w:val="77"/>
        </w:trPr>
        <w:tc>
          <w:tcPr>
            <w:tcW w:w="1301" w:type="dxa"/>
          </w:tcPr>
          <w:p w14:paraId="7D2C2B7F" w14:textId="77777777" w:rsidR="001C7A40" w:rsidRDefault="001C7A40" w:rsidP="1A81BC5B">
            <w:pPr>
              <w:tabs>
                <w:tab w:val="right" w:pos="2336"/>
              </w:tabs>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228DA10C" w14:textId="3927A835" w:rsidR="001C7A40" w:rsidRDefault="5B816E1D" w:rsidP="00A677E8">
            <w:pPr>
              <w:autoSpaceDE w:val="0"/>
              <w:autoSpaceDN w:val="0"/>
              <w:adjustRightInd w:val="0"/>
              <w:ind w:right="751"/>
              <w:rPr>
                <w:rFonts w:ascii="Arial" w:hAnsi="Arial" w:cs="Arial"/>
                <w:sz w:val="20"/>
                <w:szCs w:val="20"/>
              </w:rPr>
            </w:pPr>
            <w:r w:rsidRPr="1A81BC5B">
              <w:rPr>
                <w:rFonts w:ascii="Arial" w:hAnsi="Arial" w:cs="Arial"/>
                <w:sz w:val="20"/>
                <w:szCs w:val="20"/>
              </w:rPr>
              <w:t>Sodium feredetate (Sytron®)</w:t>
            </w:r>
          </w:p>
        </w:tc>
        <w:tc>
          <w:tcPr>
            <w:tcW w:w="6440" w:type="dxa"/>
            <w:tcBorders>
              <w:top w:val="single" w:sz="4" w:space="0" w:color="auto"/>
              <w:left w:val="single" w:sz="4" w:space="0" w:color="auto"/>
              <w:bottom w:val="single" w:sz="4" w:space="0" w:color="auto"/>
              <w:right w:val="single" w:sz="4" w:space="0" w:color="auto"/>
            </w:tcBorders>
          </w:tcPr>
          <w:p w14:paraId="1A14A752" w14:textId="2DCEA58B" w:rsidR="001C7A40" w:rsidRDefault="5B816E1D"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 xml:space="preserve">Dosing and indication revised in line with </w:t>
            </w:r>
            <w:r w:rsidR="001D774C">
              <w:rPr>
                <w:rFonts w:ascii="Arial" w:hAnsi="Arial" w:cs="Arial"/>
                <w:b w:val="0"/>
                <w:color w:val="000000" w:themeColor="text1"/>
                <w:sz w:val="20"/>
                <w:lang w:eastAsia="en-GB"/>
              </w:rPr>
              <w:t>NDIG/</w:t>
            </w:r>
            <w:r w:rsidRPr="1A81BC5B">
              <w:rPr>
                <w:rFonts w:ascii="Arial" w:hAnsi="Arial" w:cs="Arial"/>
                <w:b w:val="0"/>
                <w:color w:val="000000" w:themeColor="text1"/>
                <w:sz w:val="20"/>
                <w:lang w:eastAsia="en-GB"/>
              </w:rPr>
              <w:t>ODN guidelines</w:t>
            </w:r>
          </w:p>
          <w:p w14:paraId="2E681138" w14:textId="44E43189" w:rsidR="006661E6" w:rsidRDefault="36A4E608"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Sodifer® brand added due to Sytro</w:t>
            </w:r>
            <w:r w:rsidR="00824B4E">
              <w:rPr>
                <w:rFonts w:ascii="Arial" w:hAnsi="Arial" w:cs="Arial"/>
                <w:b w:val="0"/>
                <w:color w:val="000000" w:themeColor="text1"/>
                <w:sz w:val="20"/>
                <w:lang w:eastAsia="en-GB"/>
              </w:rPr>
              <w:t>n</w:t>
            </w:r>
            <w:r w:rsidRPr="1A81BC5B">
              <w:rPr>
                <w:rFonts w:ascii="Arial" w:hAnsi="Arial" w:cs="Arial"/>
                <w:b w:val="0"/>
                <w:color w:val="000000" w:themeColor="text1"/>
                <w:sz w:val="20"/>
                <w:lang w:eastAsia="en-GB"/>
              </w:rPr>
              <w:t>® shortage</w:t>
            </w:r>
          </w:p>
        </w:tc>
      </w:tr>
      <w:tr w:rsidR="00A677E8" w14:paraId="665CD6D6" w14:textId="77777777" w:rsidTr="3BFE5C4D">
        <w:trPr>
          <w:trHeight w:val="77"/>
        </w:trPr>
        <w:tc>
          <w:tcPr>
            <w:tcW w:w="1301" w:type="dxa"/>
          </w:tcPr>
          <w:p w14:paraId="476A7724" w14:textId="77777777" w:rsidR="00A677E8" w:rsidRDefault="00A677E8" w:rsidP="00A677E8">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5A697A4A" w14:textId="534F2317" w:rsidR="00A677E8" w:rsidRDefault="00A677E8" w:rsidP="00A677E8">
            <w:pPr>
              <w:autoSpaceDE w:val="0"/>
              <w:autoSpaceDN w:val="0"/>
              <w:adjustRightInd w:val="0"/>
              <w:ind w:right="751"/>
              <w:rPr>
                <w:rFonts w:ascii="Arial" w:hAnsi="Arial" w:cs="Arial"/>
                <w:sz w:val="20"/>
                <w:szCs w:val="20"/>
              </w:rPr>
            </w:pPr>
            <w:r>
              <w:rPr>
                <w:rFonts w:ascii="Arial" w:hAnsi="Arial" w:cs="Arial"/>
                <w:sz w:val="20"/>
                <w:szCs w:val="20"/>
              </w:rPr>
              <w:t>Sore bottoms</w:t>
            </w:r>
          </w:p>
        </w:tc>
        <w:tc>
          <w:tcPr>
            <w:tcW w:w="6440" w:type="dxa"/>
            <w:tcBorders>
              <w:top w:val="single" w:sz="4" w:space="0" w:color="auto"/>
              <w:left w:val="single" w:sz="4" w:space="0" w:color="auto"/>
              <w:bottom w:val="single" w:sz="4" w:space="0" w:color="auto"/>
              <w:right w:val="single" w:sz="4" w:space="0" w:color="auto"/>
            </w:tcBorders>
          </w:tcPr>
          <w:p w14:paraId="1B855D66" w14:textId="5A31A3FA" w:rsidR="00A677E8" w:rsidRPr="3BFD68E0" w:rsidRDefault="00A677E8" w:rsidP="00A677E8">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Orabase® removed as product discontinued</w:t>
            </w:r>
            <w:r w:rsidR="005E6582">
              <w:rPr>
                <w:rFonts w:ascii="Arial" w:hAnsi="Arial" w:cs="Arial"/>
                <w:b w:val="0"/>
                <w:color w:val="000000" w:themeColor="text1"/>
                <w:sz w:val="20"/>
                <w:lang w:eastAsia="en-GB"/>
              </w:rPr>
              <w:t xml:space="preserve"> and Fl</w:t>
            </w:r>
            <w:r w:rsidR="0067724C">
              <w:rPr>
                <w:rFonts w:ascii="Arial" w:hAnsi="Arial" w:cs="Arial"/>
                <w:b w:val="0"/>
                <w:color w:val="000000" w:themeColor="text1"/>
                <w:sz w:val="20"/>
                <w:lang w:eastAsia="en-GB"/>
              </w:rPr>
              <w:t>aminal hydro added</w:t>
            </w:r>
          </w:p>
        </w:tc>
      </w:tr>
      <w:tr w:rsidR="00DF1196" w14:paraId="3C134FEC" w14:textId="77777777" w:rsidTr="3BFE5C4D">
        <w:trPr>
          <w:trHeight w:val="77"/>
        </w:trPr>
        <w:tc>
          <w:tcPr>
            <w:tcW w:w="1301" w:type="dxa"/>
          </w:tcPr>
          <w:p w14:paraId="29BC858B" w14:textId="77777777" w:rsidR="00DF1196" w:rsidRDefault="00DF1196" w:rsidP="1A81BC5B">
            <w:pPr>
              <w:tabs>
                <w:tab w:val="right" w:pos="2336"/>
              </w:tabs>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405BEFE6" w14:textId="42DA51EF" w:rsidR="00DF1196" w:rsidRDefault="3ACA60EC" w:rsidP="00A677E8">
            <w:pPr>
              <w:autoSpaceDE w:val="0"/>
              <w:autoSpaceDN w:val="0"/>
              <w:adjustRightInd w:val="0"/>
              <w:ind w:right="751"/>
              <w:rPr>
                <w:rFonts w:ascii="Arial" w:hAnsi="Arial" w:cs="Arial"/>
                <w:sz w:val="20"/>
                <w:szCs w:val="20"/>
              </w:rPr>
            </w:pPr>
            <w:r w:rsidRPr="1A81BC5B">
              <w:rPr>
                <w:rFonts w:ascii="Arial" w:hAnsi="Arial" w:cs="Arial"/>
                <w:sz w:val="20"/>
                <w:szCs w:val="20"/>
              </w:rPr>
              <w:t>Ursodeoxycholic acid</w:t>
            </w:r>
          </w:p>
        </w:tc>
        <w:tc>
          <w:tcPr>
            <w:tcW w:w="6440" w:type="dxa"/>
            <w:tcBorders>
              <w:top w:val="single" w:sz="4" w:space="0" w:color="auto"/>
              <w:left w:val="single" w:sz="4" w:space="0" w:color="auto"/>
              <w:bottom w:val="single" w:sz="4" w:space="0" w:color="auto"/>
              <w:right w:val="single" w:sz="4" w:space="0" w:color="auto"/>
            </w:tcBorders>
          </w:tcPr>
          <w:p w14:paraId="4A52D3DB" w14:textId="40C49E0F" w:rsidR="00DF1196" w:rsidRDefault="3ACA60EC"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Vitamin D prepara</w:t>
            </w:r>
            <w:r w:rsidR="4ED2DA5C" w:rsidRPr="1A81BC5B">
              <w:rPr>
                <w:rFonts w:ascii="Arial" w:hAnsi="Arial" w:cs="Arial"/>
                <w:b w:val="0"/>
                <w:color w:val="000000" w:themeColor="text1"/>
                <w:sz w:val="20"/>
                <w:lang w:eastAsia="en-GB"/>
              </w:rPr>
              <w:t>t</w:t>
            </w:r>
            <w:r w:rsidRPr="1A81BC5B">
              <w:rPr>
                <w:rFonts w:ascii="Arial" w:hAnsi="Arial" w:cs="Arial"/>
                <w:b w:val="0"/>
                <w:color w:val="000000" w:themeColor="text1"/>
                <w:sz w:val="20"/>
                <w:lang w:eastAsia="en-GB"/>
              </w:rPr>
              <w:t>ion changed from alfacalcidol to colecalciferol</w:t>
            </w:r>
          </w:p>
          <w:p w14:paraId="220F328F" w14:textId="601D8D4A" w:rsidR="00DF1196" w:rsidRDefault="69194624"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Dosing guide for &gt;37 CGA weeks removed. Single dose for all gestational age for ease with cap of max dose.</w:t>
            </w:r>
          </w:p>
        </w:tc>
      </w:tr>
      <w:tr w:rsidR="1F85065B" w14:paraId="00ECACDD" w14:textId="77777777" w:rsidTr="3BFE5C4D">
        <w:trPr>
          <w:trHeight w:val="77"/>
        </w:trPr>
        <w:tc>
          <w:tcPr>
            <w:tcW w:w="1301" w:type="dxa"/>
          </w:tcPr>
          <w:p w14:paraId="423D7AB4" w14:textId="0A971E91" w:rsidR="1F85065B" w:rsidRDefault="1F85065B" w:rsidP="1F85065B">
            <w:pPr>
              <w:rPr>
                <w:rFonts w:ascii="Arial" w:hAnsi="Arial" w:cs="Arial"/>
                <w:b/>
                <w:bCs/>
                <w:sz w:val="20"/>
                <w:szCs w:val="20"/>
              </w:rPr>
            </w:pPr>
          </w:p>
        </w:tc>
        <w:tc>
          <w:tcPr>
            <w:tcW w:w="3458" w:type="dxa"/>
            <w:tcBorders>
              <w:top w:val="single" w:sz="4" w:space="0" w:color="auto"/>
              <w:bottom w:val="single" w:sz="4" w:space="0" w:color="auto"/>
              <w:right w:val="single" w:sz="4" w:space="0" w:color="auto"/>
            </w:tcBorders>
          </w:tcPr>
          <w:p w14:paraId="0AB2F38A" w14:textId="663EF69B" w:rsidR="6B1E1ECF" w:rsidRDefault="374E433B" w:rsidP="1F85065B">
            <w:pPr>
              <w:rPr>
                <w:rFonts w:ascii="Arial" w:hAnsi="Arial" w:cs="Arial"/>
                <w:sz w:val="20"/>
                <w:szCs w:val="20"/>
              </w:rPr>
            </w:pPr>
            <w:r w:rsidRPr="1A81BC5B">
              <w:rPr>
                <w:rFonts w:ascii="Arial" w:hAnsi="Arial" w:cs="Arial"/>
                <w:sz w:val="20"/>
                <w:szCs w:val="20"/>
              </w:rPr>
              <w:t>Vaccinations</w:t>
            </w:r>
          </w:p>
        </w:tc>
        <w:tc>
          <w:tcPr>
            <w:tcW w:w="6440" w:type="dxa"/>
            <w:tcBorders>
              <w:top w:val="single" w:sz="4" w:space="0" w:color="auto"/>
              <w:left w:val="single" w:sz="4" w:space="0" w:color="auto"/>
              <w:bottom w:val="single" w:sz="4" w:space="0" w:color="auto"/>
              <w:right w:val="single" w:sz="4" w:space="0" w:color="auto"/>
            </w:tcBorders>
          </w:tcPr>
          <w:p w14:paraId="036D87FD" w14:textId="47054EC2" w:rsidR="6B1E1ECF" w:rsidRDefault="374E433B" w:rsidP="1A81BC5B">
            <w:pPr>
              <w:pStyle w:val="Title"/>
              <w:jc w:val="left"/>
              <w:rPr>
                <w:rFonts w:ascii="Arial" w:hAnsi="Arial" w:cs="Arial"/>
                <w:color w:val="000000" w:themeColor="text1"/>
                <w:sz w:val="20"/>
              </w:rPr>
            </w:pPr>
            <w:r w:rsidRPr="1A81BC5B">
              <w:rPr>
                <w:rFonts w:ascii="Arial" w:hAnsi="Arial" w:cs="Arial"/>
                <w:b w:val="0"/>
                <w:color w:val="000000" w:themeColor="text1"/>
                <w:sz w:val="20"/>
                <w:lang w:eastAsia="en-GB"/>
              </w:rPr>
              <w:t xml:space="preserve">Hepatitis B immunoglobulin- dose clarification depending on vial size </w:t>
            </w:r>
          </w:p>
        </w:tc>
      </w:tr>
      <w:tr w:rsidR="00ED0ECB" w14:paraId="746A87FD" w14:textId="77777777" w:rsidTr="3BFE5C4D">
        <w:trPr>
          <w:trHeight w:val="77"/>
        </w:trPr>
        <w:tc>
          <w:tcPr>
            <w:tcW w:w="1301" w:type="dxa"/>
          </w:tcPr>
          <w:p w14:paraId="63360A4C" w14:textId="77777777" w:rsidR="00ED0ECB" w:rsidRDefault="00ED0ECB" w:rsidP="00A677E8">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2B35F8ED" w14:textId="2BE5F010" w:rsidR="00ED0ECB" w:rsidRDefault="00ED0ECB" w:rsidP="00A677E8">
            <w:pPr>
              <w:autoSpaceDE w:val="0"/>
              <w:autoSpaceDN w:val="0"/>
              <w:adjustRightInd w:val="0"/>
              <w:ind w:right="751"/>
              <w:rPr>
                <w:rFonts w:ascii="Arial" w:hAnsi="Arial" w:cs="Arial"/>
                <w:sz w:val="20"/>
                <w:szCs w:val="20"/>
              </w:rPr>
            </w:pPr>
            <w:r>
              <w:rPr>
                <w:rFonts w:ascii="Arial" w:hAnsi="Arial" w:cs="Arial"/>
                <w:sz w:val="20"/>
                <w:szCs w:val="20"/>
              </w:rPr>
              <w:t>Vitamin Supplements reviewed</w:t>
            </w:r>
          </w:p>
        </w:tc>
        <w:tc>
          <w:tcPr>
            <w:tcW w:w="6440" w:type="dxa"/>
            <w:tcBorders>
              <w:top w:val="single" w:sz="4" w:space="0" w:color="auto"/>
              <w:left w:val="single" w:sz="4" w:space="0" w:color="auto"/>
              <w:bottom w:val="single" w:sz="4" w:space="0" w:color="auto"/>
              <w:right w:val="single" w:sz="4" w:space="0" w:color="auto"/>
            </w:tcBorders>
          </w:tcPr>
          <w:p w14:paraId="7522DA12" w14:textId="6A1BA6F9" w:rsidR="00ED0ECB" w:rsidRDefault="6FBFCD2D" w:rsidP="1A81BC5B">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Abidec page</w:t>
            </w:r>
            <w:r w:rsidR="5B816E1D" w:rsidRPr="1A81BC5B">
              <w:rPr>
                <w:rFonts w:ascii="Arial" w:hAnsi="Arial" w:cs="Arial"/>
                <w:b w:val="0"/>
                <w:color w:val="000000" w:themeColor="text1"/>
                <w:sz w:val="20"/>
                <w:lang w:eastAsia="en-GB"/>
              </w:rPr>
              <w:t xml:space="preserve"> updated</w:t>
            </w:r>
            <w:r w:rsidRPr="1A81BC5B">
              <w:rPr>
                <w:rFonts w:ascii="Arial" w:hAnsi="Arial" w:cs="Arial"/>
                <w:b w:val="0"/>
                <w:color w:val="000000" w:themeColor="text1"/>
                <w:sz w:val="20"/>
                <w:lang w:eastAsia="en-GB"/>
              </w:rPr>
              <w:t xml:space="preserve"> and </w:t>
            </w:r>
            <w:r w:rsidR="5B816E1D" w:rsidRPr="1A81BC5B">
              <w:rPr>
                <w:rFonts w:ascii="Arial" w:hAnsi="Arial" w:cs="Arial"/>
                <w:b w:val="0"/>
                <w:color w:val="000000" w:themeColor="text1"/>
                <w:sz w:val="20"/>
                <w:lang w:eastAsia="en-GB"/>
              </w:rPr>
              <w:t xml:space="preserve">doses </w:t>
            </w:r>
            <w:r w:rsidRPr="1A81BC5B">
              <w:rPr>
                <w:rFonts w:ascii="Arial" w:hAnsi="Arial" w:cs="Arial"/>
                <w:b w:val="0"/>
                <w:color w:val="000000" w:themeColor="text1"/>
                <w:sz w:val="20"/>
                <w:lang w:eastAsia="en-GB"/>
              </w:rPr>
              <w:t xml:space="preserve">consolidated in to appendix </w:t>
            </w:r>
            <w:r w:rsidR="6AD85780" w:rsidRPr="1A81BC5B">
              <w:rPr>
                <w:rFonts w:ascii="Arial" w:hAnsi="Arial" w:cs="Arial"/>
                <w:b w:val="0"/>
                <w:color w:val="000000" w:themeColor="text1"/>
                <w:sz w:val="20"/>
                <w:lang w:eastAsia="en-GB"/>
              </w:rPr>
              <w:t>Colecalciferol</w:t>
            </w:r>
            <w:r w:rsidR="528ECC0E" w:rsidRPr="1A81BC5B">
              <w:rPr>
                <w:rFonts w:ascii="Arial" w:hAnsi="Arial" w:cs="Arial"/>
                <w:b w:val="0"/>
                <w:color w:val="000000" w:themeColor="text1"/>
                <w:sz w:val="20"/>
                <w:lang w:eastAsia="en-GB"/>
              </w:rPr>
              <w:t xml:space="preserve"> </w:t>
            </w:r>
            <w:r w:rsidR="5B816E1D" w:rsidRPr="1A81BC5B">
              <w:rPr>
                <w:rFonts w:ascii="Arial" w:hAnsi="Arial" w:cs="Arial"/>
                <w:b w:val="0"/>
                <w:color w:val="000000" w:themeColor="text1"/>
                <w:sz w:val="20"/>
                <w:lang w:eastAsia="en-GB"/>
              </w:rPr>
              <w:t>600 units alternate days</w:t>
            </w:r>
            <w:r w:rsidR="528ECC0E" w:rsidRPr="1A81BC5B">
              <w:rPr>
                <w:rFonts w:ascii="Arial" w:hAnsi="Arial" w:cs="Arial"/>
                <w:b w:val="0"/>
                <w:color w:val="000000" w:themeColor="text1"/>
                <w:sz w:val="20"/>
                <w:lang w:eastAsia="en-GB"/>
              </w:rPr>
              <w:t xml:space="preserve"> required for those babies &lt;34 weeks and</w:t>
            </w:r>
            <w:r w:rsidR="403825FA" w:rsidRPr="1A81BC5B">
              <w:rPr>
                <w:rFonts w:ascii="Arial" w:hAnsi="Arial" w:cs="Arial"/>
                <w:b w:val="0"/>
                <w:color w:val="000000" w:themeColor="text1"/>
                <w:sz w:val="20"/>
                <w:lang w:eastAsia="en-GB"/>
              </w:rPr>
              <w:t>/or</w:t>
            </w:r>
            <w:r w:rsidR="528ECC0E" w:rsidRPr="1A81BC5B">
              <w:rPr>
                <w:rFonts w:ascii="Arial" w:hAnsi="Arial" w:cs="Arial"/>
                <w:b w:val="0"/>
                <w:color w:val="000000" w:themeColor="text1"/>
                <w:sz w:val="20"/>
                <w:lang w:eastAsia="en-GB"/>
              </w:rPr>
              <w:t xml:space="preserve"> &lt; 1.8kg on Nutriprem Preterm Formula</w:t>
            </w:r>
          </w:p>
          <w:p w14:paraId="32F69116" w14:textId="77777777" w:rsidR="00C83A35" w:rsidRDefault="00C83A35" w:rsidP="00A677E8">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Weight threshold for vits changed from 1.5kg to 1.8kg</w:t>
            </w:r>
          </w:p>
          <w:p w14:paraId="509B647A" w14:textId="57D1CD7A" w:rsidR="00660AF2" w:rsidRDefault="00660AF2" w:rsidP="00A677E8">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 xml:space="preserve">Joulies phosphate removed from routine supplementation </w:t>
            </w:r>
          </w:p>
        </w:tc>
      </w:tr>
      <w:tr w:rsidR="009D11F4" w14:paraId="0F97068F" w14:textId="77777777" w:rsidTr="3BFE5C4D">
        <w:trPr>
          <w:trHeight w:val="77"/>
        </w:trPr>
        <w:tc>
          <w:tcPr>
            <w:tcW w:w="1301" w:type="dxa"/>
          </w:tcPr>
          <w:p w14:paraId="7D01625C" w14:textId="77777777" w:rsidR="009D11F4" w:rsidRDefault="009D11F4" w:rsidP="009D11F4">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39275D55" w14:textId="3F020C42" w:rsidR="009D11F4" w:rsidRDefault="009D11F4" w:rsidP="009D11F4">
            <w:pPr>
              <w:autoSpaceDE w:val="0"/>
              <w:autoSpaceDN w:val="0"/>
              <w:adjustRightInd w:val="0"/>
              <w:ind w:right="751"/>
              <w:rPr>
                <w:rFonts w:ascii="Arial" w:hAnsi="Arial" w:cs="Arial"/>
                <w:sz w:val="20"/>
                <w:szCs w:val="20"/>
              </w:rPr>
            </w:pPr>
            <w:r>
              <w:rPr>
                <w:rFonts w:ascii="Arial" w:hAnsi="Arial" w:cs="Arial"/>
                <w:sz w:val="20"/>
                <w:szCs w:val="20"/>
              </w:rPr>
              <w:t>Addendum review</w:t>
            </w:r>
          </w:p>
        </w:tc>
        <w:tc>
          <w:tcPr>
            <w:tcW w:w="6440" w:type="dxa"/>
            <w:tcBorders>
              <w:top w:val="single" w:sz="4" w:space="0" w:color="auto"/>
              <w:left w:val="single" w:sz="4" w:space="0" w:color="auto"/>
              <w:bottom w:val="single" w:sz="4" w:space="0" w:color="auto"/>
              <w:right w:val="single" w:sz="4" w:space="0" w:color="auto"/>
            </w:tcBorders>
          </w:tcPr>
          <w:p w14:paraId="0C603E31" w14:textId="54AF3370" w:rsidR="001C7A40" w:rsidRDefault="5B816E1D">
            <w:pPr>
              <w:pStyle w:val="Title"/>
              <w:numPr>
                <w:ilvl w:val="0"/>
                <w:numId w:val="46"/>
              </w:numPr>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Summary of vitamin requirements- updated with ODN guideline</w:t>
            </w:r>
          </w:p>
          <w:p w14:paraId="3542E8CE" w14:textId="5A7B2E74" w:rsidR="009D11F4" w:rsidRDefault="4524074B">
            <w:pPr>
              <w:pStyle w:val="Title"/>
              <w:numPr>
                <w:ilvl w:val="0"/>
                <w:numId w:val="47"/>
              </w:numPr>
              <w:jc w:val="left"/>
              <w:rPr>
                <w:rFonts w:ascii="Arial" w:hAnsi="Arial" w:cs="Arial"/>
                <w:b w:val="0"/>
                <w:color w:val="000000" w:themeColor="text1"/>
                <w:sz w:val="20"/>
                <w:lang w:eastAsia="en-GB"/>
              </w:rPr>
            </w:pPr>
            <w:r w:rsidRPr="08D9FCA5">
              <w:rPr>
                <w:rFonts w:ascii="Arial" w:hAnsi="Arial" w:cs="Arial"/>
                <w:b w:val="0"/>
                <w:color w:val="000000" w:themeColor="text1"/>
                <w:sz w:val="20"/>
                <w:lang w:eastAsia="en-GB"/>
              </w:rPr>
              <w:t>-Albumin 20%- dose calculation removed</w:t>
            </w:r>
          </w:p>
          <w:p w14:paraId="4C9D0F40" w14:textId="7FAC0022" w:rsidR="009D11F4" w:rsidRDefault="4DCD84E0" w:rsidP="08D9FCA5">
            <w:pPr>
              <w:pStyle w:val="Title"/>
              <w:jc w:val="left"/>
              <w:rPr>
                <w:rFonts w:ascii="Arial" w:hAnsi="Arial" w:cs="Arial"/>
                <w:b w:val="0"/>
                <w:color w:val="000000" w:themeColor="text1"/>
                <w:sz w:val="20"/>
                <w:lang w:eastAsia="en-GB"/>
              </w:rPr>
            </w:pPr>
            <w:r w:rsidRPr="08D9FCA5">
              <w:rPr>
                <w:rFonts w:ascii="Arial" w:hAnsi="Arial" w:cs="Arial"/>
                <w:b w:val="0"/>
                <w:color w:val="000000" w:themeColor="text1"/>
                <w:sz w:val="20"/>
                <w:lang w:eastAsia="en-GB"/>
              </w:rPr>
              <w:t>4- Baby Oscar study solution removed</w:t>
            </w:r>
          </w:p>
          <w:p w14:paraId="63EE4C87" w14:textId="38C51527" w:rsidR="048C9603" w:rsidRDefault="048C9603" w:rsidP="08D9FCA5">
            <w:pPr>
              <w:pStyle w:val="Title"/>
              <w:jc w:val="left"/>
              <w:rPr>
                <w:rFonts w:ascii="Arial" w:hAnsi="Arial" w:cs="Arial"/>
                <w:b w:val="0"/>
                <w:color w:val="000000" w:themeColor="text1"/>
                <w:sz w:val="20"/>
                <w:lang w:eastAsia="en-GB"/>
              </w:rPr>
            </w:pPr>
            <w:r w:rsidRPr="08D9FCA5">
              <w:rPr>
                <w:rFonts w:ascii="Arial" w:hAnsi="Arial" w:cs="Arial"/>
                <w:b w:val="0"/>
                <w:color w:val="000000" w:themeColor="text1"/>
                <w:sz w:val="20"/>
                <w:lang w:eastAsia="en-GB"/>
              </w:rPr>
              <w:t>5- Privigen- infusion rates updated</w:t>
            </w:r>
          </w:p>
          <w:p w14:paraId="4E20B78E" w14:textId="4C0AEEAE" w:rsidR="002E33A5" w:rsidRDefault="002E33A5" w:rsidP="009D11F4">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8- Palliative Care drugs removed</w:t>
            </w:r>
          </w:p>
          <w:p w14:paraId="1463CC64" w14:textId="77777777" w:rsidR="009D11F4" w:rsidRDefault="009D11F4" w:rsidP="009D11F4">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10- Elfin study solution removed</w:t>
            </w:r>
          </w:p>
          <w:p w14:paraId="1D7EFA73" w14:textId="4D28DD2F" w:rsidR="00C968E1" w:rsidRDefault="207206FB" w:rsidP="67A4120D">
            <w:pPr>
              <w:pStyle w:val="Title"/>
              <w:jc w:val="left"/>
              <w:rPr>
                <w:rFonts w:ascii="Arial" w:hAnsi="Arial" w:cs="Arial"/>
                <w:b w:val="0"/>
                <w:color w:val="000000" w:themeColor="text1"/>
                <w:sz w:val="20"/>
                <w:lang w:eastAsia="en-GB"/>
              </w:rPr>
            </w:pPr>
            <w:r w:rsidRPr="1A81BC5B">
              <w:rPr>
                <w:rFonts w:ascii="Arial" w:hAnsi="Arial" w:cs="Arial"/>
                <w:b w:val="0"/>
                <w:color w:val="000000" w:themeColor="text1"/>
                <w:sz w:val="20"/>
                <w:lang w:eastAsia="en-GB"/>
              </w:rPr>
              <w:t xml:space="preserve">11- Additional </w:t>
            </w:r>
            <w:r w:rsidR="723AD59E" w:rsidRPr="1A81BC5B">
              <w:rPr>
                <w:rFonts w:ascii="Arial" w:hAnsi="Arial" w:cs="Arial"/>
                <w:b w:val="0"/>
                <w:color w:val="000000" w:themeColor="text1"/>
                <w:sz w:val="20"/>
                <w:lang w:eastAsia="en-GB"/>
              </w:rPr>
              <w:t>CHO (Maxijul) to feeds</w:t>
            </w:r>
            <w:r w:rsidR="0516D07E" w:rsidRPr="1A81BC5B">
              <w:rPr>
                <w:rFonts w:ascii="Arial" w:hAnsi="Arial" w:cs="Arial"/>
                <w:b w:val="0"/>
                <w:color w:val="000000" w:themeColor="text1"/>
                <w:sz w:val="20"/>
                <w:lang w:eastAsia="en-GB"/>
              </w:rPr>
              <w:t xml:space="preserve"> added</w:t>
            </w:r>
            <w:commentRangeStart w:id="0"/>
            <w:commentRangeEnd w:id="0"/>
            <w:r w:rsidR="6313AFCB">
              <w:rPr>
                <w:rStyle w:val="CommentReference"/>
              </w:rPr>
              <w:commentReference w:id="0"/>
            </w:r>
            <w:r w:rsidR="00824B4E">
              <w:rPr>
                <w:rFonts w:ascii="Arial" w:hAnsi="Arial" w:cs="Arial"/>
                <w:b w:val="0"/>
                <w:color w:val="000000" w:themeColor="text1"/>
                <w:sz w:val="20"/>
                <w:lang w:eastAsia="en-GB"/>
              </w:rPr>
              <w:t>-became appendix 10</w:t>
            </w:r>
          </w:p>
          <w:p w14:paraId="36344DBC" w14:textId="53A4D817" w:rsidR="009D11F4" w:rsidRPr="3BFD68E0" w:rsidRDefault="009D11F4" w:rsidP="009D11F4">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13-Minidex trial removed</w:t>
            </w:r>
          </w:p>
        </w:tc>
      </w:tr>
      <w:tr w:rsidR="00660AF2" w14:paraId="2082D96A" w14:textId="77777777" w:rsidTr="3BFE5C4D">
        <w:trPr>
          <w:trHeight w:val="77"/>
        </w:trPr>
        <w:tc>
          <w:tcPr>
            <w:tcW w:w="1301" w:type="dxa"/>
          </w:tcPr>
          <w:p w14:paraId="01DE6F5E" w14:textId="77777777" w:rsidR="00660AF2" w:rsidRDefault="00660AF2"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4D63222B" w14:textId="305314FC" w:rsidR="00660AF2" w:rsidRDefault="00660AF2" w:rsidP="00301416">
            <w:pPr>
              <w:autoSpaceDE w:val="0"/>
              <w:autoSpaceDN w:val="0"/>
              <w:adjustRightInd w:val="0"/>
              <w:ind w:right="751"/>
              <w:rPr>
                <w:rFonts w:ascii="Arial" w:hAnsi="Arial" w:cs="Arial"/>
                <w:sz w:val="20"/>
              </w:rPr>
            </w:pPr>
            <w:r>
              <w:rPr>
                <w:rFonts w:ascii="Arial" w:hAnsi="Arial" w:cs="Arial"/>
                <w:sz w:val="20"/>
              </w:rPr>
              <w:t>Nutritional Management of Metabolic Bone Disease</w:t>
            </w:r>
          </w:p>
        </w:tc>
        <w:tc>
          <w:tcPr>
            <w:tcW w:w="6440" w:type="dxa"/>
            <w:tcBorders>
              <w:top w:val="single" w:sz="4" w:space="0" w:color="auto"/>
              <w:left w:val="single" w:sz="4" w:space="0" w:color="auto"/>
              <w:bottom w:val="single" w:sz="4" w:space="0" w:color="auto"/>
              <w:right w:val="single" w:sz="4" w:space="0" w:color="auto"/>
            </w:tcBorders>
          </w:tcPr>
          <w:p w14:paraId="6F22AE3A" w14:textId="4CD8B29C" w:rsidR="00660AF2" w:rsidRDefault="00660AF2" w:rsidP="00ED6171">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Appendix 11 added</w:t>
            </w:r>
          </w:p>
        </w:tc>
      </w:tr>
      <w:tr w:rsidR="00A677E8" w14:paraId="79CDF58B" w14:textId="77777777" w:rsidTr="3BFE5C4D">
        <w:trPr>
          <w:trHeight w:val="77"/>
        </w:trPr>
        <w:tc>
          <w:tcPr>
            <w:tcW w:w="1301" w:type="dxa"/>
          </w:tcPr>
          <w:p w14:paraId="602E3DBB" w14:textId="77777777" w:rsidR="00A677E8" w:rsidRDefault="00A677E8" w:rsidP="00D060DE">
            <w:pPr>
              <w:tabs>
                <w:tab w:val="right" w:pos="2336"/>
              </w:tabs>
              <w:rPr>
                <w:rFonts w:ascii="Arial" w:hAnsi="Arial" w:cs="Arial"/>
                <w:b/>
                <w:sz w:val="20"/>
                <w:szCs w:val="20"/>
              </w:rPr>
            </w:pPr>
          </w:p>
        </w:tc>
        <w:tc>
          <w:tcPr>
            <w:tcW w:w="3458" w:type="dxa"/>
            <w:tcBorders>
              <w:top w:val="single" w:sz="4" w:space="0" w:color="auto"/>
              <w:bottom w:val="single" w:sz="4" w:space="0" w:color="auto"/>
              <w:right w:val="single" w:sz="4" w:space="0" w:color="auto"/>
            </w:tcBorders>
          </w:tcPr>
          <w:p w14:paraId="69031B21" w14:textId="49A2D59B" w:rsidR="00A677E8" w:rsidRDefault="00A677E8" w:rsidP="00301416">
            <w:pPr>
              <w:autoSpaceDE w:val="0"/>
              <w:autoSpaceDN w:val="0"/>
              <w:adjustRightInd w:val="0"/>
              <w:ind w:right="751"/>
              <w:rPr>
                <w:rFonts w:ascii="Arial" w:hAnsi="Arial" w:cs="Arial"/>
                <w:sz w:val="20"/>
              </w:rPr>
            </w:pPr>
            <w:r>
              <w:rPr>
                <w:rFonts w:ascii="Arial" w:hAnsi="Arial" w:cs="Arial"/>
                <w:sz w:val="20"/>
              </w:rPr>
              <w:t>Addition of Extravasation RAG rating triangles</w:t>
            </w:r>
          </w:p>
        </w:tc>
        <w:tc>
          <w:tcPr>
            <w:tcW w:w="6440" w:type="dxa"/>
            <w:tcBorders>
              <w:top w:val="single" w:sz="4" w:space="0" w:color="auto"/>
              <w:left w:val="single" w:sz="4" w:space="0" w:color="auto"/>
              <w:bottom w:val="single" w:sz="4" w:space="0" w:color="auto"/>
              <w:right w:val="single" w:sz="4" w:space="0" w:color="auto"/>
            </w:tcBorders>
          </w:tcPr>
          <w:p w14:paraId="3734A5EB" w14:textId="3FAD1415" w:rsidR="00A677E8" w:rsidRPr="3BFD68E0" w:rsidRDefault="00991B83" w:rsidP="00ED6171">
            <w:pPr>
              <w:pStyle w:val="Title"/>
              <w:jc w:val="left"/>
              <w:rPr>
                <w:rFonts w:ascii="Arial" w:hAnsi="Arial" w:cs="Arial"/>
                <w:b w:val="0"/>
                <w:color w:val="000000" w:themeColor="text1"/>
                <w:sz w:val="20"/>
                <w:lang w:eastAsia="en-GB"/>
              </w:rPr>
            </w:pPr>
            <w:r>
              <w:rPr>
                <w:rFonts w:ascii="Arial" w:hAnsi="Arial" w:cs="Arial"/>
                <w:b w:val="0"/>
                <w:color w:val="000000" w:themeColor="text1"/>
                <w:sz w:val="20"/>
                <w:lang w:eastAsia="en-GB"/>
              </w:rPr>
              <w:t>Appendix 1</w:t>
            </w:r>
            <w:r w:rsidR="00660AF2">
              <w:rPr>
                <w:rFonts w:ascii="Arial" w:hAnsi="Arial" w:cs="Arial"/>
                <w:b w:val="0"/>
                <w:color w:val="000000" w:themeColor="text1"/>
                <w:sz w:val="20"/>
                <w:lang w:eastAsia="en-GB"/>
              </w:rPr>
              <w:t>2 added</w:t>
            </w:r>
          </w:p>
        </w:tc>
      </w:tr>
    </w:tbl>
    <w:p w14:paraId="759D12CA" w14:textId="727644A5" w:rsidR="00183A01" w:rsidRPr="00A00F9B" w:rsidRDefault="00183A01" w:rsidP="00A00F9B">
      <w:pPr>
        <w:tabs>
          <w:tab w:val="left" w:pos="1871"/>
        </w:tabs>
        <w:ind w:right="-1321"/>
        <w:rPr>
          <w:color w:val="000000"/>
          <w:spacing w:val="-2"/>
          <w:sz w:val="18"/>
          <w:szCs w:val="18"/>
          <w:lang w:val="en"/>
        </w:rPr>
      </w:pPr>
      <w:r>
        <w:rPr>
          <w:color w:val="000000"/>
          <w:spacing w:val="-2"/>
          <w:sz w:val="20"/>
          <w:szCs w:val="20"/>
          <w:lang w:val="en"/>
        </w:rPr>
        <w:br w:type="page"/>
      </w:r>
    </w:p>
    <w:tbl>
      <w:tblPr>
        <w:tblW w:w="10545"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024"/>
        <w:gridCol w:w="2708"/>
        <w:gridCol w:w="1217"/>
        <w:gridCol w:w="2809"/>
        <w:gridCol w:w="1167"/>
      </w:tblGrid>
      <w:tr w:rsidR="002C376F" w:rsidRPr="008F658B" w14:paraId="42396349" w14:textId="77777777" w:rsidTr="15CE5E95">
        <w:trPr>
          <w:trHeight w:val="259"/>
        </w:trPr>
        <w:tc>
          <w:tcPr>
            <w:tcW w:w="1620" w:type="dxa"/>
            <w:shd w:val="clear" w:color="auto" w:fill="D9D9D9" w:themeFill="background1" w:themeFillShade="D9"/>
            <w:vAlign w:val="center"/>
          </w:tcPr>
          <w:p w14:paraId="25E6C8FE" w14:textId="77777777" w:rsidR="002C376F" w:rsidRPr="008F658B" w:rsidRDefault="002C376F" w:rsidP="002C376F">
            <w:pPr>
              <w:jc w:val="center"/>
              <w:rPr>
                <w:rFonts w:ascii="Arial" w:hAnsi="Arial" w:cs="Arial"/>
                <w:b/>
                <w:bCs/>
                <w:color w:val="000000"/>
                <w:sz w:val="18"/>
                <w:szCs w:val="18"/>
              </w:rPr>
            </w:pPr>
            <w:r w:rsidRPr="008F658B">
              <w:rPr>
                <w:rFonts w:ascii="Arial" w:hAnsi="Arial" w:cs="Arial"/>
                <w:b/>
                <w:bCs/>
                <w:color w:val="000000"/>
                <w:sz w:val="18"/>
                <w:szCs w:val="18"/>
              </w:rPr>
              <w:lastRenderedPageBreak/>
              <w:t>A</w:t>
            </w:r>
          </w:p>
        </w:tc>
        <w:tc>
          <w:tcPr>
            <w:tcW w:w="1024" w:type="dxa"/>
            <w:shd w:val="clear" w:color="auto" w:fill="auto"/>
            <w:vAlign w:val="center"/>
          </w:tcPr>
          <w:p w14:paraId="21B98A9F" w14:textId="77777777" w:rsidR="002C376F" w:rsidRPr="008F658B" w:rsidRDefault="002C376F" w:rsidP="002C376F">
            <w:pPr>
              <w:jc w:val="center"/>
              <w:rPr>
                <w:rFonts w:ascii="Calibri" w:hAnsi="Calibri"/>
                <w:color w:val="000000"/>
                <w:sz w:val="18"/>
                <w:szCs w:val="18"/>
              </w:rPr>
            </w:pPr>
          </w:p>
        </w:tc>
        <w:tc>
          <w:tcPr>
            <w:tcW w:w="2708" w:type="dxa"/>
            <w:shd w:val="clear" w:color="auto" w:fill="auto"/>
            <w:vAlign w:val="center"/>
          </w:tcPr>
          <w:p w14:paraId="6607C123" w14:textId="1AC6B3AC" w:rsidR="002C376F" w:rsidRPr="006E1A58" w:rsidRDefault="002C376F" w:rsidP="002C376F">
            <w:pPr>
              <w:rPr>
                <w:rFonts w:ascii="Arial" w:hAnsi="Arial" w:cs="Arial"/>
                <w:bCs/>
                <w:color w:val="000000"/>
                <w:sz w:val="18"/>
                <w:szCs w:val="18"/>
              </w:rPr>
            </w:pPr>
            <w:r>
              <w:rPr>
                <w:rFonts w:ascii="Arial" w:hAnsi="Arial" w:cs="Arial"/>
                <w:bCs/>
                <w:color w:val="000000"/>
                <w:sz w:val="18"/>
                <w:szCs w:val="18"/>
              </w:rPr>
              <w:t>Gentamicin</w:t>
            </w:r>
          </w:p>
        </w:tc>
        <w:tc>
          <w:tcPr>
            <w:tcW w:w="1217" w:type="dxa"/>
            <w:shd w:val="clear" w:color="auto" w:fill="auto"/>
            <w:vAlign w:val="center"/>
          </w:tcPr>
          <w:p w14:paraId="52895194" w14:textId="062B0A58" w:rsidR="002C376F" w:rsidRPr="008F658B" w:rsidRDefault="00D36029" w:rsidP="002C376F">
            <w:pPr>
              <w:jc w:val="center"/>
              <w:rPr>
                <w:rFonts w:ascii="Calibri" w:hAnsi="Calibri"/>
                <w:color w:val="000000"/>
                <w:sz w:val="18"/>
                <w:szCs w:val="18"/>
              </w:rPr>
            </w:pPr>
            <w:r>
              <w:rPr>
                <w:rFonts w:ascii="Calibri" w:hAnsi="Calibri"/>
                <w:color w:val="000000"/>
                <w:sz w:val="18"/>
                <w:szCs w:val="18"/>
              </w:rPr>
              <w:t>6</w:t>
            </w:r>
            <w:r w:rsidR="00536761">
              <w:rPr>
                <w:rFonts w:ascii="Calibri" w:hAnsi="Calibri"/>
                <w:color w:val="000000"/>
                <w:sz w:val="18"/>
                <w:szCs w:val="18"/>
              </w:rPr>
              <w:t>3</w:t>
            </w:r>
          </w:p>
        </w:tc>
        <w:tc>
          <w:tcPr>
            <w:tcW w:w="2809" w:type="dxa"/>
            <w:shd w:val="clear" w:color="auto" w:fill="auto"/>
            <w:vAlign w:val="center"/>
          </w:tcPr>
          <w:p w14:paraId="790B69E3" w14:textId="1DF85E88" w:rsidR="002C376F" w:rsidRPr="008F658B" w:rsidRDefault="002C376F" w:rsidP="002C376F">
            <w:pPr>
              <w:rPr>
                <w:rFonts w:ascii="Arial" w:hAnsi="Arial" w:cs="Arial"/>
                <w:color w:val="000000"/>
                <w:sz w:val="18"/>
                <w:szCs w:val="18"/>
              </w:rPr>
            </w:pPr>
            <w:r w:rsidRPr="008F658B">
              <w:rPr>
                <w:rFonts w:ascii="Arial" w:hAnsi="Arial" w:cs="Arial"/>
                <w:color w:val="000000"/>
                <w:sz w:val="18"/>
                <w:szCs w:val="18"/>
              </w:rPr>
              <w:t>Parenteral Nutrition</w:t>
            </w:r>
            <w:r w:rsidRPr="008F658B" w:rsidDel="00935042">
              <w:rPr>
                <w:rFonts w:ascii="Arial" w:hAnsi="Arial" w:cs="Arial"/>
                <w:color w:val="000000"/>
                <w:sz w:val="18"/>
                <w:szCs w:val="18"/>
              </w:rPr>
              <w:t xml:space="preserve"> </w:t>
            </w:r>
          </w:p>
        </w:tc>
        <w:tc>
          <w:tcPr>
            <w:tcW w:w="1167" w:type="dxa"/>
            <w:shd w:val="clear" w:color="auto" w:fill="auto"/>
            <w:vAlign w:val="center"/>
          </w:tcPr>
          <w:p w14:paraId="45EA2279" w14:textId="68C70403" w:rsidR="002C376F" w:rsidRPr="008F658B" w:rsidRDefault="008610C9" w:rsidP="008610C9">
            <w:pPr>
              <w:jc w:val="center"/>
              <w:rPr>
                <w:rFonts w:ascii="Arial" w:hAnsi="Arial" w:cs="Arial"/>
                <w:color w:val="000000"/>
                <w:sz w:val="18"/>
                <w:szCs w:val="18"/>
              </w:rPr>
            </w:pPr>
            <w:r>
              <w:rPr>
                <w:rFonts w:ascii="Arial" w:hAnsi="Arial" w:cs="Arial"/>
                <w:color w:val="000000"/>
                <w:sz w:val="18"/>
                <w:szCs w:val="18"/>
              </w:rPr>
              <w:t>1</w:t>
            </w:r>
            <w:r w:rsidR="0098720E">
              <w:rPr>
                <w:rFonts w:ascii="Arial" w:hAnsi="Arial" w:cs="Arial"/>
                <w:color w:val="000000"/>
                <w:sz w:val="18"/>
                <w:szCs w:val="18"/>
              </w:rPr>
              <w:t>11</w:t>
            </w:r>
          </w:p>
        </w:tc>
      </w:tr>
      <w:tr w:rsidR="002C376F" w:rsidRPr="008F658B" w14:paraId="5323C14C" w14:textId="77777777" w:rsidTr="15CE5E95">
        <w:trPr>
          <w:trHeight w:val="259"/>
        </w:trPr>
        <w:tc>
          <w:tcPr>
            <w:tcW w:w="1620" w:type="dxa"/>
            <w:shd w:val="clear" w:color="auto" w:fill="auto"/>
            <w:vAlign w:val="center"/>
            <w:hideMark/>
          </w:tcPr>
          <w:p w14:paraId="2EA2AD81" w14:textId="77777777" w:rsidR="002C376F" w:rsidRPr="008F658B" w:rsidRDefault="002C376F" w:rsidP="002C376F">
            <w:pPr>
              <w:rPr>
                <w:rFonts w:ascii="Arial" w:hAnsi="Arial" w:cs="Arial"/>
                <w:color w:val="000000"/>
                <w:sz w:val="18"/>
                <w:szCs w:val="18"/>
              </w:rPr>
            </w:pPr>
            <w:r w:rsidRPr="008F658B">
              <w:rPr>
                <w:rFonts w:ascii="Arial" w:hAnsi="Arial" w:cs="Arial"/>
                <w:color w:val="000000"/>
                <w:sz w:val="18"/>
                <w:szCs w:val="18"/>
              </w:rPr>
              <w:t>Abidec®</w:t>
            </w:r>
          </w:p>
        </w:tc>
        <w:tc>
          <w:tcPr>
            <w:tcW w:w="1024" w:type="dxa"/>
            <w:shd w:val="clear" w:color="auto" w:fill="auto"/>
            <w:vAlign w:val="center"/>
            <w:hideMark/>
          </w:tcPr>
          <w:p w14:paraId="31E6FA5E" w14:textId="3ED52924" w:rsidR="002C376F" w:rsidRPr="008F658B" w:rsidRDefault="00140C1E" w:rsidP="002C376F">
            <w:pPr>
              <w:jc w:val="center"/>
              <w:rPr>
                <w:rFonts w:ascii="Arial" w:hAnsi="Arial" w:cs="Arial"/>
                <w:color w:val="000000"/>
                <w:sz w:val="18"/>
                <w:szCs w:val="18"/>
              </w:rPr>
            </w:pPr>
            <w:r>
              <w:rPr>
                <w:rFonts w:ascii="Arial" w:hAnsi="Arial" w:cs="Arial"/>
                <w:color w:val="000000"/>
                <w:sz w:val="18"/>
                <w:szCs w:val="18"/>
              </w:rPr>
              <w:t>21</w:t>
            </w:r>
          </w:p>
        </w:tc>
        <w:tc>
          <w:tcPr>
            <w:tcW w:w="2708" w:type="dxa"/>
            <w:shd w:val="clear" w:color="auto" w:fill="auto"/>
            <w:vAlign w:val="center"/>
          </w:tcPr>
          <w:p w14:paraId="051FAD16" w14:textId="55D54C3F" w:rsidR="002C376F" w:rsidRPr="008F658B" w:rsidRDefault="002C376F" w:rsidP="002C376F">
            <w:pPr>
              <w:rPr>
                <w:rFonts w:ascii="Arial" w:hAnsi="Arial" w:cs="Arial"/>
                <w:color w:val="000000"/>
                <w:sz w:val="18"/>
                <w:szCs w:val="18"/>
              </w:rPr>
            </w:pPr>
            <w:r>
              <w:rPr>
                <w:rFonts w:ascii="Arial" w:hAnsi="Arial" w:cs="Arial"/>
                <w:color w:val="000000"/>
                <w:sz w:val="18"/>
                <w:szCs w:val="18"/>
              </w:rPr>
              <w:t>Glucagon</w:t>
            </w:r>
          </w:p>
        </w:tc>
        <w:tc>
          <w:tcPr>
            <w:tcW w:w="1217" w:type="dxa"/>
            <w:shd w:val="clear" w:color="auto" w:fill="auto"/>
            <w:vAlign w:val="center"/>
          </w:tcPr>
          <w:p w14:paraId="2B3FDCAA" w14:textId="79CCD3AE" w:rsidR="002C376F" w:rsidRPr="008F658B" w:rsidRDefault="002C376F" w:rsidP="002C376F">
            <w:pPr>
              <w:jc w:val="center"/>
              <w:rPr>
                <w:rFonts w:ascii="Calibri" w:hAnsi="Calibri"/>
                <w:color w:val="000000"/>
                <w:sz w:val="18"/>
                <w:szCs w:val="18"/>
              </w:rPr>
            </w:pPr>
            <w:r>
              <w:rPr>
                <w:rFonts w:ascii="Calibri" w:hAnsi="Calibri"/>
                <w:color w:val="000000"/>
                <w:sz w:val="18"/>
                <w:szCs w:val="18"/>
              </w:rPr>
              <w:t>6</w:t>
            </w:r>
            <w:r w:rsidR="00C62225">
              <w:rPr>
                <w:rFonts w:ascii="Calibri" w:hAnsi="Calibri"/>
                <w:color w:val="000000"/>
                <w:sz w:val="18"/>
                <w:szCs w:val="18"/>
              </w:rPr>
              <w:t>5</w:t>
            </w:r>
          </w:p>
        </w:tc>
        <w:tc>
          <w:tcPr>
            <w:tcW w:w="2809" w:type="dxa"/>
            <w:shd w:val="clear" w:color="auto" w:fill="auto"/>
            <w:vAlign w:val="center"/>
          </w:tcPr>
          <w:p w14:paraId="4C013E06" w14:textId="7BED7CA8" w:rsidR="002C376F" w:rsidRPr="008F05C5" w:rsidRDefault="002C376F" w:rsidP="002C376F">
            <w:pPr>
              <w:rPr>
                <w:rFonts w:ascii="Arial" w:hAnsi="Arial" w:cs="Arial"/>
                <w:color w:val="000000"/>
                <w:sz w:val="18"/>
                <w:szCs w:val="18"/>
              </w:rPr>
            </w:pPr>
            <w:r w:rsidRPr="008F658B">
              <w:rPr>
                <w:rFonts w:ascii="Arial" w:hAnsi="Arial" w:cs="Arial"/>
                <w:color w:val="000000"/>
                <w:sz w:val="18"/>
                <w:szCs w:val="18"/>
              </w:rPr>
              <w:t>Phenobarbital (Phenobarbitone)</w:t>
            </w:r>
          </w:p>
        </w:tc>
        <w:tc>
          <w:tcPr>
            <w:tcW w:w="1167" w:type="dxa"/>
            <w:shd w:val="clear" w:color="auto" w:fill="auto"/>
            <w:vAlign w:val="center"/>
          </w:tcPr>
          <w:p w14:paraId="66B544F8" w14:textId="19E47535" w:rsidR="002C376F" w:rsidRPr="008F05C5" w:rsidRDefault="002C376F" w:rsidP="002C376F">
            <w:pPr>
              <w:jc w:val="center"/>
              <w:rPr>
                <w:rFonts w:ascii="Arial" w:hAnsi="Arial" w:cs="Arial"/>
                <w:color w:val="000000"/>
                <w:sz w:val="18"/>
                <w:szCs w:val="18"/>
              </w:rPr>
            </w:pPr>
            <w:r>
              <w:rPr>
                <w:rFonts w:ascii="Arial" w:hAnsi="Arial" w:cs="Arial"/>
                <w:color w:val="000000"/>
                <w:sz w:val="18"/>
                <w:szCs w:val="18"/>
              </w:rPr>
              <w:t>1</w:t>
            </w:r>
            <w:r w:rsidR="008610C9">
              <w:rPr>
                <w:rFonts w:ascii="Arial" w:hAnsi="Arial" w:cs="Arial"/>
                <w:color w:val="000000"/>
                <w:sz w:val="18"/>
                <w:szCs w:val="18"/>
              </w:rPr>
              <w:t>1</w:t>
            </w:r>
            <w:r w:rsidR="0098720E">
              <w:rPr>
                <w:rFonts w:ascii="Arial" w:hAnsi="Arial" w:cs="Arial"/>
                <w:color w:val="000000"/>
                <w:sz w:val="18"/>
                <w:szCs w:val="18"/>
              </w:rPr>
              <w:t>3</w:t>
            </w:r>
          </w:p>
        </w:tc>
      </w:tr>
      <w:tr w:rsidR="002C376F" w:rsidRPr="008F658B" w14:paraId="4EA57FFB" w14:textId="77777777" w:rsidTr="15CE5E95">
        <w:trPr>
          <w:trHeight w:val="259"/>
        </w:trPr>
        <w:tc>
          <w:tcPr>
            <w:tcW w:w="1620" w:type="dxa"/>
            <w:vMerge w:val="restart"/>
            <w:shd w:val="clear" w:color="auto" w:fill="auto"/>
            <w:vAlign w:val="center"/>
          </w:tcPr>
          <w:p w14:paraId="408CE322" w14:textId="6580A9D7" w:rsidR="002C376F" w:rsidRPr="008F658B" w:rsidRDefault="002C376F" w:rsidP="002C376F">
            <w:pPr>
              <w:rPr>
                <w:rFonts w:ascii="Arial" w:hAnsi="Arial" w:cs="Arial"/>
                <w:color w:val="000000"/>
                <w:sz w:val="18"/>
                <w:szCs w:val="18"/>
              </w:rPr>
            </w:pPr>
            <w:r w:rsidRPr="008F658B">
              <w:rPr>
                <w:rFonts w:ascii="Arial" w:hAnsi="Arial" w:cs="Arial"/>
                <w:color w:val="000000"/>
                <w:sz w:val="18"/>
                <w:szCs w:val="18"/>
              </w:rPr>
              <w:t>Aciclovir</w:t>
            </w:r>
          </w:p>
        </w:tc>
        <w:tc>
          <w:tcPr>
            <w:tcW w:w="1024" w:type="dxa"/>
            <w:vMerge w:val="restart"/>
            <w:shd w:val="clear" w:color="auto" w:fill="auto"/>
            <w:vAlign w:val="center"/>
          </w:tcPr>
          <w:p w14:paraId="77F25901" w14:textId="71D4CC5B" w:rsidR="002C376F" w:rsidRDefault="002C376F" w:rsidP="002C376F">
            <w:pPr>
              <w:jc w:val="center"/>
              <w:rPr>
                <w:rFonts w:ascii="Arial" w:hAnsi="Arial" w:cs="Arial"/>
                <w:color w:val="000000"/>
                <w:sz w:val="18"/>
                <w:szCs w:val="18"/>
              </w:rPr>
            </w:pPr>
            <w:r w:rsidRPr="05BB271B">
              <w:rPr>
                <w:rFonts w:ascii="Arial" w:hAnsi="Arial" w:cs="Arial"/>
                <w:color w:val="000000" w:themeColor="text1"/>
                <w:sz w:val="18"/>
                <w:szCs w:val="18"/>
              </w:rPr>
              <w:t>2</w:t>
            </w:r>
            <w:r w:rsidR="00140C1E">
              <w:rPr>
                <w:rFonts w:ascii="Arial" w:hAnsi="Arial" w:cs="Arial"/>
                <w:color w:val="000000" w:themeColor="text1"/>
                <w:sz w:val="18"/>
                <w:szCs w:val="18"/>
              </w:rPr>
              <w:t>3</w:t>
            </w:r>
          </w:p>
        </w:tc>
        <w:tc>
          <w:tcPr>
            <w:tcW w:w="2708" w:type="dxa"/>
            <w:shd w:val="clear" w:color="auto" w:fill="auto"/>
            <w:vAlign w:val="center"/>
          </w:tcPr>
          <w:p w14:paraId="274D6A69" w14:textId="598A8858" w:rsidR="002C376F" w:rsidRDefault="002C376F" w:rsidP="002C376F">
            <w:pPr>
              <w:rPr>
                <w:rFonts w:ascii="Arial" w:hAnsi="Arial" w:cs="Arial"/>
                <w:color w:val="000000"/>
                <w:sz w:val="18"/>
                <w:szCs w:val="18"/>
              </w:rPr>
            </w:pPr>
            <w:r>
              <w:rPr>
                <w:rFonts w:ascii="Arial" w:hAnsi="Arial" w:cs="Arial"/>
                <w:color w:val="000000"/>
                <w:sz w:val="18"/>
                <w:szCs w:val="18"/>
              </w:rPr>
              <w:t>(Oral) Glucose gel</w:t>
            </w:r>
          </w:p>
        </w:tc>
        <w:tc>
          <w:tcPr>
            <w:tcW w:w="1217" w:type="dxa"/>
            <w:shd w:val="clear" w:color="auto" w:fill="auto"/>
            <w:vAlign w:val="center"/>
          </w:tcPr>
          <w:p w14:paraId="5FF7F91D" w14:textId="7337BB34" w:rsidR="002C376F" w:rsidRDefault="002C376F" w:rsidP="002C376F">
            <w:pPr>
              <w:jc w:val="center"/>
              <w:rPr>
                <w:rFonts w:ascii="Calibri" w:hAnsi="Calibri"/>
                <w:color w:val="000000"/>
                <w:sz w:val="18"/>
                <w:szCs w:val="18"/>
              </w:rPr>
            </w:pPr>
            <w:r>
              <w:rPr>
                <w:rFonts w:ascii="Calibri" w:hAnsi="Calibri"/>
                <w:color w:val="000000"/>
                <w:sz w:val="18"/>
                <w:szCs w:val="18"/>
              </w:rPr>
              <w:t>6</w:t>
            </w:r>
            <w:r w:rsidR="003C52E2">
              <w:rPr>
                <w:rFonts w:ascii="Calibri" w:hAnsi="Calibri"/>
                <w:color w:val="000000"/>
                <w:sz w:val="18"/>
                <w:szCs w:val="18"/>
              </w:rPr>
              <w:t>7</w:t>
            </w:r>
          </w:p>
        </w:tc>
        <w:tc>
          <w:tcPr>
            <w:tcW w:w="2809" w:type="dxa"/>
            <w:shd w:val="clear" w:color="auto" w:fill="auto"/>
            <w:vAlign w:val="center"/>
          </w:tcPr>
          <w:p w14:paraId="471CA580" w14:textId="7F8CA9D2" w:rsidR="002C376F" w:rsidRPr="008F658B" w:rsidRDefault="002C376F" w:rsidP="002C376F">
            <w:pPr>
              <w:rPr>
                <w:rFonts w:ascii="Arial" w:hAnsi="Arial" w:cs="Arial"/>
                <w:color w:val="000000"/>
                <w:sz w:val="18"/>
                <w:szCs w:val="18"/>
              </w:rPr>
            </w:pPr>
            <w:r w:rsidRPr="008F658B">
              <w:rPr>
                <w:rFonts w:ascii="Arial" w:hAnsi="Arial" w:cs="Arial"/>
                <w:color w:val="000000"/>
                <w:sz w:val="18"/>
                <w:szCs w:val="18"/>
              </w:rPr>
              <w:t>Phenytoin</w:t>
            </w:r>
            <w:r w:rsidRPr="008F05C5" w:rsidDel="00935042">
              <w:rPr>
                <w:rFonts w:ascii="Arial" w:hAnsi="Arial" w:cs="Arial"/>
                <w:color w:val="000000"/>
                <w:sz w:val="18"/>
                <w:szCs w:val="18"/>
              </w:rPr>
              <w:t xml:space="preserve"> </w:t>
            </w:r>
          </w:p>
        </w:tc>
        <w:tc>
          <w:tcPr>
            <w:tcW w:w="1167" w:type="dxa"/>
            <w:shd w:val="clear" w:color="auto" w:fill="auto"/>
            <w:vAlign w:val="center"/>
          </w:tcPr>
          <w:p w14:paraId="310602C8" w14:textId="4F843D48" w:rsidR="002C376F" w:rsidRDefault="008610C9" w:rsidP="002C376F">
            <w:pPr>
              <w:jc w:val="center"/>
              <w:rPr>
                <w:rFonts w:ascii="Arial" w:hAnsi="Arial" w:cs="Arial"/>
                <w:color w:val="000000"/>
                <w:sz w:val="18"/>
                <w:szCs w:val="18"/>
              </w:rPr>
            </w:pPr>
            <w:r>
              <w:rPr>
                <w:rFonts w:ascii="Arial" w:hAnsi="Arial" w:cs="Arial"/>
                <w:color w:val="000000"/>
                <w:sz w:val="18"/>
                <w:szCs w:val="18"/>
              </w:rPr>
              <w:t>11</w:t>
            </w:r>
            <w:r w:rsidR="0098720E">
              <w:rPr>
                <w:rFonts w:ascii="Arial" w:hAnsi="Arial" w:cs="Arial"/>
                <w:color w:val="000000"/>
                <w:sz w:val="18"/>
                <w:szCs w:val="18"/>
              </w:rPr>
              <w:t>4</w:t>
            </w:r>
          </w:p>
        </w:tc>
      </w:tr>
      <w:tr w:rsidR="002C376F" w:rsidRPr="008F658B" w14:paraId="16CB5446" w14:textId="77777777" w:rsidTr="15CE5E95">
        <w:trPr>
          <w:trHeight w:val="259"/>
        </w:trPr>
        <w:tc>
          <w:tcPr>
            <w:tcW w:w="1620" w:type="dxa"/>
            <w:vMerge/>
            <w:vAlign w:val="center"/>
            <w:hideMark/>
          </w:tcPr>
          <w:p w14:paraId="1DBB6D55" w14:textId="36B1FE97" w:rsidR="002C376F" w:rsidRPr="008F658B" w:rsidRDefault="002C376F" w:rsidP="002C376F">
            <w:pPr>
              <w:rPr>
                <w:rFonts w:ascii="Arial" w:hAnsi="Arial" w:cs="Arial"/>
                <w:color w:val="000000"/>
                <w:sz w:val="18"/>
                <w:szCs w:val="18"/>
              </w:rPr>
            </w:pPr>
          </w:p>
        </w:tc>
        <w:tc>
          <w:tcPr>
            <w:tcW w:w="1024" w:type="dxa"/>
            <w:vMerge/>
            <w:vAlign w:val="center"/>
            <w:hideMark/>
          </w:tcPr>
          <w:p w14:paraId="3A5E1EDC" w14:textId="726F3366" w:rsidR="002C376F" w:rsidRPr="008F658B" w:rsidRDefault="002C376F" w:rsidP="002C376F">
            <w:pPr>
              <w:jc w:val="center"/>
              <w:rPr>
                <w:rFonts w:ascii="Arial" w:hAnsi="Arial" w:cs="Arial"/>
                <w:color w:val="000000"/>
                <w:sz w:val="18"/>
                <w:szCs w:val="18"/>
              </w:rPr>
            </w:pPr>
          </w:p>
        </w:tc>
        <w:tc>
          <w:tcPr>
            <w:tcW w:w="2708" w:type="dxa"/>
            <w:shd w:val="clear" w:color="auto" w:fill="auto"/>
            <w:vAlign w:val="center"/>
          </w:tcPr>
          <w:p w14:paraId="47D2B49D" w14:textId="57BC0409" w:rsidR="002C376F" w:rsidRPr="008F658B" w:rsidRDefault="002C376F" w:rsidP="002C376F">
            <w:pPr>
              <w:rPr>
                <w:rFonts w:ascii="Arial" w:hAnsi="Arial" w:cs="Arial"/>
                <w:color w:val="000000"/>
                <w:sz w:val="18"/>
                <w:szCs w:val="18"/>
              </w:rPr>
            </w:pPr>
            <w:r w:rsidRPr="006E1A58">
              <w:rPr>
                <w:rFonts w:ascii="Arial" w:hAnsi="Arial" w:cs="Arial"/>
                <w:bCs/>
                <w:color w:val="000000"/>
                <w:sz w:val="18"/>
                <w:szCs w:val="18"/>
              </w:rPr>
              <w:t xml:space="preserve">Glucose solutions (concentrated)  </w:t>
            </w:r>
          </w:p>
        </w:tc>
        <w:tc>
          <w:tcPr>
            <w:tcW w:w="1217" w:type="dxa"/>
            <w:shd w:val="clear" w:color="auto" w:fill="auto"/>
            <w:vAlign w:val="center"/>
          </w:tcPr>
          <w:p w14:paraId="7967CAF1" w14:textId="2965B2E6" w:rsidR="002C376F" w:rsidRPr="008F658B" w:rsidRDefault="002C376F" w:rsidP="002C376F">
            <w:pPr>
              <w:jc w:val="center"/>
              <w:rPr>
                <w:rFonts w:ascii="Arial" w:hAnsi="Arial" w:cs="Arial"/>
                <w:color w:val="000000"/>
                <w:sz w:val="18"/>
                <w:szCs w:val="18"/>
              </w:rPr>
            </w:pPr>
            <w:r>
              <w:rPr>
                <w:rFonts w:ascii="Calibri" w:hAnsi="Calibri"/>
                <w:color w:val="000000"/>
                <w:sz w:val="18"/>
                <w:szCs w:val="18"/>
              </w:rPr>
              <w:t>6</w:t>
            </w:r>
            <w:r w:rsidR="003C52E2">
              <w:rPr>
                <w:rFonts w:ascii="Calibri" w:hAnsi="Calibri"/>
                <w:color w:val="000000"/>
                <w:sz w:val="18"/>
                <w:szCs w:val="18"/>
              </w:rPr>
              <w:t>8</w:t>
            </w:r>
          </w:p>
        </w:tc>
        <w:tc>
          <w:tcPr>
            <w:tcW w:w="2809" w:type="dxa"/>
            <w:shd w:val="clear" w:color="auto" w:fill="auto"/>
            <w:vAlign w:val="center"/>
          </w:tcPr>
          <w:p w14:paraId="1DE16C93" w14:textId="291EFE97" w:rsidR="002C376F" w:rsidRPr="008F05C5" w:rsidRDefault="002C376F" w:rsidP="002C376F">
            <w:pPr>
              <w:rPr>
                <w:rFonts w:ascii="Arial" w:hAnsi="Arial" w:cs="Arial"/>
                <w:color w:val="000000"/>
                <w:sz w:val="18"/>
                <w:szCs w:val="18"/>
              </w:rPr>
            </w:pPr>
            <w:r w:rsidRPr="008F658B">
              <w:rPr>
                <w:rFonts w:ascii="Arial" w:hAnsi="Arial" w:cs="Arial"/>
                <w:color w:val="000000"/>
                <w:sz w:val="18"/>
                <w:szCs w:val="18"/>
              </w:rPr>
              <w:t xml:space="preserve">Potassium Chloride </w:t>
            </w:r>
          </w:p>
        </w:tc>
        <w:tc>
          <w:tcPr>
            <w:tcW w:w="1167" w:type="dxa"/>
            <w:shd w:val="clear" w:color="auto" w:fill="auto"/>
            <w:vAlign w:val="center"/>
          </w:tcPr>
          <w:p w14:paraId="6C0F01F7" w14:textId="07DDE40E" w:rsidR="002C376F" w:rsidRPr="008F05C5" w:rsidRDefault="008610C9" w:rsidP="002C376F">
            <w:pPr>
              <w:jc w:val="center"/>
              <w:rPr>
                <w:rFonts w:ascii="Arial" w:hAnsi="Arial" w:cs="Arial"/>
                <w:color w:val="000000"/>
                <w:sz w:val="18"/>
                <w:szCs w:val="18"/>
              </w:rPr>
            </w:pPr>
            <w:r>
              <w:rPr>
                <w:rFonts w:ascii="Arial" w:hAnsi="Arial" w:cs="Arial"/>
                <w:color w:val="000000"/>
                <w:sz w:val="18"/>
                <w:szCs w:val="18"/>
              </w:rPr>
              <w:t>11</w:t>
            </w:r>
            <w:r w:rsidR="0098720E">
              <w:rPr>
                <w:rFonts w:ascii="Arial" w:hAnsi="Arial" w:cs="Arial"/>
                <w:color w:val="000000"/>
                <w:sz w:val="18"/>
                <w:szCs w:val="18"/>
              </w:rPr>
              <w:t>5</w:t>
            </w:r>
          </w:p>
        </w:tc>
      </w:tr>
      <w:tr w:rsidR="002C376F" w:rsidRPr="008F658B" w14:paraId="22D93A51" w14:textId="77777777" w:rsidTr="15CE5E95">
        <w:trPr>
          <w:trHeight w:val="259"/>
        </w:trPr>
        <w:tc>
          <w:tcPr>
            <w:tcW w:w="1620" w:type="dxa"/>
            <w:shd w:val="clear" w:color="auto" w:fill="auto"/>
            <w:vAlign w:val="center"/>
            <w:hideMark/>
          </w:tcPr>
          <w:p w14:paraId="116CB881" w14:textId="77777777" w:rsidR="002C376F" w:rsidRPr="008F658B" w:rsidRDefault="002C376F" w:rsidP="002C376F">
            <w:pPr>
              <w:rPr>
                <w:rFonts w:ascii="Arial" w:hAnsi="Arial" w:cs="Arial"/>
                <w:color w:val="000000"/>
                <w:sz w:val="18"/>
                <w:szCs w:val="18"/>
              </w:rPr>
            </w:pPr>
            <w:r w:rsidRPr="008F658B">
              <w:rPr>
                <w:rFonts w:ascii="Arial" w:hAnsi="Arial" w:cs="Arial"/>
                <w:color w:val="000000"/>
                <w:sz w:val="18"/>
                <w:szCs w:val="18"/>
              </w:rPr>
              <w:t>Adenosine</w:t>
            </w:r>
          </w:p>
        </w:tc>
        <w:tc>
          <w:tcPr>
            <w:tcW w:w="1024" w:type="dxa"/>
            <w:shd w:val="clear" w:color="auto" w:fill="auto"/>
            <w:vAlign w:val="center"/>
            <w:hideMark/>
          </w:tcPr>
          <w:p w14:paraId="12EEF3C0" w14:textId="44C50318" w:rsidR="002C376F" w:rsidRPr="008F658B" w:rsidRDefault="002C376F" w:rsidP="002C376F">
            <w:pPr>
              <w:jc w:val="center"/>
              <w:rPr>
                <w:rFonts w:ascii="Arial" w:hAnsi="Arial" w:cs="Arial"/>
                <w:color w:val="000000"/>
                <w:sz w:val="18"/>
                <w:szCs w:val="18"/>
              </w:rPr>
            </w:pPr>
            <w:r w:rsidRPr="05BB271B">
              <w:rPr>
                <w:rFonts w:ascii="Arial" w:hAnsi="Arial" w:cs="Arial"/>
                <w:color w:val="000000" w:themeColor="text1"/>
                <w:sz w:val="18"/>
                <w:szCs w:val="18"/>
              </w:rPr>
              <w:t>2</w:t>
            </w:r>
            <w:r w:rsidR="00B34035">
              <w:rPr>
                <w:rFonts w:ascii="Arial" w:hAnsi="Arial" w:cs="Arial"/>
                <w:color w:val="000000" w:themeColor="text1"/>
                <w:sz w:val="18"/>
                <w:szCs w:val="18"/>
              </w:rPr>
              <w:t>4</w:t>
            </w:r>
          </w:p>
        </w:tc>
        <w:tc>
          <w:tcPr>
            <w:tcW w:w="2708" w:type="dxa"/>
            <w:shd w:val="clear" w:color="auto" w:fill="auto"/>
            <w:vAlign w:val="center"/>
          </w:tcPr>
          <w:p w14:paraId="7409B9C7" w14:textId="69CB0549" w:rsidR="002C376F" w:rsidRPr="008F658B" w:rsidRDefault="002C376F" w:rsidP="008B50E9">
            <w:pPr>
              <w:rPr>
                <w:rFonts w:ascii="Arial" w:hAnsi="Arial" w:cs="Arial"/>
                <w:color w:val="000000"/>
                <w:sz w:val="18"/>
                <w:szCs w:val="18"/>
              </w:rPr>
            </w:pPr>
            <w:r>
              <w:rPr>
                <w:rFonts w:ascii="Arial" w:hAnsi="Arial" w:cs="Arial"/>
                <w:color w:val="000000"/>
                <w:sz w:val="18"/>
                <w:szCs w:val="18"/>
              </w:rPr>
              <w:t>Glycerol (Glycerin) Suppositories</w:t>
            </w:r>
          </w:p>
        </w:tc>
        <w:tc>
          <w:tcPr>
            <w:tcW w:w="1217" w:type="dxa"/>
            <w:shd w:val="clear" w:color="auto" w:fill="auto"/>
            <w:vAlign w:val="center"/>
          </w:tcPr>
          <w:p w14:paraId="34290DDD" w14:textId="601A36F6" w:rsidR="002C376F" w:rsidRPr="008F658B" w:rsidRDefault="002C376F" w:rsidP="008B50E9">
            <w:pPr>
              <w:jc w:val="center"/>
              <w:rPr>
                <w:rFonts w:ascii="Arial" w:hAnsi="Arial" w:cs="Arial"/>
                <w:color w:val="000000"/>
                <w:sz w:val="18"/>
                <w:szCs w:val="18"/>
              </w:rPr>
            </w:pPr>
            <w:r>
              <w:rPr>
                <w:rFonts w:ascii="Calibri" w:hAnsi="Calibri"/>
                <w:color w:val="000000"/>
                <w:sz w:val="18"/>
                <w:szCs w:val="18"/>
              </w:rPr>
              <w:t>6</w:t>
            </w:r>
            <w:r w:rsidR="003C52E2">
              <w:rPr>
                <w:rFonts w:ascii="Calibri" w:hAnsi="Calibri"/>
                <w:color w:val="000000"/>
                <w:sz w:val="18"/>
                <w:szCs w:val="18"/>
              </w:rPr>
              <w:t>9</w:t>
            </w:r>
          </w:p>
        </w:tc>
        <w:tc>
          <w:tcPr>
            <w:tcW w:w="2809" w:type="dxa"/>
            <w:shd w:val="clear" w:color="auto" w:fill="auto"/>
            <w:vAlign w:val="center"/>
          </w:tcPr>
          <w:p w14:paraId="2605B9D1" w14:textId="1EFB0BAC" w:rsidR="002C376F" w:rsidRPr="008F05C5" w:rsidRDefault="002C376F" w:rsidP="002C376F">
            <w:pPr>
              <w:rPr>
                <w:rFonts w:ascii="Arial" w:hAnsi="Arial" w:cs="Arial"/>
                <w:color w:val="000000"/>
                <w:sz w:val="18"/>
                <w:szCs w:val="18"/>
              </w:rPr>
            </w:pPr>
          </w:p>
        </w:tc>
        <w:tc>
          <w:tcPr>
            <w:tcW w:w="1167" w:type="dxa"/>
            <w:shd w:val="clear" w:color="auto" w:fill="auto"/>
            <w:vAlign w:val="center"/>
          </w:tcPr>
          <w:p w14:paraId="44B65B4C" w14:textId="0C46EDE7" w:rsidR="002C376F" w:rsidRPr="008F05C5" w:rsidRDefault="002C376F" w:rsidP="002C376F">
            <w:pPr>
              <w:jc w:val="center"/>
              <w:rPr>
                <w:rFonts w:ascii="Arial" w:hAnsi="Arial" w:cs="Arial"/>
                <w:color w:val="000000"/>
                <w:sz w:val="18"/>
                <w:szCs w:val="18"/>
              </w:rPr>
            </w:pPr>
          </w:p>
        </w:tc>
      </w:tr>
      <w:tr w:rsidR="002C376F" w:rsidRPr="008F658B" w14:paraId="688DA6D8" w14:textId="77777777" w:rsidTr="15CE5E95">
        <w:trPr>
          <w:trHeight w:val="259"/>
        </w:trPr>
        <w:tc>
          <w:tcPr>
            <w:tcW w:w="1620" w:type="dxa"/>
            <w:shd w:val="clear" w:color="auto" w:fill="auto"/>
            <w:vAlign w:val="center"/>
            <w:hideMark/>
          </w:tcPr>
          <w:p w14:paraId="029F08C0" w14:textId="77777777" w:rsidR="002C376F" w:rsidRPr="008F658B" w:rsidRDefault="002C376F" w:rsidP="002C376F">
            <w:pPr>
              <w:rPr>
                <w:rFonts w:ascii="Arial" w:hAnsi="Arial" w:cs="Arial"/>
                <w:color w:val="000000"/>
                <w:sz w:val="18"/>
                <w:szCs w:val="18"/>
              </w:rPr>
            </w:pPr>
            <w:r w:rsidRPr="008F658B">
              <w:rPr>
                <w:rFonts w:ascii="Arial" w:hAnsi="Arial" w:cs="Arial"/>
                <w:color w:val="000000"/>
                <w:sz w:val="18"/>
                <w:szCs w:val="18"/>
              </w:rPr>
              <w:t>Adrenaline (Epinephrine)</w:t>
            </w:r>
          </w:p>
        </w:tc>
        <w:tc>
          <w:tcPr>
            <w:tcW w:w="1024" w:type="dxa"/>
            <w:shd w:val="clear" w:color="auto" w:fill="auto"/>
            <w:vAlign w:val="center"/>
            <w:hideMark/>
          </w:tcPr>
          <w:p w14:paraId="2A1F60A1" w14:textId="69B9EC9D" w:rsidR="002C376F" w:rsidRPr="008F658B" w:rsidRDefault="00B34035" w:rsidP="002C376F">
            <w:pPr>
              <w:jc w:val="center"/>
              <w:rPr>
                <w:rFonts w:ascii="Arial" w:hAnsi="Arial" w:cs="Arial"/>
                <w:color w:val="000000"/>
                <w:sz w:val="18"/>
                <w:szCs w:val="18"/>
              </w:rPr>
            </w:pPr>
            <w:r>
              <w:rPr>
                <w:rFonts w:ascii="Arial" w:hAnsi="Arial" w:cs="Arial"/>
                <w:color w:val="000000"/>
                <w:sz w:val="18"/>
                <w:szCs w:val="18"/>
              </w:rPr>
              <w:t>25</w:t>
            </w:r>
          </w:p>
        </w:tc>
        <w:tc>
          <w:tcPr>
            <w:tcW w:w="2708" w:type="dxa"/>
            <w:shd w:val="clear" w:color="auto" w:fill="auto"/>
            <w:vAlign w:val="center"/>
          </w:tcPr>
          <w:p w14:paraId="10CAC0C8" w14:textId="550963A9" w:rsidR="002C376F" w:rsidRPr="008F658B" w:rsidRDefault="002C376F" w:rsidP="002C376F">
            <w:pPr>
              <w:rPr>
                <w:rFonts w:ascii="Arial" w:hAnsi="Arial" w:cs="Arial"/>
                <w:color w:val="000000"/>
                <w:sz w:val="18"/>
                <w:szCs w:val="18"/>
              </w:rPr>
            </w:pPr>
            <w:r>
              <w:rPr>
                <w:rFonts w:ascii="Arial" w:hAnsi="Arial" w:cs="Arial"/>
                <w:color w:val="000000"/>
                <w:sz w:val="18"/>
                <w:szCs w:val="18"/>
              </w:rPr>
              <w:t>Glyceryl Trinitrate (GTN)</w:t>
            </w:r>
          </w:p>
        </w:tc>
        <w:tc>
          <w:tcPr>
            <w:tcW w:w="1217" w:type="dxa"/>
            <w:shd w:val="clear" w:color="auto" w:fill="auto"/>
            <w:vAlign w:val="center"/>
          </w:tcPr>
          <w:p w14:paraId="4D527D4A" w14:textId="0DC295D8" w:rsidR="002C376F" w:rsidRPr="008F658B" w:rsidRDefault="003C52E2" w:rsidP="002C376F">
            <w:pPr>
              <w:jc w:val="center"/>
              <w:rPr>
                <w:rFonts w:ascii="Arial" w:hAnsi="Arial" w:cs="Arial"/>
                <w:color w:val="000000"/>
                <w:sz w:val="18"/>
                <w:szCs w:val="18"/>
              </w:rPr>
            </w:pPr>
            <w:r>
              <w:rPr>
                <w:rFonts w:ascii="Arial" w:hAnsi="Arial" w:cs="Arial"/>
                <w:color w:val="000000"/>
                <w:sz w:val="18"/>
                <w:szCs w:val="18"/>
              </w:rPr>
              <w:t>70</w:t>
            </w:r>
          </w:p>
        </w:tc>
        <w:tc>
          <w:tcPr>
            <w:tcW w:w="2809" w:type="dxa"/>
            <w:shd w:val="clear" w:color="auto" w:fill="auto"/>
            <w:vAlign w:val="center"/>
          </w:tcPr>
          <w:p w14:paraId="709D6868" w14:textId="5172443E" w:rsidR="002C376F" w:rsidRPr="008F05C5" w:rsidRDefault="002C376F" w:rsidP="002C376F">
            <w:pPr>
              <w:rPr>
                <w:rFonts w:ascii="Arial" w:hAnsi="Arial" w:cs="Arial"/>
                <w:color w:val="000000"/>
                <w:sz w:val="18"/>
                <w:szCs w:val="18"/>
              </w:rPr>
            </w:pPr>
          </w:p>
        </w:tc>
        <w:tc>
          <w:tcPr>
            <w:tcW w:w="1167" w:type="dxa"/>
            <w:shd w:val="clear" w:color="auto" w:fill="auto"/>
            <w:vAlign w:val="center"/>
          </w:tcPr>
          <w:p w14:paraId="61BB4687" w14:textId="6200BD7D" w:rsidR="002C376F" w:rsidRPr="008F05C5" w:rsidRDefault="002C376F" w:rsidP="002C376F">
            <w:pPr>
              <w:rPr>
                <w:rFonts w:ascii="Arial" w:hAnsi="Arial" w:cs="Arial"/>
                <w:color w:val="000000"/>
                <w:sz w:val="18"/>
                <w:szCs w:val="18"/>
              </w:rPr>
            </w:pPr>
          </w:p>
        </w:tc>
      </w:tr>
      <w:tr w:rsidR="002C376F" w:rsidRPr="008F658B" w14:paraId="7953E308" w14:textId="77777777" w:rsidTr="15CE5E95">
        <w:trPr>
          <w:trHeight w:val="259"/>
        </w:trPr>
        <w:tc>
          <w:tcPr>
            <w:tcW w:w="1620" w:type="dxa"/>
            <w:shd w:val="clear" w:color="auto" w:fill="auto"/>
            <w:vAlign w:val="center"/>
            <w:hideMark/>
          </w:tcPr>
          <w:p w14:paraId="1D46ABB3" w14:textId="77777777" w:rsidR="002C376F" w:rsidRPr="008F658B" w:rsidRDefault="002C376F" w:rsidP="002C376F">
            <w:pPr>
              <w:rPr>
                <w:rFonts w:ascii="Arial" w:hAnsi="Arial" w:cs="Arial"/>
                <w:color w:val="000000"/>
                <w:sz w:val="18"/>
                <w:szCs w:val="18"/>
              </w:rPr>
            </w:pPr>
            <w:r w:rsidRPr="008F658B">
              <w:rPr>
                <w:rFonts w:ascii="Arial" w:hAnsi="Arial" w:cs="Arial"/>
                <w:color w:val="000000"/>
                <w:sz w:val="18"/>
                <w:szCs w:val="18"/>
              </w:rPr>
              <w:t>Ambisome®</w:t>
            </w:r>
          </w:p>
        </w:tc>
        <w:tc>
          <w:tcPr>
            <w:tcW w:w="1024" w:type="dxa"/>
            <w:shd w:val="clear" w:color="auto" w:fill="auto"/>
            <w:vAlign w:val="center"/>
            <w:hideMark/>
          </w:tcPr>
          <w:p w14:paraId="3B35B5D7" w14:textId="3C705A48" w:rsidR="002C376F" w:rsidRPr="008F658B" w:rsidRDefault="002C376F" w:rsidP="002C376F">
            <w:pPr>
              <w:jc w:val="center"/>
              <w:rPr>
                <w:rFonts w:ascii="Arial" w:hAnsi="Arial" w:cs="Arial"/>
                <w:color w:val="000000"/>
                <w:sz w:val="18"/>
                <w:szCs w:val="18"/>
              </w:rPr>
            </w:pPr>
            <w:r w:rsidRPr="05BB271B">
              <w:rPr>
                <w:rFonts w:ascii="Arial" w:hAnsi="Arial" w:cs="Arial"/>
                <w:color w:val="000000" w:themeColor="text1"/>
                <w:sz w:val="18"/>
                <w:szCs w:val="18"/>
              </w:rPr>
              <w:t>2</w:t>
            </w:r>
            <w:r w:rsidR="00B34035">
              <w:rPr>
                <w:rFonts w:ascii="Arial" w:hAnsi="Arial" w:cs="Arial"/>
                <w:color w:val="000000" w:themeColor="text1"/>
                <w:sz w:val="18"/>
                <w:szCs w:val="18"/>
              </w:rPr>
              <w:t>7</w:t>
            </w:r>
          </w:p>
        </w:tc>
        <w:tc>
          <w:tcPr>
            <w:tcW w:w="2708" w:type="dxa"/>
            <w:shd w:val="clear" w:color="auto" w:fill="D9D9D9" w:themeFill="background1" w:themeFillShade="D9"/>
            <w:vAlign w:val="center"/>
          </w:tcPr>
          <w:p w14:paraId="168DBB58" w14:textId="3135CE8A" w:rsidR="002C376F" w:rsidRPr="008F658B" w:rsidRDefault="002C376F" w:rsidP="008B50E9">
            <w:pPr>
              <w:jc w:val="center"/>
              <w:rPr>
                <w:rFonts w:ascii="Arial" w:hAnsi="Arial" w:cs="Arial"/>
                <w:color w:val="000000"/>
                <w:sz w:val="18"/>
                <w:szCs w:val="18"/>
              </w:rPr>
            </w:pPr>
            <w:r w:rsidRPr="006E1A58">
              <w:rPr>
                <w:rFonts w:ascii="Arial" w:hAnsi="Arial" w:cs="Arial"/>
                <w:b/>
                <w:bCs/>
                <w:color w:val="000000"/>
                <w:sz w:val="18"/>
                <w:szCs w:val="18"/>
                <w:shd w:val="clear" w:color="auto" w:fill="D9D9D9" w:themeFill="background1" w:themeFillShade="D9"/>
              </w:rPr>
              <w:t>H</w:t>
            </w:r>
          </w:p>
        </w:tc>
        <w:tc>
          <w:tcPr>
            <w:tcW w:w="1217" w:type="dxa"/>
            <w:shd w:val="clear" w:color="auto" w:fill="auto"/>
            <w:vAlign w:val="center"/>
          </w:tcPr>
          <w:p w14:paraId="5658E853" w14:textId="65A507E2" w:rsidR="002C376F" w:rsidRPr="008F658B" w:rsidRDefault="002C376F" w:rsidP="002C376F">
            <w:pPr>
              <w:jc w:val="center"/>
              <w:rPr>
                <w:rFonts w:ascii="Arial" w:hAnsi="Arial" w:cs="Arial"/>
                <w:color w:val="000000"/>
                <w:sz w:val="18"/>
                <w:szCs w:val="18"/>
              </w:rPr>
            </w:pPr>
          </w:p>
        </w:tc>
        <w:tc>
          <w:tcPr>
            <w:tcW w:w="2809" w:type="dxa"/>
            <w:shd w:val="clear" w:color="auto" w:fill="auto"/>
            <w:vAlign w:val="center"/>
          </w:tcPr>
          <w:p w14:paraId="2BD58B53" w14:textId="483DC460" w:rsidR="002C376F" w:rsidRPr="008F05C5" w:rsidRDefault="002C376F" w:rsidP="002C376F">
            <w:pPr>
              <w:rPr>
                <w:rFonts w:ascii="Arial" w:hAnsi="Arial" w:cs="Arial"/>
                <w:color w:val="000000"/>
                <w:sz w:val="18"/>
                <w:szCs w:val="18"/>
              </w:rPr>
            </w:pPr>
          </w:p>
        </w:tc>
        <w:tc>
          <w:tcPr>
            <w:tcW w:w="1167" w:type="dxa"/>
            <w:shd w:val="clear" w:color="auto" w:fill="auto"/>
            <w:vAlign w:val="center"/>
          </w:tcPr>
          <w:p w14:paraId="3A4EBA75" w14:textId="27B0E494" w:rsidR="002C376F" w:rsidRPr="008F05C5" w:rsidRDefault="002C376F" w:rsidP="002C376F">
            <w:pPr>
              <w:jc w:val="center"/>
              <w:rPr>
                <w:rFonts w:ascii="Arial" w:hAnsi="Arial" w:cs="Arial"/>
                <w:color w:val="000000"/>
                <w:sz w:val="18"/>
                <w:szCs w:val="18"/>
              </w:rPr>
            </w:pPr>
          </w:p>
        </w:tc>
      </w:tr>
      <w:tr w:rsidR="00305D88" w:rsidRPr="008F658B" w14:paraId="077B9A5F" w14:textId="77777777" w:rsidTr="15CE5E95">
        <w:trPr>
          <w:trHeight w:val="259"/>
        </w:trPr>
        <w:tc>
          <w:tcPr>
            <w:tcW w:w="1620" w:type="dxa"/>
            <w:shd w:val="clear" w:color="auto" w:fill="auto"/>
            <w:vAlign w:val="center"/>
            <w:hideMark/>
          </w:tcPr>
          <w:p w14:paraId="2239A384" w14:textId="77777777"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Ametop®</w:t>
            </w:r>
          </w:p>
        </w:tc>
        <w:tc>
          <w:tcPr>
            <w:tcW w:w="1024" w:type="dxa"/>
            <w:shd w:val="clear" w:color="auto" w:fill="auto"/>
            <w:vAlign w:val="center"/>
            <w:hideMark/>
          </w:tcPr>
          <w:p w14:paraId="1842D14D" w14:textId="028F9EB5" w:rsidR="00305D88" w:rsidRPr="008F658B" w:rsidRDefault="00305D88" w:rsidP="00305D88">
            <w:pPr>
              <w:jc w:val="center"/>
              <w:rPr>
                <w:rFonts w:ascii="Arial" w:hAnsi="Arial" w:cs="Arial"/>
                <w:color w:val="000000"/>
                <w:sz w:val="18"/>
                <w:szCs w:val="18"/>
              </w:rPr>
            </w:pPr>
            <w:r w:rsidRPr="05BB271B">
              <w:rPr>
                <w:rFonts w:ascii="Arial" w:hAnsi="Arial" w:cs="Arial"/>
                <w:color w:val="000000" w:themeColor="text1"/>
                <w:sz w:val="18"/>
                <w:szCs w:val="18"/>
              </w:rPr>
              <w:t>2</w:t>
            </w:r>
            <w:r w:rsidR="00B34035">
              <w:rPr>
                <w:rFonts w:ascii="Arial" w:hAnsi="Arial" w:cs="Arial"/>
                <w:color w:val="000000" w:themeColor="text1"/>
                <w:sz w:val="18"/>
                <w:szCs w:val="18"/>
              </w:rPr>
              <w:t>8</w:t>
            </w:r>
          </w:p>
        </w:tc>
        <w:tc>
          <w:tcPr>
            <w:tcW w:w="2708" w:type="dxa"/>
            <w:shd w:val="clear" w:color="auto" w:fill="auto"/>
            <w:vAlign w:val="center"/>
          </w:tcPr>
          <w:p w14:paraId="56644259" w14:textId="70F2E173" w:rsidR="00305D88" w:rsidRPr="008F658B" w:rsidRDefault="00305D88" w:rsidP="00305D88">
            <w:pPr>
              <w:rPr>
                <w:rFonts w:ascii="Arial" w:hAnsi="Arial" w:cs="Arial"/>
                <w:b/>
                <w:bCs/>
                <w:color w:val="000000"/>
                <w:sz w:val="18"/>
                <w:szCs w:val="18"/>
              </w:rPr>
            </w:pPr>
            <w:r w:rsidRPr="008F658B">
              <w:rPr>
                <w:rFonts w:ascii="Arial" w:hAnsi="Arial" w:cs="Arial"/>
                <w:color w:val="000000"/>
                <w:sz w:val="18"/>
                <w:szCs w:val="18"/>
              </w:rPr>
              <w:t>Heparin</w:t>
            </w:r>
            <w:r w:rsidRPr="008F658B" w:rsidDel="00935042">
              <w:rPr>
                <w:rFonts w:ascii="Arial" w:hAnsi="Arial" w:cs="Arial"/>
                <w:color w:val="000000"/>
                <w:sz w:val="18"/>
                <w:szCs w:val="18"/>
              </w:rPr>
              <w:t xml:space="preserve"> </w:t>
            </w:r>
            <w:r>
              <w:rPr>
                <w:rFonts w:ascii="Arial" w:hAnsi="Arial" w:cs="Arial"/>
                <w:color w:val="000000"/>
                <w:sz w:val="18"/>
                <w:szCs w:val="18"/>
              </w:rPr>
              <w:t>Sodium</w:t>
            </w:r>
          </w:p>
        </w:tc>
        <w:tc>
          <w:tcPr>
            <w:tcW w:w="1217" w:type="dxa"/>
            <w:shd w:val="clear" w:color="auto" w:fill="auto"/>
            <w:vAlign w:val="center"/>
          </w:tcPr>
          <w:p w14:paraId="5F524631" w14:textId="63BF3B2C" w:rsidR="00305D88" w:rsidRPr="008F658B" w:rsidRDefault="003C52E2" w:rsidP="00305D88">
            <w:pPr>
              <w:jc w:val="center"/>
              <w:rPr>
                <w:rFonts w:ascii="Calibri" w:hAnsi="Calibri"/>
                <w:color w:val="000000"/>
                <w:sz w:val="18"/>
                <w:szCs w:val="18"/>
              </w:rPr>
            </w:pPr>
            <w:r>
              <w:rPr>
                <w:rFonts w:ascii="Calibri" w:hAnsi="Calibri"/>
                <w:color w:val="000000"/>
                <w:sz w:val="18"/>
                <w:szCs w:val="18"/>
              </w:rPr>
              <w:t>71</w:t>
            </w:r>
          </w:p>
        </w:tc>
        <w:tc>
          <w:tcPr>
            <w:tcW w:w="2809" w:type="dxa"/>
            <w:shd w:val="clear" w:color="auto" w:fill="D9D9D9" w:themeFill="background1" w:themeFillShade="D9"/>
            <w:vAlign w:val="center"/>
          </w:tcPr>
          <w:p w14:paraId="2487B6E5" w14:textId="09EA1405" w:rsidR="00305D88" w:rsidRDefault="00305D88" w:rsidP="00305D88">
            <w:pPr>
              <w:jc w:val="center"/>
              <w:rPr>
                <w:rFonts w:ascii="Arial" w:hAnsi="Arial" w:cs="Arial"/>
                <w:color w:val="000000"/>
                <w:sz w:val="18"/>
                <w:szCs w:val="18"/>
              </w:rPr>
            </w:pPr>
            <w:r w:rsidRPr="008F658B">
              <w:rPr>
                <w:rFonts w:ascii="Arial" w:hAnsi="Arial" w:cs="Arial"/>
                <w:b/>
                <w:bCs/>
                <w:color w:val="000000"/>
                <w:sz w:val="18"/>
                <w:szCs w:val="18"/>
              </w:rPr>
              <w:t>R</w:t>
            </w:r>
          </w:p>
          <w:p w14:paraId="725BBB49" w14:textId="04A38313" w:rsidR="00305D88" w:rsidRPr="008F05C5" w:rsidRDefault="00305D88" w:rsidP="00305D88">
            <w:pPr>
              <w:rPr>
                <w:rFonts w:ascii="Arial" w:hAnsi="Arial" w:cs="Arial"/>
                <w:color w:val="000000"/>
                <w:sz w:val="18"/>
                <w:szCs w:val="18"/>
              </w:rPr>
            </w:pPr>
          </w:p>
        </w:tc>
        <w:tc>
          <w:tcPr>
            <w:tcW w:w="1167" w:type="dxa"/>
            <w:shd w:val="clear" w:color="auto" w:fill="auto"/>
            <w:vAlign w:val="center"/>
          </w:tcPr>
          <w:p w14:paraId="442CD887" w14:textId="4D9C75FC" w:rsidR="00305D88" w:rsidRPr="008F05C5" w:rsidRDefault="00305D88" w:rsidP="00305D88">
            <w:pPr>
              <w:jc w:val="center"/>
              <w:rPr>
                <w:rFonts w:ascii="Arial" w:hAnsi="Arial" w:cs="Arial"/>
                <w:color w:val="000000"/>
                <w:sz w:val="18"/>
                <w:szCs w:val="18"/>
              </w:rPr>
            </w:pPr>
          </w:p>
        </w:tc>
      </w:tr>
      <w:tr w:rsidR="00305D88" w:rsidRPr="008F658B" w14:paraId="0192101C" w14:textId="77777777" w:rsidTr="15CE5E95">
        <w:trPr>
          <w:trHeight w:val="259"/>
        </w:trPr>
        <w:tc>
          <w:tcPr>
            <w:tcW w:w="1620" w:type="dxa"/>
            <w:shd w:val="clear" w:color="auto" w:fill="auto"/>
            <w:vAlign w:val="center"/>
            <w:hideMark/>
          </w:tcPr>
          <w:p w14:paraId="2BDDF47F" w14:textId="77777777"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Amiloride</w:t>
            </w:r>
          </w:p>
        </w:tc>
        <w:tc>
          <w:tcPr>
            <w:tcW w:w="1024" w:type="dxa"/>
            <w:shd w:val="clear" w:color="auto" w:fill="auto"/>
            <w:vAlign w:val="center"/>
            <w:hideMark/>
          </w:tcPr>
          <w:p w14:paraId="7CF978A3" w14:textId="4F50D236" w:rsidR="00305D88" w:rsidRPr="008F658B" w:rsidRDefault="00305D88" w:rsidP="00305D88">
            <w:pPr>
              <w:jc w:val="center"/>
              <w:rPr>
                <w:rFonts w:ascii="Arial" w:hAnsi="Arial" w:cs="Arial"/>
                <w:color w:val="000000"/>
                <w:sz w:val="18"/>
                <w:szCs w:val="18"/>
              </w:rPr>
            </w:pPr>
            <w:r w:rsidRPr="05BB271B">
              <w:rPr>
                <w:rFonts w:ascii="Arial" w:hAnsi="Arial" w:cs="Arial"/>
                <w:color w:val="000000" w:themeColor="text1"/>
                <w:sz w:val="18"/>
                <w:szCs w:val="18"/>
              </w:rPr>
              <w:t>2</w:t>
            </w:r>
            <w:r w:rsidR="00B34035">
              <w:rPr>
                <w:rFonts w:ascii="Arial" w:hAnsi="Arial" w:cs="Arial"/>
                <w:color w:val="000000" w:themeColor="text1"/>
                <w:sz w:val="18"/>
                <w:szCs w:val="18"/>
              </w:rPr>
              <w:t>9</w:t>
            </w:r>
          </w:p>
        </w:tc>
        <w:tc>
          <w:tcPr>
            <w:tcW w:w="2708" w:type="dxa"/>
            <w:shd w:val="clear" w:color="auto" w:fill="auto"/>
            <w:vAlign w:val="center"/>
          </w:tcPr>
          <w:p w14:paraId="0995F084" w14:textId="5057E000"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Human Milk Fortifier</w:t>
            </w:r>
            <w:r w:rsidRPr="008F658B" w:rsidDel="00935042">
              <w:rPr>
                <w:rFonts w:ascii="Arial" w:hAnsi="Arial" w:cs="Arial"/>
                <w:color w:val="000000"/>
                <w:sz w:val="18"/>
                <w:szCs w:val="18"/>
              </w:rPr>
              <w:t xml:space="preserve"> </w:t>
            </w:r>
          </w:p>
        </w:tc>
        <w:tc>
          <w:tcPr>
            <w:tcW w:w="1217" w:type="dxa"/>
            <w:shd w:val="clear" w:color="auto" w:fill="auto"/>
            <w:vAlign w:val="center"/>
          </w:tcPr>
          <w:p w14:paraId="5838AFA0" w14:textId="5BFE2A8F" w:rsidR="00305D88" w:rsidRPr="008F658B" w:rsidRDefault="002F1712" w:rsidP="00305D88">
            <w:pPr>
              <w:jc w:val="center"/>
              <w:rPr>
                <w:rFonts w:ascii="Arial" w:hAnsi="Arial" w:cs="Arial"/>
                <w:color w:val="000000"/>
                <w:sz w:val="18"/>
                <w:szCs w:val="18"/>
              </w:rPr>
            </w:pPr>
            <w:r>
              <w:rPr>
                <w:rFonts w:ascii="Arial" w:hAnsi="Arial" w:cs="Arial"/>
                <w:color w:val="000000"/>
                <w:sz w:val="18"/>
                <w:szCs w:val="18"/>
              </w:rPr>
              <w:t>7</w:t>
            </w:r>
            <w:r w:rsidR="003C52E2">
              <w:rPr>
                <w:rFonts w:ascii="Arial" w:hAnsi="Arial" w:cs="Arial"/>
                <w:color w:val="000000"/>
                <w:sz w:val="18"/>
                <w:szCs w:val="18"/>
              </w:rPr>
              <w:t>2</w:t>
            </w:r>
          </w:p>
        </w:tc>
        <w:tc>
          <w:tcPr>
            <w:tcW w:w="2809" w:type="dxa"/>
            <w:shd w:val="clear" w:color="auto" w:fill="auto"/>
            <w:vAlign w:val="center"/>
          </w:tcPr>
          <w:p w14:paraId="11B66565" w14:textId="06EFAD9C" w:rsidR="00305D88" w:rsidRPr="008F05C5" w:rsidRDefault="00305D88" w:rsidP="00305D88">
            <w:pPr>
              <w:rPr>
                <w:rFonts w:ascii="Arial" w:hAnsi="Arial" w:cs="Arial"/>
                <w:color w:val="000000"/>
                <w:sz w:val="18"/>
                <w:szCs w:val="18"/>
              </w:rPr>
            </w:pPr>
            <w:r w:rsidRPr="008F658B">
              <w:rPr>
                <w:rFonts w:ascii="Arial" w:hAnsi="Arial" w:cs="Arial"/>
                <w:color w:val="000000"/>
                <w:sz w:val="18"/>
                <w:szCs w:val="18"/>
              </w:rPr>
              <w:t>Ranitidine</w:t>
            </w:r>
            <w:r w:rsidRPr="008F05C5" w:rsidDel="00935042">
              <w:rPr>
                <w:rFonts w:ascii="Arial" w:hAnsi="Arial" w:cs="Arial"/>
                <w:color w:val="000000"/>
                <w:sz w:val="18"/>
                <w:szCs w:val="18"/>
              </w:rPr>
              <w:t xml:space="preserve"> </w:t>
            </w:r>
          </w:p>
        </w:tc>
        <w:tc>
          <w:tcPr>
            <w:tcW w:w="1167" w:type="dxa"/>
            <w:shd w:val="clear" w:color="auto" w:fill="auto"/>
            <w:vAlign w:val="center"/>
          </w:tcPr>
          <w:p w14:paraId="1D5C861F" w14:textId="3B0914FD" w:rsidR="00305D88" w:rsidRPr="008F05C5" w:rsidRDefault="00305D88" w:rsidP="00305D88">
            <w:pPr>
              <w:jc w:val="center"/>
              <w:rPr>
                <w:rFonts w:ascii="Arial" w:hAnsi="Arial" w:cs="Arial"/>
                <w:color w:val="000000"/>
                <w:sz w:val="18"/>
                <w:szCs w:val="18"/>
              </w:rPr>
            </w:pPr>
            <w:r>
              <w:rPr>
                <w:rFonts w:ascii="Arial" w:hAnsi="Arial" w:cs="Arial"/>
                <w:color w:val="000000"/>
                <w:sz w:val="18"/>
                <w:szCs w:val="18"/>
              </w:rPr>
              <w:t>1</w:t>
            </w:r>
            <w:r w:rsidR="008610C9">
              <w:rPr>
                <w:rFonts w:ascii="Arial" w:hAnsi="Arial" w:cs="Arial"/>
                <w:color w:val="000000"/>
                <w:sz w:val="18"/>
                <w:szCs w:val="18"/>
              </w:rPr>
              <w:t>1</w:t>
            </w:r>
            <w:r w:rsidR="0098720E">
              <w:rPr>
                <w:rFonts w:ascii="Arial" w:hAnsi="Arial" w:cs="Arial"/>
                <w:color w:val="000000"/>
                <w:sz w:val="18"/>
                <w:szCs w:val="18"/>
              </w:rPr>
              <w:t>7</w:t>
            </w:r>
          </w:p>
        </w:tc>
      </w:tr>
      <w:tr w:rsidR="00305D88" w:rsidRPr="008F658B" w14:paraId="40263F0D" w14:textId="77777777" w:rsidTr="15CE5E95">
        <w:trPr>
          <w:trHeight w:val="259"/>
        </w:trPr>
        <w:tc>
          <w:tcPr>
            <w:tcW w:w="1620" w:type="dxa"/>
            <w:shd w:val="clear" w:color="auto" w:fill="auto"/>
            <w:vAlign w:val="center"/>
            <w:hideMark/>
          </w:tcPr>
          <w:p w14:paraId="5B80A22A" w14:textId="77777777"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Amoxicillin</w:t>
            </w:r>
          </w:p>
        </w:tc>
        <w:tc>
          <w:tcPr>
            <w:tcW w:w="1024" w:type="dxa"/>
            <w:shd w:val="clear" w:color="auto" w:fill="auto"/>
            <w:vAlign w:val="center"/>
            <w:hideMark/>
          </w:tcPr>
          <w:p w14:paraId="70DA149A" w14:textId="4D1E7E44" w:rsidR="00305D88" w:rsidRPr="008F658B" w:rsidRDefault="00B34035" w:rsidP="00305D88">
            <w:pPr>
              <w:jc w:val="center"/>
              <w:rPr>
                <w:rFonts w:ascii="Arial" w:hAnsi="Arial" w:cs="Arial"/>
                <w:color w:val="000000"/>
                <w:sz w:val="18"/>
                <w:szCs w:val="18"/>
              </w:rPr>
            </w:pPr>
            <w:r>
              <w:rPr>
                <w:rFonts w:ascii="Arial" w:hAnsi="Arial" w:cs="Arial"/>
                <w:color w:val="000000"/>
                <w:sz w:val="18"/>
                <w:szCs w:val="18"/>
              </w:rPr>
              <w:t>30</w:t>
            </w:r>
          </w:p>
        </w:tc>
        <w:tc>
          <w:tcPr>
            <w:tcW w:w="2708" w:type="dxa"/>
            <w:shd w:val="clear" w:color="auto" w:fill="auto"/>
            <w:vAlign w:val="center"/>
          </w:tcPr>
          <w:p w14:paraId="79553A19" w14:textId="6E1ECB3F"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Hyaluronidase</w:t>
            </w:r>
            <w:r w:rsidRPr="008F658B" w:rsidDel="00935042">
              <w:rPr>
                <w:rFonts w:ascii="Arial" w:hAnsi="Arial" w:cs="Arial"/>
                <w:b/>
                <w:bCs/>
                <w:color w:val="000000"/>
                <w:sz w:val="18"/>
                <w:szCs w:val="18"/>
              </w:rPr>
              <w:t xml:space="preserve"> </w:t>
            </w:r>
          </w:p>
        </w:tc>
        <w:tc>
          <w:tcPr>
            <w:tcW w:w="1217" w:type="dxa"/>
            <w:shd w:val="clear" w:color="auto" w:fill="auto"/>
            <w:vAlign w:val="center"/>
          </w:tcPr>
          <w:p w14:paraId="55A2CF7C" w14:textId="44A09CB6" w:rsidR="00305D88" w:rsidRPr="008F658B" w:rsidRDefault="002F1712" w:rsidP="00305D88">
            <w:pPr>
              <w:jc w:val="center"/>
              <w:rPr>
                <w:rFonts w:ascii="Arial" w:hAnsi="Arial" w:cs="Arial"/>
                <w:color w:val="000000"/>
                <w:sz w:val="18"/>
                <w:szCs w:val="18"/>
              </w:rPr>
            </w:pPr>
            <w:r>
              <w:rPr>
                <w:rFonts w:ascii="Arial" w:hAnsi="Arial"/>
                <w:color w:val="000000"/>
                <w:sz w:val="18"/>
                <w:szCs w:val="18"/>
              </w:rPr>
              <w:t>7</w:t>
            </w:r>
            <w:r w:rsidR="00B0507B">
              <w:rPr>
                <w:rFonts w:ascii="Arial" w:hAnsi="Arial"/>
                <w:color w:val="000000"/>
                <w:sz w:val="18"/>
                <w:szCs w:val="18"/>
              </w:rPr>
              <w:t>4</w:t>
            </w:r>
          </w:p>
        </w:tc>
        <w:tc>
          <w:tcPr>
            <w:tcW w:w="2809" w:type="dxa"/>
            <w:shd w:val="clear" w:color="auto" w:fill="auto"/>
            <w:vAlign w:val="center"/>
          </w:tcPr>
          <w:p w14:paraId="61FEB25E" w14:textId="4839118E" w:rsidR="00305D88" w:rsidRPr="008F05C5" w:rsidRDefault="00305D88" w:rsidP="00305D88">
            <w:pPr>
              <w:rPr>
                <w:rFonts w:ascii="Arial" w:hAnsi="Arial" w:cs="Arial"/>
                <w:b/>
                <w:bCs/>
                <w:color w:val="000000"/>
                <w:sz w:val="18"/>
                <w:szCs w:val="18"/>
              </w:rPr>
            </w:pPr>
            <w:r w:rsidRPr="008F658B">
              <w:rPr>
                <w:rFonts w:ascii="Arial" w:hAnsi="Arial" w:cs="Arial"/>
                <w:color w:val="000000"/>
                <w:sz w:val="18"/>
                <w:szCs w:val="18"/>
              </w:rPr>
              <w:t xml:space="preserve">Retinopathy of Prematurity </w:t>
            </w:r>
          </w:p>
        </w:tc>
        <w:tc>
          <w:tcPr>
            <w:tcW w:w="1167" w:type="dxa"/>
            <w:shd w:val="clear" w:color="auto" w:fill="auto"/>
            <w:vAlign w:val="center"/>
          </w:tcPr>
          <w:p w14:paraId="030DB6B0" w14:textId="7C4686E3" w:rsidR="00305D88" w:rsidRPr="008F05C5" w:rsidRDefault="00305D88" w:rsidP="00305D88">
            <w:pPr>
              <w:jc w:val="center"/>
              <w:rPr>
                <w:rFonts w:ascii="Arial" w:hAnsi="Arial" w:cs="Arial"/>
                <w:color w:val="000000"/>
                <w:sz w:val="18"/>
                <w:szCs w:val="18"/>
              </w:rPr>
            </w:pPr>
            <w:r>
              <w:rPr>
                <w:rFonts w:ascii="Arial" w:hAnsi="Arial" w:cs="Arial"/>
                <w:color w:val="000000"/>
                <w:sz w:val="18"/>
                <w:szCs w:val="18"/>
              </w:rPr>
              <w:t>1</w:t>
            </w:r>
            <w:r w:rsidR="008610C9">
              <w:rPr>
                <w:rFonts w:ascii="Arial" w:hAnsi="Arial" w:cs="Arial"/>
                <w:color w:val="000000"/>
                <w:sz w:val="18"/>
                <w:szCs w:val="18"/>
              </w:rPr>
              <w:t>1</w:t>
            </w:r>
            <w:r w:rsidR="0098720E">
              <w:rPr>
                <w:rFonts w:ascii="Arial" w:hAnsi="Arial" w:cs="Arial"/>
                <w:color w:val="000000"/>
                <w:sz w:val="18"/>
                <w:szCs w:val="18"/>
              </w:rPr>
              <w:t>8</w:t>
            </w:r>
          </w:p>
        </w:tc>
      </w:tr>
      <w:tr w:rsidR="00305D88" w:rsidRPr="008F658B" w14:paraId="45191D62" w14:textId="77777777" w:rsidTr="15CE5E95">
        <w:trPr>
          <w:trHeight w:val="259"/>
        </w:trPr>
        <w:tc>
          <w:tcPr>
            <w:tcW w:w="1620" w:type="dxa"/>
            <w:shd w:val="clear" w:color="auto" w:fill="auto"/>
            <w:vAlign w:val="center"/>
            <w:hideMark/>
          </w:tcPr>
          <w:p w14:paraId="164DA9A6" w14:textId="77777777"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Atropine</w:t>
            </w:r>
          </w:p>
        </w:tc>
        <w:tc>
          <w:tcPr>
            <w:tcW w:w="1024" w:type="dxa"/>
            <w:shd w:val="clear" w:color="auto" w:fill="auto"/>
            <w:vAlign w:val="center"/>
            <w:hideMark/>
          </w:tcPr>
          <w:p w14:paraId="3C71FA34" w14:textId="72CA7572" w:rsidR="00305D88" w:rsidRPr="008F658B" w:rsidRDefault="00305D88" w:rsidP="00305D88">
            <w:pPr>
              <w:jc w:val="center"/>
              <w:rPr>
                <w:rFonts w:ascii="Arial" w:hAnsi="Arial" w:cs="Arial"/>
                <w:color w:val="000000"/>
                <w:sz w:val="18"/>
                <w:szCs w:val="18"/>
              </w:rPr>
            </w:pPr>
            <w:r w:rsidRPr="05BB271B">
              <w:rPr>
                <w:rFonts w:ascii="Arial" w:hAnsi="Arial" w:cs="Arial"/>
                <w:color w:val="000000" w:themeColor="text1"/>
                <w:sz w:val="18"/>
                <w:szCs w:val="18"/>
              </w:rPr>
              <w:t>3</w:t>
            </w:r>
            <w:r w:rsidR="00B34035">
              <w:rPr>
                <w:rFonts w:ascii="Arial" w:hAnsi="Arial" w:cs="Arial"/>
                <w:color w:val="000000" w:themeColor="text1"/>
                <w:sz w:val="18"/>
                <w:szCs w:val="18"/>
              </w:rPr>
              <w:t>1</w:t>
            </w:r>
          </w:p>
        </w:tc>
        <w:tc>
          <w:tcPr>
            <w:tcW w:w="2708" w:type="dxa"/>
            <w:shd w:val="clear" w:color="auto" w:fill="auto"/>
            <w:vAlign w:val="center"/>
          </w:tcPr>
          <w:p w14:paraId="7B987FDE" w14:textId="6CB3A36A"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Hydrocortisone</w:t>
            </w:r>
            <w:r w:rsidRPr="008F658B" w:rsidDel="00935042">
              <w:rPr>
                <w:rFonts w:ascii="Arial" w:hAnsi="Arial" w:cs="Arial"/>
                <w:color w:val="000000"/>
                <w:sz w:val="18"/>
                <w:szCs w:val="18"/>
              </w:rPr>
              <w:t xml:space="preserve"> </w:t>
            </w:r>
          </w:p>
        </w:tc>
        <w:tc>
          <w:tcPr>
            <w:tcW w:w="1217" w:type="dxa"/>
            <w:shd w:val="clear" w:color="auto" w:fill="auto"/>
            <w:vAlign w:val="center"/>
          </w:tcPr>
          <w:p w14:paraId="246E65D4" w14:textId="6C891024" w:rsidR="00305D88" w:rsidRPr="008F658B" w:rsidRDefault="002F1712" w:rsidP="00305D88">
            <w:pPr>
              <w:jc w:val="center"/>
              <w:rPr>
                <w:rFonts w:ascii="Arial" w:hAnsi="Arial" w:cs="Arial"/>
                <w:color w:val="000000"/>
                <w:sz w:val="18"/>
                <w:szCs w:val="18"/>
              </w:rPr>
            </w:pPr>
            <w:r>
              <w:rPr>
                <w:rFonts w:ascii="Arial" w:hAnsi="Arial" w:cs="Arial"/>
                <w:color w:val="000000"/>
                <w:sz w:val="18"/>
                <w:szCs w:val="18"/>
              </w:rPr>
              <w:t>7</w:t>
            </w:r>
            <w:r w:rsidR="005E5D40">
              <w:rPr>
                <w:rFonts w:ascii="Arial" w:hAnsi="Arial" w:cs="Arial"/>
                <w:color w:val="000000"/>
                <w:sz w:val="18"/>
                <w:szCs w:val="18"/>
              </w:rPr>
              <w:t>5</w:t>
            </w:r>
          </w:p>
        </w:tc>
        <w:tc>
          <w:tcPr>
            <w:tcW w:w="2809" w:type="dxa"/>
            <w:shd w:val="clear" w:color="auto" w:fill="auto"/>
            <w:vAlign w:val="center"/>
          </w:tcPr>
          <w:p w14:paraId="3A454B5C" w14:textId="0FA17C4B" w:rsidR="00305D88" w:rsidRPr="008F05C5" w:rsidRDefault="00305D88" w:rsidP="00305D88">
            <w:pPr>
              <w:rPr>
                <w:rFonts w:ascii="Arial" w:hAnsi="Arial" w:cs="Arial"/>
                <w:color w:val="000000"/>
                <w:sz w:val="18"/>
                <w:szCs w:val="18"/>
              </w:rPr>
            </w:pPr>
            <w:r w:rsidRPr="008F658B">
              <w:rPr>
                <w:rFonts w:ascii="Arial" w:hAnsi="Arial" w:cs="Arial"/>
                <w:color w:val="000000"/>
                <w:sz w:val="18"/>
                <w:szCs w:val="18"/>
              </w:rPr>
              <w:t>Rocuronium</w:t>
            </w:r>
            <w:r>
              <w:rPr>
                <w:rFonts w:ascii="Arial" w:hAnsi="Arial" w:cs="Arial"/>
                <w:color w:val="000000"/>
                <w:sz w:val="18"/>
                <w:szCs w:val="18"/>
              </w:rPr>
              <w:t xml:space="preserve"> Bromide</w:t>
            </w:r>
          </w:p>
        </w:tc>
        <w:tc>
          <w:tcPr>
            <w:tcW w:w="1167" w:type="dxa"/>
            <w:shd w:val="clear" w:color="auto" w:fill="auto"/>
            <w:vAlign w:val="center"/>
          </w:tcPr>
          <w:p w14:paraId="0F68DDFE" w14:textId="15BE093F" w:rsidR="00305D88" w:rsidRPr="008F05C5" w:rsidRDefault="00305D88" w:rsidP="00305D88">
            <w:pPr>
              <w:jc w:val="center"/>
              <w:rPr>
                <w:rFonts w:ascii="Arial" w:hAnsi="Arial" w:cs="Arial"/>
                <w:color w:val="000000"/>
                <w:sz w:val="18"/>
                <w:szCs w:val="18"/>
              </w:rPr>
            </w:pPr>
            <w:r>
              <w:rPr>
                <w:rFonts w:ascii="Arial" w:hAnsi="Arial" w:cs="Arial"/>
                <w:color w:val="000000"/>
                <w:sz w:val="18"/>
                <w:szCs w:val="18"/>
              </w:rPr>
              <w:t>1</w:t>
            </w:r>
            <w:r w:rsidR="008610C9">
              <w:rPr>
                <w:rFonts w:ascii="Arial" w:hAnsi="Arial" w:cs="Arial"/>
                <w:color w:val="000000"/>
                <w:sz w:val="18"/>
                <w:szCs w:val="18"/>
              </w:rPr>
              <w:t>1</w:t>
            </w:r>
            <w:r w:rsidR="0098720E">
              <w:rPr>
                <w:rFonts w:ascii="Arial" w:hAnsi="Arial" w:cs="Arial"/>
                <w:color w:val="000000"/>
                <w:sz w:val="18"/>
                <w:szCs w:val="18"/>
              </w:rPr>
              <w:t>9</w:t>
            </w:r>
          </w:p>
        </w:tc>
      </w:tr>
      <w:tr w:rsidR="00305D88" w:rsidRPr="008F658B" w14:paraId="017295A9" w14:textId="77777777" w:rsidTr="15CE5E95">
        <w:trPr>
          <w:trHeight w:val="259"/>
        </w:trPr>
        <w:tc>
          <w:tcPr>
            <w:tcW w:w="1620" w:type="dxa"/>
            <w:shd w:val="clear" w:color="auto" w:fill="D9D9D9" w:themeFill="background1" w:themeFillShade="D9"/>
            <w:vAlign w:val="center"/>
            <w:hideMark/>
          </w:tcPr>
          <w:p w14:paraId="6F8916B5" w14:textId="77777777" w:rsidR="00305D88" w:rsidRPr="008F658B" w:rsidRDefault="00305D88" w:rsidP="00305D88">
            <w:pPr>
              <w:jc w:val="center"/>
              <w:rPr>
                <w:rFonts w:ascii="Arial" w:hAnsi="Arial" w:cs="Arial"/>
                <w:b/>
                <w:bCs/>
                <w:color w:val="000000"/>
                <w:sz w:val="18"/>
                <w:szCs w:val="18"/>
              </w:rPr>
            </w:pPr>
            <w:r w:rsidRPr="008F658B">
              <w:rPr>
                <w:rFonts w:ascii="Arial" w:hAnsi="Arial" w:cs="Arial"/>
                <w:b/>
                <w:bCs/>
                <w:color w:val="000000"/>
                <w:sz w:val="18"/>
                <w:szCs w:val="18"/>
              </w:rPr>
              <w:t>B</w:t>
            </w:r>
          </w:p>
        </w:tc>
        <w:tc>
          <w:tcPr>
            <w:tcW w:w="1024" w:type="dxa"/>
            <w:shd w:val="clear" w:color="auto" w:fill="auto"/>
            <w:vAlign w:val="center"/>
            <w:hideMark/>
          </w:tcPr>
          <w:p w14:paraId="79392359" w14:textId="77777777" w:rsidR="00305D88" w:rsidRPr="008F658B" w:rsidRDefault="00305D88" w:rsidP="00305D88">
            <w:pPr>
              <w:jc w:val="center"/>
              <w:rPr>
                <w:rFonts w:ascii="Calibri" w:hAnsi="Calibri"/>
                <w:color w:val="000000"/>
                <w:sz w:val="18"/>
                <w:szCs w:val="18"/>
              </w:rPr>
            </w:pPr>
          </w:p>
        </w:tc>
        <w:tc>
          <w:tcPr>
            <w:tcW w:w="2708" w:type="dxa"/>
            <w:shd w:val="clear" w:color="auto" w:fill="auto"/>
            <w:vAlign w:val="center"/>
          </w:tcPr>
          <w:p w14:paraId="200E0871" w14:textId="5243DC12" w:rsidR="00305D88" w:rsidRPr="008F658B" w:rsidRDefault="00305D88" w:rsidP="00305D88">
            <w:pPr>
              <w:rPr>
                <w:rFonts w:ascii="Arial" w:hAnsi="Arial" w:cs="Arial"/>
                <w:b/>
                <w:bCs/>
                <w:color w:val="000000"/>
                <w:sz w:val="18"/>
                <w:szCs w:val="18"/>
              </w:rPr>
            </w:pPr>
            <w:r w:rsidRPr="008F658B">
              <w:rPr>
                <w:rFonts w:ascii="Arial" w:hAnsi="Arial" w:cs="Arial"/>
                <w:color w:val="000000"/>
                <w:sz w:val="18"/>
                <w:szCs w:val="18"/>
              </w:rPr>
              <w:t>Hyoscine hydrobromide patches</w:t>
            </w:r>
            <w:r w:rsidDel="00935042">
              <w:rPr>
                <w:rFonts w:ascii="Arial" w:hAnsi="Arial" w:cs="Arial"/>
                <w:color w:val="000000"/>
                <w:sz w:val="18"/>
                <w:szCs w:val="18"/>
              </w:rPr>
              <w:t xml:space="preserve"> </w:t>
            </w:r>
          </w:p>
        </w:tc>
        <w:tc>
          <w:tcPr>
            <w:tcW w:w="1217" w:type="dxa"/>
            <w:shd w:val="clear" w:color="auto" w:fill="auto"/>
            <w:vAlign w:val="center"/>
          </w:tcPr>
          <w:p w14:paraId="55669B4F" w14:textId="027450E1" w:rsidR="00305D88" w:rsidRPr="008F658B" w:rsidRDefault="002347ED" w:rsidP="00305D88">
            <w:pPr>
              <w:jc w:val="center"/>
              <w:rPr>
                <w:rFonts w:ascii="Calibri" w:hAnsi="Calibri"/>
                <w:color w:val="000000"/>
                <w:sz w:val="18"/>
                <w:szCs w:val="18"/>
              </w:rPr>
            </w:pPr>
            <w:r>
              <w:rPr>
                <w:rFonts w:ascii="Calibri" w:hAnsi="Calibri"/>
                <w:color w:val="000000"/>
                <w:sz w:val="18"/>
                <w:szCs w:val="18"/>
              </w:rPr>
              <w:t>7</w:t>
            </w:r>
            <w:r w:rsidR="005E5D40">
              <w:rPr>
                <w:rFonts w:ascii="Calibri" w:hAnsi="Calibri"/>
                <w:color w:val="000000"/>
                <w:sz w:val="18"/>
                <w:szCs w:val="18"/>
              </w:rPr>
              <w:t>6</w:t>
            </w:r>
          </w:p>
        </w:tc>
        <w:tc>
          <w:tcPr>
            <w:tcW w:w="2809" w:type="dxa"/>
            <w:shd w:val="clear" w:color="auto" w:fill="D9D9D9" w:themeFill="background1" w:themeFillShade="D9"/>
            <w:vAlign w:val="center"/>
          </w:tcPr>
          <w:p w14:paraId="5C6111BF" w14:textId="57CC5CA1" w:rsidR="00305D88" w:rsidRPr="008F05C5" w:rsidRDefault="00305D88" w:rsidP="0040347A">
            <w:pPr>
              <w:jc w:val="center"/>
              <w:rPr>
                <w:rFonts w:ascii="Arial" w:hAnsi="Arial" w:cs="Arial"/>
                <w:color w:val="000000"/>
                <w:sz w:val="18"/>
                <w:szCs w:val="18"/>
              </w:rPr>
            </w:pPr>
            <w:r>
              <w:rPr>
                <w:rFonts w:ascii="Arial" w:hAnsi="Arial" w:cs="Arial"/>
                <w:b/>
                <w:bCs/>
                <w:color w:val="000000"/>
                <w:sz w:val="18"/>
                <w:szCs w:val="18"/>
              </w:rPr>
              <w:t>S</w:t>
            </w:r>
          </w:p>
        </w:tc>
        <w:tc>
          <w:tcPr>
            <w:tcW w:w="1167" w:type="dxa"/>
            <w:shd w:val="clear" w:color="auto" w:fill="auto"/>
            <w:vAlign w:val="center"/>
          </w:tcPr>
          <w:p w14:paraId="12F2A362" w14:textId="1880B652" w:rsidR="00305D88" w:rsidRPr="008F05C5" w:rsidRDefault="00305D88" w:rsidP="00305D88">
            <w:pPr>
              <w:jc w:val="center"/>
              <w:rPr>
                <w:rFonts w:ascii="Arial" w:hAnsi="Arial" w:cs="Arial"/>
                <w:color w:val="000000"/>
                <w:sz w:val="18"/>
                <w:szCs w:val="18"/>
              </w:rPr>
            </w:pPr>
          </w:p>
        </w:tc>
      </w:tr>
      <w:tr w:rsidR="00305D88" w:rsidRPr="008F658B" w14:paraId="7F284227" w14:textId="77777777" w:rsidTr="15CE5E95">
        <w:trPr>
          <w:trHeight w:val="259"/>
        </w:trPr>
        <w:tc>
          <w:tcPr>
            <w:tcW w:w="1620" w:type="dxa"/>
            <w:shd w:val="clear" w:color="auto" w:fill="auto"/>
            <w:vAlign w:val="center"/>
            <w:hideMark/>
          </w:tcPr>
          <w:p w14:paraId="23E42A92" w14:textId="77777777"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Benzylpenicillin</w:t>
            </w:r>
          </w:p>
        </w:tc>
        <w:tc>
          <w:tcPr>
            <w:tcW w:w="1024" w:type="dxa"/>
            <w:shd w:val="clear" w:color="auto" w:fill="auto"/>
            <w:vAlign w:val="center"/>
            <w:hideMark/>
          </w:tcPr>
          <w:p w14:paraId="0341E308" w14:textId="4F7029C4" w:rsidR="00305D88" w:rsidRPr="008F658B" w:rsidRDefault="00305D88" w:rsidP="00305D88">
            <w:pPr>
              <w:jc w:val="center"/>
              <w:rPr>
                <w:rFonts w:ascii="Arial" w:hAnsi="Arial" w:cs="Arial"/>
                <w:color w:val="000000"/>
                <w:sz w:val="18"/>
                <w:szCs w:val="18"/>
              </w:rPr>
            </w:pPr>
            <w:r w:rsidRPr="05BB271B">
              <w:rPr>
                <w:rFonts w:ascii="Arial" w:hAnsi="Arial" w:cs="Arial"/>
                <w:color w:val="000000" w:themeColor="text1"/>
                <w:sz w:val="18"/>
                <w:szCs w:val="18"/>
              </w:rPr>
              <w:t>3</w:t>
            </w:r>
            <w:r w:rsidR="00B34035">
              <w:rPr>
                <w:rFonts w:ascii="Arial" w:hAnsi="Arial" w:cs="Arial"/>
                <w:color w:val="000000" w:themeColor="text1"/>
                <w:sz w:val="18"/>
                <w:szCs w:val="18"/>
              </w:rPr>
              <w:t>2</w:t>
            </w:r>
          </w:p>
        </w:tc>
        <w:tc>
          <w:tcPr>
            <w:tcW w:w="2708" w:type="dxa"/>
            <w:shd w:val="clear" w:color="auto" w:fill="D9D9D9" w:themeFill="background1" w:themeFillShade="D9"/>
            <w:vAlign w:val="center"/>
          </w:tcPr>
          <w:p w14:paraId="11AF6D88" w14:textId="78414910" w:rsidR="00305D88" w:rsidRPr="008F658B" w:rsidRDefault="00305D88" w:rsidP="00305D88">
            <w:pPr>
              <w:jc w:val="center"/>
              <w:rPr>
                <w:rFonts w:ascii="Arial" w:hAnsi="Arial" w:cs="Arial"/>
                <w:color w:val="000000"/>
                <w:sz w:val="18"/>
                <w:szCs w:val="18"/>
              </w:rPr>
            </w:pPr>
            <w:r w:rsidRPr="008F658B">
              <w:rPr>
                <w:rFonts w:ascii="Arial" w:hAnsi="Arial" w:cs="Arial"/>
                <w:b/>
                <w:bCs/>
                <w:color w:val="000000"/>
                <w:sz w:val="18"/>
                <w:szCs w:val="18"/>
              </w:rPr>
              <w:t>I</w:t>
            </w:r>
          </w:p>
        </w:tc>
        <w:tc>
          <w:tcPr>
            <w:tcW w:w="1217" w:type="dxa"/>
            <w:shd w:val="clear" w:color="auto" w:fill="auto"/>
            <w:vAlign w:val="center"/>
          </w:tcPr>
          <w:p w14:paraId="1209BE69" w14:textId="5371BFED" w:rsidR="00305D88" w:rsidRPr="008F658B" w:rsidRDefault="00305D88" w:rsidP="00305D88">
            <w:pPr>
              <w:jc w:val="center"/>
              <w:rPr>
                <w:rFonts w:ascii="Arial" w:hAnsi="Arial" w:cs="Arial"/>
                <w:color w:val="000000"/>
                <w:sz w:val="18"/>
                <w:szCs w:val="18"/>
              </w:rPr>
            </w:pPr>
          </w:p>
        </w:tc>
        <w:tc>
          <w:tcPr>
            <w:tcW w:w="2809" w:type="dxa"/>
            <w:shd w:val="clear" w:color="auto" w:fill="auto"/>
            <w:vAlign w:val="center"/>
          </w:tcPr>
          <w:p w14:paraId="0C4BB7C9" w14:textId="77777777" w:rsidR="00305D88" w:rsidRPr="008F05C5" w:rsidRDefault="00305D88" w:rsidP="00305D88">
            <w:pPr>
              <w:rPr>
                <w:rFonts w:ascii="Arial" w:hAnsi="Arial" w:cs="Arial"/>
                <w:b/>
                <w:bCs/>
                <w:color w:val="000000"/>
                <w:sz w:val="18"/>
                <w:szCs w:val="18"/>
              </w:rPr>
            </w:pPr>
            <w:r w:rsidRPr="008F658B">
              <w:rPr>
                <w:rFonts w:ascii="Arial" w:hAnsi="Arial" w:cs="Arial"/>
                <w:color w:val="000000"/>
                <w:sz w:val="18"/>
                <w:szCs w:val="18"/>
              </w:rPr>
              <w:t>Sod</w:t>
            </w:r>
            <w:r>
              <w:rPr>
                <w:rFonts w:ascii="Arial" w:hAnsi="Arial" w:cs="Arial"/>
                <w:color w:val="000000"/>
                <w:sz w:val="18"/>
                <w:szCs w:val="18"/>
              </w:rPr>
              <w:t>ium Bicarbonate</w:t>
            </w:r>
          </w:p>
          <w:p w14:paraId="1ADA7343" w14:textId="08F2627E" w:rsidR="00305D88" w:rsidRPr="008F05C5" w:rsidRDefault="00305D88" w:rsidP="00305D88">
            <w:pPr>
              <w:rPr>
                <w:rFonts w:ascii="Arial" w:hAnsi="Arial" w:cs="Arial"/>
                <w:b/>
                <w:bCs/>
                <w:color w:val="000000"/>
                <w:sz w:val="18"/>
                <w:szCs w:val="18"/>
              </w:rPr>
            </w:pPr>
          </w:p>
        </w:tc>
        <w:tc>
          <w:tcPr>
            <w:tcW w:w="1167" w:type="dxa"/>
            <w:shd w:val="clear" w:color="auto" w:fill="auto"/>
            <w:vAlign w:val="center"/>
          </w:tcPr>
          <w:p w14:paraId="698AA846" w14:textId="74746B35" w:rsidR="00305D88" w:rsidRPr="008F05C5" w:rsidRDefault="00305D88" w:rsidP="00305D88">
            <w:pPr>
              <w:jc w:val="center"/>
              <w:rPr>
                <w:rFonts w:ascii="Arial" w:hAnsi="Arial" w:cs="Arial"/>
                <w:color w:val="000000"/>
                <w:sz w:val="18"/>
                <w:szCs w:val="18"/>
              </w:rPr>
            </w:pPr>
            <w:r>
              <w:rPr>
                <w:rFonts w:ascii="Arial" w:hAnsi="Arial" w:cs="Arial"/>
                <w:color w:val="000000"/>
                <w:sz w:val="18"/>
                <w:szCs w:val="18"/>
              </w:rPr>
              <w:t>1</w:t>
            </w:r>
            <w:r w:rsidR="0098720E">
              <w:rPr>
                <w:rFonts w:ascii="Arial" w:hAnsi="Arial" w:cs="Arial"/>
                <w:color w:val="000000"/>
                <w:sz w:val="18"/>
                <w:szCs w:val="18"/>
              </w:rPr>
              <w:t>20</w:t>
            </w:r>
          </w:p>
          <w:p w14:paraId="49849A82" w14:textId="5CEF1CB2" w:rsidR="00305D88" w:rsidRPr="008F05C5" w:rsidRDefault="00305D88" w:rsidP="00A3447F">
            <w:pPr>
              <w:rPr>
                <w:rFonts w:ascii="Arial" w:hAnsi="Arial" w:cs="Arial"/>
                <w:color w:val="000000"/>
                <w:sz w:val="18"/>
                <w:szCs w:val="18"/>
              </w:rPr>
            </w:pPr>
          </w:p>
        </w:tc>
      </w:tr>
      <w:tr w:rsidR="00305D88" w:rsidRPr="008F658B" w14:paraId="566BA812" w14:textId="77777777" w:rsidTr="15CE5E95">
        <w:trPr>
          <w:trHeight w:val="259"/>
        </w:trPr>
        <w:tc>
          <w:tcPr>
            <w:tcW w:w="1620" w:type="dxa"/>
            <w:shd w:val="clear" w:color="auto" w:fill="auto"/>
            <w:vAlign w:val="center"/>
            <w:hideMark/>
          </w:tcPr>
          <w:p w14:paraId="467EE148" w14:textId="77777777"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Bevacizumab</w:t>
            </w:r>
          </w:p>
        </w:tc>
        <w:tc>
          <w:tcPr>
            <w:tcW w:w="1024" w:type="dxa"/>
            <w:shd w:val="clear" w:color="auto" w:fill="auto"/>
            <w:vAlign w:val="center"/>
            <w:hideMark/>
          </w:tcPr>
          <w:p w14:paraId="0C955E9A" w14:textId="00E00CCE" w:rsidR="00305D88" w:rsidRPr="008F658B" w:rsidRDefault="00305D88" w:rsidP="00305D88">
            <w:pPr>
              <w:jc w:val="center"/>
              <w:rPr>
                <w:rFonts w:ascii="Arial" w:hAnsi="Arial" w:cs="Arial"/>
                <w:color w:val="000000"/>
                <w:sz w:val="18"/>
                <w:szCs w:val="18"/>
              </w:rPr>
            </w:pPr>
            <w:r w:rsidRPr="05BB271B">
              <w:rPr>
                <w:rFonts w:ascii="Arial" w:hAnsi="Arial" w:cs="Arial"/>
                <w:color w:val="000000" w:themeColor="text1"/>
                <w:sz w:val="18"/>
                <w:szCs w:val="18"/>
              </w:rPr>
              <w:t>3</w:t>
            </w:r>
            <w:r w:rsidR="00B34035">
              <w:rPr>
                <w:rFonts w:ascii="Arial" w:hAnsi="Arial" w:cs="Arial"/>
                <w:color w:val="000000" w:themeColor="text1"/>
                <w:sz w:val="18"/>
                <w:szCs w:val="18"/>
              </w:rPr>
              <w:t>3</w:t>
            </w:r>
          </w:p>
        </w:tc>
        <w:tc>
          <w:tcPr>
            <w:tcW w:w="2708" w:type="dxa"/>
            <w:shd w:val="clear" w:color="auto" w:fill="auto"/>
            <w:vAlign w:val="center"/>
          </w:tcPr>
          <w:p w14:paraId="595AEC72" w14:textId="7AF8B883" w:rsidR="00305D88" w:rsidRPr="008F658B" w:rsidRDefault="00305D88" w:rsidP="00305D88">
            <w:pPr>
              <w:rPr>
                <w:rFonts w:ascii="Arial" w:hAnsi="Arial" w:cs="Arial"/>
                <w:b/>
                <w:bCs/>
                <w:color w:val="000000"/>
                <w:sz w:val="18"/>
                <w:szCs w:val="18"/>
              </w:rPr>
            </w:pPr>
            <w:r w:rsidRPr="008F658B">
              <w:rPr>
                <w:rFonts w:ascii="Arial" w:hAnsi="Arial" w:cs="Arial"/>
                <w:color w:val="000000"/>
                <w:sz w:val="18"/>
                <w:szCs w:val="18"/>
              </w:rPr>
              <w:t>Ibuprofen (Pedea®)</w:t>
            </w:r>
          </w:p>
        </w:tc>
        <w:tc>
          <w:tcPr>
            <w:tcW w:w="1217" w:type="dxa"/>
            <w:shd w:val="clear" w:color="auto" w:fill="auto"/>
            <w:vAlign w:val="center"/>
          </w:tcPr>
          <w:p w14:paraId="102DBB97" w14:textId="5922F694" w:rsidR="00305D88" w:rsidRPr="008F658B" w:rsidRDefault="00305D88" w:rsidP="00305D88">
            <w:pPr>
              <w:jc w:val="center"/>
              <w:rPr>
                <w:rFonts w:ascii="Calibri" w:hAnsi="Calibri"/>
                <w:color w:val="000000"/>
                <w:sz w:val="18"/>
                <w:szCs w:val="18"/>
              </w:rPr>
            </w:pPr>
            <w:r>
              <w:rPr>
                <w:rFonts w:ascii="Calibri" w:hAnsi="Calibri"/>
                <w:color w:val="000000"/>
                <w:sz w:val="18"/>
                <w:szCs w:val="18"/>
              </w:rPr>
              <w:t>7</w:t>
            </w:r>
            <w:r w:rsidR="005E5D40">
              <w:rPr>
                <w:rFonts w:ascii="Calibri" w:hAnsi="Calibri"/>
                <w:color w:val="000000"/>
                <w:sz w:val="18"/>
                <w:szCs w:val="18"/>
              </w:rPr>
              <w:t>7</w:t>
            </w:r>
          </w:p>
        </w:tc>
        <w:tc>
          <w:tcPr>
            <w:tcW w:w="2809" w:type="dxa"/>
            <w:shd w:val="clear" w:color="auto" w:fill="auto"/>
            <w:noWrap/>
            <w:vAlign w:val="center"/>
          </w:tcPr>
          <w:p w14:paraId="45825218" w14:textId="66EF3C36" w:rsidR="00305D88" w:rsidRPr="008F05C5" w:rsidRDefault="00A3447F" w:rsidP="00305D88">
            <w:pPr>
              <w:rPr>
                <w:rFonts w:ascii="Arial" w:hAnsi="Arial" w:cs="Arial"/>
                <w:color w:val="000000"/>
                <w:sz w:val="18"/>
                <w:szCs w:val="18"/>
              </w:rPr>
            </w:pPr>
            <w:r>
              <w:rPr>
                <w:rFonts w:ascii="Arial" w:hAnsi="Arial" w:cs="Arial"/>
                <w:color w:val="000000"/>
                <w:sz w:val="18"/>
                <w:szCs w:val="18"/>
              </w:rPr>
              <w:t>Sodium Chloride</w:t>
            </w:r>
          </w:p>
        </w:tc>
        <w:tc>
          <w:tcPr>
            <w:tcW w:w="1167" w:type="dxa"/>
            <w:shd w:val="clear" w:color="auto" w:fill="auto"/>
            <w:vAlign w:val="center"/>
          </w:tcPr>
          <w:p w14:paraId="33942C13" w14:textId="401DD836" w:rsidR="00305D88" w:rsidRPr="008F05C5" w:rsidRDefault="00A3447F" w:rsidP="00305D88">
            <w:pPr>
              <w:jc w:val="center"/>
              <w:rPr>
                <w:rFonts w:ascii="Arial" w:hAnsi="Arial" w:cs="Arial"/>
                <w:color w:val="000000"/>
                <w:sz w:val="18"/>
                <w:szCs w:val="18"/>
              </w:rPr>
            </w:pPr>
            <w:r>
              <w:rPr>
                <w:rFonts w:ascii="Arial" w:hAnsi="Arial" w:cs="Arial"/>
                <w:color w:val="000000"/>
                <w:sz w:val="18"/>
                <w:szCs w:val="18"/>
              </w:rPr>
              <w:t>1</w:t>
            </w:r>
            <w:r w:rsidR="0098720E">
              <w:rPr>
                <w:rFonts w:ascii="Arial" w:hAnsi="Arial" w:cs="Arial"/>
                <w:color w:val="000000"/>
                <w:sz w:val="18"/>
                <w:szCs w:val="18"/>
              </w:rPr>
              <w:t>21</w:t>
            </w:r>
          </w:p>
        </w:tc>
      </w:tr>
      <w:tr w:rsidR="00305D88" w:rsidRPr="008F658B" w14:paraId="06BD5B4A" w14:textId="77777777" w:rsidTr="15CE5E95">
        <w:trPr>
          <w:trHeight w:val="128"/>
        </w:trPr>
        <w:tc>
          <w:tcPr>
            <w:tcW w:w="1620" w:type="dxa"/>
            <w:vMerge w:val="restart"/>
            <w:shd w:val="clear" w:color="auto" w:fill="D9D9D9" w:themeFill="background1" w:themeFillShade="D9"/>
            <w:vAlign w:val="center"/>
            <w:hideMark/>
          </w:tcPr>
          <w:p w14:paraId="7B1BAC34" w14:textId="77777777" w:rsidR="00305D88" w:rsidRPr="008F658B" w:rsidRDefault="00305D88" w:rsidP="00305D88">
            <w:pPr>
              <w:jc w:val="center"/>
              <w:rPr>
                <w:rFonts w:ascii="Arial" w:hAnsi="Arial" w:cs="Arial"/>
                <w:b/>
                <w:bCs/>
                <w:color w:val="000000"/>
                <w:sz w:val="18"/>
                <w:szCs w:val="18"/>
              </w:rPr>
            </w:pPr>
            <w:r w:rsidRPr="008F658B">
              <w:rPr>
                <w:rFonts w:ascii="Arial" w:hAnsi="Arial" w:cs="Arial"/>
                <w:b/>
                <w:bCs/>
                <w:color w:val="000000"/>
                <w:sz w:val="18"/>
                <w:szCs w:val="18"/>
              </w:rPr>
              <w:t>C</w:t>
            </w:r>
          </w:p>
        </w:tc>
        <w:tc>
          <w:tcPr>
            <w:tcW w:w="1024" w:type="dxa"/>
            <w:vMerge w:val="restart"/>
            <w:shd w:val="clear" w:color="auto" w:fill="auto"/>
            <w:vAlign w:val="center"/>
            <w:hideMark/>
          </w:tcPr>
          <w:p w14:paraId="6FAA35C8" w14:textId="77777777" w:rsidR="00305D88" w:rsidRPr="008F658B" w:rsidRDefault="00305D88" w:rsidP="00305D88">
            <w:pPr>
              <w:jc w:val="center"/>
              <w:rPr>
                <w:rFonts w:ascii="Calibri" w:hAnsi="Calibri"/>
                <w:color w:val="000000"/>
                <w:sz w:val="18"/>
                <w:szCs w:val="18"/>
              </w:rPr>
            </w:pPr>
          </w:p>
        </w:tc>
        <w:tc>
          <w:tcPr>
            <w:tcW w:w="2708" w:type="dxa"/>
            <w:shd w:val="clear" w:color="auto" w:fill="auto"/>
            <w:vAlign w:val="center"/>
          </w:tcPr>
          <w:p w14:paraId="6FDE3343" w14:textId="44C11ED6"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Insulin</w:t>
            </w:r>
            <w:r w:rsidRPr="008F658B" w:rsidDel="00935042">
              <w:rPr>
                <w:rFonts w:ascii="Arial" w:hAnsi="Arial" w:cs="Arial"/>
                <w:color w:val="000000"/>
                <w:sz w:val="18"/>
                <w:szCs w:val="18"/>
              </w:rPr>
              <w:t xml:space="preserve"> </w:t>
            </w:r>
            <w:r>
              <w:rPr>
                <w:rFonts w:ascii="Arial" w:hAnsi="Arial" w:cs="Arial"/>
                <w:color w:val="000000"/>
                <w:sz w:val="18"/>
                <w:szCs w:val="18"/>
              </w:rPr>
              <w:t>(soluble)</w:t>
            </w:r>
          </w:p>
        </w:tc>
        <w:tc>
          <w:tcPr>
            <w:tcW w:w="1217" w:type="dxa"/>
            <w:shd w:val="clear" w:color="auto" w:fill="auto"/>
            <w:vAlign w:val="center"/>
          </w:tcPr>
          <w:p w14:paraId="3A618A0D" w14:textId="029F1E77" w:rsidR="00305D88" w:rsidRPr="008F658B" w:rsidRDefault="003C52E2" w:rsidP="00305D88">
            <w:pPr>
              <w:jc w:val="center"/>
              <w:rPr>
                <w:rFonts w:ascii="Arial" w:hAnsi="Arial" w:cs="Arial"/>
                <w:color w:val="000000"/>
                <w:sz w:val="18"/>
                <w:szCs w:val="18"/>
              </w:rPr>
            </w:pPr>
            <w:r>
              <w:rPr>
                <w:rFonts w:ascii="Arial" w:hAnsi="Arial" w:cs="Arial"/>
                <w:color w:val="000000"/>
                <w:sz w:val="18"/>
                <w:szCs w:val="18"/>
              </w:rPr>
              <w:t>7</w:t>
            </w:r>
            <w:r w:rsidR="005E5D40">
              <w:rPr>
                <w:rFonts w:ascii="Arial" w:hAnsi="Arial" w:cs="Arial"/>
                <w:color w:val="000000"/>
                <w:sz w:val="18"/>
                <w:szCs w:val="18"/>
              </w:rPr>
              <w:t>8</w:t>
            </w:r>
          </w:p>
        </w:tc>
        <w:tc>
          <w:tcPr>
            <w:tcW w:w="2809" w:type="dxa"/>
            <w:vMerge w:val="restart"/>
            <w:shd w:val="clear" w:color="auto" w:fill="auto"/>
            <w:vAlign w:val="center"/>
          </w:tcPr>
          <w:p w14:paraId="3E3E4703" w14:textId="3982C724" w:rsidR="00305D88" w:rsidRPr="008F05C5" w:rsidRDefault="00305D88" w:rsidP="00305D88">
            <w:pPr>
              <w:rPr>
                <w:rFonts w:ascii="Arial" w:hAnsi="Arial" w:cs="Arial"/>
                <w:b/>
                <w:bCs/>
                <w:color w:val="000000"/>
                <w:sz w:val="18"/>
                <w:szCs w:val="18"/>
              </w:rPr>
            </w:pPr>
            <w:r w:rsidRPr="008F05C5">
              <w:rPr>
                <w:rFonts w:ascii="Arial" w:hAnsi="Arial" w:cs="Arial"/>
                <w:color w:val="000000"/>
                <w:sz w:val="18"/>
                <w:szCs w:val="18"/>
              </w:rPr>
              <w:t>Sodium Feredetate (Sytron®</w:t>
            </w:r>
            <w:r w:rsidR="001E023F">
              <w:rPr>
                <w:rFonts w:ascii="Arial" w:hAnsi="Arial" w:cs="Arial"/>
                <w:color w:val="000000"/>
                <w:sz w:val="18"/>
                <w:szCs w:val="18"/>
              </w:rPr>
              <w:t xml:space="preserve"> or Sodifer®</w:t>
            </w:r>
            <w:r w:rsidRPr="008F05C5">
              <w:rPr>
                <w:rFonts w:ascii="Arial" w:hAnsi="Arial" w:cs="Arial"/>
                <w:color w:val="000000"/>
                <w:sz w:val="18"/>
                <w:szCs w:val="18"/>
              </w:rPr>
              <w:t>)</w:t>
            </w:r>
          </w:p>
          <w:p w14:paraId="6F19F4D0" w14:textId="67AAD147" w:rsidR="00305D88" w:rsidRPr="008F05C5" w:rsidRDefault="00305D88" w:rsidP="00305D88">
            <w:pPr>
              <w:rPr>
                <w:rFonts w:ascii="Arial" w:hAnsi="Arial" w:cs="Arial"/>
                <w:b/>
                <w:bCs/>
                <w:color w:val="000000"/>
                <w:sz w:val="18"/>
                <w:szCs w:val="18"/>
              </w:rPr>
            </w:pPr>
          </w:p>
        </w:tc>
        <w:tc>
          <w:tcPr>
            <w:tcW w:w="1167" w:type="dxa"/>
            <w:vMerge w:val="restart"/>
            <w:shd w:val="clear" w:color="auto" w:fill="auto"/>
            <w:vAlign w:val="center"/>
          </w:tcPr>
          <w:p w14:paraId="56782B05" w14:textId="464D476D" w:rsidR="00305D88" w:rsidRPr="008F05C5" w:rsidRDefault="00305D88" w:rsidP="00305D88">
            <w:pPr>
              <w:jc w:val="center"/>
              <w:rPr>
                <w:rFonts w:ascii="Arial" w:hAnsi="Arial" w:cs="Arial"/>
                <w:color w:val="000000"/>
                <w:sz w:val="18"/>
                <w:szCs w:val="18"/>
              </w:rPr>
            </w:pPr>
            <w:r>
              <w:rPr>
                <w:rFonts w:ascii="Arial" w:hAnsi="Arial" w:cs="Arial"/>
                <w:color w:val="000000"/>
                <w:sz w:val="18"/>
                <w:szCs w:val="18"/>
              </w:rPr>
              <w:t>1</w:t>
            </w:r>
            <w:r w:rsidR="003E19DD">
              <w:rPr>
                <w:rFonts w:ascii="Arial" w:hAnsi="Arial" w:cs="Arial"/>
                <w:color w:val="000000"/>
                <w:sz w:val="18"/>
                <w:szCs w:val="18"/>
              </w:rPr>
              <w:t>2</w:t>
            </w:r>
            <w:r w:rsidR="00AD3ED5">
              <w:rPr>
                <w:rFonts w:ascii="Arial" w:hAnsi="Arial" w:cs="Arial"/>
                <w:color w:val="000000"/>
                <w:sz w:val="18"/>
                <w:szCs w:val="18"/>
              </w:rPr>
              <w:t>2</w:t>
            </w:r>
          </w:p>
          <w:p w14:paraId="76E33D8E" w14:textId="2DA71C69" w:rsidR="00305D88" w:rsidRPr="008F05C5" w:rsidRDefault="00305D88" w:rsidP="00EB2210">
            <w:pPr>
              <w:rPr>
                <w:rFonts w:ascii="Arial" w:hAnsi="Arial" w:cs="Arial"/>
                <w:color w:val="000000"/>
                <w:sz w:val="18"/>
                <w:szCs w:val="18"/>
              </w:rPr>
            </w:pPr>
          </w:p>
        </w:tc>
      </w:tr>
      <w:tr w:rsidR="00305D88" w:rsidRPr="008F658B" w14:paraId="7902373F" w14:textId="77777777" w:rsidTr="15CE5E95">
        <w:trPr>
          <w:trHeight w:val="127"/>
        </w:trPr>
        <w:tc>
          <w:tcPr>
            <w:tcW w:w="1620" w:type="dxa"/>
            <w:vMerge/>
            <w:vAlign w:val="center"/>
          </w:tcPr>
          <w:p w14:paraId="2963CC2C" w14:textId="77777777" w:rsidR="00305D88" w:rsidRPr="008F658B" w:rsidRDefault="00305D88" w:rsidP="00305D88">
            <w:pPr>
              <w:jc w:val="center"/>
              <w:rPr>
                <w:rFonts w:ascii="Arial" w:hAnsi="Arial" w:cs="Arial"/>
                <w:b/>
                <w:bCs/>
                <w:color w:val="000000"/>
                <w:sz w:val="18"/>
                <w:szCs w:val="18"/>
              </w:rPr>
            </w:pPr>
          </w:p>
        </w:tc>
        <w:tc>
          <w:tcPr>
            <w:tcW w:w="1024" w:type="dxa"/>
            <w:vMerge/>
            <w:vAlign w:val="center"/>
          </w:tcPr>
          <w:p w14:paraId="749C86DA" w14:textId="77777777" w:rsidR="00305D88" w:rsidRPr="008F658B" w:rsidRDefault="00305D88" w:rsidP="00305D88">
            <w:pPr>
              <w:jc w:val="center"/>
              <w:rPr>
                <w:rFonts w:ascii="Calibri" w:hAnsi="Calibri"/>
                <w:color w:val="000000"/>
                <w:sz w:val="18"/>
                <w:szCs w:val="18"/>
              </w:rPr>
            </w:pPr>
          </w:p>
        </w:tc>
        <w:tc>
          <w:tcPr>
            <w:tcW w:w="2708" w:type="dxa"/>
            <w:shd w:val="clear" w:color="auto" w:fill="auto"/>
            <w:vAlign w:val="center"/>
          </w:tcPr>
          <w:p w14:paraId="33EE555A" w14:textId="15343D47"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Isoprenaline hydrochloride</w:t>
            </w:r>
            <w:r w:rsidRPr="008F658B" w:rsidDel="00935042">
              <w:rPr>
                <w:rFonts w:ascii="Arial" w:hAnsi="Arial" w:cs="Arial"/>
                <w:color w:val="000000"/>
                <w:sz w:val="18"/>
                <w:szCs w:val="18"/>
              </w:rPr>
              <w:t xml:space="preserve"> </w:t>
            </w:r>
          </w:p>
        </w:tc>
        <w:tc>
          <w:tcPr>
            <w:tcW w:w="1217" w:type="dxa"/>
            <w:shd w:val="clear" w:color="auto" w:fill="auto"/>
            <w:vAlign w:val="center"/>
          </w:tcPr>
          <w:p w14:paraId="594D36C9" w14:textId="68BBFFB7" w:rsidR="00305D88" w:rsidRDefault="005E5D40" w:rsidP="00305D88">
            <w:pPr>
              <w:jc w:val="center"/>
              <w:rPr>
                <w:rFonts w:ascii="Arial" w:hAnsi="Arial" w:cs="Arial"/>
                <w:color w:val="000000"/>
                <w:sz w:val="18"/>
                <w:szCs w:val="18"/>
              </w:rPr>
            </w:pPr>
            <w:r>
              <w:rPr>
                <w:rFonts w:ascii="Arial" w:hAnsi="Arial"/>
                <w:color w:val="000000"/>
                <w:sz w:val="18"/>
                <w:szCs w:val="18"/>
              </w:rPr>
              <w:t>81</w:t>
            </w:r>
          </w:p>
        </w:tc>
        <w:tc>
          <w:tcPr>
            <w:tcW w:w="2809" w:type="dxa"/>
            <w:vMerge/>
            <w:vAlign w:val="center"/>
          </w:tcPr>
          <w:p w14:paraId="023B95BD" w14:textId="77777777" w:rsidR="00305D88" w:rsidRPr="008F05C5" w:rsidRDefault="00305D88" w:rsidP="00305D88">
            <w:pPr>
              <w:rPr>
                <w:rFonts w:ascii="Arial" w:hAnsi="Arial" w:cs="Arial"/>
                <w:color w:val="000000"/>
                <w:sz w:val="18"/>
                <w:szCs w:val="18"/>
              </w:rPr>
            </w:pPr>
          </w:p>
        </w:tc>
        <w:tc>
          <w:tcPr>
            <w:tcW w:w="1167" w:type="dxa"/>
            <w:vMerge/>
            <w:vAlign w:val="center"/>
          </w:tcPr>
          <w:p w14:paraId="42EC2989" w14:textId="77777777" w:rsidR="00305D88" w:rsidRDefault="00305D88" w:rsidP="00305D88">
            <w:pPr>
              <w:jc w:val="center"/>
              <w:rPr>
                <w:rFonts w:ascii="Arial" w:hAnsi="Arial" w:cs="Arial"/>
                <w:color w:val="000000"/>
                <w:sz w:val="18"/>
                <w:szCs w:val="18"/>
              </w:rPr>
            </w:pPr>
          </w:p>
        </w:tc>
      </w:tr>
      <w:tr w:rsidR="00305D88" w:rsidRPr="008F658B" w14:paraId="49D7B2CA" w14:textId="77777777" w:rsidTr="15CE5E95">
        <w:trPr>
          <w:trHeight w:val="259"/>
        </w:trPr>
        <w:tc>
          <w:tcPr>
            <w:tcW w:w="1620" w:type="dxa"/>
            <w:shd w:val="clear" w:color="auto" w:fill="auto"/>
            <w:vAlign w:val="center"/>
            <w:hideMark/>
          </w:tcPr>
          <w:p w14:paraId="650E71DB" w14:textId="77777777" w:rsidR="00305D88" w:rsidRPr="008F658B" w:rsidRDefault="00305D88" w:rsidP="00305D88">
            <w:pPr>
              <w:rPr>
                <w:rFonts w:ascii="Arial" w:hAnsi="Arial" w:cs="Arial"/>
                <w:color w:val="000000"/>
                <w:sz w:val="18"/>
                <w:szCs w:val="18"/>
              </w:rPr>
            </w:pPr>
            <w:r w:rsidRPr="008F658B">
              <w:rPr>
                <w:rFonts w:ascii="Arial" w:hAnsi="Arial" w:cs="Arial"/>
                <w:color w:val="000000"/>
                <w:sz w:val="18"/>
                <w:szCs w:val="18"/>
              </w:rPr>
              <w:t>Caffeine Citrate</w:t>
            </w:r>
          </w:p>
        </w:tc>
        <w:tc>
          <w:tcPr>
            <w:tcW w:w="1024" w:type="dxa"/>
            <w:shd w:val="clear" w:color="auto" w:fill="auto"/>
            <w:vAlign w:val="center"/>
            <w:hideMark/>
          </w:tcPr>
          <w:p w14:paraId="7632D611" w14:textId="7BD1C217" w:rsidR="00305D88" w:rsidRPr="008F658B" w:rsidRDefault="00305D88" w:rsidP="00305D88">
            <w:pPr>
              <w:jc w:val="center"/>
              <w:rPr>
                <w:rFonts w:ascii="Arial" w:hAnsi="Arial" w:cs="Arial"/>
                <w:color w:val="000000"/>
                <w:sz w:val="18"/>
                <w:szCs w:val="18"/>
              </w:rPr>
            </w:pPr>
            <w:r w:rsidRPr="05BB271B">
              <w:rPr>
                <w:rFonts w:ascii="Arial" w:hAnsi="Arial" w:cs="Arial"/>
                <w:color w:val="000000" w:themeColor="text1"/>
                <w:sz w:val="18"/>
                <w:szCs w:val="18"/>
              </w:rPr>
              <w:t>3</w:t>
            </w:r>
            <w:r w:rsidR="00B34035">
              <w:rPr>
                <w:rFonts w:ascii="Arial" w:hAnsi="Arial" w:cs="Arial"/>
                <w:color w:val="000000" w:themeColor="text1"/>
                <w:sz w:val="18"/>
                <w:szCs w:val="18"/>
              </w:rPr>
              <w:t>4</w:t>
            </w:r>
          </w:p>
        </w:tc>
        <w:tc>
          <w:tcPr>
            <w:tcW w:w="2708" w:type="dxa"/>
            <w:shd w:val="clear" w:color="auto" w:fill="D9D9D9" w:themeFill="background1" w:themeFillShade="D9"/>
            <w:vAlign w:val="center"/>
          </w:tcPr>
          <w:p w14:paraId="174B3F84" w14:textId="277F5B17" w:rsidR="00305D88" w:rsidRPr="008F658B" w:rsidRDefault="00305D88" w:rsidP="00305D88">
            <w:pPr>
              <w:jc w:val="center"/>
              <w:rPr>
                <w:rFonts w:ascii="Arial" w:hAnsi="Arial" w:cs="Arial"/>
                <w:color w:val="000000"/>
                <w:sz w:val="18"/>
                <w:szCs w:val="18"/>
              </w:rPr>
            </w:pPr>
            <w:r w:rsidRPr="008F658B">
              <w:rPr>
                <w:rFonts w:ascii="Arial" w:hAnsi="Arial" w:cs="Arial"/>
                <w:b/>
                <w:bCs/>
                <w:color w:val="000000"/>
                <w:sz w:val="18"/>
                <w:szCs w:val="18"/>
              </w:rPr>
              <w:t>J</w:t>
            </w:r>
            <w:r w:rsidRPr="008F658B" w:rsidDel="00935042">
              <w:rPr>
                <w:rFonts w:ascii="Arial" w:hAnsi="Arial" w:cs="Arial"/>
                <w:color w:val="000000"/>
                <w:sz w:val="18"/>
                <w:szCs w:val="18"/>
              </w:rPr>
              <w:t xml:space="preserve"> </w:t>
            </w:r>
          </w:p>
        </w:tc>
        <w:tc>
          <w:tcPr>
            <w:tcW w:w="1217" w:type="dxa"/>
            <w:shd w:val="clear" w:color="auto" w:fill="auto"/>
            <w:vAlign w:val="center"/>
          </w:tcPr>
          <w:p w14:paraId="3CD06FD0" w14:textId="07655A16" w:rsidR="00305D88" w:rsidRPr="008F658B" w:rsidRDefault="00305D88" w:rsidP="00305D88">
            <w:pPr>
              <w:rPr>
                <w:rFonts w:ascii="Arial" w:hAnsi="Arial" w:cs="Arial"/>
                <w:color w:val="000000"/>
                <w:sz w:val="18"/>
                <w:szCs w:val="18"/>
              </w:rPr>
            </w:pPr>
          </w:p>
        </w:tc>
        <w:tc>
          <w:tcPr>
            <w:tcW w:w="2809" w:type="dxa"/>
            <w:shd w:val="clear" w:color="auto" w:fill="auto"/>
            <w:vAlign w:val="center"/>
          </w:tcPr>
          <w:p w14:paraId="235E55A2" w14:textId="142061AC" w:rsidR="00305D88" w:rsidRPr="008F05C5" w:rsidRDefault="00EB2210" w:rsidP="0040347A">
            <w:pPr>
              <w:rPr>
                <w:rFonts w:ascii="Arial" w:hAnsi="Arial" w:cs="Arial"/>
                <w:color w:val="000000"/>
                <w:sz w:val="18"/>
                <w:szCs w:val="18"/>
              </w:rPr>
            </w:pPr>
            <w:r>
              <w:rPr>
                <w:rFonts w:ascii="Arial" w:hAnsi="Arial" w:cs="Arial"/>
                <w:color w:val="000000"/>
                <w:sz w:val="18"/>
                <w:szCs w:val="18"/>
              </w:rPr>
              <w:t>Sore Bottoms</w:t>
            </w:r>
          </w:p>
        </w:tc>
        <w:tc>
          <w:tcPr>
            <w:tcW w:w="1167" w:type="dxa"/>
            <w:shd w:val="clear" w:color="auto" w:fill="auto"/>
            <w:vAlign w:val="center"/>
          </w:tcPr>
          <w:p w14:paraId="7507DDDF" w14:textId="0208D507" w:rsidR="00305D88" w:rsidRDefault="003E19DD" w:rsidP="00305D88">
            <w:pPr>
              <w:jc w:val="center"/>
              <w:rPr>
                <w:rFonts w:ascii="Arial" w:hAnsi="Arial" w:cs="Arial"/>
                <w:color w:val="000000"/>
                <w:sz w:val="18"/>
                <w:szCs w:val="18"/>
              </w:rPr>
            </w:pPr>
            <w:r>
              <w:rPr>
                <w:rFonts w:ascii="Arial" w:hAnsi="Arial" w:cs="Arial"/>
                <w:color w:val="000000"/>
                <w:sz w:val="18"/>
                <w:szCs w:val="18"/>
              </w:rPr>
              <w:t>12</w:t>
            </w:r>
            <w:r w:rsidR="00AD3ED5">
              <w:rPr>
                <w:rFonts w:ascii="Arial" w:hAnsi="Arial" w:cs="Arial"/>
                <w:color w:val="000000"/>
                <w:sz w:val="18"/>
                <w:szCs w:val="18"/>
              </w:rPr>
              <w:t>3</w:t>
            </w:r>
          </w:p>
        </w:tc>
      </w:tr>
      <w:tr w:rsidR="00EB2210" w:rsidRPr="008F658B" w14:paraId="5ED9A7FC" w14:textId="77777777" w:rsidTr="15CE5E95">
        <w:trPr>
          <w:trHeight w:val="259"/>
        </w:trPr>
        <w:tc>
          <w:tcPr>
            <w:tcW w:w="1620" w:type="dxa"/>
            <w:shd w:val="clear" w:color="auto" w:fill="auto"/>
            <w:vAlign w:val="center"/>
            <w:hideMark/>
          </w:tcPr>
          <w:p w14:paraId="72F2D61B" w14:textId="77777777" w:rsidR="00EB2210" w:rsidRPr="008F658B" w:rsidRDefault="00EB2210" w:rsidP="00EB2210">
            <w:pPr>
              <w:rPr>
                <w:rFonts w:ascii="Arial" w:hAnsi="Arial" w:cs="Arial"/>
                <w:color w:val="000000"/>
                <w:sz w:val="18"/>
                <w:szCs w:val="18"/>
              </w:rPr>
            </w:pPr>
            <w:r w:rsidRPr="008F658B">
              <w:rPr>
                <w:rFonts w:ascii="Arial" w:hAnsi="Arial" w:cs="Arial"/>
                <w:color w:val="000000"/>
                <w:sz w:val="18"/>
                <w:szCs w:val="18"/>
              </w:rPr>
              <w:t>Calcium Gluconate</w:t>
            </w:r>
          </w:p>
        </w:tc>
        <w:tc>
          <w:tcPr>
            <w:tcW w:w="1024" w:type="dxa"/>
            <w:shd w:val="clear" w:color="auto" w:fill="auto"/>
            <w:vAlign w:val="center"/>
            <w:hideMark/>
          </w:tcPr>
          <w:p w14:paraId="690CCB22" w14:textId="31118152" w:rsidR="00EB2210" w:rsidRPr="008F658B" w:rsidRDefault="00EB2210" w:rsidP="00EB2210">
            <w:pPr>
              <w:jc w:val="center"/>
              <w:rPr>
                <w:rFonts w:ascii="Arial" w:hAnsi="Arial" w:cs="Arial"/>
                <w:color w:val="000000"/>
                <w:sz w:val="18"/>
                <w:szCs w:val="18"/>
              </w:rPr>
            </w:pPr>
            <w:r w:rsidRPr="05BB271B">
              <w:rPr>
                <w:rFonts w:ascii="Arial" w:hAnsi="Arial" w:cs="Arial"/>
                <w:color w:val="000000" w:themeColor="text1"/>
                <w:sz w:val="18"/>
                <w:szCs w:val="18"/>
              </w:rPr>
              <w:t>3</w:t>
            </w:r>
            <w:r w:rsidR="00B34035">
              <w:rPr>
                <w:rFonts w:ascii="Arial" w:hAnsi="Arial" w:cs="Arial"/>
                <w:color w:val="000000" w:themeColor="text1"/>
                <w:sz w:val="18"/>
                <w:szCs w:val="18"/>
              </w:rPr>
              <w:t>5</w:t>
            </w:r>
          </w:p>
        </w:tc>
        <w:tc>
          <w:tcPr>
            <w:tcW w:w="2708" w:type="dxa"/>
            <w:shd w:val="clear" w:color="auto" w:fill="auto"/>
            <w:vAlign w:val="center"/>
          </w:tcPr>
          <w:p w14:paraId="2AD9C4F9" w14:textId="5BD63774" w:rsidR="00EB2210" w:rsidRPr="008F658B" w:rsidRDefault="00EB2210" w:rsidP="00EB2210">
            <w:pPr>
              <w:rPr>
                <w:rFonts w:ascii="Arial" w:hAnsi="Arial" w:cs="Arial"/>
                <w:b/>
                <w:bCs/>
                <w:color w:val="000000"/>
                <w:sz w:val="18"/>
                <w:szCs w:val="18"/>
              </w:rPr>
            </w:pPr>
            <w:r w:rsidRPr="008F658B">
              <w:rPr>
                <w:rFonts w:ascii="Arial" w:hAnsi="Arial" w:cs="Arial"/>
                <w:color w:val="000000"/>
                <w:sz w:val="18"/>
                <w:szCs w:val="18"/>
              </w:rPr>
              <w:t>Joulies Phosphate</w:t>
            </w:r>
            <w:r w:rsidRPr="008F658B" w:rsidDel="00935042">
              <w:rPr>
                <w:rFonts w:ascii="Arial" w:hAnsi="Arial" w:cs="Arial"/>
                <w:color w:val="000000"/>
                <w:sz w:val="18"/>
                <w:szCs w:val="18"/>
              </w:rPr>
              <w:t xml:space="preserve"> </w:t>
            </w:r>
          </w:p>
        </w:tc>
        <w:tc>
          <w:tcPr>
            <w:tcW w:w="1217" w:type="dxa"/>
            <w:shd w:val="clear" w:color="auto" w:fill="auto"/>
            <w:vAlign w:val="center"/>
          </w:tcPr>
          <w:p w14:paraId="7F665454" w14:textId="29D1A454" w:rsidR="00EB2210" w:rsidRPr="008F658B" w:rsidRDefault="00EB2210" w:rsidP="00EB2210">
            <w:pPr>
              <w:jc w:val="center"/>
              <w:rPr>
                <w:rFonts w:ascii="Calibri" w:hAnsi="Calibri"/>
                <w:color w:val="000000"/>
                <w:sz w:val="18"/>
                <w:szCs w:val="18"/>
              </w:rPr>
            </w:pPr>
            <w:r>
              <w:rPr>
                <w:rFonts w:ascii="Calibri" w:hAnsi="Calibri"/>
                <w:color w:val="000000"/>
                <w:sz w:val="18"/>
                <w:szCs w:val="18"/>
              </w:rPr>
              <w:t>8</w:t>
            </w:r>
            <w:r w:rsidR="00186D87">
              <w:rPr>
                <w:rFonts w:ascii="Calibri" w:hAnsi="Calibri"/>
                <w:color w:val="000000"/>
                <w:sz w:val="18"/>
                <w:szCs w:val="18"/>
              </w:rPr>
              <w:t>3</w:t>
            </w:r>
          </w:p>
        </w:tc>
        <w:tc>
          <w:tcPr>
            <w:tcW w:w="2809" w:type="dxa"/>
            <w:shd w:val="clear" w:color="auto" w:fill="FFFFFF" w:themeFill="background1"/>
            <w:vAlign w:val="center"/>
          </w:tcPr>
          <w:p w14:paraId="13BE0C7C" w14:textId="4F27E92F" w:rsidR="00EB2210" w:rsidRPr="0040347A" w:rsidRDefault="00EB2210" w:rsidP="00EB2210">
            <w:pPr>
              <w:rPr>
                <w:rFonts w:ascii="Arial" w:hAnsi="Arial" w:cs="Arial"/>
                <w:b/>
                <w:bCs/>
                <w:color w:val="000000"/>
                <w:sz w:val="18"/>
                <w:szCs w:val="18"/>
              </w:rPr>
            </w:pPr>
            <w:r w:rsidRPr="008F05C5">
              <w:rPr>
                <w:rFonts w:ascii="Arial" w:hAnsi="Arial" w:cs="Arial"/>
                <w:color w:val="000000"/>
                <w:sz w:val="18"/>
                <w:szCs w:val="18"/>
              </w:rPr>
              <w:t>Special Feeds</w:t>
            </w:r>
            <w:r w:rsidRPr="008F05C5" w:rsidDel="00935042">
              <w:rPr>
                <w:rFonts w:ascii="Arial" w:hAnsi="Arial" w:cs="Arial"/>
                <w:b/>
                <w:bCs/>
                <w:color w:val="000000"/>
                <w:sz w:val="18"/>
                <w:szCs w:val="18"/>
              </w:rPr>
              <w:t xml:space="preserve"> </w:t>
            </w:r>
          </w:p>
        </w:tc>
        <w:tc>
          <w:tcPr>
            <w:tcW w:w="1167" w:type="dxa"/>
            <w:shd w:val="clear" w:color="auto" w:fill="auto"/>
            <w:vAlign w:val="center"/>
          </w:tcPr>
          <w:p w14:paraId="7CF1AF29" w14:textId="03CDA235" w:rsidR="00EB2210" w:rsidRPr="008F05C5" w:rsidRDefault="00050938" w:rsidP="003E19DD">
            <w:pPr>
              <w:jc w:val="center"/>
              <w:rPr>
                <w:rFonts w:ascii="Arial" w:hAnsi="Arial" w:cs="Arial"/>
                <w:color w:val="000000"/>
                <w:sz w:val="18"/>
                <w:szCs w:val="18"/>
              </w:rPr>
            </w:pPr>
            <w:r>
              <w:rPr>
                <w:rFonts w:ascii="Arial" w:hAnsi="Arial" w:cs="Arial"/>
                <w:color w:val="000000"/>
                <w:sz w:val="18"/>
                <w:szCs w:val="18"/>
              </w:rPr>
              <w:t>12</w:t>
            </w:r>
            <w:r w:rsidR="00AD3ED5">
              <w:rPr>
                <w:rFonts w:ascii="Arial" w:hAnsi="Arial" w:cs="Arial"/>
                <w:color w:val="000000"/>
                <w:sz w:val="18"/>
                <w:szCs w:val="18"/>
              </w:rPr>
              <w:t>4</w:t>
            </w:r>
          </w:p>
        </w:tc>
      </w:tr>
      <w:tr w:rsidR="00EB2210" w:rsidRPr="008F658B" w14:paraId="54F4A3DC" w14:textId="77777777" w:rsidTr="15CE5E95">
        <w:trPr>
          <w:trHeight w:val="259"/>
        </w:trPr>
        <w:tc>
          <w:tcPr>
            <w:tcW w:w="1620" w:type="dxa"/>
            <w:shd w:val="clear" w:color="auto" w:fill="auto"/>
            <w:vAlign w:val="center"/>
            <w:hideMark/>
          </w:tcPr>
          <w:p w14:paraId="5F0E648F" w14:textId="4A06D22C" w:rsidR="00EB2210" w:rsidRPr="008F658B" w:rsidRDefault="00EB2210" w:rsidP="00EB2210">
            <w:pPr>
              <w:rPr>
                <w:rFonts w:ascii="Arial" w:hAnsi="Arial" w:cs="Arial"/>
                <w:color w:val="000000"/>
                <w:sz w:val="18"/>
                <w:szCs w:val="18"/>
              </w:rPr>
            </w:pPr>
            <w:r w:rsidRPr="05BB271B">
              <w:rPr>
                <w:rFonts w:ascii="Arial" w:hAnsi="Arial" w:cs="Arial"/>
                <w:color w:val="000000" w:themeColor="text1"/>
                <w:sz w:val="18"/>
                <w:szCs w:val="18"/>
              </w:rPr>
              <w:t>Calcium (oral)</w:t>
            </w:r>
            <w:r w:rsidR="58B9D7CD" w:rsidRPr="05BB271B">
              <w:rPr>
                <w:rFonts w:ascii="Arial" w:hAnsi="Arial" w:cs="Arial"/>
                <w:color w:val="000000" w:themeColor="text1"/>
                <w:sz w:val="18"/>
                <w:szCs w:val="18"/>
              </w:rPr>
              <w:t>- Calvive</w:t>
            </w:r>
          </w:p>
        </w:tc>
        <w:tc>
          <w:tcPr>
            <w:tcW w:w="1024" w:type="dxa"/>
            <w:shd w:val="clear" w:color="auto" w:fill="auto"/>
            <w:vAlign w:val="center"/>
            <w:hideMark/>
          </w:tcPr>
          <w:p w14:paraId="46349F03" w14:textId="60DE4D60" w:rsidR="00EB2210" w:rsidRPr="008F658B" w:rsidRDefault="00EB2210" w:rsidP="00EB2210">
            <w:pPr>
              <w:jc w:val="center"/>
              <w:rPr>
                <w:rFonts w:ascii="Arial" w:hAnsi="Arial" w:cs="Arial"/>
                <w:color w:val="000000"/>
                <w:sz w:val="18"/>
                <w:szCs w:val="18"/>
              </w:rPr>
            </w:pPr>
            <w:r w:rsidRPr="05BB271B">
              <w:rPr>
                <w:rFonts w:ascii="Arial" w:hAnsi="Arial" w:cs="Arial"/>
                <w:color w:val="000000" w:themeColor="text1"/>
                <w:sz w:val="18"/>
                <w:szCs w:val="18"/>
              </w:rPr>
              <w:t>3</w:t>
            </w:r>
            <w:r w:rsidR="00B34035">
              <w:rPr>
                <w:rFonts w:ascii="Arial" w:hAnsi="Arial" w:cs="Arial"/>
                <w:color w:val="000000" w:themeColor="text1"/>
                <w:sz w:val="18"/>
                <w:szCs w:val="18"/>
              </w:rPr>
              <w:t>6</w:t>
            </w:r>
          </w:p>
        </w:tc>
        <w:tc>
          <w:tcPr>
            <w:tcW w:w="2708" w:type="dxa"/>
            <w:shd w:val="clear" w:color="auto" w:fill="D9D9D9" w:themeFill="background1" w:themeFillShade="D9"/>
            <w:vAlign w:val="center"/>
          </w:tcPr>
          <w:p w14:paraId="6BC5007E" w14:textId="7B9CEF35" w:rsidR="00EB2210" w:rsidRPr="008F658B" w:rsidRDefault="00EB2210" w:rsidP="00EB2210">
            <w:pPr>
              <w:jc w:val="center"/>
              <w:rPr>
                <w:rFonts w:ascii="Arial" w:hAnsi="Arial" w:cs="Arial"/>
                <w:color w:val="000000"/>
                <w:sz w:val="18"/>
                <w:szCs w:val="18"/>
              </w:rPr>
            </w:pPr>
            <w:r w:rsidRPr="008F658B">
              <w:rPr>
                <w:rFonts w:ascii="Arial" w:hAnsi="Arial" w:cs="Arial"/>
                <w:b/>
                <w:bCs/>
                <w:color w:val="000000"/>
                <w:sz w:val="18"/>
                <w:szCs w:val="18"/>
              </w:rPr>
              <w:t>L</w:t>
            </w:r>
          </w:p>
        </w:tc>
        <w:tc>
          <w:tcPr>
            <w:tcW w:w="1217" w:type="dxa"/>
            <w:shd w:val="clear" w:color="auto" w:fill="auto"/>
            <w:vAlign w:val="center"/>
          </w:tcPr>
          <w:p w14:paraId="7FB0C9C5" w14:textId="100AC25E" w:rsidR="00EB2210" w:rsidRPr="008F658B" w:rsidRDefault="00EB2210" w:rsidP="00EB2210">
            <w:pPr>
              <w:jc w:val="center"/>
              <w:rPr>
                <w:rFonts w:ascii="Arial" w:hAnsi="Arial" w:cs="Arial"/>
                <w:color w:val="000000"/>
                <w:sz w:val="18"/>
                <w:szCs w:val="18"/>
              </w:rPr>
            </w:pPr>
          </w:p>
        </w:tc>
        <w:tc>
          <w:tcPr>
            <w:tcW w:w="2809" w:type="dxa"/>
            <w:shd w:val="clear" w:color="auto" w:fill="auto"/>
            <w:vAlign w:val="center"/>
          </w:tcPr>
          <w:p w14:paraId="3C398F44" w14:textId="593F498F" w:rsidR="00EB2210" w:rsidRPr="008F05C5" w:rsidRDefault="00EB2210" w:rsidP="00EB2210">
            <w:pPr>
              <w:rPr>
                <w:rFonts w:ascii="Arial" w:hAnsi="Arial" w:cs="Arial"/>
                <w:color w:val="000000"/>
                <w:sz w:val="18"/>
                <w:szCs w:val="18"/>
              </w:rPr>
            </w:pPr>
            <w:r w:rsidRPr="008F05C5">
              <w:rPr>
                <w:rFonts w:ascii="Arial" w:hAnsi="Arial" w:cs="Arial"/>
                <w:color w:val="000000"/>
                <w:sz w:val="18"/>
                <w:szCs w:val="18"/>
              </w:rPr>
              <w:t>Spironolactone</w:t>
            </w:r>
            <w:r w:rsidRPr="008F05C5" w:rsidDel="00935042">
              <w:rPr>
                <w:rFonts w:ascii="Arial" w:hAnsi="Arial" w:cs="Arial"/>
                <w:color w:val="000000"/>
                <w:sz w:val="18"/>
                <w:szCs w:val="18"/>
              </w:rPr>
              <w:t xml:space="preserve"> </w:t>
            </w:r>
          </w:p>
        </w:tc>
        <w:tc>
          <w:tcPr>
            <w:tcW w:w="1167" w:type="dxa"/>
            <w:shd w:val="clear" w:color="auto" w:fill="auto"/>
            <w:vAlign w:val="center"/>
          </w:tcPr>
          <w:p w14:paraId="6BF5DADF" w14:textId="2F420442" w:rsidR="00EB2210" w:rsidRPr="008F05C5" w:rsidRDefault="00EB2210" w:rsidP="00EB2210">
            <w:pPr>
              <w:jc w:val="center"/>
              <w:rPr>
                <w:rFonts w:ascii="Arial" w:hAnsi="Arial" w:cs="Arial"/>
                <w:color w:val="000000"/>
                <w:sz w:val="18"/>
                <w:szCs w:val="18"/>
              </w:rPr>
            </w:pPr>
            <w:r>
              <w:rPr>
                <w:rFonts w:ascii="Arial" w:hAnsi="Arial" w:cs="Arial"/>
                <w:color w:val="000000"/>
                <w:sz w:val="18"/>
                <w:szCs w:val="18"/>
              </w:rPr>
              <w:t>1</w:t>
            </w:r>
            <w:r w:rsidR="00050938">
              <w:rPr>
                <w:rFonts w:ascii="Arial" w:hAnsi="Arial" w:cs="Arial"/>
                <w:color w:val="000000"/>
                <w:sz w:val="18"/>
                <w:szCs w:val="18"/>
              </w:rPr>
              <w:t>2</w:t>
            </w:r>
            <w:r w:rsidR="00AD3ED5">
              <w:rPr>
                <w:rFonts w:ascii="Arial" w:hAnsi="Arial" w:cs="Arial"/>
                <w:color w:val="000000"/>
                <w:sz w:val="18"/>
                <w:szCs w:val="18"/>
              </w:rPr>
              <w:t>5</w:t>
            </w:r>
          </w:p>
          <w:p w14:paraId="0739F18F" w14:textId="7D1A2B7A" w:rsidR="00EB2210" w:rsidRPr="008F05C5" w:rsidRDefault="00EB2210" w:rsidP="00EB2210">
            <w:pPr>
              <w:jc w:val="center"/>
              <w:rPr>
                <w:rFonts w:ascii="Arial" w:hAnsi="Arial" w:cs="Arial"/>
                <w:color w:val="000000"/>
                <w:sz w:val="18"/>
                <w:szCs w:val="18"/>
              </w:rPr>
            </w:pPr>
          </w:p>
        </w:tc>
      </w:tr>
      <w:tr w:rsidR="00EB2210" w:rsidRPr="008F658B" w14:paraId="27B3E131" w14:textId="77777777" w:rsidTr="15CE5E95">
        <w:trPr>
          <w:trHeight w:val="259"/>
        </w:trPr>
        <w:tc>
          <w:tcPr>
            <w:tcW w:w="1620" w:type="dxa"/>
            <w:shd w:val="clear" w:color="auto" w:fill="auto"/>
            <w:vAlign w:val="center"/>
            <w:hideMark/>
          </w:tcPr>
          <w:p w14:paraId="483F0F81" w14:textId="77777777" w:rsidR="00EB2210" w:rsidRPr="008F658B" w:rsidRDefault="00EB2210" w:rsidP="00EB2210">
            <w:pPr>
              <w:rPr>
                <w:rFonts w:ascii="Arial" w:hAnsi="Arial" w:cs="Arial"/>
                <w:color w:val="000000"/>
                <w:sz w:val="18"/>
                <w:szCs w:val="18"/>
              </w:rPr>
            </w:pPr>
            <w:r w:rsidRPr="008F658B">
              <w:rPr>
                <w:rFonts w:ascii="Arial" w:hAnsi="Arial" w:cs="Arial"/>
                <w:color w:val="000000"/>
                <w:sz w:val="18"/>
                <w:szCs w:val="18"/>
              </w:rPr>
              <w:t>Carobel</w:t>
            </w:r>
          </w:p>
        </w:tc>
        <w:tc>
          <w:tcPr>
            <w:tcW w:w="1024" w:type="dxa"/>
            <w:shd w:val="clear" w:color="auto" w:fill="auto"/>
            <w:vAlign w:val="center"/>
            <w:hideMark/>
          </w:tcPr>
          <w:p w14:paraId="3642A6E0" w14:textId="1F6C9E40" w:rsidR="00EB2210" w:rsidRPr="008F658B" w:rsidRDefault="00EB2210" w:rsidP="00EB2210">
            <w:pPr>
              <w:jc w:val="center"/>
              <w:rPr>
                <w:rFonts w:ascii="Arial" w:hAnsi="Arial" w:cs="Arial"/>
                <w:color w:val="000000"/>
                <w:sz w:val="18"/>
                <w:szCs w:val="18"/>
              </w:rPr>
            </w:pPr>
            <w:r w:rsidRPr="05BB271B">
              <w:rPr>
                <w:rFonts w:ascii="Arial" w:hAnsi="Arial" w:cs="Arial"/>
                <w:color w:val="000000" w:themeColor="text1"/>
                <w:sz w:val="18"/>
                <w:szCs w:val="18"/>
              </w:rPr>
              <w:t>3</w:t>
            </w:r>
            <w:r w:rsidR="00B34035">
              <w:rPr>
                <w:rFonts w:ascii="Arial" w:hAnsi="Arial" w:cs="Arial"/>
                <w:color w:val="000000" w:themeColor="text1"/>
                <w:sz w:val="18"/>
                <w:szCs w:val="18"/>
              </w:rPr>
              <w:t>7</w:t>
            </w:r>
          </w:p>
        </w:tc>
        <w:tc>
          <w:tcPr>
            <w:tcW w:w="2708" w:type="dxa"/>
            <w:shd w:val="clear" w:color="auto" w:fill="auto"/>
            <w:vAlign w:val="center"/>
          </w:tcPr>
          <w:p w14:paraId="36089F24" w14:textId="09B81B4D" w:rsidR="00EB2210" w:rsidRPr="008F658B" w:rsidRDefault="00EB2210" w:rsidP="00EB2210">
            <w:pPr>
              <w:rPr>
                <w:rFonts w:ascii="Arial" w:hAnsi="Arial" w:cs="Arial"/>
                <w:color w:val="000000"/>
                <w:sz w:val="18"/>
                <w:szCs w:val="18"/>
              </w:rPr>
            </w:pPr>
            <w:r>
              <w:rPr>
                <w:rFonts w:ascii="Arial" w:hAnsi="Arial" w:cs="Arial"/>
                <w:color w:val="000000"/>
                <w:sz w:val="18"/>
                <w:szCs w:val="18"/>
              </w:rPr>
              <w:t>LaBiNIC® Probiotic</w:t>
            </w:r>
          </w:p>
        </w:tc>
        <w:tc>
          <w:tcPr>
            <w:tcW w:w="1217" w:type="dxa"/>
            <w:shd w:val="clear" w:color="auto" w:fill="auto"/>
            <w:vAlign w:val="center"/>
          </w:tcPr>
          <w:p w14:paraId="03CDF1A9" w14:textId="22068CA4" w:rsidR="00EB2210" w:rsidRPr="008F658B" w:rsidRDefault="00EB2210" w:rsidP="00EB2210">
            <w:pPr>
              <w:jc w:val="center"/>
              <w:rPr>
                <w:rFonts w:ascii="Arial" w:hAnsi="Arial" w:cs="Arial"/>
                <w:color w:val="000000"/>
                <w:sz w:val="18"/>
                <w:szCs w:val="18"/>
              </w:rPr>
            </w:pPr>
            <w:r>
              <w:rPr>
                <w:rFonts w:ascii="Arial" w:hAnsi="Arial" w:cs="Arial"/>
                <w:color w:val="000000"/>
                <w:sz w:val="18"/>
                <w:szCs w:val="18"/>
              </w:rPr>
              <w:t>8</w:t>
            </w:r>
            <w:r w:rsidR="00186D87">
              <w:rPr>
                <w:rFonts w:ascii="Arial" w:hAnsi="Arial" w:cs="Arial"/>
                <w:color w:val="000000"/>
                <w:sz w:val="18"/>
                <w:szCs w:val="18"/>
              </w:rPr>
              <w:t>4</w:t>
            </w:r>
          </w:p>
        </w:tc>
        <w:tc>
          <w:tcPr>
            <w:tcW w:w="2809" w:type="dxa"/>
            <w:shd w:val="clear" w:color="auto" w:fill="auto"/>
            <w:vAlign w:val="center"/>
          </w:tcPr>
          <w:p w14:paraId="0EBCA21C" w14:textId="51DA9ABE" w:rsidR="00EB2210" w:rsidRPr="008F05C5" w:rsidRDefault="00EB2210" w:rsidP="00EB2210">
            <w:pPr>
              <w:rPr>
                <w:rFonts w:ascii="Arial" w:hAnsi="Arial" w:cs="Arial"/>
                <w:color w:val="000000"/>
                <w:sz w:val="18"/>
                <w:szCs w:val="18"/>
              </w:rPr>
            </w:pPr>
            <w:r>
              <w:rPr>
                <w:rFonts w:ascii="Arial" w:hAnsi="Arial" w:cs="Arial"/>
                <w:color w:val="000000"/>
                <w:sz w:val="18"/>
                <w:szCs w:val="18"/>
              </w:rPr>
              <w:t>Stoma Care</w:t>
            </w:r>
          </w:p>
        </w:tc>
        <w:tc>
          <w:tcPr>
            <w:tcW w:w="1167" w:type="dxa"/>
            <w:shd w:val="clear" w:color="auto" w:fill="auto"/>
            <w:vAlign w:val="center"/>
          </w:tcPr>
          <w:p w14:paraId="75A3CB1C" w14:textId="4F77347E" w:rsidR="00EB2210" w:rsidRPr="008F05C5" w:rsidRDefault="00EB2210" w:rsidP="00EB2210">
            <w:pPr>
              <w:jc w:val="center"/>
              <w:rPr>
                <w:rFonts w:ascii="Arial" w:hAnsi="Arial" w:cs="Arial"/>
                <w:color w:val="000000"/>
                <w:sz w:val="18"/>
                <w:szCs w:val="18"/>
              </w:rPr>
            </w:pPr>
            <w:r>
              <w:rPr>
                <w:rFonts w:ascii="Arial" w:hAnsi="Arial" w:cs="Arial"/>
                <w:color w:val="000000"/>
                <w:sz w:val="18"/>
                <w:szCs w:val="18"/>
              </w:rPr>
              <w:t>1</w:t>
            </w:r>
            <w:r w:rsidR="00050938">
              <w:rPr>
                <w:rFonts w:ascii="Arial" w:hAnsi="Arial" w:cs="Arial"/>
                <w:color w:val="000000"/>
                <w:sz w:val="18"/>
                <w:szCs w:val="18"/>
              </w:rPr>
              <w:t>2</w:t>
            </w:r>
            <w:r w:rsidR="003826B0">
              <w:rPr>
                <w:rFonts w:ascii="Arial" w:hAnsi="Arial" w:cs="Arial"/>
                <w:color w:val="000000"/>
                <w:sz w:val="18"/>
                <w:szCs w:val="18"/>
              </w:rPr>
              <w:t>6</w:t>
            </w:r>
          </w:p>
        </w:tc>
      </w:tr>
      <w:tr w:rsidR="00EB2210" w:rsidRPr="008F658B" w14:paraId="590A730B" w14:textId="77777777" w:rsidTr="15CE5E95">
        <w:trPr>
          <w:trHeight w:val="350"/>
        </w:trPr>
        <w:tc>
          <w:tcPr>
            <w:tcW w:w="1620" w:type="dxa"/>
            <w:shd w:val="clear" w:color="auto" w:fill="auto"/>
            <w:vAlign w:val="center"/>
            <w:hideMark/>
          </w:tcPr>
          <w:p w14:paraId="3AD2DD8F" w14:textId="03171E53" w:rsidR="00EB2210" w:rsidRPr="008F658B" w:rsidRDefault="00EB2210" w:rsidP="00EB2210">
            <w:pPr>
              <w:rPr>
                <w:rFonts w:ascii="Arial" w:hAnsi="Arial" w:cs="Arial"/>
                <w:color w:val="000000"/>
                <w:sz w:val="18"/>
                <w:szCs w:val="18"/>
              </w:rPr>
            </w:pPr>
            <w:r w:rsidRPr="008F658B">
              <w:rPr>
                <w:rFonts w:ascii="Arial" w:hAnsi="Arial" w:cs="Arial"/>
                <w:color w:val="000000"/>
                <w:sz w:val="18"/>
                <w:szCs w:val="18"/>
              </w:rPr>
              <w:t>Ce</w:t>
            </w:r>
            <w:r>
              <w:rPr>
                <w:rFonts w:ascii="Arial" w:hAnsi="Arial" w:cs="Arial"/>
                <w:color w:val="000000"/>
                <w:sz w:val="18"/>
                <w:szCs w:val="18"/>
              </w:rPr>
              <w:t>f</w:t>
            </w:r>
            <w:r w:rsidRPr="008F658B">
              <w:rPr>
                <w:rFonts w:ascii="Arial" w:hAnsi="Arial" w:cs="Arial"/>
                <w:color w:val="000000"/>
                <w:sz w:val="18"/>
                <w:szCs w:val="18"/>
              </w:rPr>
              <w:t>otaxime</w:t>
            </w:r>
          </w:p>
        </w:tc>
        <w:tc>
          <w:tcPr>
            <w:tcW w:w="1024" w:type="dxa"/>
            <w:shd w:val="clear" w:color="auto" w:fill="auto"/>
            <w:vAlign w:val="center"/>
            <w:hideMark/>
          </w:tcPr>
          <w:p w14:paraId="468A78BC" w14:textId="01877199" w:rsidR="00EB2210" w:rsidRPr="008F658B" w:rsidRDefault="00EB2210" w:rsidP="00EB2210">
            <w:pPr>
              <w:jc w:val="center"/>
              <w:rPr>
                <w:rFonts w:ascii="Arial" w:hAnsi="Arial" w:cs="Arial"/>
                <w:color w:val="000000"/>
                <w:sz w:val="18"/>
                <w:szCs w:val="18"/>
              </w:rPr>
            </w:pPr>
            <w:r w:rsidRPr="05BB271B">
              <w:rPr>
                <w:rFonts w:ascii="Arial" w:hAnsi="Arial" w:cs="Arial"/>
                <w:color w:val="000000" w:themeColor="text1"/>
                <w:sz w:val="18"/>
                <w:szCs w:val="18"/>
              </w:rPr>
              <w:t>3</w:t>
            </w:r>
            <w:r w:rsidR="00B34035">
              <w:rPr>
                <w:rFonts w:ascii="Arial" w:hAnsi="Arial" w:cs="Arial"/>
                <w:color w:val="000000" w:themeColor="text1"/>
                <w:sz w:val="18"/>
                <w:szCs w:val="18"/>
              </w:rPr>
              <w:t>8</w:t>
            </w:r>
          </w:p>
        </w:tc>
        <w:tc>
          <w:tcPr>
            <w:tcW w:w="2708" w:type="dxa"/>
            <w:shd w:val="clear" w:color="auto" w:fill="auto"/>
            <w:vAlign w:val="center"/>
          </w:tcPr>
          <w:p w14:paraId="4946B091" w14:textId="27E72AD2" w:rsidR="00EB2210" w:rsidRPr="008F658B" w:rsidRDefault="00EB2210" w:rsidP="00EB2210">
            <w:pPr>
              <w:rPr>
                <w:rFonts w:ascii="Arial" w:hAnsi="Arial" w:cs="Arial"/>
                <w:color w:val="000000"/>
                <w:sz w:val="18"/>
                <w:szCs w:val="18"/>
              </w:rPr>
            </w:pPr>
            <w:r>
              <w:rPr>
                <w:rFonts w:ascii="Arial" w:hAnsi="Arial" w:cs="Arial"/>
                <w:color w:val="000000"/>
                <w:sz w:val="18"/>
                <w:szCs w:val="18"/>
              </w:rPr>
              <w:t>Lactulose</w:t>
            </w:r>
          </w:p>
        </w:tc>
        <w:tc>
          <w:tcPr>
            <w:tcW w:w="1217" w:type="dxa"/>
            <w:shd w:val="clear" w:color="auto" w:fill="auto"/>
            <w:vAlign w:val="center"/>
          </w:tcPr>
          <w:p w14:paraId="4C648BE5" w14:textId="03C2BDCF" w:rsidR="00EB2210" w:rsidRDefault="00EB2210" w:rsidP="00EB2210">
            <w:pPr>
              <w:jc w:val="center"/>
              <w:rPr>
                <w:rFonts w:ascii="Arial" w:hAnsi="Arial" w:cs="Arial"/>
                <w:color w:val="000000"/>
                <w:sz w:val="18"/>
                <w:szCs w:val="18"/>
              </w:rPr>
            </w:pPr>
            <w:r>
              <w:rPr>
                <w:rFonts w:ascii="Arial" w:hAnsi="Arial" w:cs="Arial"/>
                <w:color w:val="000000"/>
                <w:sz w:val="18"/>
                <w:szCs w:val="18"/>
              </w:rPr>
              <w:t>8</w:t>
            </w:r>
            <w:r w:rsidR="00186D87">
              <w:rPr>
                <w:rFonts w:ascii="Arial" w:hAnsi="Arial" w:cs="Arial"/>
                <w:color w:val="000000"/>
                <w:sz w:val="18"/>
                <w:szCs w:val="18"/>
              </w:rPr>
              <w:t>5</w:t>
            </w:r>
          </w:p>
          <w:p w14:paraId="37F09693" w14:textId="0F29A9D2" w:rsidR="00EB2210" w:rsidRPr="008F658B" w:rsidRDefault="00EB2210" w:rsidP="00EB2210">
            <w:pPr>
              <w:rPr>
                <w:rFonts w:ascii="Arial" w:hAnsi="Arial" w:cs="Arial"/>
                <w:color w:val="000000"/>
                <w:sz w:val="18"/>
                <w:szCs w:val="18"/>
              </w:rPr>
            </w:pPr>
          </w:p>
        </w:tc>
        <w:tc>
          <w:tcPr>
            <w:tcW w:w="2809" w:type="dxa"/>
            <w:shd w:val="clear" w:color="auto" w:fill="auto"/>
            <w:vAlign w:val="center"/>
          </w:tcPr>
          <w:p w14:paraId="23CD4E76" w14:textId="2886B169" w:rsidR="00EB2210" w:rsidRPr="008F05C5" w:rsidRDefault="00EB2210" w:rsidP="00EB2210">
            <w:pPr>
              <w:rPr>
                <w:rFonts w:ascii="Arial" w:hAnsi="Arial" w:cs="Arial"/>
                <w:b/>
                <w:bCs/>
                <w:color w:val="000000"/>
                <w:sz w:val="18"/>
                <w:szCs w:val="18"/>
              </w:rPr>
            </w:pPr>
            <w:r>
              <w:rPr>
                <w:rFonts w:ascii="Arial" w:hAnsi="Arial" w:cs="Arial"/>
                <w:color w:val="000000"/>
                <w:sz w:val="18"/>
                <w:szCs w:val="18"/>
              </w:rPr>
              <w:t>Sucrose</w:t>
            </w:r>
          </w:p>
        </w:tc>
        <w:tc>
          <w:tcPr>
            <w:tcW w:w="1167" w:type="dxa"/>
            <w:shd w:val="clear" w:color="auto" w:fill="auto"/>
            <w:vAlign w:val="center"/>
          </w:tcPr>
          <w:p w14:paraId="1647BC2B" w14:textId="5FCD6029" w:rsidR="00EB2210" w:rsidRPr="008F05C5" w:rsidRDefault="00050938" w:rsidP="00050938">
            <w:pPr>
              <w:jc w:val="center"/>
              <w:rPr>
                <w:rFonts w:ascii="Arial" w:hAnsi="Arial" w:cs="Arial"/>
                <w:color w:val="000000"/>
                <w:sz w:val="18"/>
                <w:szCs w:val="18"/>
              </w:rPr>
            </w:pPr>
            <w:r>
              <w:rPr>
                <w:rFonts w:ascii="Arial" w:hAnsi="Arial" w:cs="Arial"/>
                <w:color w:val="000000"/>
                <w:sz w:val="18"/>
                <w:szCs w:val="18"/>
              </w:rPr>
              <w:t>12</w:t>
            </w:r>
            <w:r w:rsidR="003826B0">
              <w:rPr>
                <w:rFonts w:ascii="Arial" w:hAnsi="Arial" w:cs="Arial"/>
                <w:color w:val="000000"/>
                <w:sz w:val="18"/>
                <w:szCs w:val="18"/>
              </w:rPr>
              <w:t>7</w:t>
            </w:r>
          </w:p>
        </w:tc>
      </w:tr>
      <w:tr w:rsidR="00EB2210" w:rsidRPr="008F658B" w14:paraId="7093788C" w14:textId="77777777" w:rsidTr="15CE5E95">
        <w:trPr>
          <w:trHeight w:val="259"/>
        </w:trPr>
        <w:tc>
          <w:tcPr>
            <w:tcW w:w="1620" w:type="dxa"/>
            <w:shd w:val="clear" w:color="auto" w:fill="auto"/>
            <w:vAlign w:val="center"/>
            <w:hideMark/>
          </w:tcPr>
          <w:p w14:paraId="00EC5A65" w14:textId="77777777" w:rsidR="00EB2210" w:rsidRPr="008F658B" w:rsidRDefault="00EB2210" w:rsidP="00EB2210">
            <w:pPr>
              <w:rPr>
                <w:rFonts w:ascii="Arial" w:hAnsi="Arial" w:cs="Arial"/>
                <w:color w:val="000000"/>
                <w:sz w:val="18"/>
                <w:szCs w:val="18"/>
              </w:rPr>
            </w:pPr>
            <w:r w:rsidRPr="008F658B">
              <w:rPr>
                <w:rFonts w:ascii="Arial" w:hAnsi="Arial" w:cs="Arial"/>
                <w:color w:val="000000"/>
                <w:sz w:val="18"/>
                <w:szCs w:val="18"/>
              </w:rPr>
              <w:t>Ceftazidime</w:t>
            </w:r>
          </w:p>
        </w:tc>
        <w:tc>
          <w:tcPr>
            <w:tcW w:w="1024" w:type="dxa"/>
            <w:shd w:val="clear" w:color="auto" w:fill="auto"/>
            <w:vAlign w:val="center"/>
            <w:hideMark/>
          </w:tcPr>
          <w:p w14:paraId="06548FAA" w14:textId="15C295B1" w:rsidR="00EB2210" w:rsidRPr="008F658B" w:rsidRDefault="00EA415A" w:rsidP="00EB2210">
            <w:pPr>
              <w:jc w:val="center"/>
              <w:rPr>
                <w:rFonts w:ascii="Arial" w:hAnsi="Arial" w:cs="Arial"/>
                <w:color w:val="000000"/>
                <w:sz w:val="18"/>
                <w:szCs w:val="18"/>
              </w:rPr>
            </w:pPr>
            <w:r>
              <w:rPr>
                <w:rFonts w:ascii="Arial" w:hAnsi="Arial" w:cs="Arial"/>
                <w:color w:val="000000"/>
                <w:sz w:val="18"/>
                <w:szCs w:val="18"/>
              </w:rPr>
              <w:t>40</w:t>
            </w:r>
          </w:p>
        </w:tc>
        <w:tc>
          <w:tcPr>
            <w:tcW w:w="2708" w:type="dxa"/>
            <w:shd w:val="clear" w:color="auto" w:fill="auto"/>
            <w:vAlign w:val="center"/>
          </w:tcPr>
          <w:p w14:paraId="75181E5C" w14:textId="7704542A" w:rsidR="00EB2210" w:rsidRPr="008F658B" w:rsidRDefault="00EB2210" w:rsidP="00EB2210">
            <w:pPr>
              <w:rPr>
                <w:rFonts w:ascii="Arial" w:hAnsi="Arial" w:cs="Arial"/>
                <w:color w:val="000000"/>
                <w:sz w:val="18"/>
                <w:szCs w:val="18"/>
              </w:rPr>
            </w:pPr>
            <w:r>
              <w:rPr>
                <w:rFonts w:ascii="Arial" w:hAnsi="Arial" w:cs="Arial"/>
                <w:color w:val="000000"/>
                <w:sz w:val="18"/>
                <w:szCs w:val="18"/>
              </w:rPr>
              <w:t>Levetiracetam</w:t>
            </w:r>
            <w:r w:rsidRPr="008F658B">
              <w:rPr>
                <w:rFonts w:ascii="Arial" w:hAnsi="Arial" w:cs="Arial"/>
                <w:color w:val="000000"/>
                <w:sz w:val="18"/>
                <w:szCs w:val="18"/>
              </w:rPr>
              <w:t xml:space="preserve"> </w:t>
            </w:r>
          </w:p>
        </w:tc>
        <w:tc>
          <w:tcPr>
            <w:tcW w:w="1217" w:type="dxa"/>
            <w:shd w:val="clear" w:color="auto" w:fill="auto"/>
            <w:vAlign w:val="center"/>
          </w:tcPr>
          <w:p w14:paraId="39519E33" w14:textId="347FF33E" w:rsidR="00EB2210" w:rsidRPr="008F658B" w:rsidRDefault="00EB2210" w:rsidP="00EB2210">
            <w:pPr>
              <w:jc w:val="center"/>
              <w:rPr>
                <w:rFonts w:ascii="Arial" w:hAnsi="Arial" w:cs="Arial"/>
                <w:color w:val="000000"/>
                <w:sz w:val="18"/>
                <w:szCs w:val="18"/>
              </w:rPr>
            </w:pPr>
            <w:r>
              <w:rPr>
                <w:rFonts w:ascii="Arial" w:hAnsi="Arial" w:cs="Arial"/>
                <w:color w:val="000000"/>
                <w:sz w:val="18"/>
                <w:szCs w:val="18"/>
              </w:rPr>
              <w:t>8</w:t>
            </w:r>
            <w:r w:rsidR="00186D87">
              <w:rPr>
                <w:rFonts w:ascii="Arial" w:hAnsi="Arial" w:cs="Arial"/>
                <w:color w:val="000000"/>
                <w:sz w:val="18"/>
                <w:szCs w:val="18"/>
              </w:rPr>
              <w:t>6</w:t>
            </w:r>
          </w:p>
        </w:tc>
        <w:tc>
          <w:tcPr>
            <w:tcW w:w="2809" w:type="dxa"/>
            <w:shd w:val="clear" w:color="auto" w:fill="auto"/>
            <w:vAlign w:val="center"/>
          </w:tcPr>
          <w:p w14:paraId="0B2EDEFA" w14:textId="7F4CA6D3" w:rsidR="00EB2210" w:rsidRPr="008F05C5" w:rsidRDefault="00EB2210" w:rsidP="00050938">
            <w:pPr>
              <w:rPr>
                <w:rFonts w:ascii="Arial" w:hAnsi="Arial" w:cs="Arial"/>
                <w:color w:val="000000"/>
                <w:sz w:val="18"/>
                <w:szCs w:val="18"/>
              </w:rPr>
            </w:pPr>
            <w:r w:rsidRPr="008F05C5">
              <w:rPr>
                <w:rFonts w:ascii="Arial" w:hAnsi="Arial" w:cs="Arial"/>
                <w:color w:val="000000"/>
                <w:sz w:val="18"/>
                <w:szCs w:val="18"/>
              </w:rPr>
              <w:t>Suxamethonium chloride</w:t>
            </w:r>
            <w:r w:rsidRPr="008F05C5" w:rsidDel="00935042">
              <w:rPr>
                <w:rFonts w:ascii="Arial" w:hAnsi="Arial" w:cs="Arial"/>
                <w:color w:val="000000"/>
                <w:sz w:val="18"/>
                <w:szCs w:val="18"/>
              </w:rPr>
              <w:t xml:space="preserve"> </w:t>
            </w:r>
          </w:p>
        </w:tc>
        <w:tc>
          <w:tcPr>
            <w:tcW w:w="1167" w:type="dxa"/>
            <w:shd w:val="clear" w:color="auto" w:fill="auto"/>
            <w:vAlign w:val="center"/>
          </w:tcPr>
          <w:p w14:paraId="3AA8F3C0" w14:textId="77777777" w:rsidR="00EB2210" w:rsidRPr="008F05C5" w:rsidRDefault="00EB2210" w:rsidP="00EB2210">
            <w:pPr>
              <w:jc w:val="center"/>
              <w:rPr>
                <w:rFonts w:ascii="Arial" w:hAnsi="Arial" w:cs="Arial"/>
                <w:color w:val="000000"/>
                <w:sz w:val="18"/>
                <w:szCs w:val="18"/>
              </w:rPr>
            </w:pPr>
          </w:p>
          <w:p w14:paraId="202CC522" w14:textId="3B81BCDB" w:rsidR="00EB2210" w:rsidRPr="008F05C5" w:rsidRDefault="00EB2210" w:rsidP="00EB2210">
            <w:pPr>
              <w:jc w:val="center"/>
              <w:rPr>
                <w:rFonts w:ascii="Arial" w:hAnsi="Arial" w:cs="Arial"/>
                <w:color w:val="000000"/>
                <w:sz w:val="18"/>
                <w:szCs w:val="18"/>
              </w:rPr>
            </w:pPr>
            <w:r>
              <w:rPr>
                <w:rFonts w:ascii="Arial" w:hAnsi="Arial" w:cs="Arial"/>
                <w:color w:val="000000"/>
                <w:sz w:val="18"/>
                <w:szCs w:val="18"/>
              </w:rPr>
              <w:t>1</w:t>
            </w:r>
            <w:r w:rsidR="00050938">
              <w:rPr>
                <w:rFonts w:ascii="Arial" w:hAnsi="Arial" w:cs="Arial"/>
                <w:color w:val="000000"/>
                <w:sz w:val="18"/>
                <w:szCs w:val="18"/>
              </w:rPr>
              <w:t>2</w:t>
            </w:r>
            <w:r w:rsidR="003826B0">
              <w:rPr>
                <w:rFonts w:ascii="Arial" w:hAnsi="Arial" w:cs="Arial"/>
                <w:color w:val="000000"/>
                <w:sz w:val="18"/>
                <w:szCs w:val="18"/>
              </w:rPr>
              <w:t>8</w:t>
            </w:r>
          </w:p>
        </w:tc>
      </w:tr>
      <w:tr w:rsidR="00EB2210" w:rsidRPr="008F658B" w14:paraId="6A542458" w14:textId="77777777" w:rsidTr="15CE5E95">
        <w:trPr>
          <w:trHeight w:val="259"/>
        </w:trPr>
        <w:tc>
          <w:tcPr>
            <w:tcW w:w="1620" w:type="dxa"/>
            <w:shd w:val="clear" w:color="auto" w:fill="auto"/>
            <w:vAlign w:val="center"/>
          </w:tcPr>
          <w:p w14:paraId="6CBF56D5" w14:textId="07EB0CB7" w:rsidR="00EB2210" w:rsidRDefault="00EB2210" w:rsidP="05BB271B">
            <w:pPr>
              <w:rPr>
                <w:rFonts w:ascii="Arial" w:hAnsi="Arial" w:cs="Arial"/>
                <w:color w:val="000000" w:themeColor="text1"/>
                <w:sz w:val="18"/>
                <w:szCs w:val="18"/>
              </w:rPr>
            </w:pPr>
            <w:r w:rsidRPr="05BB271B">
              <w:rPr>
                <w:rFonts w:ascii="Arial" w:hAnsi="Arial" w:cs="Arial"/>
                <w:color w:val="000000" w:themeColor="text1"/>
                <w:sz w:val="18"/>
                <w:szCs w:val="18"/>
              </w:rPr>
              <w:t>Cefuroxime</w:t>
            </w:r>
          </w:p>
        </w:tc>
        <w:tc>
          <w:tcPr>
            <w:tcW w:w="1024" w:type="dxa"/>
            <w:shd w:val="clear" w:color="auto" w:fill="auto"/>
            <w:vAlign w:val="center"/>
          </w:tcPr>
          <w:p w14:paraId="1B14AF55" w14:textId="4F32FA35" w:rsidR="3BA943E3" w:rsidRDefault="00D772E3" w:rsidP="05BB271B">
            <w:pPr>
              <w:jc w:val="center"/>
              <w:rPr>
                <w:rFonts w:ascii="Arial" w:hAnsi="Arial" w:cs="Arial"/>
                <w:color w:val="000000" w:themeColor="text1"/>
                <w:sz w:val="18"/>
                <w:szCs w:val="18"/>
              </w:rPr>
            </w:pPr>
            <w:r>
              <w:rPr>
                <w:rFonts w:ascii="Arial" w:hAnsi="Arial" w:cs="Arial"/>
                <w:color w:val="000000" w:themeColor="text1"/>
                <w:sz w:val="18"/>
                <w:szCs w:val="18"/>
              </w:rPr>
              <w:t>4</w:t>
            </w:r>
            <w:r w:rsidR="008F27FE">
              <w:rPr>
                <w:rFonts w:ascii="Arial" w:hAnsi="Arial" w:cs="Arial"/>
                <w:color w:val="000000" w:themeColor="text1"/>
                <w:sz w:val="18"/>
                <w:szCs w:val="18"/>
              </w:rPr>
              <w:t>1</w:t>
            </w:r>
          </w:p>
        </w:tc>
        <w:tc>
          <w:tcPr>
            <w:tcW w:w="2708" w:type="dxa"/>
            <w:shd w:val="clear" w:color="auto" w:fill="auto"/>
            <w:vAlign w:val="center"/>
          </w:tcPr>
          <w:p w14:paraId="4ED4C419" w14:textId="503CFC00" w:rsidR="3BA943E3" w:rsidRDefault="08669578" w:rsidP="05BB271B">
            <w:pPr>
              <w:rPr>
                <w:rFonts w:ascii="Arial" w:hAnsi="Arial" w:cs="Arial"/>
                <w:color w:val="000000" w:themeColor="text1"/>
                <w:sz w:val="18"/>
                <w:szCs w:val="18"/>
              </w:rPr>
            </w:pPr>
            <w:r w:rsidRPr="05BB271B">
              <w:rPr>
                <w:rFonts w:ascii="Arial" w:hAnsi="Arial" w:cs="Arial"/>
                <w:color w:val="000000" w:themeColor="text1"/>
                <w:sz w:val="18"/>
                <w:szCs w:val="18"/>
              </w:rPr>
              <w:t>Lidocaine Hydrochloride</w:t>
            </w:r>
          </w:p>
        </w:tc>
        <w:tc>
          <w:tcPr>
            <w:tcW w:w="1217" w:type="dxa"/>
            <w:shd w:val="clear" w:color="auto" w:fill="FFFFFF" w:themeFill="background1"/>
            <w:vAlign w:val="center"/>
          </w:tcPr>
          <w:p w14:paraId="5B495942" w14:textId="380158F5" w:rsidR="3BA943E3" w:rsidRDefault="08669578" w:rsidP="3BFD68E0">
            <w:pPr>
              <w:jc w:val="center"/>
              <w:rPr>
                <w:rFonts w:ascii="Arial" w:hAnsi="Arial" w:cs="Arial"/>
                <w:color w:val="000000" w:themeColor="text1"/>
                <w:sz w:val="18"/>
                <w:szCs w:val="18"/>
              </w:rPr>
            </w:pPr>
            <w:r w:rsidRPr="05BB271B">
              <w:rPr>
                <w:rFonts w:ascii="Arial" w:hAnsi="Arial" w:cs="Arial"/>
                <w:color w:val="000000" w:themeColor="text1"/>
                <w:sz w:val="18"/>
                <w:szCs w:val="18"/>
              </w:rPr>
              <w:t>8</w:t>
            </w:r>
            <w:r w:rsidR="00186D87">
              <w:rPr>
                <w:rFonts w:ascii="Arial" w:hAnsi="Arial" w:cs="Arial"/>
                <w:color w:val="000000" w:themeColor="text1"/>
                <w:sz w:val="18"/>
                <w:szCs w:val="18"/>
              </w:rPr>
              <w:t>7</w:t>
            </w:r>
          </w:p>
        </w:tc>
        <w:tc>
          <w:tcPr>
            <w:tcW w:w="2809" w:type="dxa"/>
            <w:shd w:val="clear" w:color="auto" w:fill="D9D9D9" w:themeFill="background1" w:themeFillShade="D9"/>
            <w:vAlign w:val="center"/>
          </w:tcPr>
          <w:p w14:paraId="49B17417" w14:textId="1ACD3256" w:rsidR="3BFD68E0" w:rsidRDefault="08669578" w:rsidP="3BFD68E0">
            <w:pPr>
              <w:jc w:val="center"/>
              <w:rPr>
                <w:rFonts w:ascii="Arial" w:hAnsi="Arial" w:cs="Arial"/>
                <w:color w:val="000000" w:themeColor="text1"/>
                <w:sz w:val="18"/>
                <w:szCs w:val="18"/>
              </w:rPr>
            </w:pPr>
            <w:r w:rsidRPr="05BB271B">
              <w:rPr>
                <w:rFonts w:ascii="Arial" w:hAnsi="Arial" w:cs="Arial"/>
                <w:color w:val="000000" w:themeColor="text1"/>
                <w:sz w:val="18"/>
                <w:szCs w:val="18"/>
              </w:rPr>
              <w:t>T</w:t>
            </w:r>
          </w:p>
        </w:tc>
        <w:tc>
          <w:tcPr>
            <w:tcW w:w="1167" w:type="dxa"/>
            <w:shd w:val="clear" w:color="auto" w:fill="auto"/>
            <w:vAlign w:val="center"/>
          </w:tcPr>
          <w:p w14:paraId="2681C219" w14:textId="32F39AEC" w:rsidR="3BFD68E0" w:rsidRDefault="3BFD68E0"/>
        </w:tc>
      </w:tr>
      <w:tr w:rsidR="00EB2210" w:rsidRPr="008F658B" w14:paraId="53F1349D" w14:textId="77777777" w:rsidTr="15CE5E95">
        <w:trPr>
          <w:trHeight w:val="259"/>
        </w:trPr>
        <w:tc>
          <w:tcPr>
            <w:tcW w:w="1620" w:type="dxa"/>
            <w:shd w:val="clear" w:color="auto" w:fill="auto"/>
            <w:vAlign w:val="center"/>
          </w:tcPr>
          <w:p w14:paraId="737DF836" w14:textId="19845A42" w:rsidR="00EB2210" w:rsidRDefault="00EB2210" w:rsidP="05BB271B">
            <w:pPr>
              <w:rPr>
                <w:rFonts w:ascii="Arial" w:hAnsi="Arial" w:cs="Arial"/>
                <w:color w:val="000000" w:themeColor="text1"/>
                <w:sz w:val="18"/>
                <w:szCs w:val="18"/>
              </w:rPr>
            </w:pPr>
            <w:r w:rsidRPr="05BB271B">
              <w:rPr>
                <w:rFonts w:ascii="Arial" w:hAnsi="Arial" w:cs="Arial"/>
                <w:color w:val="000000" w:themeColor="text1"/>
                <w:sz w:val="18"/>
                <w:szCs w:val="18"/>
              </w:rPr>
              <w:t>Chloral Hydrate</w:t>
            </w:r>
          </w:p>
        </w:tc>
        <w:tc>
          <w:tcPr>
            <w:tcW w:w="1024" w:type="dxa"/>
            <w:shd w:val="clear" w:color="auto" w:fill="auto"/>
            <w:vAlign w:val="center"/>
          </w:tcPr>
          <w:p w14:paraId="48FFCFD6" w14:textId="62EA8A43" w:rsidR="00EB2210" w:rsidRPr="008F658B" w:rsidRDefault="00EB2210" w:rsidP="00EB2210">
            <w:pPr>
              <w:jc w:val="center"/>
              <w:rPr>
                <w:rFonts w:ascii="Arial" w:hAnsi="Arial" w:cs="Arial"/>
                <w:color w:val="000000"/>
                <w:sz w:val="18"/>
                <w:szCs w:val="18"/>
              </w:rPr>
            </w:pPr>
            <w:r>
              <w:rPr>
                <w:rFonts w:ascii="Arial" w:hAnsi="Arial" w:cs="Arial"/>
                <w:color w:val="000000"/>
                <w:sz w:val="18"/>
                <w:szCs w:val="18"/>
              </w:rPr>
              <w:t>4</w:t>
            </w:r>
            <w:r w:rsidR="008F27FE">
              <w:rPr>
                <w:rFonts w:ascii="Arial" w:hAnsi="Arial" w:cs="Arial"/>
                <w:color w:val="000000"/>
                <w:sz w:val="18"/>
                <w:szCs w:val="18"/>
              </w:rPr>
              <w:t>2</w:t>
            </w:r>
          </w:p>
        </w:tc>
        <w:tc>
          <w:tcPr>
            <w:tcW w:w="2708" w:type="dxa"/>
            <w:shd w:val="clear" w:color="auto" w:fill="D9D9D9" w:themeFill="background1" w:themeFillShade="D9"/>
            <w:vAlign w:val="center"/>
          </w:tcPr>
          <w:p w14:paraId="18D511D9" w14:textId="56728502" w:rsidR="00EB2210" w:rsidRPr="008F658B" w:rsidRDefault="00EB2210" w:rsidP="00EB2210">
            <w:pPr>
              <w:jc w:val="center"/>
              <w:rPr>
                <w:rFonts w:ascii="Arial" w:hAnsi="Arial" w:cs="Arial"/>
                <w:color w:val="000000"/>
                <w:sz w:val="18"/>
                <w:szCs w:val="18"/>
              </w:rPr>
            </w:pPr>
            <w:r w:rsidRPr="006E1A58">
              <w:rPr>
                <w:rFonts w:ascii="Arial" w:hAnsi="Arial" w:cs="Arial"/>
                <w:b/>
                <w:bCs/>
                <w:color w:val="000000"/>
                <w:sz w:val="18"/>
                <w:szCs w:val="18"/>
                <w:shd w:val="clear" w:color="auto" w:fill="D9D9D9" w:themeFill="background1" w:themeFillShade="D9"/>
              </w:rPr>
              <w:t>M</w:t>
            </w:r>
          </w:p>
        </w:tc>
        <w:tc>
          <w:tcPr>
            <w:tcW w:w="1217" w:type="dxa"/>
            <w:shd w:val="clear" w:color="auto" w:fill="auto"/>
            <w:vAlign w:val="center"/>
          </w:tcPr>
          <w:p w14:paraId="411A61C9" w14:textId="635173F9" w:rsidR="00EB2210" w:rsidRPr="008F658B" w:rsidRDefault="00EB2210" w:rsidP="00EB2210">
            <w:pPr>
              <w:jc w:val="center"/>
              <w:rPr>
                <w:rFonts w:ascii="Arial" w:hAnsi="Arial" w:cs="Arial"/>
                <w:color w:val="000000"/>
                <w:sz w:val="18"/>
                <w:szCs w:val="18"/>
              </w:rPr>
            </w:pPr>
          </w:p>
        </w:tc>
        <w:tc>
          <w:tcPr>
            <w:tcW w:w="2809" w:type="dxa"/>
            <w:shd w:val="clear" w:color="auto" w:fill="auto"/>
            <w:vAlign w:val="center"/>
          </w:tcPr>
          <w:p w14:paraId="2C263F73" w14:textId="729DD4CC" w:rsidR="00EB2210" w:rsidRPr="008F05C5" w:rsidRDefault="00EB2210" w:rsidP="00050938">
            <w:pPr>
              <w:rPr>
                <w:rFonts w:ascii="Arial" w:hAnsi="Arial" w:cs="Arial"/>
                <w:color w:val="000000"/>
                <w:sz w:val="18"/>
                <w:szCs w:val="18"/>
              </w:rPr>
            </w:pPr>
            <w:r w:rsidRPr="008F05C5">
              <w:rPr>
                <w:rFonts w:ascii="Arial" w:hAnsi="Arial" w:cs="Arial"/>
                <w:color w:val="000000"/>
                <w:sz w:val="18"/>
                <w:szCs w:val="18"/>
              </w:rPr>
              <w:t>(THAM) Trometamol</w:t>
            </w:r>
            <w:r w:rsidRPr="008F05C5" w:rsidDel="00935042">
              <w:rPr>
                <w:rFonts w:ascii="Arial" w:hAnsi="Arial" w:cs="Arial"/>
                <w:color w:val="000000"/>
                <w:sz w:val="18"/>
                <w:szCs w:val="18"/>
              </w:rPr>
              <w:t xml:space="preserve"> </w:t>
            </w:r>
          </w:p>
        </w:tc>
        <w:tc>
          <w:tcPr>
            <w:tcW w:w="1167" w:type="dxa"/>
            <w:shd w:val="clear" w:color="auto" w:fill="auto"/>
            <w:vAlign w:val="center"/>
          </w:tcPr>
          <w:p w14:paraId="525CFA0A" w14:textId="0733B06E" w:rsidR="00EB2210" w:rsidRPr="008F05C5" w:rsidRDefault="00EB2210" w:rsidP="00EB2210">
            <w:pPr>
              <w:jc w:val="center"/>
              <w:rPr>
                <w:rFonts w:ascii="Arial" w:hAnsi="Arial" w:cs="Arial"/>
                <w:color w:val="000000"/>
                <w:sz w:val="18"/>
                <w:szCs w:val="18"/>
              </w:rPr>
            </w:pPr>
            <w:r>
              <w:rPr>
                <w:rFonts w:ascii="Arial" w:hAnsi="Arial" w:cs="Arial"/>
                <w:color w:val="000000"/>
                <w:sz w:val="18"/>
                <w:szCs w:val="18"/>
              </w:rPr>
              <w:t>1</w:t>
            </w:r>
            <w:r w:rsidR="00050938">
              <w:rPr>
                <w:rFonts w:ascii="Arial" w:hAnsi="Arial" w:cs="Arial"/>
                <w:color w:val="000000"/>
                <w:sz w:val="18"/>
                <w:szCs w:val="18"/>
              </w:rPr>
              <w:t>2</w:t>
            </w:r>
            <w:r w:rsidR="003826B0">
              <w:rPr>
                <w:rFonts w:ascii="Arial" w:hAnsi="Arial" w:cs="Arial"/>
                <w:color w:val="000000"/>
                <w:sz w:val="18"/>
                <w:szCs w:val="18"/>
              </w:rPr>
              <w:t>9</w:t>
            </w:r>
          </w:p>
        </w:tc>
      </w:tr>
      <w:tr w:rsidR="00EB2210" w:rsidRPr="008F658B" w14:paraId="7A61E7D6" w14:textId="77777777" w:rsidTr="15CE5E95">
        <w:trPr>
          <w:trHeight w:val="259"/>
        </w:trPr>
        <w:tc>
          <w:tcPr>
            <w:tcW w:w="1620" w:type="dxa"/>
            <w:shd w:val="clear" w:color="auto" w:fill="auto"/>
            <w:vAlign w:val="center"/>
          </w:tcPr>
          <w:p w14:paraId="3ED6E2FE" w14:textId="5376793F" w:rsidR="00EB2210" w:rsidRDefault="00EB2210" w:rsidP="05BB271B">
            <w:pPr>
              <w:rPr>
                <w:rFonts w:ascii="Arial" w:hAnsi="Arial" w:cs="Arial"/>
                <w:color w:val="000000" w:themeColor="text1"/>
                <w:sz w:val="18"/>
                <w:szCs w:val="18"/>
              </w:rPr>
            </w:pPr>
            <w:r w:rsidRPr="05BB271B">
              <w:rPr>
                <w:rFonts w:ascii="Arial" w:hAnsi="Arial" w:cs="Arial"/>
                <w:color w:val="000000" w:themeColor="text1"/>
                <w:sz w:val="18"/>
                <w:szCs w:val="18"/>
              </w:rPr>
              <w:t>Chlorothiazide</w:t>
            </w:r>
          </w:p>
        </w:tc>
        <w:tc>
          <w:tcPr>
            <w:tcW w:w="1024" w:type="dxa"/>
            <w:shd w:val="clear" w:color="auto" w:fill="auto"/>
            <w:vAlign w:val="center"/>
          </w:tcPr>
          <w:p w14:paraId="251D7A8A" w14:textId="2507AD8D" w:rsidR="00EB2210" w:rsidRPr="008F658B" w:rsidRDefault="00EB2210" w:rsidP="00EB2210">
            <w:pPr>
              <w:jc w:val="center"/>
              <w:rPr>
                <w:rFonts w:ascii="Arial" w:hAnsi="Arial" w:cs="Arial"/>
                <w:color w:val="000000"/>
                <w:sz w:val="18"/>
                <w:szCs w:val="18"/>
              </w:rPr>
            </w:pPr>
            <w:r>
              <w:rPr>
                <w:rFonts w:ascii="Arial" w:hAnsi="Arial" w:cs="Arial"/>
                <w:color w:val="000000"/>
                <w:sz w:val="18"/>
                <w:szCs w:val="18"/>
              </w:rPr>
              <w:t>4</w:t>
            </w:r>
            <w:r w:rsidR="008F27FE">
              <w:rPr>
                <w:rFonts w:ascii="Arial" w:hAnsi="Arial" w:cs="Arial"/>
                <w:color w:val="000000"/>
                <w:sz w:val="18"/>
                <w:szCs w:val="18"/>
              </w:rPr>
              <w:t>3</w:t>
            </w:r>
          </w:p>
        </w:tc>
        <w:tc>
          <w:tcPr>
            <w:tcW w:w="2708" w:type="dxa"/>
            <w:shd w:val="clear" w:color="auto" w:fill="auto"/>
            <w:vAlign w:val="center"/>
          </w:tcPr>
          <w:p w14:paraId="76F2D5B3" w14:textId="3A3B10C2" w:rsidR="00EB2210" w:rsidRPr="008F658B" w:rsidRDefault="00EB2210" w:rsidP="00EB2210">
            <w:pPr>
              <w:rPr>
                <w:rFonts w:ascii="Arial" w:hAnsi="Arial" w:cs="Arial"/>
                <w:color w:val="000000"/>
                <w:sz w:val="18"/>
                <w:szCs w:val="18"/>
              </w:rPr>
            </w:pPr>
            <w:r w:rsidRPr="008F658B">
              <w:rPr>
                <w:rFonts w:ascii="Arial" w:hAnsi="Arial" w:cs="Arial"/>
                <w:color w:val="000000"/>
                <w:sz w:val="18"/>
                <w:szCs w:val="18"/>
              </w:rPr>
              <w:t xml:space="preserve">Magnesium Sulfate </w:t>
            </w:r>
          </w:p>
        </w:tc>
        <w:tc>
          <w:tcPr>
            <w:tcW w:w="1217" w:type="dxa"/>
            <w:shd w:val="clear" w:color="auto" w:fill="auto"/>
            <w:vAlign w:val="center"/>
          </w:tcPr>
          <w:p w14:paraId="5CFD1E80" w14:textId="7530282D" w:rsidR="00EB2210" w:rsidRPr="008F658B" w:rsidRDefault="00EB2210" w:rsidP="00EB2210">
            <w:pPr>
              <w:jc w:val="center"/>
              <w:rPr>
                <w:rFonts w:ascii="Arial" w:hAnsi="Arial" w:cs="Arial"/>
                <w:color w:val="000000"/>
                <w:sz w:val="18"/>
                <w:szCs w:val="18"/>
              </w:rPr>
            </w:pPr>
            <w:r>
              <w:rPr>
                <w:rFonts w:ascii="Arial" w:hAnsi="Arial" w:cs="Arial"/>
                <w:color w:val="000000"/>
                <w:sz w:val="18"/>
                <w:szCs w:val="18"/>
              </w:rPr>
              <w:t>8</w:t>
            </w:r>
            <w:r w:rsidR="00186D87">
              <w:rPr>
                <w:rFonts w:ascii="Arial" w:hAnsi="Arial" w:cs="Arial"/>
                <w:color w:val="000000"/>
                <w:sz w:val="18"/>
                <w:szCs w:val="18"/>
              </w:rPr>
              <w:t>8</w:t>
            </w:r>
          </w:p>
        </w:tc>
        <w:tc>
          <w:tcPr>
            <w:tcW w:w="2809" w:type="dxa"/>
            <w:shd w:val="clear" w:color="auto" w:fill="auto"/>
            <w:vAlign w:val="center"/>
          </w:tcPr>
          <w:p w14:paraId="7587F2AF" w14:textId="21B7A4D9" w:rsidR="00EB2210" w:rsidRPr="008F05C5" w:rsidRDefault="00EB2210" w:rsidP="00EB2210">
            <w:pPr>
              <w:rPr>
                <w:rFonts w:ascii="Arial" w:hAnsi="Arial" w:cs="Arial"/>
                <w:color w:val="000000"/>
                <w:sz w:val="18"/>
                <w:szCs w:val="18"/>
              </w:rPr>
            </w:pPr>
            <w:r w:rsidRPr="008F05C5">
              <w:rPr>
                <w:rFonts w:ascii="Arial" w:hAnsi="Arial" w:cs="Arial"/>
                <w:color w:val="000000"/>
                <w:sz w:val="18"/>
                <w:szCs w:val="18"/>
              </w:rPr>
              <w:t>Trimethoprim</w:t>
            </w:r>
            <w:r w:rsidDel="00935042">
              <w:rPr>
                <w:rFonts w:ascii="Arial" w:hAnsi="Arial" w:cs="Arial"/>
                <w:color w:val="000000"/>
                <w:sz w:val="18"/>
                <w:szCs w:val="18"/>
              </w:rPr>
              <w:t xml:space="preserve"> </w:t>
            </w:r>
          </w:p>
        </w:tc>
        <w:tc>
          <w:tcPr>
            <w:tcW w:w="1167" w:type="dxa"/>
            <w:shd w:val="clear" w:color="auto" w:fill="auto"/>
            <w:vAlign w:val="center"/>
          </w:tcPr>
          <w:p w14:paraId="7B7609C6" w14:textId="75EEEDCC" w:rsidR="00EB2210" w:rsidRPr="008F05C5" w:rsidRDefault="00EB2210" w:rsidP="00EB2210">
            <w:pPr>
              <w:jc w:val="center"/>
              <w:rPr>
                <w:rFonts w:ascii="Arial" w:hAnsi="Arial" w:cs="Arial"/>
                <w:color w:val="000000"/>
                <w:sz w:val="18"/>
                <w:szCs w:val="18"/>
              </w:rPr>
            </w:pPr>
            <w:r>
              <w:rPr>
                <w:rFonts w:ascii="Arial" w:hAnsi="Arial" w:cs="Arial"/>
                <w:color w:val="000000"/>
                <w:sz w:val="18"/>
                <w:szCs w:val="18"/>
              </w:rPr>
              <w:t>1</w:t>
            </w:r>
            <w:r w:rsidR="003826B0">
              <w:rPr>
                <w:rFonts w:ascii="Arial" w:hAnsi="Arial" w:cs="Arial"/>
                <w:color w:val="000000"/>
                <w:sz w:val="18"/>
                <w:szCs w:val="18"/>
              </w:rPr>
              <w:t>30</w:t>
            </w:r>
          </w:p>
        </w:tc>
      </w:tr>
      <w:tr w:rsidR="00EB2210" w:rsidRPr="008F658B" w14:paraId="785B8927" w14:textId="77777777" w:rsidTr="15CE5E95">
        <w:trPr>
          <w:trHeight w:val="259"/>
        </w:trPr>
        <w:tc>
          <w:tcPr>
            <w:tcW w:w="1620" w:type="dxa"/>
            <w:shd w:val="clear" w:color="auto" w:fill="auto"/>
            <w:vAlign w:val="center"/>
          </w:tcPr>
          <w:p w14:paraId="618CC36C" w14:textId="0A8B923C" w:rsidR="00EB2210" w:rsidRDefault="00EB2210" w:rsidP="05BB271B">
            <w:pPr>
              <w:rPr>
                <w:rFonts w:ascii="Arial" w:hAnsi="Arial" w:cs="Arial"/>
                <w:b/>
                <w:bCs/>
                <w:color w:val="000000" w:themeColor="text1"/>
                <w:sz w:val="18"/>
                <w:szCs w:val="18"/>
              </w:rPr>
            </w:pPr>
            <w:r w:rsidRPr="05BB271B">
              <w:rPr>
                <w:rFonts w:ascii="Arial" w:hAnsi="Arial" w:cs="Arial"/>
                <w:color w:val="000000" w:themeColor="text1"/>
                <w:sz w:val="18"/>
                <w:szCs w:val="18"/>
              </w:rPr>
              <w:t>Curosurf® Poractant alfa</w:t>
            </w:r>
          </w:p>
        </w:tc>
        <w:tc>
          <w:tcPr>
            <w:tcW w:w="1024" w:type="dxa"/>
            <w:shd w:val="clear" w:color="auto" w:fill="auto"/>
            <w:vAlign w:val="center"/>
          </w:tcPr>
          <w:p w14:paraId="64069012" w14:textId="4F332079" w:rsidR="00EB2210" w:rsidRPr="008F658B" w:rsidRDefault="00EB2210" w:rsidP="00EB2210">
            <w:pPr>
              <w:jc w:val="center"/>
              <w:rPr>
                <w:rFonts w:ascii="Arial" w:hAnsi="Arial" w:cs="Arial"/>
                <w:color w:val="000000"/>
                <w:sz w:val="18"/>
                <w:szCs w:val="18"/>
              </w:rPr>
            </w:pPr>
            <w:r>
              <w:rPr>
                <w:rFonts w:ascii="Arial" w:hAnsi="Arial" w:cs="Arial"/>
                <w:color w:val="000000"/>
                <w:sz w:val="18"/>
                <w:szCs w:val="18"/>
              </w:rPr>
              <w:t>4</w:t>
            </w:r>
            <w:r w:rsidR="008F27FE">
              <w:rPr>
                <w:rFonts w:ascii="Arial" w:hAnsi="Arial" w:cs="Arial"/>
                <w:color w:val="000000"/>
                <w:sz w:val="18"/>
                <w:szCs w:val="18"/>
              </w:rPr>
              <w:t>4</w:t>
            </w:r>
          </w:p>
        </w:tc>
        <w:tc>
          <w:tcPr>
            <w:tcW w:w="2708" w:type="dxa"/>
            <w:shd w:val="clear" w:color="auto" w:fill="auto"/>
            <w:vAlign w:val="center"/>
          </w:tcPr>
          <w:p w14:paraId="6AD1F1E1" w14:textId="75F2BC70" w:rsidR="00EB2210" w:rsidRPr="008F658B" w:rsidRDefault="00EB2210" w:rsidP="00EB2210">
            <w:pPr>
              <w:rPr>
                <w:rFonts w:ascii="Arial" w:hAnsi="Arial" w:cs="Arial"/>
                <w:color w:val="000000"/>
                <w:sz w:val="18"/>
                <w:szCs w:val="18"/>
              </w:rPr>
            </w:pPr>
            <w:r w:rsidRPr="008F658B">
              <w:rPr>
                <w:rFonts w:ascii="Arial" w:hAnsi="Arial" w:cs="Arial"/>
                <w:color w:val="000000"/>
                <w:sz w:val="18"/>
                <w:szCs w:val="18"/>
              </w:rPr>
              <w:t xml:space="preserve">Meropenem </w:t>
            </w:r>
          </w:p>
        </w:tc>
        <w:tc>
          <w:tcPr>
            <w:tcW w:w="1217" w:type="dxa"/>
            <w:shd w:val="clear" w:color="auto" w:fill="auto"/>
            <w:vAlign w:val="center"/>
          </w:tcPr>
          <w:p w14:paraId="133941CC" w14:textId="5FCD4677" w:rsidR="00EB2210" w:rsidRPr="008F658B" w:rsidRDefault="00186D87" w:rsidP="00EB2210">
            <w:pPr>
              <w:jc w:val="center"/>
              <w:rPr>
                <w:rFonts w:ascii="Arial" w:hAnsi="Arial" w:cs="Arial"/>
                <w:color w:val="000000"/>
                <w:sz w:val="18"/>
                <w:szCs w:val="18"/>
              </w:rPr>
            </w:pPr>
            <w:r>
              <w:rPr>
                <w:rFonts w:ascii="Arial" w:hAnsi="Arial" w:cs="Arial"/>
                <w:color w:val="000000"/>
                <w:sz w:val="18"/>
                <w:szCs w:val="18"/>
              </w:rPr>
              <w:t>90</w:t>
            </w:r>
          </w:p>
        </w:tc>
        <w:tc>
          <w:tcPr>
            <w:tcW w:w="2809" w:type="dxa"/>
            <w:shd w:val="clear" w:color="auto" w:fill="D9D9D9" w:themeFill="background1" w:themeFillShade="D9"/>
            <w:vAlign w:val="center"/>
          </w:tcPr>
          <w:p w14:paraId="42F61B8F" w14:textId="5AD8102F" w:rsidR="00EB2210" w:rsidRPr="008F05C5" w:rsidRDefault="00EB2210" w:rsidP="00EB2210">
            <w:pPr>
              <w:jc w:val="center"/>
              <w:rPr>
                <w:rFonts w:ascii="Arial" w:hAnsi="Arial" w:cs="Arial"/>
                <w:color w:val="000000"/>
                <w:sz w:val="18"/>
                <w:szCs w:val="18"/>
              </w:rPr>
            </w:pPr>
            <w:r w:rsidRPr="006E1A58">
              <w:rPr>
                <w:rFonts w:ascii="Arial" w:hAnsi="Arial" w:cs="Arial"/>
                <w:b/>
                <w:bCs/>
                <w:color w:val="000000"/>
                <w:sz w:val="18"/>
                <w:szCs w:val="18"/>
                <w:shd w:val="clear" w:color="auto" w:fill="D9D9D9" w:themeFill="background1" w:themeFillShade="D9"/>
              </w:rPr>
              <w:t>U</w:t>
            </w:r>
          </w:p>
        </w:tc>
        <w:tc>
          <w:tcPr>
            <w:tcW w:w="1167" w:type="dxa"/>
            <w:shd w:val="clear" w:color="auto" w:fill="auto"/>
            <w:vAlign w:val="center"/>
          </w:tcPr>
          <w:p w14:paraId="768C1DAE" w14:textId="1DD88BE9" w:rsidR="00EB2210" w:rsidRPr="008F05C5" w:rsidRDefault="00EB2210" w:rsidP="00EB2210">
            <w:pPr>
              <w:jc w:val="center"/>
              <w:rPr>
                <w:rFonts w:ascii="Arial" w:hAnsi="Arial" w:cs="Arial"/>
                <w:color w:val="000000"/>
                <w:sz w:val="18"/>
                <w:szCs w:val="18"/>
              </w:rPr>
            </w:pPr>
          </w:p>
        </w:tc>
      </w:tr>
      <w:tr w:rsidR="00EB2210" w:rsidRPr="008F658B" w14:paraId="118BE215" w14:textId="77777777" w:rsidTr="15CE5E95">
        <w:trPr>
          <w:trHeight w:val="259"/>
        </w:trPr>
        <w:tc>
          <w:tcPr>
            <w:tcW w:w="1620" w:type="dxa"/>
            <w:shd w:val="clear" w:color="auto" w:fill="D9D9D9" w:themeFill="background1" w:themeFillShade="D9"/>
            <w:vAlign w:val="center"/>
          </w:tcPr>
          <w:p w14:paraId="356619A6" w14:textId="691A468D" w:rsidR="00EB2210" w:rsidRDefault="00EB2210" w:rsidP="05BB271B">
            <w:pPr>
              <w:jc w:val="center"/>
              <w:rPr>
                <w:rFonts w:ascii="Arial" w:hAnsi="Arial" w:cs="Arial"/>
                <w:color w:val="000000" w:themeColor="text1"/>
                <w:sz w:val="18"/>
                <w:szCs w:val="18"/>
              </w:rPr>
            </w:pPr>
            <w:r w:rsidRPr="05BB271B">
              <w:rPr>
                <w:rFonts w:ascii="Arial" w:hAnsi="Arial" w:cs="Arial"/>
                <w:b/>
                <w:bCs/>
                <w:color w:val="000000" w:themeColor="text1"/>
                <w:sz w:val="18"/>
                <w:szCs w:val="18"/>
              </w:rPr>
              <w:t>D</w:t>
            </w:r>
          </w:p>
        </w:tc>
        <w:tc>
          <w:tcPr>
            <w:tcW w:w="1024" w:type="dxa"/>
            <w:shd w:val="clear" w:color="auto" w:fill="auto"/>
            <w:vAlign w:val="center"/>
          </w:tcPr>
          <w:p w14:paraId="08A81005" w14:textId="5BD16A4B" w:rsidR="00EB2210" w:rsidRPr="008F658B" w:rsidRDefault="00EB2210" w:rsidP="00D772E3">
            <w:pPr>
              <w:rPr>
                <w:rFonts w:ascii="Calibri" w:hAnsi="Calibri"/>
                <w:color w:val="000000"/>
                <w:sz w:val="18"/>
                <w:szCs w:val="18"/>
              </w:rPr>
            </w:pPr>
          </w:p>
        </w:tc>
        <w:tc>
          <w:tcPr>
            <w:tcW w:w="2708" w:type="dxa"/>
            <w:shd w:val="clear" w:color="auto" w:fill="auto"/>
            <w:vAlign w:val="center"/>
          </w:tcPr>
          <w:p w14:paraId="327B4936" w14:textId="1C0016B8" w:rsidR="00EB2210" w:rsidRPr="003C62CD" w:rsidRDefault="00EB2210" w:rsidP="00EB2210">
            <w:pPr>
              <w:rPr>
                <w:rFonts w:ascii="Arial" w:hAnsi="Arial" w:cs="Arial"/>
                <w:color w:val="000000"/>
                <w:sz w:val="18"/>
                <w:szCs w:val="18"/>
              </w:rPr>
            </w:pPr>
            <w:r w:rsidRPr="003C62CD">
              <w:rPr>
                <w:rFonts w:ascii="Arial" w:hAnsi="Arial" w:cs="Arial"/>
                <w:color w:val="000000"/>
                <w:sz w:val="18"/>
                <w:szCs w:val="18"/>
              </w:rPr>
              <w:t>Methylprednisolone</w:t>
            </w:r>
          </w:p>
        </w:tc>
        <w:tc>
          <w:tcPr>
            <w:tcW w:w="1217" w:type="dxa"/>
            <w:shd w:val="clear" w:color="auto" w:fill="auto"/>
            <w:vAlign w:val="center"/>
          </w:tcPr>
          <w:p w14:paraId="3EB47BB4" w14:textId="75996B8D" w:rsidR="00EB2210" w:rsidRPr="008F658B" w:rsidRDefault="00186D87" w:rsidP="00EB2210">
            <w:pPr>
              <w:jc w:val="center"/>
              <w:rPr>
                <w:rFonts w:ascii="Arial" w:hAnsi="Arial" w:cs="Arial"/>
                <w:color w:val="000000"/>
                <w:sz w:val="18"/>
                <w:szCs w:val="18"/>
              </w:rPr>
            </w:pPr>
            <w:r>
              <w:rPr>
                <w:rFonts w:ascii="Arial" w:hAnsi="Arial" w:cs="Arial"/>
                <w:color w:val="000000"/>
                <w:sz w:val="18"/>
                <w:szCs w:val="18"/>
              </w:rPr>
              <w:t>92</w:t>
            </w:r>
          </w:p>
        </w:tc>
        <w:tc>
          <w:tcPr>
            <w:tcW w:w="2809" w:type="dxa"/>
            <w:shd w:val="clear" w:color="auto" w:fill="auto"/>
            <w:vAlign w:val="center"/>
          </w:tcPr>
          <w:p w14:paraId="2CFA6F20" w14:textId="78E58784" w:rsidR="00EB2210" w:rsidRPr="008F05C5" w:rsidRDefault="00EB2210" w:rsidP="00050938">
            <w:pPr>
              <w:rPr>
                <w:rFonts w:ascii="Arial" w:hAnsi="Arial" w:cs="Arial"/>
                <w:color w:val="000000"/>
                <w:sz w:val="18"/>
                <w:szCs w:val="18"/>
              </w:rPr>
            </w:pPr>
            <w:r w:rsidRPr="008F05C5">
              <w:rPr>
                <w:rFonts w:ascii="Arial" w:hAnsi="Arial" w:cs="Arial"/>
                <w:color w:val="000000"/>
                <w:sz w:val="18"/>
                <w:szCs w:val="18"/>
              </w:rPr>
              <w:t>Ursodeoxycholic Acid and Fat Soluble Vitamins</w:t>
            </w:r>
            <w:r w:rsidRPr="008F05C5" w:rsidDel="00935042">
              <w:rPr>
                <w:rFonts w:ascii="Arial" w:hAnsi="Arial" w:cs="Arial"/>
                <w:b/>
                <w:bCs/>
                <w:color w:val="000000"/>
                <w:sz w:val="18"/>
                <w:szCs w:val="18"/>
              </w:rPr>
              <w:t xml:space="preserve"> </w:t>
            </w:r>
          </w:p>
        </w:tc>
        <w:tc>
          <w:tcPr>
            <w:tcW w:w="1167" w:type="dxa"/>
            <w:shd w:val="clear" w:color="auto" w:fill="auto"/>
            <w:vAlign w:val="center"/>
          </w:tcPr>
          <w:p w14:paraId="1E85E416" w14:textId="6B811922" w:rsidR="00EB2210" w:rsidRPr="008F05C5" w:rsidRDefault="00EB2210" w:rsidP="00EB2210">
            <w:pPr>
              <w:jc w:val="center"/>
              <w:rPr>
                <w:rFonts w:ascii="Arial" w:hAnsi="Arial" w:cs="Arial"/>
                <w:color w:val="000000"/>
                <w:sz w:val="18"/>
                <w:szCs w:val="18"/>
              </w:rPr>
            </w:pPr>
            <w:r>
              <w:rPr>
                <w:rFonts w:ascii="Arial" w:hAnsi="Arial" w:cs="Arial"/>
                <w:color w:val="000000"/>
                <w:sz w:val="18"/>
                <w:szCs w:val="18"/>
              </w:rPr>
              <w:t>1</w:t>
            </w:r>
            <w:r w:rsidR="00CA5986">
              <w:rPr>
                <w:rFonts w:ascii="Arial" w:hAnsi="Arial" w:cs="Arial"/>
                <w:color w:val="000000"/>
                <w:sz w:val="18"/>
                <w:szCs w:val="18"/>
              </w:rPr>
              <w:t>31</w:t>
            </w:r>
          </w:p>
        </w:tc>
      </w:tr>
      <w:tr w:rsidR="00EB2210" w:rsidRPr="008F658B" w14:paraId="14E79676" w14:textId="77777777" w:rsidTr="15CE5E95">
        <w:trPr>
          <w:trHeight w:val="259"/>
        </w:trPr>
        <w:tc>
          <w:tcPr>
            <w:tcW w:w="1620" w:type="dxa"/>
            <w:shd w:val="clear" w:color="auto" w:fill="auto"/>
            <w:vAlign w:val="center"/>
          </w:tcPr>
          <w:p w14:paraId="61C62299" w14:textId="301189EB" w:rsidR="00EB2210" w:rsidRDefault="00EB2210" w:rsidP="05BB271B">
            <w:pPr>
              <w:rPr>
                <w:rFonts w:ascii="Arial" w:hAnsi="Arial" w:cs="Arial"/>
                <w:color w:val="000000" w:themeColor="text1"/>
                <w:sz w:val="18"/>
                <w:szCs w:val="18"/>
              </w:rPr>
            </w:pPr>
            <w:r w:rsidRPr="05BB271B">
              <w:rPr>
                <w:rFonts w:ascii="Arial" w:hAnsi="Arial" w:cs="Arial"/>
                <w:color w:val="000000" w:themeColor="text1"/>
                <w:sz w:val="18"/>
                <w:szCs w:val="18"/>
              </w:rPr>
              <w:t>Dexamethasone</w:t>
            </w:r>
          </w:p>
        </w:tc>
        <w:tc>
          <w:tcPr>
            <w:tcW w:w="1024" w:type="dxa"/>
            <w:shd w:val="clear" w:color="auto" w:fill="auto"/>
            <w:vAlign w:val="center"/>
          </w:tcPr>
          <w:p w14:paraId="75E7D6C5" w14:textId="5AC945EC" w:rsidR="00EB2210" w:rsidRPr="008F658B" w:rsidRDefault="00D772E3" w:rsidP="00EB2210">
            <w:pPr>
              <w:jc w:val="center"/>
              <w:rPr>
                <w:rFonts w:ascii="Arial" w:hAnsi="Arial" w:cs="Arial"/>
                <w:color w:val="000000"/>
                <w:sz w:val="18"/>
                <w:szCs w:val="18"/>
              </w:rPr>
            </w:pPr>
            <w:r>
              <w:rPr>
                <w:rFonts w:ascii="Arial" w:hAnsi="Arial" w:cs="Arial"/>
                <w:color w:val="000000"/>
                <w:sz w:val="18"/>
                <w:szCs w:val="18"/>
              </w:rPr>
              <w:t>4</w:t>
            </w:r>
            <w:r w:rsidR="008F27FE">
              <w:rPr>
                <w:rFonts w:ascii="Arial" w:hAnsi="Arial" w:cs="Arial"/>
                <w:color w:val="000000"/>
                <w:sz w:val="18"/>
                <w:szCs w:val="18"/>
              </w:rPr>
              <w:t>5</w:t>
            </w:r>
          </w:p>
        </w:tc>
        <w:tc>
          <w:tcPr>
            <w:tcW w:w="2708" w:type="dxa"/>
            <w:shd w:val="clear" w:color="auto" w:fill="auto"/>
            <w:vAlign w:val="center"/>
          </w:tcPr>
          <w:p w14:paraId="5A27347B" w14:textId="070F10F5" w:rsidR="00EB2210" w:rsidRPr="008F658B" w:rsidRDefault="00EB2210" w:rsidP="00EB2210">
            <w:pPr>
              <w:rPr>
                <w:rFonts w:ascii="Arial" w:hAnsi="Arial" w:cs="Arial"/>
                <w:color w:val="000000"/>
                <w:sz w:val="18"/>
                <w:szCs w:val="18"/>
              </w:rPr>
            </w:pPr>
            <w:r w:rsidRPr="008F658B">
              <w:rPr>
                <w:rFonts w:ascii="Arial" w:hAnsi="Arial" w:cs="Arial"/>
                <w:color w:val="000000"/>
                <w:sz w:val="18"/>
                <w:szCs w:val="18"/>
              </w:rPr>
              <w:t xml:space="preserve">Metronidazole </w:t>
            </w:r>
          </w:p>
        </w:tc>
        <w:tc>
          <w:tcPr>
            <w:tcW w:w="1217" w:type="dxa"/>
            <w:shd w:val="clear" w:color="auto" w:fill="auto"/>
            <w:vAlign w:val="center"/>
          </w:tcPr>
          <w:p w14:paraId="2D1548B2" w14:textId="73B26060" w:rsidR="00EB2210" w:rsidRPr="008F658B" w:rsidRDefault="00EB2210" w:rsidP="00EB2210">
            <w:pPr>
              <w:jc w:val="center"/>
              <w:rPr>
                <w:rFonts w:ascii="Arial" w:hAnsi="Arial" w:cs="Arial"/>
                <w:color w:val="000000"/>
                <w:sz w:val="18"/>
                <w:szCs w:val="18"/>
              </w:rPr>
            </w:pPr>
            <w:r>
              <w:rPr>
                <w:rFonts w:ascii="Arial" w:hAnsi="Arial" w:cs="Arial"/>
                <w:color w:val="000000"/>
                <w:sz w:val="18"/>
                <w:szCs w:val="18"/>
              </w:rPr>
              <w:t>9</w:t>
            </w:r>
            <w:r w:rsidR="00186D87">
              <w:rPr>
                <w:rFonts w:ascii="Arial" w:hAnsi="Arial" w:cs="Arial"/>
                <w:color w:val="000000"/>
                <w:sz w:val="18"/>
                <w:szCs w:val="18"/>
              </w:rPr>
              <w:t>3</w:t>
            </w:r>
          </w:p>
        </w:tc>
        <w:tc>
          <w:tcPr>
            <w:tcW w:w="2809" w:type="dxa"/>
            <w:shd w:val="clear" w:color="auto" w:fill="D9D9D9" w:themeFill="background1" w:themeFillShade="D9"/>
            <w:vAlign w:val="center"/>
          </w:tcPr>
          <w:p w14:paraId="2492B1BA" w14:textId="6CD57F8D" w:rsidR="00EB2210" w:rsidRPr="008F05C5" w:rsidRDefault="00EB2210" w:rsidP="00EB2210">
            <w:pPr>
              <w:jc w:val="center"/>
              <w:rPr>
                <w:rFonts w:ascii="Arial" w:hAnsi="Arial" w:cs="Arial"/>
                <w:color w:val="000000"/>
                <w:sz w:val="18"/>
                <w:szCs w:val="18"/>
              </w:rPr>
            </w:pPr>
            <w:r w:rsidRPr="008F05C5">
              <w:rPr>
                <w:rFonts w:ascii="Arial" w:hAnsi="Arial" w:cs="Arial"/>
                <w:b/>
                <w:bCs/>
                <w:color w:val="000000"/>
                <w:sz w:val="18"/>
                <w:szCs w:val="18"/>
              </w:rPr>
              <w:t>V</w:t>
            </w:r>
          </w:p>
        </w:tc>
        <w:tc>
          <w:tcPr>
            <w:tcW w:w="1167" w:type="dxa"/>
            <w:shd w:val="clear" w:color="auto" w:fill="auto"/>
            <w:vAlign w:val="center"/>
          </w:tcPr>
          <w:p w14:paraId="2AB8F6FA" w14:textId="05B3E918" w:rsidR="00EB2210" w:rsidRPr="008F05C5" w:rsidRDefault="00EB2210" w:rsidP="00EB2210">
            <w:pPr>
              <w:jc w:val="center"/>
              <w:rPr>
                <w:rFonts w:ascii="Arial" w:hAnsi="Arial" w:cs="Arial"/>
                <w:color w:val="000000"/>
                <w:sz w:val="18"/>
                <w:szCs w:val="18"/>
              </w:rPr>
            </w:pPr>
          </w:p>
        </w:tc>
      </w:tr>
      <w:tr w:rsidR="0097631B" w:rsidRPr="008F658B" w14:paraId="40907A1B" w14:textId="77777777" w:rsidTr="15CE5E95">
        <w:trPr>
          <w:trHeight w:val="259"/>
        </w:trPr>
        <w:tc>
          <w:tcPr>
            <w:tcW w:w="1620" w:type="dxa"/>
            <w:shd w:val="clear" w:color="auto" w:fill="auto"/>
            <w:vAlign w:val="center"/>
          </w:tcPr>
          <w:p w14:paraId="218D87DC" w14:textId="3F32032E" w:rsidR="0097631B" w:rsidRDefault="00070C61" w:rsidP="05BB271B">
            <w:pPr>
              <w:rPr>
                <w:rFonts w:ascii="Arial" w:hAnsi="Arial" w:cs="Arial"/>
                <w:color w:val="000000" w:themeColor="text1"/>
                <w:sz w:val="18"/>
                <w:szCs w:val="18"/>
              </w:rPr>
            </w:pPr>
            <w:r w:rsidRPr="05BB271B">
              <w:rPr>
                <w:rFonts w:ascii="Arial" w:hAnsi="Arial" w:cs="Arial"/>
                <w:color w:val="000000" w:themeColor="text1"/>
                <w:sz w:val="18"/>
                <w:szCs w:val="18"/>
              </w:rPr>
              <w:t>Digoxin</w:t>
            </w:r>
            <w:r w:rsidRPr="008F658B">
              <w:rPr>
                <w:rFonts w:ascii="Arial" w:hAnsi="Arial" w:cs="Arial"/>
                <w:color w:val="000000"/>
                <w:sz w:val="18"/>
                <w:szCs w:val="18"/>
              </w:rPr>
              <w:t xml:space="preserve"> </w:t>
            </w:r>
          </w:p>
        </w:tc>
        <w:tc>
          <w:tcPr>
            <w:tcW w:w="1024" w:type="dxa"/>
            <w:shd w:val="clear" w:color="auto" w:fill="auto"/>
            <w:vAlign w:val="center"/>
          </w:tcPr>
          <w:p w14:paraId="45EED9E2" w14:textId="7E280850" w:rsidR="0097631B" w:rsidRPr="008F658B" w:rsidRDefault="00F66B45" w:rsidP="00EB2210">
            <w:pPr>
              <w:jc w:val="center"/>
              <w:rPr>
                <w:rFonts w:ascii="Arial" w:hAnsi="Arial" w:cs="Arial"/>
                <w:color w:val="000000"/>
                <w:sz w:val="18"/>
                <w:szCs w:val="18"/>
              </w:rPr>
            </w:pPr>
            <w:r>
              <w:rPr>
                <w:rFonts w:ascii="Arial" w:hAnsi="Arial" w:cs="Arial"/>
                <w:color w:val="000000"/>
                <w:sz w:val="18"/>
                <w:szCs w:val="18"/>
              </w:rPr>
              <w:t>4</w:t>
            </w:r>
            <w:r w:rsidR="008F27FE">
              <w:rPr>
                <w:rFonts w:ascii="Arial" w:hAnsi="Arial" w:cs="Arial"/>
                <w:color w:val="000000"/>
                <w:sz w:val="18"/>
                <w:szCs w:val="18"/>
              </w:rPr>
              <w:t>7</w:t>
            </w:r>
          </w:p>
        </w:tc>
        <w:tc>
          <w:tcPr>
            <w:tcW w:w="2708" w:type="dxa"/>
            <w:shd w:val="clear" w:color="auto" w:fill="auto"/>
            <w:vAlign w:val="center"/>
          </w:tcPr>
          <w:p w14:paraId="77297B68" w14:textId="1BC4292E"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Miconazole (Daktarin®)</w:t>
            </w:r>
          </w:p>
        </w:tc>
        <w:tc>
          <w:tcPr>
            <w:tcW w:w="1217" w:type="dxa"/>
            <w:shd w:val="clear" w:color="auto" w:fill="auto"/>
            <w:vAlign w:val="center"/>
          </w:tcPr>
          <w:p w14:paraId="0D70297D" w14:textId="2D1DC287"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9</w:t>
            </w:r>
            <w:r w:rsidR="00186D87">
              <w:rPr>
                <w:rFonts w:ascii="Arial" w:hAnsi="Arial" w:cs="Arial"/>
                <w:color w:val="000000"/>
                <w:sz w:val="18"/>
                <w:szCs w:val="18"/>
              </w:rPr>
              <w:t>4</w:t>
            </w:r>
          </w:p>
        </w:tc>
        <w:tc>
          <w:tcPr>
            <w:tcW w:w="2809" w:type="dxa"/>
            <w:shd w:val="clear" w:color="auto" w:fill="auto"/>
            <w:vAlign w:val="center"/>
          </w:tcPr>
          <w:p w14:paraId="22F458AF" w14:textId="217FB5E9"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Vaccinations</w:t>
            </w:r>
          </w:p>
        </w:tc>
        <w:tc>
          <w:tcPr>
            <w:tcW w:w="1167" w:type="dxa"/>
            <w:shd w:val="clear" w:color="auto" w:fill="auto"/>
            <w:vAlign w:val="center"/>
          </w:tcPr>
          <w:p w14:paraId="12FAF4DD" w14:textId="7F38F0C7" w:rsidR="0097631B" w:rsidRPr="008F05C5" w:rsidRDefault="0097631B" w:rsidP="00EB2210">
            <w:pPr>
              <w:jc w:val="center"/>
              <w:rPr>
                <w:rFonts w:ascii="Arial" w:hAnsi="Arial" w:cs="Arial"/>
                <w:color w:val="000000"/>
                <w:sz w:val="18"/>
                <w:szCs w:val="18"/>
              </w:rPr>
            </w:pPr>
            <w:r>
              <w:rPr>
                <w:rFonts w:ascii="Arial" w:hAnsi="Arial" w:cs="Arial"/>
                <w:color w:val="000000"/>
                <w:sz w:val="18"/>
                <w:szCs w:val="18"/>
              </w:rPr>
              <w:t>13</w:t>
            </w:r>
            <w:r w:rsidR="00CA5986">
              <w:rPr>
                <w:rFonts w:ascii="Arial" w:hAnsi="Arial" w:cs="Arial"/>
                <w:color w:val="000000"/>
                <w:sz w:val="18"/>
                <w:szCs w:val="18"/>
              </w:rPr>
              <w:t>2</w:t>
            </w:r>
          </w:p>
        </w:tc>
      </w:tr>
      <w:tr w:rsidR="0097631B" w:rsidRPr="008F658B" w14:paraId="50CA1FF7" w14:textId="77777777" w:rsidTr="15CE5E95">
        <w:trPr>
          <w:trHeight w:val="259"/>
        </w:trPr>
        <w:tc>
          <w:tcPr>
            <w:tcW w:w="1620" w:type="dxa"/>
            <w:shd w:val="clear" w:color="auto" w:fill="auto"/>
            <w:vAlign w:val="center"/>
          </w:tcPr>
          <w:p w14:paraId="7F6F3F8C" w14:textId="1E1E9FE0" w:rsidR="0097631B" w:rsidRDefault="6FEA4FE7" w:rsidP="05BB271B">
            <w:pPr>
              <w:rPr>
                <w:rFonts w:ascii="Arial" w:hAnsi="Arial" w:cs="Arial"/>
                <w:color w:val="000000" w:themeColor="text1"/>
                <w:sz w:val="18"/>
                <w:szCs w:val="18"/>
              </w:rPr>
            </w:pPr>
            <w:r w:rsidRPr="15CE5E95">
              <w:rPr>
                <w:rFonts w:ascii="Arial" w:hAnsi="Arial" w:cs="Arial"/>
                <w:color w:val="000000" w:themeColor="text1"/>
                <w:sz w:val="18"/>
                <w:szCs w:val="18"/>
              </w:rPr>
              <w:t xml:space="preserve">Dinoprostone Prostaglandin E2 </w:t>
            </w:r>
          </w:p>
        </w:tc>
        <w:tc>
          <w:tcPr>
            <w:tcW w:w="1024" w:type="dxa"/>
            <w:shd w:val="clear" w:color="auto" w:fill="auto"/>
            <w:vAlign w:val="center"/>
          </w:tcPr>
          <w:p w14:paraId="55A2F7A3" w14:textId="4229C250"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4</w:t>
            </w:r>
            <w:r w:rsidR="00657BDA">
              <w:rPr>
                <w:rFonts w:ascii="Arial" w:hAnsi="Arial" w:cs="Arial"/>
                <w:color w:val="000000"/>
                <w:sz w:val="18"/>
                <w:szCs w:val="18"/>
              </w:rPr>
              <w:t>9</w:t>
            </w:r>
          </w:p>
        </w:tc>
        <w:tc>
          <w:tcPr>
            <w:tcW w:w="2708" w:type="dxa"/>
            <w:shd w:val="clear" w:color="auto" w:fill="auto"/>
            <w:vAlign w:val="center"/>
          </w:tcPr>
          <w:p w14:paraId="68030C2B" w14:textId="11365EAA"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Midazolam</w:t>
            </w:r>
            <w:r w:rsidRPr="008F658B" w:rsidDel="00935042">
              <w:rPr>
                <w:rFonts w:ascii="Arial" w:hAnsi="Arial" w:cs="Arial"/>
                <w:b/>
                <w:bCs/>
                <w:color w:val="000000"/>
                <w:sz w:val="18"/>
                <w:szCs w:val="18"/>
              </w:rPr>
              <w:t xml:space="preserve"> </w:t>
            </w:r>
          </w:p>
        </w:tc>
        <w:tc>
          <w:tcPr>
            <w:tcW w:w="1217" w:type="dxa"/>
            <w:shd w:val="clear" w:color="auto" w:fill="auto"/>
            <w:vAlign w:val="center"/>
          </w:tcPr>
          <w:p w14:paraId="57F6BEC3" w14:textId="0038777F"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9</w:t>
            </w:r>
            <w:r w:rsidR="00186D87">
              <w:rPr>
                <w:rFonts w:ascii="Arial" w:hAnsi="Arial" w:cs="Arial"/>
                <w:color w:val="000000"/>
                <w:sz w:val="18"/>
                <w:szCs w:val="18"/>
              </w:rPr>
              <w:t>5</w:t>
            </w:r>
          </w:p>
        </w:tc>
        <w:tc>
          <w:tcPr>
            <w:tcW w:w="2809" w:type="dxa"/>
            <w:shd w:val="clear" w:color="auto" w:fill="auto"/>
            <w:vAlign w:val="center"/>
          </w:tcPr>
          <w:p w14:paraId="30012352" w14:textId="685E02AE"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Vancomycin</w:t>
            </w:r>
            <w:r>
              <w:rPr>
                <w:rFonts w:ascii="Arial" w:hAnsi="Arial" w:cs="Arial"/>
                <w:color w:val="000000"/>
                <w:sz w:val="18"/>
                <w:szCs w:val="18"/>
              </w:rPr>
              <w:t xml:space="preserve"> continuous infusion</w:t>
            </w:r>
          </w:p>
        </w:tc>
        <w:tc>
          <w:tcPr>
            <w:tcW w:w="1167" w:type="dxa"/>
            <w:shd w:val="clear" w:color="auto" w:fill="auto"/>
            <w:vAlign w:val="center"/>
          </w:tcPr>
          <w:p w14:paraId="36B4CA85" w14:textId="510F3BD9" w:rsidR="0097631B" w:rsidRPr="008F05C5" w:rsidRDefault="0097631B" w:rsidP="00EB2210">
            <w:pPr>
              <w:jc w:val="center"/>
              <w:rPr>
                <w:rFonts w:ascii="Arial" w:hAnsi="Arial" w:cs="Arial"/>
                <w:color w:val="000000"/>
                <w:sz w:val="18"/>
                <w:szCs w:val="18"/>
              </w:rPr>
            </w:pPr>
            <w:r>
              <w:rPr>
                <w:rFonts w:ascii="Arial" w:hAnsi="Arial" w:cs="Arial"/>
                <w:color w:val="000000"/>
                <w:sz w:val="18"/>
                <w:szCs w:val="18"/>
              </w:rPr>
              <w:t>13</w:t>
            </w:r>
            <w:r w:rsidR="00CA5986">
              <w:rPr>
                <w:rFonts w:ascii="Arial" w:hAnsi="Arial" w:cs="Arial"/>
                <w:color w:val="000000"/>
                <w:sz w:val="18"/>
                <w:szCs w:val="18"/>
              </w:rPr>
              <w:t>4</w:t>
            </w:r>
          </w:p>
        </w:tc>
      </w:tr>
      <w:tr w:rsidR="0097631B" w:rsidRPr="008F658B" w14:paraId="7FD7D462" w14:textId="77777777" w:rsidTr="15CE5E95">
        <w:trPr>
          <w:trHeight w:val="259"/>
        </w:trPr>
        <w:tc>
          <w:tcPr>
            <w:tcW w:w="1620" w:type="dxa"/>
            <w:shd w:val="clear" w:color="auto" w:fill="auto"/>
            <w:vAlign w:val="center"/>
          </w:tcPr>
          <w:p w14:paraId="0DE675B7" w14:textId="26B002E7" w:rsidR="0097631B" w:rsidRDefault="0097631B" w:rsidP="05BB271B">
            <w:pPr>
              <w:rPr>
                <w:rFonts w:ascii="Arial" w:hAnsi="Arial" w:cs="Arial"/>
                <w:b/>
                <w:bCs/>
                <w:color w:val="000000" w:themeColor="text1"/>
                <w:sz w:val="18"/>
                <w:szCs w:val="18"/>
              </w:rPr>
            </w:pPr>
            <w:r w:rsidRPr="05BB271B">
              <w:rPr>
                <w:rFonts w:ascii="Arial" w:hAnsi="Arial" w:cs="Arial"/>
                <w:color w:val="000000" w:themeColor="text1"/>
                <w:sz w:val="18"/>
                <w:szCs w:val="18"/>
              </w:rPr>
              <w:t>Dobutamine hydrochloride</w:t>
            </w:r>
          </w:p>
        </w:tc>
        <w:tc>
          <w:tcPr>
            <w:tcW w:w="1024" w:type="dxa"/>
            <w:shd w:val="clear" w:color="auto" w:fill="auto"/>
            <w:vAlign w:val="center"/>
          </w:tcPr>
          <w:p w14:paraId="2C1EED27" w14:textId="0675EBC4" w:rsidR="0097631B" w:rsidRPr="008F658B" w:rsidRDefault="00657BDA" w:rsidP="00EB2210">
            <w:pPr>
              <w:jc w:val="center"/>
              <w:rPr>
                <w:rFonts w:ascii="Arial" w:hAnsi="Arial" w:cs="Arial"/>
                <w:color w:val="000000"/>
                <w:sz w:val="18"/>
                <w:szCs w:val="18"/>
              </w:rPr>
            </w:pPr>
            <w:r>
              <w:rPr>
                <w:rFonts w:ascii="Arial" w:hAnsi="Arial" w:cs="Arial"/>
                <w:color w:val="000000"/>
                <w:sz w:val="18"/>
                <w:szCs w:val="18"/>
              </w:rPr>
              <w:t>50</w:t>
            </w:r>
          </w:p>
        </w:tc>
        <w:tc>
          <w:tcPr>
            <w:tcW w:w="2708" w:type="dxa"/>
            <w:shd w:val="clear" w:color="auto" w:fill="auto"/>
            <w:vAlign w:val="center"/>
          </w:tcPr>
          <w:p w14:paraId="397CB2E1" w14:textId="6AA9C2A0"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Milrinone</w:t>
            </w:r>
            <w:r w:rsidRPr="008F658B" w:rsidDel="00935042">
              <w:rPr>
                <w:rFonts w:ascii="Arial" w:hAnsi="Arial" w:cs="Arial"/>
                <w:color w:val="000000"/>
                <w:sz w:val="18"/>
                <w:szCs w:val="18"/>
              </w:rPr>
              <w:t xml:space="preserve"> </w:t>
            </w:r>
          </w:p>
        </w:tc>
        <w:tc>
          <w:tcPr>
            <w:tcW w:w="1217" w:type="dxa"/>
            <w:shd w:val="clear" w:color="auto" w:fill="auto"/>
            <w:vAlign w:val="center"/>
          </w:tcPr>
          <w:p w14:paraId="7FE7470A" w14:textId="4EEBAA3C"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9</w:t>
            </w:r>
            <w:r w:rsidR="00186D87">
              <w:rPr>
                <w:rFonts w:ascii="Arial" w:hAnsi="Arial" w:cs="Arial"/>
                <w:color w:val="000000"/>
                <w:sz w:val="18"/>
                <w:szCs w:val="18"/>
              </w:rPr>
              <w:t>6</w:t>
            </w:r>
          </w:p>
        </w:tc>
        <w:tc>
          <w:tcPr>
            <w:tcW w:w="2809" w:type="dxa"/>
            <w:shd w:val="clear" w:color="auto" w:fill="auto"/>
            <w:vAlign w:val="center"/>
          </w:tcPr>
          <w:p w14:paraId="669D3AA6" w14:textId="1ABB0095"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r>
              <w:rPr>
                <w:rFonts w:ascii="Arial" w:hAnsi="Arial" w:cs="Arial"/>
                <w:color w:val="000000"/>
                <w:sz w:val="18"/>
                <w:szCs w:val="18"/>
              </w:rPr>
              <w:t>Vancomycin intermittent</w:t>
            </w:r>
          </w:p>
        </w:tc>
        <w:tc>
          <w:tcPr>
            <w:tcW w:w="1167" w:type="dxa"/>
            <w:shd w:val="clear" w:color="auto" w:fill="auto"/>
            <w:vAlign w:val="center"/>
          </w:tcPr>
          <w:p w14:paraId="38DFE16D" w14:textId="1E8D377F" w:rsidR="0097631B" w:rsidRPr="008F05C5" w:rsidRDefault="0097631B" w:rsidP="00EB2210">
            <w:pPr>
              <w:jc w:val="center"/>
              <w:rPr>
                <w:rFonts w:ascii="Arial" w:hAnsi="Arial" w:cs="Arial"/>
                <w:color w:val="000000"/>
                <w:sz w:val="18"/>
                <w:szCs w:val="18"/>
              </w:rPr>
            </w:pPr>
            <w:r>
              <w:rPr>
                <w:rFonts w:ascii="Arial" w:hAnsi="Arial" w:cs="Arial"/>
                <w:color w:val="000000"/>
                <w:sz w:val="18"/>
                <w:szCs w:val="18"/>
              </w:rPr>
              <w:t>13</w:t>
            </w:r>
            <w:r w:rsidR="00CA5986">
              <w:rPr>
                <w:rFonts w:ascii="Arial" w:hAnsi="Arial" w:cs="Arial"/>
                <w:color w:val="000000"/>
                <w:sz w:val="18"/>
                <w:szCs w:val="18"/>
              </w:rPr>
              <w:t>6</w:t>
            </w:r>
          </w:p>
        </w:tc>
      </w:tr>
      <w:tr w:rsidR="0097631B" w:rsidRPr="008F658B" w14:paraId="4A5B912F" w14:textId="77777777" w:rsidTr="00F6423E">
        <w:trPr>
          <w:trHeight w:val="259"/>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4A11C89" w14:textId="07B5A826" w:rsidR="0097631B" w:rsidRDefault="0097631B" w:rsidP="00F66B45">
            <w:pPr>
              <w:rPr>
                <w:rFonts w:ascii="Arial" w:hAnsi="Arial" w:cs="Arial"/>
                <w:color w:val="000000" w:themeColor="text1"/>
                <w:sz w:val="18"/>
                <w:szCs w:val="18"/>
              </w:rPr>
            </w:pPr>
            <w:r w:rsidRPr="05BB271B">
              <w:rPr>
                <w:rFonts w:ascii="Arial" w:hAnsi="Arial" w:cs="Arial"/>
                <w:color w:val="000000" w:themeColor="text1"/>
                <w:sz w:val="18"/>
                <w:szCs w:val="18"/>
              </w:rPr>
              <w:t>Dopamine hydrochloride</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13119FB" w14:textId="2E13332D" w:rsidR="0097631B" w:rsidRPr="008F658B" w:rsidRDefault="001D7105" w:rsidP="00EB2210">
            <w:pPr>
              <w:jc w:val="center"/>
              <w:rPr>
                <w:rFonts w:ascii="Arial" w:hAnsi="Arial" w:cs="Arial"/>
                <w:color w:val="000000"/>
                <w:sz w:val="18"/>
                <w:szCs w:val="18"/>
              </w:rPr>
            </w:pPr>
            <w:r>
              <w:rPr>
                <w:rFonts w:ascii="Arial" w:hAnsi="Arial" w:cs="Arial"/>
                <w:color w:val="000000"/>
                <w:sz w:val="18"/>
                <w:szCs w:val="18"/>
              </w:rPr>
              <w:t>5</w:t>
            </w:r>
            <w:r w:rsidR="00657BDA">
              <w:rPr>
                <w:rFonts w:ascii="Arial" w:hAnsi="Arial" w:cs="Arial"/>
                <w:color w:val="000000"/>
                <w:sz w:val="18"/>
                <w:szCs w:val="18"/>
              </w:rPr>
              <w:t>1</w:t>
            </w: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tcPr>
          <w:p w14:paraId="03BEA893" w14:textId="40E648B6" w:rsidR="0097631B" w:rsidRPr="008F658B" w:rsidRDefault="0097631B" w:rsidP="00EB2210">
            <w:pPr>
              <w:rPr>
                <w:rFonts w:ascii="Arial" w:hAnsi="Arial" w:cs="Arial"/>
                <w:b/>
                <w:bCs/>
                <w:color w:val="000000"/>
                <w:sz w:val="18"/>
                <w:szCs w:val="18"/>
              </w:rPr>
            </w:pPr>
            <w:r w:rsidRPr="008F658B">
              <w:rPr>
                <w:rFonts w:ascii="Arial" w:hAnsi="Arial" w:cs="Arial"/>
                <w:color w:val="000000"/>
                <w:sz w:val="18"/>
                <w:szCs w:val="18"/>
              </w:rPr>
              <w:t>Morphine</w:t>
            </w:r>
            <w:r>
              <w:rPr>
                <w:rFonts w:ascii="Arial" w:hAnsi="Arial" w:cs="Arial"/>
                <w:color w:val="000000"/>
                <w:sz w:val="18"/>
                <w:szCs w:val="18"/>
              </w:rPr>
              <w:t xml:space="preserve"> sulfate (intravenous)</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455C294" w14:textId="7CE39544"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9</w:t>
            </w:r>
            <w:r w:rsidR="00186D87">
              <w:rPr>
                <w:rFonts w:ascii="Arial" w:hAnsi="Arial" w:cs="Arial"/>
                <w:color w:val="000000"/>
                <w:sz w:val="18"/>
                <w:szCs w:val="18"/>
              </w:rPr>
              <w:t>7</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36501042" w14:textId="77777777" w:rsidR="0097631B" w:rsidRPr="008F05C5" w:rsidRDefault="0097631B" w:rsidP="00EB2210">
            <w:pPr>
              <w:rPr>
                <w:rFonts w:ascii="Arial" w:hAnsi="Arial" w:cs="Arial"/>
                <w:b/>
                <w:bCs/>
                <w:color w:val="000000"/>
                <w:sz w:val="18"/>
                <w:szCs w:val="18"/>
              </w:rPr>
            </w:pPr>
            <w:r w:rsidRPr="008F05C5">
              <w:rPr>
                <w:rFonts w:ascii="Arial" w:hAnsi="Arial" w:cs="Arial"/>
                <w:color w:val="000000"/>
                <w:sz w:val="18"/>
                <w:szCs w:val="18"/>
              </w:rPr>
              <w:t>Vitamin K (Phytomenadione) </w:t>
            </w:r>
          </w:p>
          <w:p w14:paraId="291683EE" w14:textId="746411BB" w:rsidR="0097631B" w:rsidRPr="008F05C5" w:rsidRDefault="0097631B" w:rsidP="00EB2210">
            <w:pPr>
              <w:rPr>
                <w:rFonts w:ascii="Arial" w:hAnsi="Arial" w:cs="Arial"/>
                <w:color w:val="000000"/>
                <w:sz w:val="18"/>
                <w:szCs w:val="18"/>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FD004F8" w14:textId="745B4605" w:rsidR="0097631B" w:rsidRPr="008F05C5" w:rsidRDefault="0097631B" w:rsidP="00EB2210">
            <w:pPr>
              <w:jc w:val="center"/>
              <w:rPr>
                <w:rFonts w:ascii="Arial" w:hAnsi="Arial" w:cs="Arial"/>
                <w:color w:val="000000"/>
                <w:sz w:val="18"/>
                <w:szCs w:val="18"/>
              </w:rPr>
            </w:pPr>
            <w:r>
              <w:rPr>
                <w:rFonts w:ascii="Arial" w:hAnsi="Arial" w:cs="Arial"/>
                <w:color w:val="000000"/>
                <w:sz w:val="18"/>
                <w:szCs w:val="18"/>
              </w:rPr>
              <w:t>13</w:t>
            </w:r>
            <w:r w:rsidR="00CA5986">
              <w:rPr>
                <w:rFonts w:ascii="Arial" w:hAnsi="Arial" w:cs="Arial"/>
                <w:color w:val="000000"/>
                <w:sz w:val="18"/>
                <w:szCs w:val="18"/>
              </w:rPr>
              <w:t>7</w:t>
            </w:r>
          </w:p>
        </w:tc>
      </w:tr>
      <w:tr w:rsidR="009E7DEE" w:rsidRPr="008F658B" w14:paraId="3B966819" w14:textId="77777777" w:rsidTr="15CE5E95">
        <w:trPr>
          <w:trHeight w:val="259"/>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CCCAC" w14:textId="6A49ADB8" w:rsidR="0097631B" w:rsidRDefault="0097631B" w:rsidP="00694BC5">
            <w:pPr>
              <w:jc w:val="center"/>
              <w:rPr>
                <w:rFonts w:ascii="Arial" w:hAnsi="Arial" w:cs="Arial"/>
                <w:color w:val="000000" w:themeColor="text1"/>
                <w:sz w:val="18"/>
                <w:szCs w:val="18"/>
              </w:rPr>
            </w:pPr>
            <w:r w:rsidRPr="05BB271B">
              <w:rPr>
                <w:rFonts w:ascii="Arial" w:hAnsi="Arial" w:cs="Arial"/>
                <w:b/>
                <w:bCs/>
                <w:color w:val="000000" w:themeColor="text1"/>
                <w:sz w:val="18"/>
                <w:szCs w:val="18"/>
              </w:rPr>
              <w:t>E</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0338FAF" w14:textId="42DCD896" w:rsidR="0097631B" w:rsidRPr="008F658B" w:rsidRDefault="0097631B" w:rsidP="00EB2210">
            <w:pPr>
              <w:jc w:val="center"/>
              <w:rPr>
                <w:rFonts w:ascii="Arial" w:hAnsi="Arial" w:cs="Arial"/>
                <w:color w:val="000000"/>
                <w:sz w:val="18"/>
                <w:szCs w:val="18"/>
              </w:rPr>
            </w:pP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tcPr>
          <w:p w14:paraId="251BDF9A" w14:textId="1ED68259"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Morphine sulfate oral solution</w:t>
            </w:r>
            <w:r w:rsidRPr="008F658B" w:rsidDel="00935042">
              <w:rPr>
                <w:rFonts w:ascii="Arial" w:hAnsi="Arial" w:cs="Arial"/>
                <w:color w:val="000000"/>
                <w:sz w:val="18"/>
                <w:szCs w:val="18"/>
              </w:rPr>
              <w:t xml:space="preserve"> </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95DE52C" w14:textId="7298678A"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9</w:t>
            </w:r>
            <w:r w:rsidR="005F1DF7">
              <w:rPr>
                <w:rFonts w:ascii="Arial" w:hAnsi="Arial" w:cs="Arial"/>
                <w:color w:val="000000"/>
                <w:sz w:val="18"/>
                <w:szCs w:val="18"/>
              </w:rPr>
              <w:t>9</w:t>
            </w:r>
          </w:p>
        </w:tc>
        <w:tc>
          <w:tcPr>
            <w:tcW w:w="2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D94BC" w14:textId="7FB9C42B" w:rsidR="0097631B" w:rsidRPr="008F05C5" w:rsidRDefault="0097631B" w:rsidP="00EB2210">
            <w:pPr>
              <w:jc w:val="center"/>
              <w:rPr>
                <w:rFonts w:ascii="Arial" w:hAnsi="Arial" w:cs="Arial"/>
                <w:color w:val="000000"/>
                <w:sz w:val="18"/>
                <w:szCs w:val="18"/>
              </w:rPr>
            </w:pPr>
            <w:r w:rsidRPr="008F05C5">
              <w:rPr>
                <w:rFonts w:ascii="Arial" w:hAnsi="Arial" w:cs="Arial"/>
                <w:b/>
                <w:bCs/>
                <w:color w:val="000000"/>
                <w:sz w:val="18"/>
                <w:szCs w:val="18"/>
              </w:rPr>
              <w:t>Z</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09AFE2A4" w14:textId="3E091D55" w:rsidR="0097631B" w:rsidRPr="008F05C5" w:rsidRDefault="0097631B" w:rsidP="00EB2210">
            <w:pPr>
              <w:jc w:val="center"/>
              <w:rPr>
                <w:rFonts w:ascii="Arial" w:hAnsi="Arial" w:cs="Arial"/>
                <w:color w:val="000000"/>
                <w:sz w:val="18"/>
                <w:szCs w:val="18"/>
              </w:rPr>
            </w:pPr>
          </w:p>
        </w:tc>
      </w:tr>
      <w:tr w:rsidR="0097631B" w:rsidRPr="008F658B" w14:paraId="79FAF453" w14:textId="77777777" w:rsidTr="15CE5E95">
        <w:trPr>
          <w:trHeight w:val="259"/>
        </w:trPr>
        <w:tc>
          <w:tcPr>
            <w:tcW w:w="1620" w:type="dxa"/>
            <w:shd w:val="clear" w:color="auto" w:fill="auto"/>
            <w:vAlign w:val="center"/>
          </w:tcPr>
          <w:p w14:paraId="33EB45F2" w14:textId="7F2BA2C2" w:rsidR="0097631B" w:rsidRDefault="0097631B" w:rsidP="05BB271B">
            <w:pPr>
              <w:rPr>
                <w:rFonts w:ascii="Arial" w:hAnsi="Arial" w:cs="Arial"/>
                <w:b/>
                <w:bCs/>
                <w:color w:val="000000" w:themeColor="text1"/>
                <w:sz w:val="18"/>
                <w:szCs w:val="18"/>
              </w:rPr>
            </w:pPr>
            <w:r w:rsidRPr="05BB271B">
              <w:rPr>
                <w:rFonts w:ascii="Arial" w:hAnsi="Arial" w:cs="Arial"/>
                <w:color w:val="000000" w:themeColor="text1"/>
                <w:sz w:val="18"/>
                <w:szCs w:val="18"/>
              </w:rPr>
              <w:t>Erythromycin</w:t>
            </w:r>
          </w:p>
        </w:tc>
        <w:tc>
          <w:tcPr>
            <w:tcW w:w="1024" w:type="dxa"/>
            <w:shd w:val="clear" w:color="auto" w:fill="auto"/>
            <w:vAlign w:val="center"/>
          </w:tcPr>
          <w:p w14:paraId="51DAF896" w14:textId="40D841F9"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5</w:t>
            </w:r>
            <w:r w:rsidR="00657BDA">
              <w:rPr>
                <w:rFonts w:ascii="Arial" w:hAnsi="Arial" w:cs="Arial"/>
                <w:color w:val="000000"/>
                <w:sz w:val="18"/>
                <w:szCs w:val="18"/>
              </w:rPr>
              <w:t>2</w:t>
            </w:r>
          </w:p>
        </w:tc>
        <w:tc>
          <w:tcPr>
            <w:tcW w:w="2708" w:type="dxa"/>
            <w:shd w:val="clear" w:color="auto" w:fill="D9D9D9" w:themeFill="background1" w:themeFillShade="D9"/>
            <w:vAlign w:val="center"/>
          </w:tcPr>
          <w:p w14:paraId="587F83EF" w14:textId="124C7DEE" w:rsidR="0097631B" w:rsidRPr="008F658B" w:rsidRDefault="0097631B" w:rsidP="00EB2210">
            <w:pPr>
              <w:jc w:val="center"/>
              <w:rPr>
                <w:rFonts w:ascii="Arial" w:hAnsi="Arial" w:cs="Arial"/>
                <w:b/>
                <w:bCs/>
                <w:color w:val="000000"/>
                <w:sz w:val="18"/>
                <w:szCs w:val="18"/>
              </w:rPr>
            </w:pPr>
            <w:r w:rsidRPr="008F658B">
              <w:rPr>
                <w:rFonts w:ascii="Arial" w:hAnsi="Arial" w:cs="Arial"/>
                <w:b/>
                <w:bCs/>
                <w:color w:val="000000"/>
                <w:sz w:val="18"/>
                <w:szCs w:val="18"/>
              </w:rPr>
              <w:t>N</w:t>
            </w:r>
          </w:p>
        </w:tc>
        <w:tc>
          <w:tcPr>
            <w:tcW w:w="1217" w:type="dxa"/>
            <w:shd w:val="clear" w:color="auto" w:fill="auto"/>
            <w:vAlign w:val="center"/>
          </w:tcPr>
          <w:p w14:paraId="2EF541D1" w14:textId="2F3B228A" w:rsidR="0097631B" w:rsidRPr="008F658B" w:rsidRDefault="0097631B" w:rsidP="00EB2210">
            <w:pPr>
              <w:jc w:val="center"/>
              <w:rPr>
                <w:rFonts w:ascii="Arial" w:hAnsi="Arial" w:cs="Arial"/>
                <w:color w:val="000000"/>
                <w:sz w:val="18"/>
                <w:szCs w:val="18"/>
              </w:rPr>
            </w:pPr>
          </w:p>
        </w:tc>
        <w:tc>
          <w:tcPr>
            <w:tcW w:w="2809" w:type="dxa"/>
            <w:shd w:val="clear" w:color="auto" w:fill="auto"/>
            <w:vAlign w:val="center"/>
          </w:tcPr>
          <w:p w14:paraId="11EAA82D" w14:textId="14A7A06E"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r>
              <w:rPr>
                <w:rFonts w:ascii="Arial" w:hAnsi="Arial" w:cs="Arial"/>
                <w:color w:val="000000"/>
                <w:sz w:val="18"/>
                <w:szCs w:val="18"/>
              </w:rPr>
              <w:t>Zidovudine</w:t>
            </w:r>
          </w:p>
        </w:tc>
        <w:tc>
          <w:tcPr>
            <w:tcW w:w="1167" w:type="dxa"/>
            <w:shd w:val="clear" w:color="auto" w:fill="auto"/>
            <w:vAlign w:val="center"/>
          </w:tcPr>
          <w:p w14:paraId="72427121" w14:textId="72A4DEF8" w:rsidR="0097631B" w:rsidRPr="008F05C5" w:rsidRDefault="0097631B" w:rsidP="00EB2210">
            <w:pPr>
              <w:jc w:val="center"/>
              <w:rPr>
                <w:rFonts w:ascii="Arial" w:hAnsi="Arial" w:cs="Arial"/>
                <w:color w:val="000000"/>
                <w:sz w:val="18"/>
                <w:szCs w:val="18"/>
              </w:rPr>
            </w:pPr>
            <w:r>
              <w:rPr>
                <w:rFonts w:ascii="Arial" w:hAnsi="Arial" w:cs="Arial"/>
                <w:color w:val="000000"/>
                <w:sz w:val="18"/>
                <w:szCs w:val="18"/>
              </w:rPr>
              <w:t>13</w:t>
            </w:r>
            <w:r w:rsidR="00CA5986">
              <w:rPr>
                <w:rFonts w:ascii="Arial" w:hAnsi="Arial" w:cs="Arial"/>
                <w:color w:val="000000"/>
                <w:sz w:val="18"/>
                <w:szCs w:val="18"/>
              </w:rPr>
              <w:t>8</w:t>
            </w:r>
          </w:p>
        </w:tc>
      </w:tr>
      <w:tr w:rsidR="0097631B" w:rsidRPr="008F658B" w14:paraId="6ABF568D" w14:textId="77777777" w:rsidTr="00F6423E">
        <w:trPr>
          <w:trHeight w:val="259"/>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3A6BD76" w14:textId="144B086D" w:rsidR="0097631B" w:rsidRDefault="0097631B" w:rsidP="005E54E2">
            <w:pPr>
              <w:rPr>
                <w:rFonts w:ascii="Arial" w:hAnsi="Arial" w:cs="Arial"/>
                <w:color w:val="000000" w:themeColor="text1"/>
                <w:sz w:val="18"/>
                <w:szCs w:val="18"/>
              </w:rPr>
            </w:pPr>
            <w:r w:rsidRPr="05BB271B">
              <w:rPr>
                <w:rFonts w:ascii="Arial" w:hAnsi="Arial" w:cs="Arial"/>
                <w:color w:val="000000" w:themeColor="text1"/>
                <w:sz w:val="18"/>
                <w:szCs w:val="18"/>
              </w:rPr>
              <w:t>Eye treatment</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F00DD04" w14:textId="7CC05E06" w:rsidR="0097631B" w:rsidRPr="008F658B" w:rsidRDefault="0097631B" w:rsidP="00EB2210">
            <w:pPr>
              <w:jc w:val="center"/>
              <w:rPr>
                <w:rFonts w:ascii="Calibri" w:hAnsi="Calibri"/>
                <w:color w:val="000000"/>
                <w:sz w:val="18"/>
                <w:szCs w:val="18"/>
              </w:rPr>
            </w:pPr>
            <w:r>
              <w:rPr>
                <w:rFonts w:ascii="Arial" w:hAnsi="Arial" w:cs="Arial"/>
                <w:color w:val="000000"/>
                <w:sz w:val="18"/>
                <w:szCs w:val="18"/>
              </w:rPr>
              <w:t>5</w:t>
            </w:r>
            <w:r w:rsidR="00657BDA">
              <w:rPr>
                <w:rFonts w:ascii="Arial" w:hAnsi="Arial" w:cs="Arial"/>
                <w:color w:val="000000"/>
                <w:sz w:val="18"/>
                <w:szCs w:val="18"/>
              </w:rPr>
              <w:t>3</w:t>
            </w: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tcPr>
          <w:p w14:paraId="6F2BC5CE" w14:textId="7C535C29"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Naloxone</w:t>
            </w:r>
            <w:r w:rsidDel="00935042">
              <w:rPr>
                <w:rFonts w:ascii="Arial" w:hAnsi="Arial" w:cs="Arial"/>
                <w:color w:val="000000"/>
                <w:sz w:val="18"/>
                <w:szCs w:val="18"/>
              </w:rPr>
              <w:t xml:space="preserve"> </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7D506A7D" w14:textId="3E759949" w:rsidR="0097631B" w:rsidRPr="008F658B" w:rsidRDefault="005F1DF7" w:rsidP="00EB2210">
            <w:pPr>
              <w:jc w:val="center"/>
              <w:rPr>
                <w:rFonts w:ascii="Arial" w:hAnsi="Arial" w:cs="Arial"/>
                <w:color w:val="000000"/>
                <w:sz w:val="18"/>
                <w:szCs w:val="18"/>
              </w:rPr>
            </w:pPr>
            <w:r>
              <w:rPr>
                <w:rFonts w:ascii="Arial" w:hAnsi="Arial" w:cs="Arial"/>
                <w:color w:val="000000"/>
                <w:sz w:val="18"/>
                <w:szCs w:val="18"/>
              </w:rPr>
              <w:t>100</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11124AF4" w14:textId="4286C66A" w:rsidR="0097631B" w:rsidRPr="008F05C5" w:rsidRDefault="0097631B" w:rsidP="00EB2210">
            <w:pPr>
              <w:rPr>
                <w:rFonts w:ascii="Arial" w:hAnsi="Arial" w:cs="Arial"/>
                <w:color w:val="000000"/>
                <w:sz w:val="18"/>
                <w:szCs w:val="18"/>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05D22AC4" w14:textId="77777777" w:rsidR="0097631B" w:rsidRPr="008F05C5" w:rsidRDefault="0097631B" w:rsidP="00EB2210">
            <w:pPr>
              <w:jc w:val="center"/>
              <w:rPr>
                <w:rFonts w:ascii="Arial" w:hAnsi="Arial" w:cs="Arial"/>
                <w:color w:val="000000"/>
                <w:sz w:val="18"/>
                <w:szCs w:val="18"/>
              </w:rPr>
            </w:pPr>
          </w:p>
        </w:tc>
      </w:tr>
      <w:tr w:rsidR="00F66B45" w:rsidRPr="008F658B" w14:paraId="304BB4C2" w14:textId="77777777" w:rsidTr="15CE5E95">
        <w:trPr>
          <w:trHeight w:val="259"/>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CCEE3" w14:textId="1D8F0B60" w:rsidR="0097631B" w:rsidRDefault="0097631B" w:rsidP="005E54E2">
            <w:pPr>
              <w:jc w:val="center"/>
              <w:rPr>
                <w:rFonts w:ascii="Arial" w:hAnsi="Arial" w:cs="Arial"/>
                <w:color w:val="000000" w:themeColor="text1"/>
                <w:sz w:val="18"/>
                <w:szCs w:val="18"/>
              </w:rPr>
            </w:pPr>
            <w:r w:rsidRPr="05BB271B">
              <w:rPr>
                <w:rFonts w:ascii="Arial" w:hAnsi="Arial" w:cs="Arial"/>
                <w:b/>
                <w:bCs/>
                <w:color w:val="000000" w:themeColor="text1"/>
                <w:sz w:val="18"/>
                <w:szCs w:val="18"/>
              </w:rPr>
              <w:t>F</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044D6C2" w14:textId="13B42A2F" w:rsidR="0097631B" w:rsidRPr="008F658B" w:rsidRDefault="0097631B" w:rsidP="00EB2210">
            <w:pPr>
              <w:jc w:val="center"/>
              <w:rPr>
                <w:rFonts w:ascii="Arial" w:hAnsi="Arial" w:cs="Arial"/>
                <w:color w:val="000000"/>
                <w:sz w:val="18"/>
                <w:szCs w:val="18"/>
              </w:rPr>
            </w:pP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tcPr>
          <w:p w14:paraId="2BEFA812" w14:textId="12F6B3DF"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Nitric Oxide</w:t>
            </w:r>
            <w:r w:rsidDel="00935042">
              <w:rPr>
                <w:rFonts w:ascii="Arial" w:hAnsi="Arial" w:cs="Arial"/>
                <w:color w:val="000000"/>
                <w:sz w:val="18"/>
                <w:szCs w:val="18"/>
              </w:rPr>
              <w:t xml:space="preserve"> </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40F7AFB" w14:textId="1439D02E" w:rsidR="0097631B" w:rsidRPr="008F658B" w:rsidRDefault="005F1DF7" w:rsidP="00EB2210">
            <w:pPr>
              <w:jc w:val="center"/>
              <w:rPr>
                <w:rFonts w:ascii="Arial" w:hAnsi="Arial" w:cs="Arial"/>
                <w:color w:val="000000"/>
                <w:sz w:val="18"/>
                <w:szCs w:val="18"/>
              </w:rPr>
            </w:pPr>
            <w:r>
              <w:rPr>
                <w:rFonts w:ascii="Arial" w:hAnsi="Arial" w:cs="Arial"/>
                <w:color w:val="000000"/>
                <w:sz w:val="18"/>
                <w:szCs w:val="18"/>
              </w:rPr>
              <w:t>101</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00EDAAC1" w14:textId="2E694A65" w:rsidR="0097631B" w:rsidRPr="008F05C5" w:rsidRDefault="0097631B" w:rsidP="00EB2210">
            <w:pPr>
              <w:rPr>
                <w:rFonts w:ascii="Arial" w:hAnsi="Arial" w:cs="Arial"/>
                <w:color w:val="000000"/>
                <w:sz w:val="18"/>
                <w:szCs w:val="18"/>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8BC711A" w14:textId="4776AA1F" w:rsidR="0097631B" w:rsidRPr="008F05C5" w:rsidRDefault="0097631B" w:rsidP="00EB2210">
            <w:pPr>
              <w:jc w:val="center"/>
              <w:rPr>
                <w:rFonts w:ascii="Arial" w:hAnsi="Arial" w:cs="Arial"/>
                <w:color w:val="000000"/>
                <w:sz w:val="18"/>
                <w:szCs w:val="18"/>
              </w:rPr>
            </w:pPr>
          </w:p>
        </w:tc>
      </w:tr>
      <w:tr w:rsidR="0097631B" w:rsidRPr="008F658B" w14:paraId="07DF342D" w14:textId="77777777" w:rsidTr="15CE5E95">
        <w:trPr>
          <w:trHeight w:val="282"/>
        </w:trPr>
        <w:tc>
          <w:tcPr>
            <w:tcW w:w="1620" w:type="dxa"/>
            <w:vMerge w:val="restart"/>
            <w:shd w:val="clear" w:color="auto" w:fill="auto"/>
            <w:vAlign w:val="center"/>
          </w:tcPr>
          <w:p w14:paraId="798F6618" w14:textId="7ABB0BB5" w:rsidR="0097631B" w:rsidRDefault="0097631B" w:rsidP="05BB271B">
            <w:pPr>
              <w:rPr>
                <w:rFonts w:ascii="Arial" w:hAnsi="Arial" w:cs="Arial"/>
                <w:color w:val="000000" w:themeColor="text1"/>
                <w:sz w:val="18"/>
                <w:szCs w:val="18"/>
              </w:rPr>
            </w:pPr>
            <w:r w:rsidRPr="05BB271B">
              <w:rPr>
                <w:rFonts w:ascii="Arial" w:hAnsi="Arial" w:cs="Arial"/>
                <w:color w:val="000000" w:themeColor="text1"/>
                <w:sz w:val="18"/>
                <w:szCs w:val="18"/>
              </w:rPr>
              <w:t>Fentanyl</w:t>
            </w:r>
          </w:p>
          <w:p w14:paraId="34D9AC0A" w14:textId="318AE27E" w:rsidR="0097631B" w:rsidRDefault="0097631B" w:rsidP="05BB271B">
            <w:pPr>
              <w:rPr>
                <w:rFonts w:ascii="Arial" w:hAnsi="Arial" w:cs="Arial"/>
                <w:color w:val="000000" w:themeColor="text1"/>
                <w:sz w:val="18"/>
                <w:szCs w:val="18"/>
              </w:rPr>
            </w:pPr>
          </w:p>
        </w:tc>
        <w:tc>
          <w:tcPr>
            <w:tcW w:w="1024" w:type="dxa"/>
            <w:vMerge w:val="restart"/>
            <w:shd w:val="clear" w:color="auto" w:fill="auto"/>
            <w:vAlign w:val="center"/>
          </w:tcPr>
          <w:p w14:paraId="5050819E" w14:textId="17FB7187"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5</w:t>
            </w:r>
            <w:r w:rsidR="00657BDA">
              <w:rPr>
                <w:rFonts w:ascii="Arial" w:hAnsi="Arial" w:cs="Arial"/>
                <w:color w:val="000000"/>
                <w:sz w:val="18"/>
                <w:szCs w:val="18"/>
              </w:rPr>
              <w:t>4</w:t>
            </w:r>
          </w:p>
          <w:p w14:paraId="4DFAC1BC" w14:textId="0A42FB55" w:rsidR="0097631B" w:rsidRPr="008F658B" w:rsidRDefault="0097631B" w:rsidP="00EB2210">
            <w:pPr>
              <w:rPr>
                <w:rFonts w:ascii="Arial" w:hAnsi="Arial" w:cs="Arial"/>
                <w:color w:val="000000"/>
                <w:sz w:val="18"/>
                <w:szCs w:val="18"/>
              </w:rPr>
            </w:pPr>
          </w:p>
        </w:tc>
        <w:tc>
          <w:tcPr>
            <w:tcW w:w="2708" w:type="dxa"/>
            <w:shd w:val="clear" w:color="auto" w:fill="auto"/>
            <w:vAlign w:val="center"/>
          </w:tcPr>
          <w:p w14:paraId="27E72AA1" w14:textId="683C066A"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Noradrenaline</w:t>
            </w:r>
            <w:r w:rsidRPr="008F658B" w:rsidDel="00935042">
              <w:rPr>
                <w:rFonts w:ascii="Arial" w:hAnsi="Arial" w:cs="Arial"/>
                <w:color w:val="000000"/>
                <w:sz w:val="18"/>
                <w:szCs w:val="18"/>
              </w:rPr>
              <w:t xml:space="preserve"> </w:t>
            </w:r>
          </w:p>
        </w:tc>
        <w:tc>
          <w:tcPr>
            <w:tcW w:w="1217" w:type="dxa"/>
            <w:shd w:val="clear" w:color="auto" w:fill="auto"/>
            <w:vAlign w:val="center"/>
          </w:tcPr>
          <w:p w14:paraId="6A5B3A74" w14:textId="4835354C" w:rsidR="0097631B" w:rsidRPr="008F658B" w:rsidRDefault="005F1DF7" w:rsidP="00EB2210">
            <w:pPr>
              <w:jc w:val="center"/>
              <w:rPr>
                <w:rFonts w:ascii="Arial" w:hAnsi="Arial" w:cs="Arial"/>
                <w:color w:val="000000"/>
                <w:sz w:val="18"/>
                <w:szCs w:val="18"/>
              </w:rPr>
            </w:pPr>
            <w:r>
              <w:rPr>
                <w:rFonts w:ascii="Arial" w:hAnsi="Arial" w:cs="Arial"/>
                <w:color w:val="000000"/>
                <w:sz w:val="18"/>
                <w:szCs w:val="18"/>
              </w:rPr>
              <w:t>102</w:t>
            </w:r>
          </w:p>
        </w:tc>
        <w:tc>
          <w:tcPr>
            <w:tcW w:w="2809" w:type="dxa"/>
            <w:vMerge w:val="restart"/>
            <w:shd w:val="clear" w:color="auto" w:fill="auto"/>
            <w:vAlign w:val="center"/>
            <w:hideMark/>
          </w:tcPr>
          <w:p w14:paraId="717BCD61" w14:textId="77777777"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p>
          <w:p w14:paraId="48DE576C" w14:textId="358303CA"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p>
        </w:tc>
        <w:tc>
          <w:tcPr>
            <w:tcW w:w="1167" w:type="dxa"/>
            <w:vMerge w:val="restart"/>
            <w:shd w:val="clear" w:color="auto" w:fill="auto"/>
            <w:vAlign w:val="center"/>
            <w:hideMark/>
          </w:tcPr>
          <w:p w14:paraId="04E88E9D" w14:textId="77777777" w:rsidR="0097631B" w:rsidRPr="008F05C5" w:rsidRDefault="0097631B" w:rsidP="00EB2210">
            <w:pPr>
              <w:jc w:val="center"/>
              <w:rPr>
                <w:rFonts w:ascii="Arial" w:hAnsi="Arial" w:cs="Arial"/>
                <w:color w:val="000000"/>
                <w:sz w:val="18"/>
                <w:szCs w:val="18"/>
              </w:rPr>
            </w:pPr>
          </w:p>
          <w:p w14:paraId="14CC9790" w14:textId="07EF5DA7" w:rsidR="0097631B" w:rsidRPr="008F05C5" w:rsidRDefault="0097631B" w:rsidP="00EB2210">
            <w:pPr>
              <w:jc w:val="center"/>
              <w:rPr>
                <w:rFonts w:ascii="Arial" w:hAnsi="Arial" w:cs="Arial"/>
                <w:color w:val="000000"/>
                <w:sz w:val="18"/>
                <w:szCs w:val="18"/>
              </w:rPr>
            </w:pPr>
          </w:p>
        </w:tc>
      </w:tr>
      <w:tr w:rsidR="0097631B" w:rsidRPr="008F658B" w14:paraId="0E757E08" w14:textId="77777777" w:rsidTr="001D7359">
        <w:trPr>
          <w:trHeight w:val="142"/>
        </w:trPr>
        <w:tc>
          <w:tcPr>
            <w:tcW w:w="1620" w:type="dxa"/>
            <w:vMerge/>
            <w:vAlign w:val="center"/>
          </w:tcPr>
          <w:p w14:paraId="18E1530E" w14:textId="77777777" w:rsidR="0097631B" w:rsidRPr="008F658B" w:rsidRDefault="0097631B" w:rsidP="00EB2210">
            <w:pPr>
              <w:rPr>
                <w:rFonts w:ascii="Arial" w:hAnsi="Arial" w:cs="Arial"/>
                <w:color w:val="000000"/>
                <w:sz w:val="18"/>
                <w:szCs w:val="18"/>
              </w:rPr>
            </w:pPr>
          </w:p>
        </w:tc>
        <w:tc>
          <w:tcPr>
            <w:tcW w:w="1024" w:type="dxa"/>
            <w:vMerge/>
            <w:vAlign w:val="center"/>
          </w:tcPr>
          <w:p w14:paraId="173BF61D" w14:textId="77777777" w:rsidR="0097631B" w:rsidRDefault="0097631B" w:rsidP="00EB2210">
            <w:pPr>
              <w:jc w:val="center"/>
              <w:rPr>
                <w:rFonts w:ascii="Arial" w:hAnsi="Arial" w:cs="Arial"/>
                <w:color w:val="000000"/>
                <w:sz w:val="18"/>
                <w:szCs w:val="18"/>
              </w:rPr>
            </w:pP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tcPr>
          <w:p w14:paraId="725D6896" w14:textId="5BE6F425"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Nystatin</w:t>
            </w:r>
            <w:r w:rsidRPr="008F658B" w:rsidDel="00935042">
              <w:rPr>
                <w:rFonts w:ascii="Arial" w:hAnsi="Arial" w:cs="Arial"/>
                <w:b/>
                <w:bCs/>
                <w:color w:val="000000"/>
                <w:sz w:val="18"/>
                <w:szCs w:val="18"/>
              </w:rPr>
              <w:t xml:space="preserve"> </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4822939" w14:textId="127FC0D4"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10</w:t>
            </w:r>
            <w:r w:rsidR="005F1DF7">
              <w:rPr>
                <w:rFonts w:ascii="Arial" w:hAnsi="Arial" w:cs="Arial"/>
                <w:color w:val="000000"/>
                <w:sz w:val="18"/>
                <w:szCs w:val="18"/>
              </w:rPr>
              <w:t>3</w:t>
            </w:r>
          </w:p>
        </w:tc>
        <w:tc>
          <w:tcPr>
            <w:tcW w:w="2809" w:type="dxa"/>
            <w:vMerge/>
            <w:vAlign w:val="center"/>
          </w:tcPr>
          <w:p w14:paraId="10742463" w14:textId="77777777" w:rsidR="0097631B" w:rsidRPr="008F05C5" w:rsidRDefault="0097631B" w:rsidP="00EB2210">
            <w:pPr>
              <w:rPr>
                <w:rFonts w:ascii="Arial" w:hAnsi="Arial" w:cs="Arial"/>
                <w:color w:val="000000"/>
                <w:sz w:val="18"/>
                <w:szCs w:val="18"/>
              </w:rPr>
            </w:pPr>
          </w:p>
        </w:tc>
        <w:tc>
          <w:tcPr>
            <w:tcW w:w="1167" w:type="dxa"/>
            <w:vMerge/>
            <w:vAlign w:val="center"/>
          </w:tcPr>
          <w:p w14:paraId="52A491AD" w14:textId="77777777" w:rsidR="0097631B" w:rsidRPr="008F05C5" w:rsidRDefault="0097631B" w:rsidP="00EB2210">
            <w:pPr>
              <w:jc w:val="center"/>
              <w:rPr>
                <w:rFonts w:ascii="Arial" w:hAnsi="Arial" w:cs="Arial"/>
                <w:color w:val="000000"/>
                <w:sz w:val="18"/>
                <w:szCs w:val="18"/>
              </w:rPr>
            </w:pPr>
          </w:p>
        </w:tc>
      </w:tr>
      <w:tr w:rsidR="00F66B45" w:rsidRPr="008F658B" w14:paraId="46B9323B" w14:textId="77777777" w:rsidTr="15CE5E95">
        <w:trPr>
          <w:trHeight w:val="259"/>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9833061" w14:textId="693F826A" w:rsidR="0097631B" w:rsidRDefault="0097631B" w:rsidP="05BB271B">
            <w:pPr>
              <w:rPr>
                <w:rFonts w:ascii="Arial" w:hAnsi="Arial" w:cs="Arial"/>
                <w:color w:val="000000" w:themeColor="text1"/>
                <w:sz w:val="18"/>
                <w:szCs w:val="18"/>
              </w:rPr>
            </w:pPr>
            <w:r w:rsidRPr="05BB271B">
              <w:rPr>
                <w:rFonts w:ascii="Arial" w:hAnsi="Arial" w:cs="Arial"/>
                <w:color w:val="000000" w:themeColor="text1"/>
                <w:sz w:val="18"/>
                <w:szCs w:val="18"/>
              </w:rPr>
              <w:t>Fluc</w:t>
            </w:r>
            <w:r w:rsidR="00870FD3">
              <w:rPr>
                <w:rFonts w:ascii="Arial" w:hAnsi="Arial" w:cs="Arial"/>
                <w:color w:val="000000" w:themeColor="text1"/>
                <w:sz w:val="18"/>
                <w:szCs w:val="18"/>
              </w:rPr>
              <w:t>loxacillin</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8BA66FA" w14:textId="1EDC73A5" w:rsidR="0097631B" w:rsidRPr="008F658B" w:rsidRDefault="00870FD3" w:rsidP="00870FD3">
            <w:pPr>
              <w:jc w:val="center"/>
              <w:rPr>
                <w:rFonts w:ascii="Arial" w:hAnsi="Arial" w:cs="Arial"/>
                <w:color w:val="000000"/>
                <w:sz w:val="18"/>
                <w:szCs w:val="18"/>
              </w:rPr>
            </w:pPr>
            <w:r>
              <w:rPr>
                <w:rFonts w:ascii="Arial" w:hAnsi="Arial" w:cs="Arial"/>
                <w:color w:val="000000"/>
                <w:sz w:val="18"/>
                <w:szCs w:val="18"/>
              </w:rPr>
              <w:t>5</w:t>
            </w:r>
            <w:r w:rsidR="00657BDA">
              <w:rPr>
                <w:rFonts w:ascii="Arial" w:hAnsi="Arial" w:cs="Arial"/>
                <w:color w:val="000000"/>
                <w:sz w:val="18"/>
                <w:szCs w:val="18"/>
              </w:rPr>
              <w:t>5</w:t>
            </w:r>
          </w:p>
        </w:tc>
        <w:tc>
          <w:tcPr>
            <w:tcW w:w="2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D3A05" w14:textId="1B87DE04" w:rsidR="0097631B" w:rsidRPr="008F658B" w:rsidRDefault="0097631B" w:rsidP="00EB2210">
            <w:pPr>
              <w:jc w:val="center"/>
              <w:rPr>
                <w:rFonts w:ascii="Arial" w:hAnsi="Arial" w:cs="Arial"/>
                <w:color w:val="000000"/>
                <w:sz w:val="18"/>
                <w:szCs w:val="18"/>
              </w:rPr>
            </w:pPr>
            <w:r w:rsidRPr="008F658B">
              <w:rPr>
                <w:rFonts w:ascii="Arial" w:hAnsi="Arial" w:cs="Arial"/>
                <w:b/>
                <w:bCs/>
                <w:color w:val="000000"/>
                <w:sz w:val="18"/>
                <w:szCs w:val="18"/>
              </w:rPr>
              <w:t>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077AA4F" w14:textId="39863296" w:rsidR="0097631B" w:rsidRPr="008F658B" w:rsidRDefault="0097631B" w:rsidP="00EB2210">
            <w:pPr>
              <w:jc w:val="center"/>
              <w:rPr>
                <w:rFonts w:ascii="Arial" w:hAnsi="Arial" w:cs="Arial"/>
                <w:color w:val="000000"/>
                <w:sz w:val="18"/>
                <w:szCs w:val="18"/>
              </w:rPr>
            </w:pP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D6008" w14:textId="5AC4367F"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9E9C0" w14:textId="77777777" w:rsidR="0097631B" w:rsidRPr="008F05C5" w:rsidRDefault="0097631B" w:rsidP="00EB2210">
            <w:pPr>
              <w:jc w:val="center"/>
              <w:rPr>
                <w:rFonts w:ascii="Arial" w:hAnsi="Arial" w:cs="Arial"/>
                <w:color w:val="000000"/>
                <w:sz w:val="18"/>
                <w:szCs w:val="18"/>
              </w:rPr>
            </w:pPr>
          </w:p>
        </w:tc>
      </w:tr>
      <w:tr w:rsidR="0097631B" w:rsidRPr="008F658B" w14:paraId="77CCE8A1" w14:textId="77777777" w:rsidTr="15CE5E95">
        <w:trPr>
          <w:trHeight w:val="259"/>
        </w:trPr>
        <w:tc>
          <w:tcPr>
            <w:tcW w:w="1620" w:type="dxa"/>
            <w:shd w:val="clear" w:color="auto" w:fill="auto"/>
            <w:vAlign w:val="center"/>
          </w:tcPr>
          <w:p w14:paraId="2838592A" w14:textId="03117A35" w:rsidR="0097631B" w:rsidRDefault="001D7359" w:rsidP="05BB271B">
            <w:pPr>
              <w:rPr>
                <w:rFonts w:ascii="Arial" w:hAnsi="Arial" w:cs="Arial"/>
                <w:color w:val="000000" w:themeColor="text1"/>
                <w:sz w:val="18"/>
                <w:szCs w:val="18"/>
              </w:rPr>
            </w:pPr>
            <w:r>
              <w:rPr>
                <w:rFonts w:ascii="Arial" w:hAnsi="Arial" w:cs="Arial"/>
                <w:color w:val="000000" w:themeColor="text1"/>
                <w:sz w:val="18"/>
                <w:szCs w:val="18"/>
              </w:rPr>
              <w:t>Fluconazole</w:t>
            </w:r>
          </w:p>
        </w:tc>
        <w:tc>
          <w:tcPr>
            <w:tcW w:w="1024" w:type="dxa"/>
            <w:shd w:val="clear" w:color="auto" w:fill="auto"/>
            <w:vAlign w:val="center"/>
          </w:tcPr>
          <w:p w14:paraId="3B348B38" w14:textId="3A301AD7" w:rsidR="0097631B" w:rsidRPr="008F658B" w:rsidRDefault="00870FD3" w:rsidP="00EB2210">
            <w:pPr>
              <w:jc w:val="center"/>
              <w:rPr>
                <w:rFonts w:ascii="Arial" w:hAnsi="Arial" w:cs="Arial"/>
                <w:color w:val="000000"/>
                <w:sz w:val="18"/>
                <w:szCs w:val="18"/>
              </w:rPr>
            </w:pPr>
            <w:r>
              <w:rPr>
                <w:rFonts w:ascii="Arial" w:hAnsi="Arial" w:cs="Arial"/>
                <w:color w:val="000000"/>
                <w:sz w:val="18"/>
                <w:szCs w:val="18"/>
              </w:rPr>
              <w:t>5</w:t>
            </w:r>
            <w:r w:rsidR="00657BDA">
              <w:rPr>
                <w:rFonts w:ascii="Arial" w:hAnsi="Arial" w:cs="Arial"/>
                <w:color w:val="000000"/>
                <w:sz w:val="18"/>
                <w:szCs w:val="18"/>
              </w:rPr>
              <w:t>6</w:t>
            </w:r>
          </w:p>
        </w:tc>
        <w:tc>
          <w:tcPr>
            <w:tcW w:w="2708" w:type="dxa"/>
            <w:shd w:val="clear" w:color="auto" w:fill="auto"/>
            <w:vAlign w:val="center"/>
          </w:tcPr>
          <w:p w14:paraId="69CDC8DF" w14:textId="6A599DB7"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Omeprazole</w:t>
            </w:r>
            <w:r w:rsidRPr="008F658B" w:rsidDel="00935042">
              <w:rPr>
                <w:rFonts w:ascii="Arial" w:hAnsi="Arial" w:cs="Arial"/>
                <w:color w:val="000000"/>
                <w:sz w:val="18"/>
                <w:szCs w:val="18"/>
              </w:rPr>
              <w:t xml:space="preserve"> </w:t>
            </w:r>
          </w:p>
        </w:tc>
        <w:tc>
          <w:tcPr>
            <w:tcW w:w="1217" w:type="dxa"/>
            <w:shd w:val="clear" w:color="auto" w:fill="auto"/>
            <w:vAlign w:val="center"/>
          </w:tcPr>
          <w:p w14:paraId="169FF193" w14:textId="2E21A90C"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10</w:t>
            </w:r>
            <w:r w:rsidR="005F1DF7">
              <w:rPr>
                <w:rFonts w:ascii="Arial" w:hAnsi="Arial" w:cs="Arial"/>
                <w:color w:val="000000"/>
                <w:sz w:val="18"/>
                <w:szCs w:val="18"/>
              </w:rPr>
              <w:t>4</w:t>
            </w:r>
          </w:p>
        </w:tc>
        <w:tc>
          <w:tcPr>
            <w:tcW w:w="2809" w:type="dxa"/>
            <w:shd w:val="clear" w:color="auto" w:fill="auto"/>
            <w:vAlign w:val="center"/>
            <w:hideMark/>
          </w:tcPr>
          <w:p w14:paraId="110350B9" w14:textId="1F8038CC"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p>
        </w:tc>
        <w:tc>
          <w:tcPr>
            <w:tcW w:w="1167" w:type="dxa"/>
            <w:shd w:val="clear" w:color="auto" w:fill="auto"/>
            <w:vAlign w:val="center"/>
            <w:hideMark/>
          </w:tcPr>
          <w:p w14:paraId="473C8526" w14:textId="77777777" w:rsidR="0097631B" w:rsidRPr="008F05C5" w:rsidRDefault="0097631B" w:rsidP="00EB2210">
            <w:pPr>
              <w:jc w:val="center"/>
              <w:rPr>
                <w:rFonts w:ascii="Arial" w:hAnsi="Arial" w:cs="Arial"/>
                <w:color w:val="000000"/>
                <w:sz w:val="18"/>
                <w:szCs w:val="18"/>
              </w:rPr>
            </w:pPr>
          </w:p>
        </w:tc>
      </w:tr>
      <w:tr w:rsidR="0097631B" w:rsidRPr="008F658B" w14:paraId="1FEDCB74" w14:textId="77777777" w:rsidTr="15CE5E95">
        <w:trPr>
          <w:trHeight w:val="259"/>
        </w:trPr>
        <w:tc>
          <w:tcPr>
            <w:tcW w:w="1620" w:type="dxa"/>
            <w:shd w:val="clear" w:color="auto" w:fill="auto"/>
            <w:vAlign w:val="center"/>
          </w:tcPr>
          <w:p w14:paraId="19A817CE" w14:textId="01BACC29" w:rsidR="0097631B" w:rsidRDefault="0097631B" w:rsidP="05BB271B">
            <w:pPr>
              <w:rPr>
                <w:rFonts w:ascii="Arial" w:hAnsi="Arial" w:cs="Arial"/>
                <w:color w:val="000000" w:themeColor="text1"/>
                <w:sz w:val="18"/>
                <w:szCs w:val="18"/>
              </w:rPr>
            </w:pPr>
            <w:r w:rsidRPr="05BB271B">
              <w:rPr>
                <w:rFonts w:ascii="Arial" w:hAnsi="Arial" w:cs="Arial"/>
                <w:color w:val="000000" w:themeColor="text1"/>
                <w:sz w:val="18"/>
                <w:szCs w:val="18"/>
              </w:rPr>
              <w:t>Flumazenil</w:t>
            </w:r>
          </w:p>
        </w:tc>
        <w:tc>
          <w:tcPr>
            <w:tcW w:w="1024" w:type="dxa"/>
            <w:shd w:val="clear" w:color="auto" w:fill="auto"/>
            <w:vAlign w:val="center"/>
          </w:tcPr>
          <w:p w14:paraId="68B0CA14" w14:textId="2CCF1319"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5</w:t>
            </w:r>
            <w:r w:rsidR="007C582F">
              <w:rPr>
                <w:rFonts w:ascii="Arial" w:hAnsi="Arial" w:cs="Arial"/>
                <w:color w:val="000000"/>
                <w:sz w:val="18"/>
                <w:szCs w:val="18"/>
              </w:rPr>
              <w:t>8</w:t>
            </w:r>
          </w:p>
        </w:tc>
        <w:tc>
          <w:tcPr>
            <w:tcW w:w="2708" w:type="dxa"/>
            <w:shd w:val="clear" w:color="auto" w:fill="D9D9D9" w:themeFill="background1" w:themeFillShade="D9"/>
            <w:vAlign w:val="center"/>
          </w:tcPr>
          <w:p w14:paraId="61455301" w14:textId="465D0F07" w:rsidR="0097631B" w:rsidRPr="008F658B" w:rsidRDefault="0097631B" w:rsidP="00EB2210">
            <w:pPr>
              <w:jc w:val="center"/>
              <w:rPr>
                <w:rFonts w:ascii="Arial" w:hAnsi="Arial" w:cs="Arial"/>
                <w:color w:val="000000"/>
                <w:sz w:val="18"/>
                <w:szCs w:val="18"/>
              </w:rPr>
            </w:pPr>
            <w:r w:rsidRPr="008F658B">
              <w:rPr>
                <w:rFonts w:ascii="Arial" w:hAnsi="Arial" w:cs="Arial"/>
                <w:b/>
                <w:bCs/>
                <w:color w:val="000000"/>
                <w:sz w:val="18"/>
                <w:szCs w:val="18"/>
              </w:rPr>
              <w:t>P</w:t>
            </w:r>
          </w:p>
        </w:tc>
        <w:tc>
          <w:tcPr>
            <w:tcW w:w="1217" w:type="dxa"/>
            <w:shd w:val="clear" w:color="auto" w:fill="auto"/>
            <w:vAlign w:val="center"/>
          </w:tcPr>
          <w:p w14:paraId="3B8E433A" w14:textId="16A6FD8C" w:rsidR="0097631B" w:rsidRPr="008F658B" w:rsidRDefault="0097631B" w:rsidP="00EB2210">
            <w:pPr>
              <w:jc w:val="center"/>
              <w:rPr>
                <w:rFonts w:ascii="Arial" w:hAnsi="Arial" w:cs="Arial"/>
                <w:color w:val="000000"/>
                <w:sz w:val="18"/>
                <w:szCs w:val="18"/>
              </w:rPr>
            </w:pPr>
          </w:p>
        </w:tc>
        <w:tc>
          <w:tcPr>
            <w:tcW w:w="2809" w:type="dxa"/>
            <w:shd w:val="clear" w:color="auto" w:fill="auto"/>
            <w:vAlign w:val="center"/>
            <w:hideMark/>
          </w:tcPr>
          <w:p w14:paraId="5BB5D731" w14:textId="182ADAF8"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p>
        </w:tc>
        <w:tc>
          <w:tcPr>
            <w:tcW w:w="1167" w:type="dxa"/>
            <w:shd w:val="clear" w:color="auto" w:fill="auto"/>
            <w:vAlign w:val="center"/>
            <w:hideMark/>
          </w:tcPr>
          <w:p w14:paraId="6A0D6BCF" w14:textId="77777777" w:rsidR="0097631B" w:rsidRPr="008F05C5" w:rsidRDefault="0097631B" w:rsidP="00EB2210">
            <w:pPr>
              <w:jc w:val="center"/>
              <w:rPr>
                <w:rFonts w:ascii="Arial" w:hAnsi="Arial" w:cs="Arial"/>
                <w:color w:val="000000"/>
                <w:sz w:val="18"/>
                <w:szCs w:val="18"/>
              </w:rPr>
            </w:pPr>
          </w:p>
        </w:tc>
      </w:tr>
      <w:tr w:rsidR="0097631B" w:rsidRPr="008F658B" w14:paraId="2E6BE1AF" w14:textId="77777777" w:rsidTr="15CE5E95">
        <w:trPr>
          <w:trHeight w:val="259"/>
        </w:trPr>
        <w:tc>
          <w:tcPr>
            <w:tcW w:w="1620" w:type="dxa"/>
            <w:shd w:val="clear" w:color="auto" w:fill="auto"/>
            <w:vAlign w:val="center"/>
          </w:tcPr>
          <w:p w14:paraId="1AA1A7D0" w14:textId="76370168" w:rsidR="0097631B" w:rsidRDefault="0097631B" w:rsidP="05BB271B">
            <w:pPr>
              <w:rPr>
                <w:rFonts w:ascii="Arial" w:hAnsi="Arial" w:cs="Arial"/>
                <w:b/>
                <w:bCs/>
                <w:color w:val="000000" w:themeColor="text1"/>
                <w:sz w:val="18"/>
                <w:szCs w:val="18"/>
              </w:rPr>
            </w:pPr>
            <w:r w:rsidRPr="05BB271B">
              <w:rPr>
                <w:rFonts w:ascii="Arial" w:hAnsi="Arial" w:cs="Arial"/>
                <w:color w:val="000000" w:themeColor="text1"/>
                <w:sz w:val="18"/>
                <w:szCs w:val="18"/>
              </w:rPr>
              <w:t>Folic Acid</w:t>
            </w:r>
          </w:p>
        </w:tc>
        <w:tc>
          <w:tcPr>
            <w:tcW w:w="1024" w:type="dxa"/>
            <w:shd w:val="clear" w:color="auto" w:fill="auto"/>
            <w:vAlign w:val="center"/>
          </w:tcPr>
          <w:p w14:paraId="037E2F28" w14:textId="0A4DB009"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5</w:t>
            </w:r>
            <w:r w:rsidR="00101A1C">
              <w:rPr>
                <w:rFonts w:ascii="Arial" w:hAnsi="Arial" w:cs="Arial"/>
                <w:color w:val="000000"/>
                <w:sz w:val="18"/>
                <w:szCs w:val="18"/>
              </w:rPr>
              <w:t>9</w:t>
            </w:r>
          </w:p>
        </w:tc>
        <w:tc>
          <w:tcPr>
            <w:tcW w:w="2708" w:type="dxa"/>
            <w:shd w:val="clear" w:color="auto" w:fill="auto"/>
            <w:vAlign w:val="center"/>
          </w:tcPr>
          <w:p w14:paraId="1AE3D618" w14:textId="351405B6"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 xml:space="preserve">Palivizumab (Synagis®) </w:t>
            </w:r>
          </w:p>
        </w:tc>
        <w:tc>
          <w:tcPr>
            <w:tcW w:w="1217" w:type="dxa"/>
            <w:shd w:val="clear" w:color="auto" w:fill="auto"/>
            <w:vAlign w:val="center"/>
          </w:tcPr>
          <w:p w14:paraId="31991D69" w14:textId="41DF1BFF"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10</w:t>
            </w:r>
            <w:r w:rsidR="005F1DF7">
              <w:rPr>
                <w:rFonts w:ascii="Arial" w:hAnsi="Arial" w:cs="Arial"/>
                <w:color w:val="000000"/>
                <w:sz w:val="18"/>
                <w:szCs w:val="18"/>
              </w:rPr>
              <w:t>5</w:t>
            </w:r>
          </w:p>
        </w:tc>
        <w:tc>
          <w:tcPr>
            <w:tcW w:w="2809" w:type="dxa"/>
            <w:shd w:val="clear" w:color="auto" w:fill="auto"/>
            <w:vAlign w:val="center"/>
            <w:hideMark/>
          </w:tcPr>
          <w:p w14:paraId="5A0A12A8" w14:textId="295F7AC7"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p>
        </w:tc>
        <w:tc>
          <w:tcPr>
            <w:tcW w:w="1167" w:type="dxa"/>
            <w:shd w:val="clear" w:color="auto" w:fill="auto"/>
            <w:vAlign w:val="center"/>
            <w:hideMark/>
          </w:tcPr>
          <w:p w14:paraId="4F7AA07E" w14:textId="77777777" w:rsidR="0097631B" w:rsidRPr="008F05C5" w:rsidRDefault="0097631B" w:rsidP="00EB2210">
            <w:pPr>
              <w:jc w:val="center"/>
              <w:rPr>
                <w:rFonts w:ascii="Arial" w:hAnsi="Arial" w:cs="Arial"/>
                <w:color w:val="000000"/>
                <w:sz w:val="18"/>
                <w:szCs w:val="18"/>
              </w:rPr>
            </w:pPr>
          </w:p>
        </w:tc>
      </w:tr>
      <w:tr w:rsidR="0097631B" w:rsidRPr="008F658B" w14:paraId="0ED5BD86" w14:textId="77777777" w:rsidTr="00EF353E">
        <w:trPr>
          <w:trHeight w:val="259"/>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7AEBFAD" w14:textId="46A0F9F3" w:rsidR="0097631B" w:rsidRDefault="0097631B" w:rsidP="00922713">
            <w:pPr>
              <w:rPr>
                <w:rFonts w:ascii="Arial" w:hAnsi="Arial" w:cs="Arial"/>
                <w:color w:val="000000" w:themeColor="text1"/>
                <w:sz w:val="18"/>
                <w:szCs w:val="18"/>
              </w:rPr>
            </w:pPr>
            <w:r w:rsidRPr="05BB271B">
              <w:rPr>
                <w:rFonts w:ascii="Arial" w:hAnsi="Arial" w:cs="Arial"/>
                <w:color w:val="000000" w:themeColor="text1"/>
                <w:sz w:val="18"/>
                <w:szCs w:val="18"/>
              </w:rPr>
              <w:t>Furosemide</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3911654A" w14:textId="28BFA5CD" w:rsidR="0097631B" w:rsidRPr="008F658B" w:rsidRDefault="00101A1C" w:rsidP="00EB2210">
            <w:pPr>
              <w:jc w:val="center"/>
              <w:rPr>
                <w:rFonts w:ascii="Calibri" w:hAnsi="Calibri"/>
                <w:color w:val="000000"/>
                <w:sz w:val="18"/>
                <w:szCs w:val="18"/>
              </w:rPr>
            </w:pPr>
            <w:r>
              <w:rPr>
                <w:rFonts w:ascii="Calibri" w:hAnsi="Calibri"/>
                <w:color w:val="000000"/>
                <w:sz w:val="18"/>
                <w:szCs w:val="18"/>
              </w:rPr>
              <w:t>60</w:t>
            </w: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tcPr>
          <w:p w14:paraId="6B678E3D" w14:textId="1CF8967B" w:rsidR="0097631B" w:rsidRPr="008F658B" w:rsidRDefault="0097631B" w:rsidP="00EB2210">
            <w:pPr>
              <w:rPr>
                <w:rFonts w:ascii="Arial" w:hAnsi="Arial" w:cs="Arial"/>
                <w:color w:val="000000"/>
                <w:sz w:val="18"/>
                <w:szCs w:val="18"/>
              </w:rPr>
            </w:pPr>
            <w:r w:rsidRPr="008F658B">
              <w:rPr>
                <w:rFonts w:ascii="Arial" w:hAnsi="Arial" w:cs="Arial"/>
                <w:color w:val="000000"/>
                <w:sz w:val="18"/>
                <w:szCs w:val="18"/>
              </w:rPr>
              <w:t>Paracetamol</w:t>
            </w:r>
            <w:r w:rsidRPr="008F658B" w:rsidDel="00935042">
              <w:rPr>
                <w:rFonts w:ascii="Arial" w:hAnsi="Arial" w:cs="Arial"/>
                <w:color w:val="000000"/>
                <w:sz w:val="18"/>
                <w:szCs w:val="18"/>
              </w:rPr>
              <w:t xml:space="preserve"> </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7EC8A980" w14:textId="26634EC5"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10</w:t>
            </w:r>
            <w:r w:rsidR="005F1DF7">
              <w:rPr>
                <w:rFonts w:ascii="Arial" w:hAnsi="Arial" w:cs="Arial"/>
                <w:color w:val="000000"/>
                <w:sz w:val="18"/>
                <w:szCs w:val="18"/>
              </w:rPr>
              <w:t>6</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B90B4" w14:textId="4A409CC5"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B3750" w14:textId="77777777" w:rsidR="0097631B" w:rsidRPr="008F05C5" w:rsidRDefault="0097631B" w:rsidP="00EB2210">
            <w:pPr>
              <w:jc w:val="center"/>
              <w:rPr>
                <w:rFonts w:ascii="Arial" w:hAnsi="Arial" w:cs="Arial"/>
                <w:color w:val="000000"/>
                <w:sz w:val="18"/>
                <w:szCs w:val="18"/>
              </w:rPr>
            </w:pPr>
          </w:p>
        </w:tc>
      </w:tr>
      <w:tr w:rsidR="00F66B45" w:rsidRPr="008F658B" w14:paraId="40D22F6B" w14:textId="77777777" w:rsidTr="15CE5E95">
        <w:trPr>
          <w:trHeight w:val="259"/>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4768A" w14:textId="28A1C2DC" w:rsidR="0097631B" w:rsidRDefault="0097631B" w:rsidP="00EF353E">
            <w:pPr>
              <w:jc w:val="center"/>
              <w:rPr>
                <w:rFonts w:ascii="Arial" w:hAnsi="Arial" w:cs="Arial"/>
                <w:color w:val="000000" w:themeColor="text1"/>
                <w:sz w:val="18"/>
                <w:szCs w:val="18"/>
              </w:rPr>
            </w:pPr>
            <w:r w:rsidRPr="05BB271B">
              <w:rPr>
                <w:rFonts w:ascii="Arial" w:hAnsi="Arial" w:cs="Arial"/>
                <w:b/>
                <w:bCs/>
                <w:color w:val="000000" w:themeColor="text1"/>
                <w:sz w:val="18"/>
                <w:szCs w:val="18"/>
              </w:rPr>
              <w:t>G</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B3663FC" w14:textId="60BD34C2" w:rsidR="0097631B" w:rsidRPr="008F658B" w:rsidRDefault="0097631B" w:rsidP="00EB2210">
            <w:pPr>
              <w:jc w:val="center"/>
              <w:rPr>
                <w:rFonts w:ascii="Arial" w:hAnsi="Arial" w:cs="Arial"/>
                <w:color w:val="000000"/>
                <w:sz w:val="18"/>
                <w:szCs w:val="18"/>
              </w:rPr>
            </w:pP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tcPr>
          <w:p w14:paraId="00A695F7" w14:textId="4548ABD5" w:rsidR="0097631B" w:rsidRPr="008F658B" w:rsidRDefault="0097631B" w:rsidP="00EB2210">
            <w:pPr>
              <w:rPr>
                <w:rFonts w:ascii="Arial" w:hAnsi="Arial" w:cs="Arial"/>
                <w:b/>
                <w:bCs/>
                <w:color w:val="000000"/>
                <w:sz w:val="18"/>
                <w:szCs w:val="18"/>
              </w:rPr>
            </w:pPr>
            <w:r>
              <w:rPr>
                <w:rFonts w:ascii="Arial" w:hAnsi="Arial" w:cs="Arial"/>
                <w:color w:val="000000"/>
                <w:sz w:val="18"/>
                <w:szCs w:val="18"/>
              </w:rPr>
              <w:t>Paracetamol for PDA</w:t>
            </w:r>
            <w:r w:rsidRPr="008F658B" w:rsidDel="00935042">
              <w:rPr>
                <w:rFonts w:ascii="Arial" w:hAnsi="Arial" w:cs="Arial"/>
                <w:color w:val="000000"/>
                <w:sz w:val="18"/>
                <w:szCs w:val="18"/>
              </w:rPr>
              <w:t xml:space="preserve"> </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1D3C8ED" w14:textId="65665F49"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10</w:t>
            </w:r>
            <w:r w:rsidR="005F1DF7">
              <w:rPr>
                <w:rFonts w:ascii="Arial" w:hAnsi="Arial" w:cs="Arial"/>
                <w:color w:val="000000"/>
                <w:sz w:val="18"/>
                <w:szCs w:val="18"/>
              </w:rPr>
              <w:t>9</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FD550" w14:textId="28675C1C"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7194B" w14:textId="77777777" w:rsidR="0097631B" w:rsidRPr="008F05C5" w:rsidRDefault="0097631B" w:rsidP="00EB2210">
            <w:pPr>
              <w:jc w:val="center"/>
              <w:rPr>
                <w:rFonts w:ascii="Arial" w:hAnsi="Arial" w:cs="Arial"/>
                <w:color w:val="000000"/>
                <w:sz w:val="18"/>
                <w:szCs w:val="18"/>
              </w:rPr>
            </w:pPr>
          </w:p>
        </w:tc>
      </w:tr>
      <w:tr w:rsidR="0097631B" w:rsidRPr="008F658B" w14:paraId="083545BF" w14:textId="77777777" w:rsidTr="15CE5E95">
        <w:trPr>
          <w:trHeight w:val="259"/>
        </w:trPr>
        <w:tc>
          <w:tcPr>
            <w:tcW w:w="1620" w:type="dxa"/>
            <w:shd w:val="clear" w:color="auto" w:fill="auto"/>
            <w:vAlign w:val="center"/>
          </w:tcPr>
          <w:p w14:paraId="44FA5B2B" w14:textId="0C6738F4" w:rsidR="0097631B" w:rsidRDefault="0097631B">
            <w:r w:rsidRPr="05BB271B">
              <w:rPr>
                <w:rFonts w:ascii="Arial" w:hAnsi="Arial" w:cs="Arial"/>
                <w:color w:val="000000" w:themeColor="text1"/>
                <w:sz w:val="18"/>
                <w:szCs w:val="18"/>
              </w:rPr>
              <w:t>Gaviscon® Infant</w:t>
            </w:r>
          </w:p>
        </w:tc>
        <w:tc>
          <w:tcPr>
            <w:tcW w:w="1024" w:type="dxa"/>
            <w:shd w:val="clear" w:color="auto" w:fill="auto"/>
            <w:vAlign w:val="center"/>
          </w:tcPr>
          <w:p w14:paraId="630CD051" w14:textId="0B56C00B"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6</w:t>
            </w:r>
            <w:r w:rsidR="00922713">
              <w:rPr>
                <w:rFonts w:ascii="Arial" w:hAnsi="Arial" w:cs="Arial"/>
                <w:color w:val="000000"/>
                <w:sz w:val="18"/>
                <w:szCs w:val="18"/>
              </w:rPr>
              <w:t>2</w:t>
            </w:r>
          </w:p>
        </w:tc>
        <w:tc>
          <w:tcPr>
            <w:tcW w:w="2708" w:type="dxa"/>
            <w:shd w:val="clear" w:color="auto" w:fill="auto"/>
            <w:vAlign w:val="center"/>
          </w:tcPr>
          <w:p w14:paraId="7DA0A8FC" w14:textId="414E653B" w:rsidR="0097631B" w:rsidRPr="008F658B" w:rsidRDefault="0097631B" w:rsidP="00EB2210">
            <w:pPr>
              <w:rPr>
                <w:rFonts w:ascii="Arial" w:hAnsi="Arial" w:cs="Arial"/>
                <w:color w:val="000000"/>
                <w:sz w:val="18"/>
                <w:szCs w:val="18"/>
              </w:rPr>
            </w:pPr>
            <w:r>
              <w:rPr>
                <w:rFonts w:ascii="Arial" w:hAnsi="Arial" w:cs="Arial"/>
                <w:color w:val="000000"/>
                <w:sz w:val="18"/>
                <w:szCs w:val="18"/>
              </w:rPr>
              <w:t>Paraldehyde</w:t>
            </w:r>
            <w:r w:rsidRPr="008F658B" w:rsidDel="00935042">
              <w:rPr>
                <w:rFonts w:ascii="Arial" w:hAnsi="Arial" w:cs="Arial"/>
                <w:color w:val="000000"/>
                <w:sz w:val="18"/>
                <w:szCs w:val="18"/>
              </w:rPr>
              <w:t xml:space="preserve"> </w:t>
            </w:r>
          </w:p>
        </w:tc>
        <w:tc>
          <w:tcPr>
            <w:tcW w:w="1217" w:type="dxa"/>
            <w:shd w:val="clear" w:color="auto" w:fill="auto"/>
            <w:vAlign w:val="center"/>
          </w:tcPr>
          <w:p w14:paraId="177FCB87" w14:textId="6E0A75F4" w:rsidR="0097631B" w:rsidRPr="008F658B" w:rsidRDefault="0097631B" w:rsidP="00EB2210">
            <w:pPr>
              <w:jc w:val="center"/>
              <w:rPr>
                <w:rFonts w:ascii="Arial" w:hAnsi="Arial" w:cs="Arial"/>
                <w:color w:val="000000"/>
                <w:sz w:val="18"/>
                <w:szCs w:val="18"/>
              </w:rPr>
            </w:pPr>
            <w:r>
              <w:rPr>
                <w:rFonts w:ascii="Arial" w:hAnsi="Arial" w:cs="Arial"/>
                <w:color w:val="000000"/>
                <w:sz w:val="18"/>
                <w:szCs w:val="18"/>
              </w:rPr>
              <w:t>1</w:t>
            </w:r>
            <w:r w:rsidR="005F1DF7">
              <w:rPr>
                <w:rFonts w:ascii="Arial" w:hAnsi="Arial" w:cs="Arial"/>
                <w:color w:val="000000"/>
                <w:sz w:val="18"/>
                <w:szCs w:val="18"/>
              </w:rPr>
              <w:t>10</w:t>
            </w:r>
          </w:p>
        </w:tc>
        <w:tc>
          <w:tcPr>
            <w:tcW w:w="2809" w:type="dxa"/>
            <w:shd w:val="clear" w:color="auto" w:fill="auto"/>
            <w:vAlign w:val="center"/>
            <w:hideMark/>
          </w:tcPr>
          <w:p w14:paraId="1CAFB6D0" w14:textId="209EC4DB" w:rsidR="0097631B" w:rsidRPr="008F05C5" w:rsidRDefault="0097631B" w:rsidP="00EB2210">
            <w:pPr>
              <w:rPr>
                <w:rFonts w:ascii="Arial" w:hAnsi="Arial" w:cs="Arial"/>
                <w:color w:val="000000"/>
                <w:sz w:val="18"/>
                <w:szCs w:val="18"/>
              </w:rPr>
            </w:pPr>
            <w:r w:rsidRPr="008F05C5">
              <w:rPr>
                <w:rFonts w:ascii="Arial" w:hAnsi="Arial" w:cs="Arial"/>
                <w:color w:val="000000"/>
                <w:sz w:val="18"/>
                <w:szCs w:val="18"/>
              </w:rPr>
              <w:t> </w:t>
            </w:r>
          </w:p>
        </w:tc>
        <w:tc>
          <w:tcPr>
            <w:tcW w:w="1167" w:type="dxa"/>
            <w:shd w:val="clear" w:color="auto" w:fill="auto"/>
            <w:vAlign w:val="center"/>
            <w:hideMark/>
          </w:tcPr>
          <w:p w14:paraId="1C0508F4" w14:textId="77777777" w:rsidR="0097631B" w:rsidRPr="008F05C5" w:rsidRDefault="0097631B" w:rsidP="00EB2210">
            <w:pPr>
              <w:jc w:val="center"/>
              <w:rPr>
                <w:rFonts w:ascii="Arial" w:hAnsi="Arial" w:cs="Arial"/>
                <w:color w:val="000000"/>
                <w:sz w:val="18"/>
                <w:szCs w:val="18"/>
              </w:rPr>
            </w:pPr>
          </w:p>
        </w:tc>
      </w:tr>
    </w:tbl>
    <w:p w14:paraId="5E3C830F" w14:textId="77777777" w:rsidR="00425BE5" w:rsidRDefault="00425BE5" w:rsidP="00B33AE4">
      <w:pPr>
        <w:pStyle w:val="Title"/>
        <w:ind w:right="1035"/>
        <w:jc w:val="left"/>
        <w:rPr>
          <w:rFonts w:ascii="Arial" w:hAnsi="Arial" w:cs="Arial"/>
          <w:sz w:val="24"/>
          <w:szCs w:val="24"/>
        </w:rPr>
      </w:pPr>
    </w:p>
    <w:p w14:paraId="527CC38B" w14:textId="77777777" w:rsidR="00183A01" w:rsidRPr="00442DF2" w:rsidRDefault="00183A01" w:rsidP="008F658B">
      <w:pPr>
        <w:pStyle w:val="Title"/>
        <w:ind w:right="1035"/>
        <w:rPr>
          <w:rFonts w:ascii="Arial" w:hAnsi="Arial" w:cs="Arial"/>
          <w:sz w:val="24"/>
          <w:szCs w:val="24"/>
        </w:rPr>
      </w:pPr>
      <w:r w:rsidRPr="00442DF2">
        <w:rPr>
          <w:rFonts w:ascii="Arial" w:hAnsi="Arial" w:cs="Arial"/>
          <w:sz w:val="24"/>
          <w:szCs w:val="24"/>
        </w:rPr>
        <w:t>ADDENDUM</w:t>
      </w:r>
    </w:p>
    <w:p w14:paraId="17669752" w14:textId="77777777" w:rsidR="00183A01" w:rsidRPr="00442DF2" w:rsidRDefault="00183A01" w:rsidP="00183A01">
      <w:pPr>
        <w:pStyle w:val="Title"/>
        <w:rPr>
          <w:rFonts w:ascii="Arial" w:hAnsi="Arial" w:cs="Arial"/>
          <w:sz w:val="24"/>
          <w:szCs w:val="24"/>
        </w:rPr>
      </w:pPr>
    </w:p>
    <w:p w14:paraId="55C7E6E0" w14:textId="77777777" w:rsidR="00183A01" w:rsidRPr="00442DF2" w:rsidRDefault="00183A01" w:rsidP="00183A01">
      <w:pPr>
        <w:pStyle w:val="Title"/>
        <w:jc w:val="left"/>
        <w:rPr>
          <w:rFonts w:ascii="Arial" w:hAnsi="Arial" w:cs="Arial"/>
          <w:b w:val="0"/>
          <w:sz w:val="24"/>
          <w:szCs w:val="24"/>
        </w:rPr>
      </w:pPr>
    </w:p>
    <w:p w14:paraId="70F10127" w14:textId="77777777" w:rsidR="00183A01" w:rsidRPr="00442DF2" w:rsidRDefault="00183A01" w:rsidP="00183A01">
      <w:pPr>
        <w:pStyle w:val="Title"/>
        <w:jc w:val="left"/>
        <w:rPr>
          <w:rFonts w:ascii="Arial" w:hAnsi="Arial" w:cs="Arial"/>
          <w:b w:val="0"/>
          <w:sz w:val="24"/>
          <w:szCs w:val="24"/>
        </w:rPr>
      </w:pPr>
      <w:r w:rsidRPr="00442DF2">
        <w:rPr>
          <w:rFonts w:ascii="Arial" w:hAnsi="Arial" w:cs="Arial"/>
          <w:b w:val="0"/>
          <w:sz w:val="24"/>
          <w:szCs w:val="24"/>
        </w:rPr>
        <w:t>Addendum 1:  Summary of Vitamin Requirements</w:t>
      </w:r>
    </w:p>
    <w:p w14:paraId="68C636F1" w14:textId="77777777" w:rsidR="00183A01" w:rsidRPr="00442DF2" w:rsidRDefault="00183A01" w:rsidP="00183A01">
      <w:pPr>
        <w:pStyle w:val="Title"/>
        <w:jc w:val="left"/>
        <w:rPr>
          <w:rFonts w:ascii="Arial" w:hAnsi="Arial" w:cs="Arial"/>
          <w:b w:val="0"/>
          <w:sz w:val="24"/>
          <w:szCs w:val="24"/>
        </w:rPr>
      </w:pPr>
      <w:r w:rsidRPr="00442DF2">
        <w:rPr>
          <w:rFonts w:ascii="Arial" w:hAnsi="Arial" w:cs="Arial"/>
          <w:b w:val="0"/>
          <w:sz w:val="24"/>
          <w:szCs w:val="24"/>
        </w:rPr>
        <w:t>Addendum 2:  Hyperkalaemia</w:t>
      </w:r>
    </w:p>
    <w:p w14:paraId="1736AC78" w14:textId="77777777" w:rsidR="00183A01" w:rsidRDefault="00183A01" w:rsidP="00183A01">
      <w:pPr>
        <w:pStyle w:val="Title"/>
        <w:jc w:val="left"/>
        <w:rPr>
          <w:rFonts w:ascii="Arial" w:hAnsi="Arial" w:cs="Arial"/>
          <w:b w:val="0"/>
          <w:sz w:val="24"/>
          <w:szCs w:val="24"/>
        </w:rPr>
      </w:pPr>
      <w:r w:rsidRPr="00442DF2">
        <w:rPr>
          <w:rFonts w:ascii="Arial" w:hAnsi="Arial" w:cs="Arial"/>
          <w:b w:val="0"/>
          <w:sz w:val="24"/>
          <w:szCs w:val="24"/>
        </w:rPr>
        <w:t>Addendum 3: 20% Human Albumin Solution Dose Calculation</w:t>
      </w:r>
    </w:p>
    <w:p w14:paraId="724E12B6" w14:textId="579C6AD6" w:rsidR="00DE29C3" w:rsidRDefault="000E2A77" w:rsidP="00183A01">
      <w:pPr>
        <w:pStyle w:val="Title"/>
        <w:jc w:val="left"/>
        <w:rPr>
          <w:rFonts w:ascii="Arial" w:hAnsi="Arial" w:cs="Arial"/>
          <w:b w:val="0"/>
          <w:sz w:val="24"/>
          <w:szCs w:val="24"/>
        </w:rPr>
      </w:pPr>
      <w:r>
        <w:rPr>
          <w:rFonts w:ascii="Arial" w:hAnsi="Arial" w:cs="Arial"/>
          <w:b w:val="0"/>
          <w:sz w:val="24"/>
          <w:szCs w:val="24"/>
        </w:rPr>
        <w:t>Addendum 4</w:t>
      </w:r>
      <w:r w:rsidR="00094B80">
        <w:rPr>
          <w:rFonts w:ascii="Arial" w:hAnsi="Arial" w:cs="Arial"/>
          <w:b w:val="0"/>
          <w:sz w:val="24"/>
          <w:szCs w:val="24"/>
        </w:rPr>
        <w:t>: Coagulation Problems</w:t>
      </w:r>
    </w:p>
    <w:p w14:paraId="3830C502" w14:textId="27FE297C" w:rsidR="00DE29C3" w:rsidRDefault="000E2A77" w:rsidP="00183A01">
      <w:pPr>
        <w:pStyle w:val="Title"/>
        <w:jc w:val="left"/>
        <w:rPr>
          <w:rFonts w:ascii="Arial" w:hAnsi="Arial" w:cs="Arial"/>
          <w:b w:val="0"/>
          <w:sz w:val="24"/>
          <w:szCs w:val="24"/>
        </w:rPr>
      </w:pPr>
      <w:r>
        <w:rPr>
          <w:rFonts w:ascii="Arial" w:hAnsi="Arial" w:cs="Arial"/>
          <w:b w:val="0"/>
          <w:sz w:val="24"/>
          <w:szCs w:val="24"/>
        </w:rPr>
        <w:t>Addendum 5</w:t>
      </w:r>
      <w:r w:rsidR="00DE29C3">
        <w:rPr>
          <w:rFonts w:ascii="Arial" w:hAnsi="Arial" w:cs="Arial"/>
          <w:b w:val="0"/>
          <w:sz w:val="24"/>
          <w:szCs w:val="24"/>
        </w:rPr>
        <w:t>: Privigen® liquid</w:t>
      </w:r>
    </w:p>
    <w:p w14:paraId="42029EFD" w14:textId="557537E3" w:rsidR="00094B80" w:rsidRDefault="000E2A77" w:rsidP="00183A01">
      <w:pPr>
        <w:pStyle w:val="Title"/>
        <w:jc w:val="left"/>
        <w:rPr>
          <w:rFonts w:ascii="Arial" w:hAnsi="Arial" w:cs="Arial"/>
          <w:b w:val="0"/>
          <w:sz w:val="24"/>
          <w:szCs w:val="24"/>
        </w:rPr>
      </w:pPr>
      <w:r>
        <w:rPr>
          <w:rFonts w:ascii="Arial" w:hAnsi="Arial" w:cs="Arial"/>
          <w:b w:val="0"/>
          <w:sz w:val="24"/>
          <w:szCs w:val="24"/>
        </w:rPr>
        <w:t>Addendum 6</w:t>
      </w:r>
      <w:r w:rsidR="00094B80">
        <w:rPr>
          <w:rFonts w:ascii="Arial" w:hAnsi="Arial" w:cs="Arial"/>
          <w:b w:val="0"/>
          <w:sz w:val="24"/>
          <w:szCs w:val="24"/>
        </w:rPr>
        <w:t>:</w:t>
      </w:r>
      <w:r w:rsidR="005559E4">
        <w:rPr>
          <w:rFonts w:ascii="Arial" w:hAnsi="Arial" w:cs="Arial"/>
          <w:b w:val="0"/>
          <w:sz w:val="24"/>
          <w:szCs w:val="24"/>
        </w:rPr>
        <w:t xml:space="preserve"> </w:t>
      </w:r>
      <w:r w:rsidR="00094B80">
        <w:rPr>
          <w:rFonts w:ascii="Arial" w:hAnsi="Arial" w:cs="Arial"/>
          <w:b w:val="0"/>
          <w:sz w:val="24"/>
          <w:szCs w:val="24"/>
        </w:rPr>
        <w:t>ACTH Short Synacthen Test</w:t>
      </w:r>
    </w:p>
    <w:p w14:paraId="799A31C3" w14:textId="17980453" w:rsidR="00094B80" w:rsidRDefault="000E2A77" w:rsidP="00183A01">
      <w:pPr>
        <w:pStyle w:val="Title"/>
        <w:jc w:val="left"/>
        <w:rPr>
          <w:rFonts w:ascii="Arial" w:hAnsi="Arial" w:cs="Arial"/>
          <w:b w:val="0"/>
          <w:sz w:val="24"/>
          <w:szCs w:val="24"/>
        </w:rPr>
      </w:pPr>
      <w:r>
        <w:rPr>
          <w:rFonts w:ascii="Arial" w:hAnsi="Arial" w:cs="Arial"/>
          <w:b w:val="0"/>
          <w:sz w:val="24"/>
          <w:szCs w:val="24"/>
        </w:rPr>
        <w:t>Addendum 7</w:t>
      </w:r>
      <w:r w:rsidR="00094B80">
        <w:rPr>
          <w:rFonts w:ascii="Arial" w:hAnsi="Arial" w:cs="Arial"/>
          <w:b w:val="0"/>
          <w:sz w:val="24"/>
          <w:szCs w:val="24"/>
        </w:rPr>
        <w:t>: Elective Intubation Policy</w:t>
      </w:r>
    </w:p>
    <w:p w14:paraId="36DAE8DF" w14:textId="202E4300" w:rsidR="00C95CA0" w:rsidRPr="00C95CA0" w:rsidRDefault="000E2A77" w:rsidP="000E2A77">
      <w:pPr>
        <w:pStyle w:val="Title"/>
        <w:jc w:val="left"/>
        <w:rPr>
          <w:rFonts w:ascii="Arial" w:hAnsi="Arial" w:cs="Arial"/>
          <w:b w:val="0"/>
          <w:sz w:val="24"/>
          <w:szCs w:val="24"/>
        </w:rPr>
      </w:pPr>
      <w:r w:rsidRPr="00AC40E6">
        <w:rPr>
          <w:rFonts w:ascii="Arial" w:hAnsi="Arial" w:cs="Arial"/>
          <w:b w:val="0"/>
          <w:sz w:val="24"/>
          <w:szCs w:val="24"/>
        </w:rPr>
        <w:t xml:space="preserve">Addendum </w:t>
      </w:r>
      <w:r w:rsidR="00A30D28">
        <w:rPr>
          <w:rFonts w:ascii="Arial" w:hAnsi="Arial" w:cs="Arial"/>
          <w:b w:val="0"/>
          <w:sz w:val="24"/>
          <w:szCs w:val="24"/>
        </w:rPr>
        <w:t>8</w:t>
      </w:r>
      <w:r w:rsidR="00771CFC" w:rsidRPr="00F6423E">
        <w:rPr>
          <w:rFonts w:ascii="Arial" w:hAnsi="Arial" w:cs="Arial"/>
          <w:b w:val="0"/>
          <w:sz w:val="24"/>
          <w:szCs w:val="24"/>
        </w:rPr>
        <w:t xml:space="preserve">: </w:t>
      </w:r>
      <w:r w:rsidR="00C95CA0">
        <w:rPr>
          <w:rFonts w:ascii="Arial" w:hAnsi="Arial" w:cs="Arial"/>
          <w:b w:val="0"/>
          <w:sz w:val="24"/>
          <w:szCs w:val="24"/>
        </w:rPr>
        <w:t xml:space="preserve">Safe use of </w:t>
      </w:r>
      <w:r w:rsidR="00C95CA0" w:rsidRPr="00F6423E">
        <w:rPr>
          <w:rFonts w:ascii="Arial" w:hAnsi="Arial" w:cs="Arial"/>
          <w:b w:val="0"/>
          <w:sz w:val="24"/>
          <w:szCs w:val="24"/>
        </w:rPr>
        <w:t>ENFit Syringes</w:t>
      </w:r>
      <w:r w:rsidR="00C95CA0" w:rsidRPr="00F6423E">
        <w:rPr>
          <w:rFonts w:ascii="Arial" w:hAnsi="Arial" w:cs="Arial"/>
          <w:b w:val="0"/>
          <w:sz w:val="24"/>
          <w:szCs w:val="24"/>
        </w:rPr>
        <w:tab/>
      </w:r>
    </w:p>
    <w:p w14:paraId="5E4F9804" w14:textId="7D867FC3" w:rsidR="001D1100" w:rsidRDefault="000E2A77" w:rsidP="15CE5E95">
      <w:pPr>
        <w:spacing w:line="276" w:lineRule="auto"/>
        <w:rPr>
          <w:rFonts w:ascii="Arial" w:hAnsi="Arial" w:cs="Arial"/>
        </w:rPr>
      </w:pPr>
      <w:r>
        <w:rPr>
          <w:rFonts w:ascii="Arial" w:hAnsi="Arial" w:cs="Arial"/>
          <w:bCs/>
        </w:rPr>
        <w:t xml:space="preserve">Addendum </w:t>
      </w:r>
      <w:r w:rsidR="00A30D28">
        <w:rPr>
          <w:rFonts w:ascii="Arial" w:hAnsi="Arial" w:cs="Arial"/>
          <w:bCs/>
        </w:rPr>
        <w:t>9</w:t>
      </w:r>
      <w:r w:rsidR="00771CFC" w:rsidRPr="006D5824">
        <w:rPr>
          <w:rFonts w:ascii="Arial" w:hAnsi="Arial" w:cs="Arial"/>
          <w:b/>
          <w:bCs/>
        </w:rPr>
        <w:t xml:space="preserve">: </w:t>
      </w:r>
      <w:r w:rsidR="00771CFC" w:rsidRPr="006D5824">
        <w:rPr>
          <w:rFonts w:ascii="Arial" w:hAnsi="Arial" w:cs="Arial"/>
          <w:bCs/>
        </w:rPr>
        <w:t xml:space="preserve">Meticillin-Resistant </w:t>
      </w:r>
      <w:r w:rsidR="00771CFC" w:rsidRPr="006D5824">
        <w:rPr>
          <w:rFonts w:ascii="Arial" w:hAnsi="Arial" w:cs="Arial"/>
          <w:bCs/>
          <w:iCs/>
        </w:rPr>
        <w:t xml:space="preserve">Staphylococcus Aureus </w:t>
      </w:r>
      <w:r w:rsidR="00771CFC" w:rsidRPr="006D5824">
        <w:rPr>
          <w:rFonts w:ascii="Arial" w:hAnsi="Arial" w:cs="Arial"/>
          <w:bCs/>
        </w:rPr>
        <w:t>(MRSA) Decolonisation</w:t>
      </w:r>
      <w:r w:rsidR="00FE65F6">
        <w:rPr>
          <w:rFonts w:ascii="Arial" w:hAnsi="Arial" w:cs="Arial"/>
          <w:bCs/>
        </w:rPr>
        <w:t xml:space="preserve"> treatment</w:t>
      </w:r>
      <w:r w:rsidR="00771CFC" w:rsidRPr="006D5824">
        <w:rPr>
          <w:rFonts w:ascii="Arial" w:hAnsi="Arial" w:cs="Arial"/>
          <w:bCs/>
        </w:rPr>
        <w:t xml:space="preserve"> </w:t>
      </w:r>
    </w:p>
    <w:p w14:paraId="475EDB2F" w14:textId="72CE93F0" w:rsidR="003134DA" w:rsidRDefault="003134DA" w:rsidP="15CE5E95">
      <w:pPr>
        <w:spacing w:line="276" w:lineRule="auto"/>
        <w:rPr>
          <w:rFonts w:ascii="Arial" w:hAnsi="Arial" w:cs="Arial"/>
        </w:rPr>
      </w:pPr>
      <w:r>
        <w:rPr>
          <w:rFonts w:ascii="Arial" w:hAnsi="Arial" w:cs="Arial"/>
        </w:rPr>
        <w:t>Addendum1</w:t>
      </w:r>
      <w:r w:rsidR="00651EB0">
        <w:rPr>
          <w:rFonts w:ascii="Arial" w:hAnsi="Arial" w:cs="Arial"/>
        </w:rPr>
        <w:t>0</w:t>
      </w:r>
      <w:r>
        <w:rPr>
          <w:rFonts w:ascii="Arial" w:hAnsi="Arial" w:cs="Arial"/>
        </w:rPr>
        <w:t>: Addition</w:t>
      </w:r>
      <w:r w:rsidR="00246725">
        <w:rPr>
          <w:rFonts w:ascii="Arial" w:hAnsi="Arial" w:cs="Arial"/>
        </w:rPr>
        <w:t xml:space="preserve">al </w:t>
      </w:r>
      <w:r w:rsidR="00CF3BAE">
        <w:rPr>
          <w:rFonts w:ascii="Arial" w:hAnsi="Arial" w:cs="Arial"/>
        </w:rPr>
        <w:t>CHO (Maxijul) to feeds</w:t>
      </w:r>
    </w:p>
    <w:p w14:paraId="3A38EF70" w14:textId="78F0DC3E" w:rsidR="00991B83" w:rsidRPr="00FE65F6" w:rsidRDefault="00991B83" w:rsidP="15CE5E95">
      <w:pPr>
        <w:spacing w:line="276" w:lineRule="auto"/>
        <w:rPr>
          <w:rFonts w:ascii="Arial" w:hAnsi="Arial" w:cs="Arial"/>
          <w:bCs/>
        </w:rPr>
      </w:pPr>
      <w:r>
        <w:rPr>
          <w:rFonts w:ascii="Arial" w:hAnsi="Arial" w:cs="Arial"/>
        </w:rPr>
        <w:t>Appendix 11: Extravasation RAG rating triangles</w:t>
      </w:r>
    </w:p>
    <w:p w14:paraId="0E47E306" w14:textId="1DDF0DCD" w:rsidR="00C67F79" w:rsidRDefault="00C67F79" w:rsidP="00316B7C">
      <w:pPr>
        <w:spacing w:line="276" w:lineRule="auto"/>
        <w:rPr>
          <w:rFonts w:ascii="Arial" w:hAnsi="Arial" w:cs="Arial"/>
          <w:bCs/>
        </w:rPr>
      </w:pPr>
    </w:p>
    <w:p w14:paraId="41009275" w14:textId="77777777" w:rsidR="00771CFC" w:rsidRPr="006D5824" w:rsidRDefault="00771CFC" w:rsidP="00771CFC">
      <w:pPr>
        <w:spacing w:after="200" w:line="276" w:lineRule="auto"/>
        <w:rPr>
          <w:rFonts w:ascii="Arial" w:hAnsi="Arial" w:cs="Arial"/>
          <w:b/>
          <w:bCs/>
        </w:rPr>
      </w:pPr>
      <w:r w:rsidRPr="006D5824">
        <w:rPr>
          <w:rFonts w:ascii="Arial" w:hAnsi="Arial" w:cs="Arial"/>
          <w:b/>
          <w:bCs/>
        </w:rPr>
        <w:t xml:space="preserve"> </w:t>
      </w:r>
    </w:p>
    <w:p w14:paraId="4DFF70D7" w14:textId="77777777" w:rsidR="00997CD5" w:rsidRPr="00442DF2" w:rsidRDefault="00997CD5" w:rsidP="00183A01">
      <w:pPr>
        <w:pStyle w:val="Title"/>
        <w:jc w:val="left"/>
        <w:rPr>
          <w:rFonts w:ascii="Arial" w:hAnsi="Arial" w:cs="Arial"/>
          <w:b w:val="0"/>
          <w:sz w:val="24"/>
          <w:szCs w:val="24"/>
        </w:rPr>
      </w:pPr>
    </w:p>
    <w:p w14:paraId="5B98B5E1" w14:textId="77777777" w:rsidR="00183A01" w:rsidRPr="00442DF2" w:rsidRDefault="00183A01" w:rsidP="00183A01">
      <w:pPr>
        <w:pStyle w:val="Title"/>
        <w:jc w:val="left"/>
        <w:rPr>
          <w:rFonts w:ascii="Arial" w:hAnsi="Arial" w:cs="Arial"/>
          <w:b w:val="0"/>
          <w:sz w:val="24"/>
          <w:szCs w:val="24"/>
        </w:rPr>
      </w:pPr>
    </w:p>
    <w:p w14:paraId="0C866769" w14:textId="77777777" w:rsidR="00183A01" w:rsidRPr="00442DF2" w:rsidRDefault="00183A01" w:rsidP="00183A01">
      <w:pPr>
        <w:pStyle w:val="Title"/>
        <w:jc w:val="left"/>
        <w:rPr>
          <w:rFonts w:ascii="Arial" w:hAnsi="Arial" w:cs="Arial"/>
          <w:b w:val="0"/>
          <w:sz w:val="24"/>
          <w:szCs w:val="24"/>
        </w:rPr>
      </w:pPr>
      <w:r w:rsidRPr="00442DF2">
        <w:rPr>
          <w:rFonts w:ascii="Arial" w:hAnsi="Arial" w:cs="Arial"/>
          <w:b w:val="0"/>
          <w:sz w:val="24"/>
          <w:szCs w:val="24"/>
        </w:rPr>
        <w:tab/>
      </w:r>
    </w:p>
    <w:p w14:paraId="1B39E57D" w14:textId="77777777" w:rsidR="00183A01" w:rsidRDefault="00183A01" w:rsidP="00183A01">
      <w:pPr>
        <w:pStyle w:val="Title"/>
        <w:jc w:val="left"/>
        <w:rPr>
          <w:rFonts w:ascii="Arial" w:hAnsi="Arial" w:cs="Arial"/>
          <w:b w:val="0"/>
          <w:sz w:val="24"/>
          <w:szCs w:val="24"/>
        </w:rPr>
      </w:pPr>
    </w:p>
    <w:p w14:paraId="1725A4AF" w14:textId="77777777" w:rsidR="00183A01" w:rsidRDefault="00183A01" w:rsidP="00183A01">
      <w:pPr>
        <w:pStyle w:val="Title"/>
        <w:jc w:val="left"/>
        <w:rPr>
          <w:rFonts w:ascii="Arial" w:hAnsi="Arial" w:cs="Arial"/>
          <w:b w:val="0"/>
          <w:sz w:val="24"/>
          <w:szCs w:val="24"/>
        </w:rPr>
      </w:pPr>
    </w:p>
    <w:p w14:paraId="1A2B90DD" w14:textId="77777777" w:rsidR="00183A01" w:rsidRDefault="00183A01" w:rsidP="00183A01">
      <w:pPr>
        <w:pStyle w:val="Title"/>
        <w:jc w:val="left"/>
        <w:rPr>
          <w:rFonts w:ascii="Arial" w:hAnsi="Arial" w:cs="Arial"/>
          <w:b w:val="0"/>
          <w:sz w:val="24"/>
          <w:szCs w:val="24"/>
        </w:rPr>
      </w:pPr>
    </w:p>
    <w:p w14:paraId="1461261C" w14:textId="77777777" w:rsidR="00183A01" w:rsidRDefault="00183A01" w:rsidP="00183A01">
      <w:pPr>
        <w:pStyle w:val="Title"/>
        <w:jc w:val="left"/>
        <w:rPr>
          <w:rFonts w:ascii="Arial" w:hAnsi="Arial" w:cs="Arial"/>
          <w:b w:val="0"/>
          <w:sz w:val="24"/>
          <w:szCs w:val="24"/>
        </w:rPr>
      </w:pPr>
    </w:p>
    <w:p w14:paraId="6DFFC002" w14:textId="77777777" w:rsidR="00183A01" w:rsidRDefault="00183A01" w:rsidP="00183A01">
      <w:pPr>
        <w:pStyle w:val="Title"/>
        <w:jc w:val="left"/>
        <w:rPr>
          <w:rFonts w:ascii="Arial" w:hAnsi="Arial" w:cs="Arial"/>
          <w:b w:val="0"/>
          <w:sz w:val="24"/>
          <w:szCs w:val="24"/>
        </w:rPr>
      </w:pPr>
    </w:p>
    <w:p w14:paraId="077603A4" w14:textId="77777777" w:rsidR="00183A01" w:rsidRDefault="00183A01" w:rsidP="00183A01">
      <w:pPr>
        <w:pStyle w:val="Title"/>
        <w:jc w:val="left"/>
        <w:rPr>
          <w:rFonts w:ascii="Arial" w:hAnsi="Arial" w:cs="Arial"/>
          <w:b w:val="0"/>
          <w:sz w:val="24"/>
          <w:szCs w:val="24"/>
        </w:rPr>
      </w:pPr>
    </w:p>
    <w:p w14:paraId="5576683E" w14:textId="77777777" w:rsidR="00183A01" w:rsidRDefault="00183A01" w:rsidP="00183A01">
      <w:pPr>
        <w:pStyle w:val="Title"/>
        <w:jc w:val="left"/>
        <w:rPr>
          <w:rFonts w:ascii="Arial" w:hAnsi="Arial" w:cs="Arial"/>
          <w:b w:val="0"/>
          <w:sz w:val="24"/>
          <w:szCs w:val="24"/>
        </w:rPr>
      </w:pPr>
    </w:p>
    <w:p w14:paraId="3A89FF2C" w14:textId="77777777" w:rsidR="00183A01" w:rsidRDefault="00183A01" w:rsidP="00183A01">
      <w:pPr>
        <w:pStyle w:val="Title"/>
        <w:jc w:val="left"/>
        <w:rPr>
          <w:rFonts w:ascii="Arial" w:hAnsi="Arial" w:cs="Arial"/>
          <w:b w:val="0"/>
          <w:sz w:val="24"/>
          <w:szCs w:val="24"/>
        </w:rPr>
      </w:pPr>
    </w:p>
    <w:p w14:paraId="5B0EFCFF" w14:textId="77777777" w:rsidR="00183A01" w:rsidRDefault="00183A01" w:rsidP="00183A01">
      <w:pPr>
        <w:pStyle w:val="Title"/>
        <w:jc w:val="left"/>
        <w:rPr>
          <w:rFonts w:ascii="Arial" w:hAnsi="Arial" w:cs="Arial"/>
          <w:b w:val="0"/>
          <w:sz w:val="24"/>
          <w:szCs w:val="24"/>
        </w:rPr>
      </w:pPr>
    </w:p>
    <w:p w14:paraId="690C9D73" w14:textId="77777777" w:rsidR="00183A01" w:rsidRDefault="00183A01" w:rsidP="00183A01">
      <w:pPr>
        <w:pStyle w:val="Title"/>
        <w:jc w:val="left"/>
        <w:rPr>
          <w:rFonts w:ascii="Arial" w:hAnsi="Arial" w:cs="Arial"/>
          <w:b w:val="0"/>
          <w:sz w:val="24"/>
          <w:szCs w:val="24"/>
        </w:rPr>
      </w:pPr>
    </w:p>
    <w:p w14:paraId="24012450" w14:textId="77777777" w:rsidR="00183A01" w:rsidRDefault="00183A01" w:rsidP="00183A01">
      <w:pPr>
        <w:pStyle w:val="Title"/>
        <w:jc w:val="left"/>
        <w:rPr>
          <w:rFonts w:ascii="Arial" w:hAnsi="Arial" w:cs="Arial"/>
          <w:b w:val="0"/>
          <w:sz w:val="24"/>
          <w:szCs w:val="24"/>
        </w:rPr>
      </w:pPr>
    </w:p>
    <w:p w14:paraId="5ADADB3D" w14:textId="77777777" w:rsidR="00183A01" w:rsidRDefault="00183A01" w:rsidP="00183A01">
      <w:pPr>
        <w:pStyle w:val="Title"/>
        <w:jc w:val="left"/>
        <w:rPr>
          <w:rFonts w:ascii="Arial" w:hAnsi="Arial" w:cs="Arial"/>
          <w:b w:val="0"/>
          <w:sz w:val="24"/>
          <w:szCs w:val="24"/>
        </w:rPr>
      </w:pPr>
    </w:p>
    <w:p w14:paraId="1919AC9F" w14:textId="77777777" w:rsidR="00183A01" w:rsidRDefault="00183A01" w:rsidP="00183A01">
      <w:pPr>
        <w:pStyle w:val="Title"/>
        <w:jc w:val="left"/>
        <w:rPr>
          <w:rFonts w:ascii="Arial" w:hAnsi="Arial" w:cs="Arial"/>
          <w:b w:val="0"/>
          <w:sz w:val="24"/>
          <w:szCs w:val="24"/>
        </w:rPr>
      </w:pPr>
    </w:p>
    <w:p w14:paraId="0900141A" w14:textId="77777777" w:rsidR="00183A01" w:rsidRDefault="00183A01" w:rsidP="00183A01">
      <w:pPr>
        <w:pStyle w:val="Title"/>
        <w:jc w:val="left"/>
        <w:rPr>
          <w:rFonts w:ascii="Arial" w:hAnsi="Arial" w:cs="Arial"/>
          <w:b w:val="0"/>
          <w:sz w:val="24"/>
          <w:szCs w:val="24"/>
        </w:rPr>
      </w:pPr>
    </w:p>
    <w:p w14:paraId="630FCFBB" w14:textId="77777777" w:rsidR="00183A01" w:rsidRDefault="00183A01" w:rsidP="00183A01">
      <w:pPr>
        <w:pStyle w:val="Title"/>
        <w:jc w:val="left"/>
        <w:rPr>
          <w:rFonts w:ascii="Arial" w:hAnsi="Arial" w:cs="Arial"/>
          <w:b w:val="0"/>
          <w:sz w:val="24"/>
          <w:szCs w:val="24"/>
        </w:rPr>
      </w:pPr>
    </w:p>
    <w:p w14:paraId="70A1322A" w14:textId="77777777" w:rsidR="00183A01" w:rsidRDefault="00183A01" w:rsidP="00183A01">
      <w:pPr>
        <w:pStyle w:val="Title"/>
        <w:jc w:val="left"/>
        <w:rPr>
          <w:rFonts w:ascii="Arial" w:hAnsi="Arial" w:cs="Arial"/>
          <w:b w:val="0"/>
          <w:sz w:val="24"/>
          <w:szCs w:val="24"/>
        </w:rPr>
      </w:pPr>
    </w:p>
    <w:p w14:paraId="730E7169" w14:textId="77777777" w:rsidR="00183A01" w:rsidRDefault="00183A01" w:rsidP="00183A01">
      <w:pPr>
        <w:pStyle w:val="Title"/>
        <w:jc w:val="left"/>
        <w:rPr>
          <w:rFonts w:ascii="Arial" w:hAnsi="Arial" w:cs="Arial"/>
          <w:b w:val="0"/>
          <w:sz w:val="24"/>
          <w:szCs w:val="24"/>
        </w:rPr>
      </w:pPr>
    </w:p>
    <w:p w14:paraId="0C21C89A" w14:textId="77777777" w:rsidR="00183A01" w:rsidRDefault="00183A01" w:rsidP="00183A01">
      <w:pPr>
        <w:pStyle w:val="Title"/>
        <w:jc w:val="left"/>
        <w:rPr>
          <w:rFonts w:ascii="Arial" w:hAnsi="Arial" w:cs="Arial"/>
          <w:b w:val="0"/>
          <w:sz w:val="24"/>
          <w:szCs w:val="24"/>
        </w:rPr>
      </w:pPr>
    </w:p>
    <w:p w14:paraId="07196E60" w14:textId="77777777" w:rsidR="00183A01" w:rsidRDefault="00183A01" w:rsidP="00183A01">
      <w:pPr>
        <w:pStyle w:val="Title"/>
        <w:jc w:val="left"/>
        <w:rPr>
          <w:rFonts w:ascii="Arial" w:hAnsi="Arial" w:cs="Arial"/>
          <w:b w:val="0"/>
          <w:sz w:val="24"/>
          <w:szCs w:val="24"/>
        </w:rPr>
      </w:pPr>
    </w:p>
    <w:p w14:paraId="75AC15B7" w14:textId="77777777" w:rsidR="00183A01" w:rsidRDefault="00183A01" w:rsidP="00183A01">
      <w:pPr>
        <w:pStyle w:val="Title"/>
        <w:jc w:val="left"/>
        <w:rPr>
          <w:rFonts w:ascii="Arial" w:hAnsi="Arial" w:cs="Arial"/>
          <w:b w:val="0"/>
          <w:sz w:val="24"/>
          <w:szCs w:val="24"/>
        </w:rPr>
      </w:pPr>
    </w:p>
    <w:p w14:paraId="65C9FA33" w14:textId="77777777" w:rsidR="00183A01" w:rsidRDefault="00183A01" w:rsidP="00183A01">
      <w:pPr>
        <w:pStyle w:val="Title"/>
        <w:jc w:val="left"/>
        <w:rPr>
          <w:rFonts w:ascii="Arial" w:hAnsi="Arial" w:cs="Arial"/>
          <w:b w:val="0"/>
          <w:sz w:val="24"/>
          <w:szCs w:val="24"/>
        </w:rPr>
      </w:pPr>
    </w:p>
    <w:p w14:paraId="109065F3" w14:textId="77777777" w:rsidR="00183A01" w:rsidRDefault="00183A01" w:rsidP="00183A01">
      <w:pPr>
        <w:pStyle w:val="Title"/>
        <w:jc w:val="left"/>
        <w:rPr>
          <w:rFonts w:ascii="Arial" w:hAnsi="Arial" w:cs="Arial"/>
          <w:b w:val="0"/>
          <w:sz w:val="24"/>
          <w:szCs w:val="24"/>
        </w:rPr>
      </w:pPr>
    </w:p>
    <w:p w14:paraId="0EA3D294" w14:textId="77777777" w:rsidR="00183A01" w:rsidRDefault="00183A01" w:rsidP="00183A01">
      <w:pPr>
        <w:pStyle w:val="Title"/>
        <w:jc w:val="left"/>
        <w:rPr>
          <w:rFonts w:ascii="Arial" w:hAnsi="Arial" w:cs="Arial"/>
          <w:b w:val="0"/>
          <w:sz w:val="24"/>
          <w:szCs w:val="24"/>
        </w:rPr>
      </w:pPr>
    </w:p>
    <w:p w14:paraId="3DD22D31" w14:textId="77777777" w:rsidR="00183A01" w:rsidRDefault="00183A01" w:rsidP="00183A01">
      <w:pPr>
        <w:pStyle w:val="Title"/>
        <w:jc w:val="left"/>
        <w:rPr>
          <w:rFonts w:ascii="Arial" w:hAnsi="Arial" w:cs="Arial"/>
          <w:b w:val="0"/>
          <w:sz w:val="24"/>
          <w:szCs w:val="24"/>
        </w:rPr>
      </w:pPr>
    </w:p>
    <w:p w14:paraId="431C77D5" w14:textId="77777777" w:rsidR="00183A01" w:rsidRDefault="00183A01" w:rsidP="00183A01">
      <w:pPr>
        <w:pStyle w:val="Title"/>
        <w:jc w:val="left"/>
        <w:rPr>
          <w:rFonts w:ascii="Arial" w:hAnsi="Arial" w:cs="Arial"/>
          <w:b w:val="0"/>
          <w:sz w:val="24"/>
          <w:szCs w:val="24"/>
        </w:rPr>
      </w:pPr>
    </w:p>
    <w:p w14:paraId="362E07B6" w14:textId="77777777" w:rsidR="00183A01" w:rsidRDefault="00183A01" w:rsidP="00183A01">
      <w:pPr>
        <w:pStyle w:val="Title"/>
        <w:jc w:val="left"/>
        <w:rPr>
          <w:rFonts w:ascii="Arial" w:hAnsi="Arial" w:cs="Arial"/>
          <w:b w:val="0"/>
          <w:sz w:val="24"/>
          <w:szCs w:val="24"/>
        </w:rPr>
      </w:pPr>
    </w:p>
    <w:p w14:paraId="1EEAA916" w14:textId="77777777" w:rsidR="00183A01" w:rsidRDefault="00183A01" w:rsidP="00183A01">
      <w:pPr>
        <w:pStyle w:val="Title"/>
        <w:jc w:val="left"/>
        <w:rPr>
          <w:rFonts w:ascii="Arial" w:hAnsi="Arial" w:cs="Arial"/>
          <w:b w:val="0"/>
          <w:sz w:val="24"/>
          <w:szCs w:val="24"/>
        </w:rPr>
      </w:pPr>
    </w:p>
    <w:p w14:paraId="2B656DE9" w14:textId="77777777" w:rsidR="00A5730F" w:rsidRDefault="00A5730F" w:rsidP="00183A01">
      <w:pPr>
        <w:pStyle w:val="Title"/>
        <w:jc w:val="left"/>
        <w:rPr>
          <w:rFonts w:ascii="Arial" w:hAnsi="Arial" w:cs="Arial"/>
          <w:b w:val="0"/>
          <w:sz w:val="24"/>
          <w:szCs w:val="24"/>
        </w:rPr>
      </w:pPr>
    </w:p>
    <w:p w14:paraId="6D3650F8" w14:textId="77777777" w:rsidR="00C3699D" w:rsidRDefault="00C3699D" w:rsidP="00183A01">
      <w:pPr>
        <w:pStyle w:val="Title"/>
        <w:jc w:val="left"/>
        <w:rPr>
          <w:rFonts w:ascii="Arial" w:hAnsi="Arial" w:cs="Arial"/>
          <w:b w:val="0"/>
          <w:sz w:val="24"/>
          <w:szCs w:val="24"/>
        </w:rPr>
      </w:pPr>
    </w:p>
    <w:p w14:paraId="14F60BBB" w14:textId="6F1777FD" w:rsidR="05BB271B" w:rsidRDefault="05BB271B" w:rsidP="05BB271B">
      <w:pPr>
        <w:pStyle w:val="Title"/>
        <w:jc w:val="left"/>
        <w:rPr>
          <w:rFonts w:ascii="Arial" w:hAnsi="Arial" w:cs="Arial"/>
          <w:b w:val="0"/>
          <w:sz w:val="24"/>
          <w:szCs w:val="24"/>
        </w:rPr>
      </w:pPr>
    </w:p>
    <w:p w14:paraId="27B47D08" w14:textId="77777777" w:rsidR="00183A01" w:rsidRDefault="00183A01" w:rsidP="00550EAA">
      <w:pPr>
        <w:pStyle w:val="Title"/>
        <w:jc w:val="left"/>
        <w:rPr>
          <w:rFonts w:ascii="Arial" w:hAnsi="Arial" w:cs="Arial"/>
          <w:b w:val="0"/>
          <w:sz w:val="24"/>
          <w:szCs w:val="24"/>
        </w:rPr>
      </w:pPr>
    </w:p>
    <w:p w14:paraId="522D705A" w14:textId="77777777" w:rsidR="00183A01" w:rsidRDefault="00183A01" w:rsidP="00550EAA">
      <w:pPr>
        <w:pStyle w:val="Title"/>
        <w:jc w:val="left"/>
        <w:rPr>
          <w:rFonts w:ascii="Arial" w:hAnsi="Arial" w:cs="Arial"/>
          <w:b w:val="0"/>
          <w:sz w:val="24"/>
          <w:szCs w:val="24"/>
        </w:rPr>
      </w:pPr>
    </w:p>
    <w:p w14:paraId="343BFB5F" w14:textId="77777777" w:rsidR="00183A01" w:rsidRDefault="00183A01" w:rsidP="00550EAA">
      <w:pPr>
        <w:pStyle w:val="Title"/>
        <w:jc w:val="left"/>
        <w:rPr>
          <w:rFonts w:ascii="Arial" w:hAnsi="Arial" w:cs="Arial"/>
          <w:b w:val="0"/>
          <w:sz w:val="24"/>
          <w:szCs w:val="24"/>
        </w:rPr>
      </w:pPr>
    </w:p>
    <w:p w14:paraId="7C273AB5" w14:textId="77777777" w:rsidR="00183A01" w:rsidRPr="00847C78" w:rsidRDefault="00183A01" w:rsidP="00550EAA">
      <w:pPr>
        <w:rPr>
          <w:rFonts w:ascii="Arial" w:hAnsi="Arial" w:cs="Arial"/>
          <w:b/>
          <w:sz w:val="22"/>
          <w:szCs w:val="22"/>
        </w:rPr>
      </w:pPr>
      <w:r w:rsidRPr="00847C78">
        <w:rPr>
          <w:rFonts w:ascii="Arial" w:hAnsi="Arial" w:cs="Arial"/>
          <w:b/>
          <w:sz w:val="22"/>
          <w:szCs w:val="22"/>
        </w:rPr>
        <w:t>Abbreviations used in this manual:</w:t>
      </w:r>
    </w:p>
    <w:p w14:paraId="080431BC" w14:textId="77777777" w:rsidR="00183A01" w:rsidRPr="008F658B" w:rsidRDefault="00183A01" w:rsidP="00550EAA">
      <w:pPr>
        <w:rPr>
          <w:rFonts w:ascii="Arial" w:hAnsi="Arial" w:cs="Arial"/>
          <w:sz w:val="20"/>
          <w:szCs w:val="20"/>
        </w:rPr>
      </w:pPr>
    </w:p>
    <w:tbl>
      <w:tblPr>
        <w:tblW w:w="0" w:type="auto"/>
        <w:tblInd w:w="496" w:type="dxa"/>
        <w:tblLook w:val="01E0" w:firstRow="1" w:lastRow="1" w:firstColumn="1" w:lastColumn="1" w:noHBand="0" w:noVBand="0"/>
      </w:tblPr>
      <w:tblGrid>
        <w:gridCol w:w="3073"/>
        <w:gridCol w:w="4261"/>
      </w:tblGrid>
      <w:tr w:rsidR="00183A01" w:rsidRPr="008F658B" w14:paraId="6453ACC6"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23F4B611"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mg</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7DF96990"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Milligrams</w:t>
            </w:r>
          </w:p>
        </w:tc>
      </w:tr>
      <w:tr w:rsidR="00183A01" w:rsidRPr="008F658B" w14:paraId="0A24229A"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791824AF"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kg</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2E4437F9"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Kilograms</w:t>
            </w:r>
          </w:p>
        </w:tc>
      </w:tr>
      <w:tr w:rsidR="00183A01" w:rsidRPr="008F658B" w14:paraId="1CEE0ECA"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27502AF0"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ml</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498C0D7B"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Millilitres</w:t>
            </w:r>
          </w:p>
        </w:tc>
      </w:tr>
      <w:tr w:rsidR="00183A01" w:rsidRPr="008F658B" w14:paraId="29396742"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73BA0C75"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L</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437CE3BB"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Litres</w:t>
            </w:r>
          </w:p>
        </w:tc>
      </w:tr>
      <w:tr w:rsidR="00183A01" w:rsidRPr="008F658B" w14:paraId="12DD8A14"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1A3B1F27"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IV</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6926DC47"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Intravenous</w:t>
            </w:r>
          </w:p>
        </w:tc>
      </w:tr>
      <w:tr w:rsidR="00183A01" w:rsidRPr="008F658B" w14:paraId="6BA0838F"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5806E586"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IM</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1BA031BB"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Intramuscular</w:t>
            </w:r>
          </w:p>
        </w:tc>
      </w:tr>
      <w:tr w:rsidR="00183A01" w:rsidRPr="008F658B" w14:paraId="1088FBF3"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07E400BC"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SC</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50FCE278"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Subcutaneous</w:t>
            </w:r>
          </w:p>
        </w:tc>
      </w:tr>
      <w:tr w:rsidR="00183A01" w:rsidRPr="008F658B" w14:paraId="572DF2A1"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72365165"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ET</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28DD91C5"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Endotracheal</w:t>
            </w:r>
          </w:p>
        </w:tc>
      </w:tr>
      <w:tr w:rsidR="00183A01" w:rsidRPr="008F658B" w14:paraId="2EF0F3E2"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18C1EFF2"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PO</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631EC824"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By mouth</w:t>
            </w:r>
          </w:p>
        </w:tc>
      </w:tr>
      <w:tr w:rsidR="00183A01" w:rsidRPr="008F658B" w14:paraId="078C896C" w14:textId="77777777" w:rsidTr="00550EAA">
        <w:tc>
          <w:tcPr>
            <w:tcW w:w="3073" w:type="dxa"/>
            <w:tcBorders>
              <w:top w:val="single" w:sz="4" w:space="0" w:color="auto"/>
              <w:left w:val="single" w:sz="4" w:space="0" w:color="auto"/>
              <w:bottom w:val="single" w:sz="4" w:space="0" w:color="auto"/>
              <w:right w:val="single" w:sz="4" w:space="0" w:color="auto"/>
            </w:tcBorders>
            <w:shd w:val="clear" w:color="auto" w:fill="auto"/>
          </w:tcPr>
          <w:p w14:paraId="6CC8E0AB"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NG</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715FE978"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Nasogastric tube</w:t>
            </w:r>
          </w:p>
        </w:tc>
      </w:tr>
    </w:tbl>
    <w:p w14:paraId="3580AC35" w14:textId="77777777" w:rsidR="00183A01" w:rsidRPr="008F658B" w:rsidRDefault="00183A01" w:rsidP="00550EAA">
      <w:pPr>
        <w:rPr>
          <w:rFonts w:ascii="Arial" w:hAnsi="Arial" w:cs="Arial"/>
          <w:sz w:val="20"/>
          <w:szCs w:val="20"/>
        </w:rPr>
      </w:pPr>
    </w:p>
    <w:p w14:paraId="245B3B08" w14:textId="77777777" w:rsidR="00183A01" w:rsidRPr="008F658B" w:rsidRDefault="00183A01" w:rsidP="00550EAA">
      <w:pPr>
        <w:rPr>
          <w:rFonts w:ascii="Arial" w:hAnsi="Arial" w:cs="Arial"/>
          <w:sz w:val="20"/>
          <w:szCs w:val="20"/>
        </w:rPr>
      </w:pPr>
      <w:r w:rsidRPr="008F658B">
        <w:rPr>
          <w:rFonts w:ascii="Arial" w:hAnsi="Arial" w:cs="Arial"/>
          <w:b/>
          <w:sz w:val="20"/>
          <w:szCs w:val="20"/>
        </w:rPr>
        <w:t>Units:</w:t>
      </w:r>
    </w:p>
    <w:p w14:paraId="5AF46A36" w14:textId="77777777" w:rsidR="00183A01" w:rsidRPr="008F658B" w:rsidRDefault="00183A01" w:rsidP="00550EAA">
      <w:pPr>
        <w:rPr>
          <w:rFonts w:ascii="Arial" w:hAnsi="Arial" w:cs="Arial"/>
          <w:sz w:val="20"/>
          <w:szCs w:val="20"/>
        </w:rPr>
      </w:pPr>
    </w:p>
    <w:tbl>
      <w:tblPr>
        <w:tblW w:w="0" w:type="auto"/>
        <w:tblInd w:w="496" w:type="dxa"/>
        <w:tblLook w:val="01E0" w:firstRow="1" w:lastRow="1" w:firstColumn="1" w:lastColumn="1" w:noHBand="0" w:noVBand="0"/>
      </w:tblPr>
      <w:tblGrid>
        <w:gridCol w:w="2880"/>
        <w:gridCol w:w="540"/>
        <w:gridCol w:w="3914"/>
      </w:tblGrid>
      <w:tr w:rsidR="00183A01" w:rsidRPr="008F658B" w14:paraId="70153228" w14:textId="77777777" w:rsidTr="00550EAA">
        <w:tc>
          <w:tcPr>
            <w:tcW w:w="2880" w:type="dxa"/>
            <w:tcBorders>
              <w:top w:val="single" w:sz="4" w:space="0" w:color="auto"/>
              <w:left w:val="single" w:sz="4" w:space="0" w:color="auto"/>
              <w:bottom w:val="single" w:sz="4" w:space="0" w:color="auto"/>
              <w:right w:val="single" w:sz="4" w:space="0" w:color="auto"/>
            </w:tcBorders>
            <w:shd w:val="clear" w:color="auto" w:fill="auto"/>
          </w:tcPr>
          <w:p w14:paraId="6D9B7E51"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1 Kilogram (kg)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149EE6D"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w:t>
            </w:r>
          </w:p>
        </w:tc>
        <w:tc>
          <w:tcPr>
            <w:tcW w:w="3914" w:type="dxa"/>
            <w:tcBorders>
              <w:top w:val="single" w:sz="4" w:space="0" w:color="auto"/>
              <w:left w:val="single" w:sz="4" w:space="0" w:color="auto"/>
              <w:bottom w:val="single" w:sz="4" w:space="0" w:color="auto"/>
              <w:right w:val="single" w:sz="4" w:space="0" w:color="auto"/>
            </w:tcBorders>
            <w:shd w:val="clear" w:color="auto" w:fill="auto"/>
          </w:tcPr>
          <w:p w14:paraId="0C4C8EF6"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1000 grams</w:t>
            </w:r>
          </w:p>
        </w:tc>
      </w:tr>
      <w:tr w:rsidR="00183A01" w:rsidRPr="008F658B" w14:paraId="73C78B97" w14:textId="77777777" w:rsidTr="00550EAA">
        <w:tc>
          <w:tcPr>
            <w:tcW w:w="2880" w:type="dxa"/>
            <w:tcBorders>
              <w:top w:val="single" w:sz="4" w:space="0" w:color="auto"/>
              <w:left w:val="single" w:sz="4" w:space="0" w:color="auto"/>
              <w:bottom w:val="single" w:sz="4" w:space="0" w:color="auto"/>
              <w:right w:val="single" w:sz="4" w:space="0" w:color="auto"/>
            </w:tcBorders>
            <w:shd w:val="clear" w:color="auto" w:fill="auto"/>
          </w:tcPr>
          <w:p w14:paraId="7832161C"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1 gram (g)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4873638"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w:t>
            </w:r>
          </w:p>
        </w:tc>
        <w:tc>
          <w:tcPr>
            <w:tcW w:w="3914" w:type="dxa"/>
            <w:tcBorders>
              <w:top w:val="single" w:sz="4" w:space="0" w:color="auto"/>
              <w:left w:val="single" w:sz="4" w:space="0" w:color="auto"/>
              <w:bottom w:val="single" w:sz="4" w:space="0" w:color="auto"/>
              <w:right w:val="single" w:sz="4" w:space="0" w:color="auto"/>
            </w:tcBorders>
            <w:shd w:val="clear" w:color="auto" w:fill="auto"/>
          </w:tcPr>
          <w:p w14:paraId="4237DA89"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1000 milligrams</w:t>
            </w:r>
          </w:p>
        </w:tc>
      </w:tr>
      <w:tr w:rsidR="00183A01" w:rsidRPr="008F658B" w14:paraId="7D33FA76" w14:textId="77777777" w:rsidTr="00550EAA">
        <w:tc>
          <w:tcPr>
            <w:tcW w:w="2880" w:type="dxa"/>
            <w:tcBorders>
              <w:top w:val="single" w:sz="4" w:space="0" w:color="auto"/>
              <w:left w:val="single" w:sz="4" w:space="0" w:color="auto"/>
              <w:bottom w:val="single" w:sz="4" w:space="0" w:color="auto"/>
              <w:right w:val="single" w:sz="4" w:space="0" w:color="auto"/>
            </w:tcBorders>
            <w:shd w:val="clear" w:color="auto" w:fill="auto"/>
          </w:tcPr>
          <w:p w14:paraId="4943072E"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1 milligram (mg)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B775C22"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w:t>
            </w:r>
          </w:p>
        </w:tc>
        <w:tc>
          <w:tcPr>
            <w:tcW w:w="3914" w:type="dxa"/>
            <w:tcBorders>
              <w:top w:val="single" w:sz="4" w:space="0" w:color="auto"/>
              <w:left w:val="single" w:sz="4" w:space="0" w:color="auto"/>
              <w:bottom w:val="single" w:sz="4" w:space="0" w:color="auto"/>
              <w:right w:val="single" w:sz="4" w:space="0" w:color="auto"/>
            </w:tcBorders>
            <w:shd w:val="clear" w:color="auto" w:fill="auto"/>
          </w:tcPr>
          <w:p w14:paraId="1D1657D3"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1000 micrograms</w:t>
            </w:r>
          </w:p>
        </w:tc>
      </w:tr>
      <w:tr w:rsidR="00183A01" w:rsidRPr="008F658B" w14:paraId="2496ED53" w14:textId="77777777" w:rsidTr="00550EAA">
        <w:tc>
          <w:tcPr>
            <w:tcW w:w="2880" w:type="dxa"/>
            <w:tcBorders>
              <w:top w:val="single" w:sz="4" w:space="0" w:color="auto"/>
              <w:left w:val="single" w:sz="4" w:space="0" w:color="auto"/>
              <w:bottom w:val="single" w:sz="4" w:space="0" w:color="auto"/>
              <w:right w:val="single" w:sz="4" w:space="0" w:color="auto"/>
            </w:tcBorders>
            <w:shd w:val="clear" w:color="auto" w:fill="auto"/>
          </w:tcPr>
          <w:p w14:paraId="4E1C85A4" w14:textId="77777777" w:rsidR="00183A01" w:rsidRPr="008F658B" w:rsidRDefault="00183A01" w:rsidP="00550EAA">
            <w:pPr>
              <w:spacing w:after="120" w:line="360" w:lineRule="auto"/>
              <w:rPr>
                <w:rFonts w:ascii="Arial" w:hAnsi="Arial" w:cs="Arial"/>
                <w:sz w:val="20"/>
                <w:szCs w:val="20"/>
              </w:rPr>
            </w:pPr>
            <w:r w:rsidRPr="008F658B">
              <w:rPr>
                <w:rFonts w:ascii="Arial" w:hAnsi="Arial" w:cs="Arial"/>
                <w:sz w:val="20"/>
                <w:szCs w:val="20"/>
              </w:rPr>
              <w:t>1 microgram</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73FB953"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w:t>
            </w:r>
          </w:p>
        </w:tc>
        <w:tc>
          <w:tcPr>
            <w:tcW w:w="3914" w:type="dxa"/>
            <w:tcBorders>
              <w:top w:val="single" w:sz="4" w:space="0" w:color="auto"/>
              <w:left w:val="single" w:sz="4" w:space="0" w:color="auto"/>
              <w:bottom w:val="single" w:sz="4" w:space="0" w:color="auto"/>
              <w:right w:val="single" w:sz="4" w:space="0" w:color="auto"/>
            </w:tcBorders>
            <w:shd w:val="clear" w:color="auto" w:fill="auto"/>
          </w:tcPr>
          <w:p w14:paraId="22B56957" w14:textId="77777777" w:rsidR="00183A01" w:rsidRPr="008F658B" w:rsidRDefault="00183A01" w:rsidP="00550EAA">
            <w:pPr>
              <w:spacing w:after="120"/>
              <w:rPr>
                <w:rFonts w:ascii="Arial" w:hAnsi="Arial" w:cs="Arial"/>
                <w:sz w:val="20"/>
                <w:szCs w:val="20"/>
              </w:rPr>
            </w:pPr>
            <w:r w:rsidRPr="008F658B">
              <w:rPr>
                <w:rFonts w:ascii="Arial" w:hAnsi="Arial" w:cs="Arial"/>
                <w:sz w:val="20"/>
                <w:szCs w:val="20"/>
              </w:rPr>
              <w:t>1000 nanograms</w:t>
            </w:r>
          </w:p>
        </w:tc>
      </w:tr>
    </w:tbl>
    <w:p w14:paraId="4D1B3DE7" w14:textId="77777777" w:rsidR="00183A01" w:rsidRPr="008F658B" w:rsidRDefault="00183A01" w:rsidP="00550EAA">
      <w:pPr>
        <w:rPr>
          <w:rFonts w:ascii="Arial" w:hAnsi="Arial" w:cs="Arial"/>
          <w:sz w:val="20"/>
          <w:szCs w:val="20"/>
        </w:rPr>
      </w:pPr>
    </w:p>
    <w:p w14:paraId="29229BF7" w14:textId="77777777" w:rsidR="00183A01" w:rsidRPr="008F658B" w:rsidRDefault="00183A01" w:rsidP="00550EAA">
      <w:pPr>
        <w:rPr>
          <w:rFonts w:ascii="Arial" w:hAnsi="Arial" w:cs="Arial"/>
          <w:sz w:val="20"/>
          <w:szCs w:val="20"/>
        </w:rPr>
      </w:pPr>
      <w:r w:rsidRPr="008F658B">
        <w:rPr>
          <w:rFonts w:ascii="Arial" w:hAnsi="Arial" w:cs="Arial"/>
          <w:sz w:val="20"/>
          <w:szCs w:val="20"/>
        </w:rPr>
        <w:t>A 1% weight by volume (w/v) solution contains 1 gram of substance in 100mL of solution.  A 10% weight by volume (w/v) solution contains 10g of substance in 100mL of solution.</w:t>
      </w:r>
    </w:p>
    <w:p w14:paraId="2FC60C6D" w14:textId="77777777" w:rsidR="00183A01" w:rsidRPr="008F658B" w:rsidRDefault="00183A01" w:rsidP="00550EAA">
      <w:pPr>
        <w:rPr>
          <w:rFonts w:ascii="Arial" w:hAnsi="Arial" w:cs="Arial"/>
          <w:sz w:val="20"/>
          <w:szCs w:val="20"/>
        </w:rPr>
      </w:pPr>
    </w:p>
    <w:p w14:paraId="5BD78631" w14:textId="77777777" w:rsidR="00183A01" w:rsidRPr="008F658B" w:rsidRDefault="00183A01" w:rsidP="00550EAA">
      <w:pPr>
        <w:rPr>
          <w:rFonts w:ascii="Arial" w:hAnsi="Arial" w:cs="Arial"/>
          <w:sz w:val="20"/>
          <w:szCs w:val="20"/>
        </w:rPr>
      </w:pPr>
      <w:r w:rsidRPr="008F658B">
        <w:rPr>
          <w:rFonts w:ascii="Arial" w:hAnsi="Arial" w:cs="Arial"/>
          <w:sz w:val="20"/>
          <w:szCs w:val="20"/>
        </w:rPr>
        <w:t>It therefore follows that:</w:t>
      </w:r>
    </w:p>
    <w:p w14:paraId="7643E269" w14:textId="77777777" w:rsidR="00183A01" w:rsidRPr="008F658B" w:rsidRDefault="00183A01" w:rsidP="00550EAA">
      <w:pPr>
        <w:rPr>
          <w:rFonts w:ascii="Arial" w:hAnsi="Arial" w:cs="Arial"/>
          <w:sz w:val="20"/>
          <w:szCs w:val="20"/>
        </w:rPr>
      </w:pPr>
    </w:p>
    <w:p w14:paraId="2551C378" w14:textId="77777777" w:rsidR="00183A01" w:rsidRPr="008F658B" w:rsidRDefault="00183A01" w:rsidP="00550EAA">
      <w:pPr>
        <w:spacing w:line="360" w:lineRule="auto"/>
        <w:rPr>
          <w:rFonts w:ascii="Arial" w:hAnsi="Arial" w:cs="Arial"/>
          <w:sz w:val="20"/>
          <w:szCs w:val="20"/>
        </w:rPr>
      </w:pPr>
      <w:r w:rsidRPr="008F658B">
        <w:rPr>
          <w:rFonts w:ascii="Arial" w:hAnsi="Arial" w:cs="Arial"/>
          <w:sz w:val="20"/>
          <w:szCs w:val="20"/>
        </w:rPr>
        <w:t>1mL of a 1% solution (1:100) will contain 10 milligrams of substance</w:t>
      </w:r>
    </w:p>
    <w:p w14:paraId="4CC486AB" w14:textId="77777777" w:rsidR="00183A01" w:rsidRPr="008F658B" w:rsidRDefault="00183A01" w:rsidP="00550EAA">
      <w:pPr>
        <w:spacing w:line="360" w:lineRule="auto"/>
        <w:rPr>
          <w:rFonts w:ascii="Arial" w:hAnsi="Arial" w:cs="Arial"/>
          <w:sz w:val="20"/>
          <w:szCs w:val="20"/>
        </w:rPr>
      </w:pPr>
      <w:r w:rsidRPr="008F658B">
        <w:rPr>
          <w:rFonts w:ascii="Arial" w:hAnsi="Arial" w:cs="Arial"/>
          <w:sz w:val="20"/>
          <w:szCs w:val="20"/>
        </w:rPr>
        <w:t>1mL of a 0.1% solution (1:1000) will contain 1 milligram of substance</w:t>
      </w:r>
    </w:p>
    <w:p w14:paraId="2A6F312E" w14:textId="77777777" w:rsidR="00183A01" w:rsidRPr="008F658B" w:rsidRDefault="00183A01" w:rsidP="00550EAA">
      <w:pPr>
        <w:spacing w:line="360" w:lineRule="auto"/>
        <w:rPr>
          <w:rFonts w:ascii="Arial" w:hAnsi="Arial" w:cs="Arial"/>
          <w:sz w:val="20"/>
          <w:szCs w:val="20"/>
        </w:rPr>
      </w:pPr>
      <w:r w:rsidRPr="008F658B">
        <w:rPr>
          <w:rFonts w:ascii="Arial" w:hAnsi="Arial" w:cs="Arial"/>
          <w:sz w:val="20"/>
          <w:szCs w:val="20"/>
        </w:rPr>
        <w:t>1mL of a 0.01% solution (1:10000) will contain 100 micrograms of substance</w:t>
      </w:r>
    </w:p>
    <w:p w14:paraId="06BE6A23" w14:textId="77777777" w:rsidR="00183A01" w:rsidRPr="008F658B" w:rsidRDefault="00183A01" w:rsidP="00550EAA">
      <w:pPr>
        <w:rPr>
          <w:rFonts w:ascii="Arial" w:hAnsi="Arial" w:cs="Arial"/>
          <w:sz w:val="20"/>
          <w:szCs w:val="20"/>
        </w:rPr>
      </w:pPr>
      <w:r w:rsidRPr="008F658B">
        <w:rPr>
          <w:rFonts w:ascii="Arial" w:hAnsi="Arial" w:cs="Arial"/>
          <w:b/>
          <w:sz w:val="20"/>
          <w:szCs w:val="20"/>
        </w:rPr>
        <w:t>Definitions:</w:t>
      </w:r>
    </w:p>
    <w:p w14:paraId="51FA6B93" w14:textId="77777777" w:rsidR="00183A01" w:rsidRPr="008F658B" w:rsidRDefault="00183A01" w:rsidP="00550EAA">
      <w:pPr>
        <w:rPr>
          <w:rFonts w:ascii="Arial" w:hAnsi="Arial" w:cs="Arial"/>
          <w:sz w:val="20"/>
          <w:szCs w:val="20"/>
        </w:rPr>
      </w:pPr>
    </w:p>
    <w:p w14:paraId="0EFDBC59" w14:textId="77777777" w:rsidR="00183A01" w:rsidRPr="008F658B" w:rsidRDefault="00183A01" w:rsidP="00550EAA">
      <w:pPr>
        <w:rPr>
          <w:rFonts w:ascii="Arial" w:hAnsi="Arial" w:cs="Arial"/>
          <w:sz w:val="20"/>
          <w:szCs w:val="20"/>
        </w:rPr>
      </w:pPr>
      <w:r w:rsidRPr="008F658B">
        <w:rPr>
          <w:rFonts w:ascii="Arial" w:hAnsi="Arial" w:cs="Arial"/>
          <w:b/>
          <w:sz w:val="20"/>
          <w:szCs w:val="20"/>
        </w:rPr>
        <w:t>Renal Impairment</w:t>
      </w:r>
      <w:r w:rsidRPr="008F658B">
        <w:rPr>
          <w:rFonts w:ascii="Arial" w:hAnsi="Arial" w:cs="Arial"/>
          <w:sz w:val="20"/>
          <w:szCs w:val="20"/>
        </w:rPr>
        <w:t>: Increase in base line creatinine of 20% and decreased urine output to less than 1mls/kg/hr</w:t>
      </w:r>
    </w:p>
    <w:p w14:paraId="372F62EC" w14:textId="77777777" w:rsidR="00183A01" w:rsidRPr="008F658B" w:rsidRDefault="00183A01" w:rsidP="00550EAA">
      <w:pPr>
        <w:rPr>
          <w:rFonts w:ascii="Arial" w:hAnsi="Arial" w:cs="Arial"/>
          <w:sz w:val="20"/>
          <w:szCs w:val="20"/>
        </w:rPr>
      </w:pPr>
      <w:r w:rsidRPr="008F658B">
        <w:rPr>
          <w:rFonts w:ascii="Arial" w:hAnsi="Arial" w:cs="Arial"/>
          <w:b/>
          <w:sz w:val="20"/>
          <w:szCs w:val="20"/>
        </w:rPr>
        <w:t>Hepatic Impairment</w:t>
      </w:r>
      <w:r w:rsidRPr="008F658B">
        <w:rPr>
          <w:rFonts w:ascii="Arial" w:hAnsi="Arial" w:cs="Arial"/>
          <w:sz w:val="20"/>
          <w:szCs w:val="20"/>
        </w:rPr>
        <w:t>: Conjugated bilirubin &gt; 50 associated with increased liver enzymes of 20% above baseline</w:t>
      </w:r>
    </w:p>
    <w:p w14:paraId="2FF2C13E" w14:textId="77777777" w:rsidR="00183A01" w:rsidRPr="008F658B" w:rsidRDefault="00183A01" w:rsidP="00550EAA">
      <w:pPr>
        <w:rPr>
          <w:rFonts w:ascii="Arial" w:hAnsi="Arial" w:cs="Arial"/>
          <w:sz w:val="20"/>
          <w:szCs w:val="20"/>
        </w:rPr>
      </w:pPr>
    </w:p>
    <w:p w14:paraId="0EEC2245" w14:textId="77777777" w:rsidR="00771CFC" w:rsidRPr="008F658B" w:rsidRDefault="009940B5" w:rsidP="00550EAA">
      <w:pPr>
        <w:spacing w:after="200" w:line="276" w:lineRule="auto"/>
        <w:rPr>
          <w:rFonts w:ascii="Arial" w:hAnsi="Arial" w:cs="Arial"/>
          <w:b/>
          <w:color w:val="333333"/>
          <w:sz w:val="20"/>
          <w:szCs w:val="20"/>
          <w:u w:val="single"/>
          <w:lang w:val="en"/>
        </w:rPr>
      </w:pPr>
      <w:r w:rsidRPr="008F658B">
        <w:rPr>
          <w:rFonts w:cs="Arial"/>
          <w:color w:val="333333"/>
          <w:sz w:val="20"/>
          <w:szCs w:val="20"/>
          <w:lang w:val="en"/>
        </w:rPr>
        <w:br w:type="page"/>
      </w:r>
      <w:r w:rsidR="00771CFC" w:rsidRPr="008F658B">
        <w:rPr>
          <w:rFonts w:ascii="Arial" w:hAnsi="Arial" w:cs="Arial"/>
          <w:b/>
          <w:color w:val="333333"/>
          <w:sz w:val="20"/>
          <w:szCs w:val="20"/>
          <w:u w:val="single"/>
          <w:lang w:val="en"/>
        </w:rPr>
        <w:lastRenderedPageBreak/>
        <w:t>Drug allergy (suspected or confirmed)</w:t>
      </w:r>
    </w:p>
    <w:p w14:paraId="13EB7421" w14:textId="77777777" w:rsidR="00771CFC" w:rsidRPr="008F658B" w:rsidRDefault="00771CFC" w:rsidP="00D62536">
      <w:pPr>
        <w:pStyle w:val="NormalWeb"/>
        <w:rPr>
          <w:rFonts w:ascii="Arial" w:hAnsi="Arial" w:cs="Arial"/>
          <w:color w:val="333333"/>
          <w:sz w:val="20"/>
          <w:szCs w:val="20"/>
          <w:lang w:val="en"/>
        </w:rPr>
      </w:pPr>
      <w:r w:rsidRPr="008F658B">
        <w:rPr>
          <w:rFonts w:ascii="Arial" w:hAnsi="Arial" w:cs="Arial"/>
          <w:color w:val="333333"/>
          <w:sz w:val="20"/>
          <w:szCs w:val="20"/>
          <w:lang w:val="en"/>
        </w:rPr>
        <w:t>Suspected drug allergy is any reaction caused by a drug with clinical features compatible with an immunological mechanism. All drugs have the potential to cause adverse drug reactions, but not all of these are allergic in nature. A reaction is more likely to be caused by drug allergy if:</w:t>
      </w:r>
    </w:p>
    <w:p w14:paraId="4AD2DF45" w14:textId="77777777" w:rsidR="00771CFC" w:rsidRPr="008F658B" w:rsidRDefault="00771CFC">
      <w:pPr>
        <w:numPr>
          <w:ilvl w:val="0"/>
          <w:numId w:val="23"/>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The reaction occurred while the child was being treated with the drug, or</w:t>
      </w:r>
    </w:p>
    <w:p w14:paraId="16CC2645" w14:textId="77777777" w:rsidR="00771CFC" w:rsidRPr="008F658B" w:rsidRDefault="00771CFC">
      <w:pPr>
        <w:numPr>
          <w:ilvl w:val="0"/>
          <w:numId w:val="23"/>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The drug is known to cause this pattern of reaction, or</w:t>
      </w:r>
    </w:p>
    <w:p w14:paraId="30E4F47E" w14:textId="77777777" w:rsidR="00771CFC" w:rsidRPr="008F658B" w:rsidRDefault="00771CFC">
      <w:pPr>
        <w:numPr>
          <w:ilvl w:val="0"/>
          <w:numId w:val="23"/>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The child has had a similar reaction to the same drug or drug-class previously.</w:t>
      </w:r>
    </w:p>
    <w:p w14:paraId="5A844DEE" w14:textId="77777777" w:rsidR="00771CFC" w:rsidRPr="008F658B" w:rsidRDefault="00771CFC" w:rsidP="00D62536">
      <w:pPr>
        <w:pStyle w:val="NormalWeb"/>
        <w:rPr>
          <w:rFonts w:ascii="Arial" w:hAnsi="Arial" w:cs="Arial"/>
          <w:color w:val="333333"/>
          <w:sz w:val="20"/>
          <w:szCs w:val="20"/>
          <w:lang w:val="en"/>
        </w:rPr>
      </w:pPr>
      <w:r w:rsidRPr="008F658B">
        <w:rPr>
          <w:rFonts w:ascii="Arial" w:hAnsi="Arial" w:cs="Arial"/>
          <w:color w:val="333333"/>
          <w:sz w:val="20"/>
          <w:szCs w:val="20"/>
          <w:lang w:val="en"/>
        </w:rPr>
        <w:t>A suspected reaction is less likely to be caused by a drug allergy if there is a possible non-drug cause or if there are only gastro-intestinal symptoms present.</w:t>
      </w:r>
    </w:p>
    <w:p w14:paraId="20AE7A3B" w14:textId="77777777" w:rsidR="00771CFC" w:rsidRPr="008F658B" w:rsidRDefault="00771CFC" w:rsidP="00D62536">
      <w:pPr>
        <w:pStyle w:val="NormalWeb"/>
        <w:rPr>
          <w:rFonts w:ascii="Arial" w:hAnsi="Arial" w:cs="Arial"/>
          <w:color w:val="333333"/>
          <w:sz w:val="20"/>
          <w:szCs w:val="20"/>
          <w:lang w:val="en"/>
        </w:rPr>
      </w:pPr>
      <w:r w:rsidRPr="008F658B">
        <w:rPr>
          <w:rFonts w:ascii="Arial" w:hAnsi="Arial" w:cs="Arial"/>
          <w:color w:val="333333"/>
          <w:sz w:val="20"/>
          <w:szCs w:val="20"/>
          <w:lang w:val="en"/>
        </w:rPr>
        <w:t>The following signs, allergic patterns and timing of onset can be used to help decide whether to suspect drug allergy:</w:t>
      </w:r>
    </w:p>
    <w:p w14:paraId="6093E9F2" w14:textId="77777777" w:rsidR="00771CFC" w:rsidRPr="008F658B" w:rsidRDefault="00771CFC" w:rsidP="00D62536">
      <w:pPr>
        <w:pStyle w:val="NormalWeb"/>
        <w:rPr>
          <w:rFonts w:ascii="Arial" w:hAnsi="Arial" w:cs="Arial"/>
          <w:color w:val="333333"/>
          <w:sz w:val="20"/>
          <w:szCs w:val="20"/>
          <w:lang w:val="en"/>
        </w:rPr>
      </w:pPr>
      <w:r w:rsidRPr="008F658B">
        <w:rPr>
          <w:rStyle w:val="Emphasis"/>
          <w:rFonts w:ascii="Arial" w:hAnsi="Arial" w:cs="Arial"/>
          <w:color w:val="333333"/>
          <w:sz w:val="20"/>
          <w:szCs w:val="20"/>
          <w:lang w:val="en"/>
        </w:rPr>
        <w:t>Immediate, rapidly-evolving reactions</w:t>
      </w:r>
      <w:r w:rsidRPr="008F658B">
        <w:rPr>
          <w:rFonts w:ascii="Arial" w:hAnsi="Arial" w:cs="Arial"/>
          <w:color w:val="333333"/>
          <w:sz w:val="20"/>
          <w:szCs w:val="20"/>
          <w:lang w:val="en"/>
        </w:rPr>
        <w:t xml:space="preserve"> (onset usually less than 1 hour after drug exposure)</w:t>
      </w:r>
    </w:p>
    <w:p w14:paraId="2582D1D1" w14:textId="77777777" w:rsidR="00771CFC" w:rsidRPr="008F658B" w:rsidRDefault="00771CFC">
      <w:pPr>
        <w:numPr>
          <w:ilvl w:val="0"/>
          <w:numId w:val="24"/>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 xml:space="preserve">Anaphylaxis, with erythema, urticaria or angioedema, and hypotension and/or bronchospasm. See also </w:t>
      </w:r>
      <w:hyperlink r:id="rId16" w:history="1">
        <w:r w:rsidRPr="008F658B">
          <w:rPr>
            <w:rStyle w:val="Hyperlink"/>
            <w:rFonts w:ascii="Arial" w:hAnsi="Arial" w:cs="Arial"/>
            <w:sz w:val="20"/>
            <w:szCs w:val="20"/>
            <w:lang w:val="en"/>
          </w:rPr>
          <w:t>Antihistamines, allergen immunotherapy and allergic emergencies</w:t>
        </w:r>
      </w:hyperlink>
    </w:p>
    <w:p w14:paraId="26B7FDCB" w14:textId="77777777" w:rsidR="00771CFC" w:rsidRPr="008F658B" w:rsidRDefault="00771CFC">
      <w:pPr>
        <w:numPr>
          <w:ilvl w:val="0"/>
          <w:numId w:val="24"/>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Urticaria or angioedema without systemic features</w:t>
      </w:r>
    </w:p>
    <w:p w14:paraId="7B90176E" w14:textId="77777777" w:rsidR="00771CFC" w:rsidRPr="008F658B" w:rsidRDefault="00771CFC">
      <w:pPr>
        <w:numPr>
          <w:ilvl w:val="0"/>
          <w:numId w:val="24"/>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Exacerbation of asthma e.g. with non-steroidal anti-inflammatory drugs (NSAIDs)</w:t>
      </w:r>
    </w:p>
    <w:p w14:paraId="61DFCA20" w14:textId="77777777" w:rsidR="00771CFC" w:rsidRPr="008F658B" w:rsidRDefault="00771CFC" w:rsidP="00771CFC">
      <w:pPr>
        <w:pStyle w:val="NormalWeb"/>
        <w:rPr>
          <w:rFonts w:ascii="Arial" w:hAnsi="Arial" w:cs="Arial"/>
          <w:color w:val="333333"/>
          <w:sz w:val="20"/>
          <w:szCs w:val="20"/>
          <w:lang w:val="en"/>
        </w:rPr>
      </w:pPr>
      <w:r w:rsidRPr="008F658B">
        <w:rPr>
          <w:rStyle w:val="Emphasis"/>
          <w:rFonts w:ascii="Arial" w:hAnsi="Arial" w:cs="Arial"/>
          <w:color w:val="333333"/>
          <w:sz w:val="20"/>
          <w:szCs w:val="20"/>
          <w:lang w:val="en"/>
        </w:rPr>
        <w:t xml:space="preserve">Non-immediate reactions, </w:t>
      </w:r>
      <w:r w:rsidRPr="008F658B">
        <w:rPr>
          <w:rStyle w:val="Strong"/>
          <w:rFonts w:ascii="Arial" w:hAnsi="Arial" w:cs="Arial"/>
          <w:i/>
          <w:iCs/>
          <w:color w:val="333333"/>
          <w:sz w:val="20"/>
          <w:szCs w:val="20"/>
          <w:lang w:val="en"/>
        </w:rPr>
        <w:t>without</w:t>
      </w:r>
      <w:r w:rsidRPr="008F658B">
        <w:rPr>
          <w:rStyle w:val="Emphasis"/>
          <w:rFonts w:ascii="Arial" w:hAnsi="Arial" w:cs="Arial"/>
          <w:color w:val="333333"/>
          <w:sz w:val="20"/>
          <w:szCs w:val="20"/>
          <w:lang w:val="en"/>
        </w:rPr>
        <w:t xml:space="preserve"> systemic involvement</w:t>
      </w:r>
      <w:r w:rsidRPr="008F658B">
        <w:rPr>
          <w:rFonts w:ascii="Arial" w:hAnsi="Arial" w:cs="Arial"/>
          <w:color w:val="333333"/>
          <w:sz w:val="20"/>
          <w:szCs w:val="20"/>
          <w:lang w:val="en"/>
        </w:rPr>
        <w:t xml:space="preserve"> (onset usually 6</w:t>
      </w:r>
      <w:r w:rsidRPr="008F658B">
        <w:rPr>
          <w:rFonts w:ascii="Arial" w:hAnsi="Arial" w:cs="Arial" w:hint="eastAsia"/>
          <w:color w:val="333333"/>
          <w:sz w:val="20"/>
          <w:szCs w:val="20"/>
          <w:lang w:val="en"/>
        </w:rPr>
        <w:t>–</w:t>
      </w:r>
      <w:r w:rsidRPr="008F658B">
        <w:rPr>
          <w:rFonts w:ascii="Arial" w:hAnsi="Arial" w:cs="Arial"/>
          <w:color w:val="333333"/>
          <w:sz w:val="20"/>
          <w:szCs w:val="20"/>
          <w:lang w:val="en"/>
        </w:rPr>
        <w:t>10 days after first drug exposure or 3 days after second exposure)</w:t>
      </w:r>
    </w:p>
    <w:p w14:paraId="615A0E81" w14:textId="77777777" w:rsidR="00771CFC" w:rsidRPr="008F658B" w:rsidRDefault="00771CFC">
      <w:pPr>
        <w:numPr>
          <w:ilvl w:val="0"/>
          <w:numId w:val="25"/>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Cutaneous reactions, e.g. widespread red macules and/or papules, or, fixed drug eruption (localised inflamed skin)</w:t>
      </w:r>
    </w:p>
    <w:p w14:paraId="56EB65BF" w14:textId="77777777" w:rsidR="00771CFC" w:rsidRPr="008F658B" w:rsidRDefault="00771CFC" w:rsidP="00771CFC">
      <w:pPr>
        <w:pStyle w:val="NormalWeb"/>
        <w:rPr>
          <w:rFonts w:ascii="Arial" w:hAnsi="Arial" w:cs="Arial"/>
          <w:color w:val="333333"/>
          <w:sz w:val="20"/>
          <w:szCs w:val="20"/>
          <w:lang w:val="en"/>
        </w:rPr>
      </w:pPr>
      <w:r w:rsidRPr="008F658B">
        <w:rPr>
          <w:rStyle w:val="Emphasis"/>
          <w:rFonts w:ascii="Arial" w:hAnsi="Arial" w:cs="Arial"/>
          <w:color w:val="333333"/>
          <w:sz w:val="20"/>
          <w:szCs w:val="20"/>
          <w:lang w:val="en"/>
        </w:rPr>
        <w:t xml:space="preserve">Non-immediate reactions, </w:t>
      </w:r>
      <w:r w:rsidRPr="008F658B">
        <w:rPr>
          <w:rStyle w:val="Strong"/>
          <w:rFonts w:ascii="Arial" w:hAnsi="Arial" w:cs="Arial"/>
          <w:i/>
          <w:iCs/>
          <w:color w:val="333333"/>
          <w:sz w:val="20"/>
          <w:szCs w:val="20"/>
          <w:lang w:val="en"/>
        </w:rPr>
        <w:t>with</w:t>
      </w:r>
      <w:r w:rsidRPr="008F658B">
        <w:rPr>
          <w:rStyle w:val="Emphasis"/>
          <w:rFonts w:ascii="Arial" w:hAnsi="Arial" w:cs="Arial"/>
          <w:color w:val="333333"/>
          <w:sz w:val="20"/>
          <w:szCs w:val="20"/>
          <w:lang w:val="en"/>
        </w:rPr>
        <w:t xml:space="preserve"> systemic involvement</w:t>
      </w:r>
      <w:r w:rsidRPr="008F658B">
        <w:rPr>
          <w:rFonts w:ascii="Arial" w:hAnsi="Arial" w:cs="Arial"/>
          <w:color w:val="333333"/>
          <w:sz w:val="20"/>
          <w:szCs w:val="20"/>
          <w:lang w:val="en"/>
        </w:rPr>
        <w:t xml:space="preserve"> (onset may be variable, usually 3 days to 6 weeks after first drug exposure, depending on features, or 3 days after second exposure)</w:t>
      </w:r>
    </w:p>
    <w:p w14:paraId="1FAB2608" w14:textId="77777777" w:rsidR="00771CFC" w:rsidRPr="008F658B" w:rsidRDefault="00771CFC">
      <w:pPr>
        <w:numPr>
          <w:ilvl w:val="0"/>
          <w:numId w:val="26"/>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Cutaneous reactions with systemic features, e.g. drug reaction with eosinophilia and systemic signs (DRESS) or drug hypersensitivity syndrome (DHS), characterised by widespread red macules, papules or erythroderma, fever, lymphadenopathy, liver dysfunction or eosinophilia</w:t>
      </w:r>
    </w:p>
    <w:p w14:paraId="03DECBFD" w14:textId="77777777" w:rsidR="00771CFC" w:rsidRPr="008F658B" w:rsidRDefault="00771CFC">
      <w:pPr>
        <w:numPr>
          <w:ilvl w:val="0"/>
          <w:numId w:val="26"/>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Toxic epidermal necrolysis or Stevens</w:t>
      </w:r>
      <w:r w:rsidRPr="008F658B">
        <w:rPr>
          <w:rFonts w:ascii="Arial" w:hAnsi="Arial" w:cs="Arial" w:hint="eastAsia"/>
          <w:color w:val="333333"/>
          <w:sz w:val="20"/>
          <w:szCs w:val="20"/>
          <w:lang w:val="en"/>
        </w:rPr>
        <w:t>–</w:t>
      </w:r>
      <w:r w:rsidRPr="008F658B">
        <w:rPr>
          <w:rFonts w:ascii="Arial" w:hAnsi="Arial" w:cs="Arial"/>
          <w:color w:val="333333"/>
          <w:sz w:val="20"/>
          <w:szCs w:val="20"/>
          <w:lang w:val="en"/>
        </w:rPr>
        <w:t>Johnson syndrome</w:t>
      </w:r>
    </w:p>
    <w:p w14:paraId="15445C8A" w14:textId="77777777" w:rsidR="00771CFC" w:rsidRPr="008F658B" w:rsidRDefault="00771CFC">
      <w:pPr>
        <w:numPr>
          <w:ilvl w:val="0"/>
          <w:numId w:val="26"/>
        </w:numPr>
        <w:spacing w:before="100" w:beforeAutospacing="1" w:after="100" w:afterAutospacing="1"/>
        <w:rPr>
          <w:rFonts w:ascii="Arial" w:hAnsi="Arial" w:cs="Arial"/>
          <w:color w:val="333333"/>
          <w:sz w:val="20"/>
          <w:szCs w:val="20"/>
          <w:lang w:val="en"/>
        </w:rPr>
      </w:pPr>
      <w:r w:rsidRPr="008F658B">
        <w:rPr>
          <w:rFonts w:ascii="Arial" w:hAnsi="Arial" w:cs="Arial"/>
          <w:color w:val="333333"/>
          <w:sz w:val="20"/>
          <w:szCs w:val="20"/>
          <w:lang w:val="en"/>
        </w:rPr>
        <w:t>Acute generalised exanthematous pustulosis (AGEP)</w:t>
      </w:r>
    </w:p>
    <w:p w14:paraId="7A9ED360" w14:textId="19D6B4C4" w:rsidR="00771CFC" w:rsidRPr="008F658B" w:rsidRDefault="00771CFC" w:rsidP="00771CFC">
      <w:pPr>
        <w:pStyle w:val="NormalWeb"/>
        <w:rPr>
          <w:rFonts w:ascii="Arial" w:hAnsi="Arial" w:cs="Arial"/>
          <w:color w:val="333333"/>
          <w:sz w:val="20"/>
          <w:szCs w:val="20"/>
          <w:lang w:val="en"/>
        </w:rPr>
      </w:pPr>
      <w:r w:rsidRPr="008F658B">
        <w:rPr>
          <w:rStyle w:val="egt1"/>
          <w:rFonts w:ascii="Arial" w:hAnsi="Arial" w:cs="Arial"/>
          <w:color w:val="333333"/>
          <w:sz w:val="20"/>
          <w:szCs w:val="20"/>
          <w:lang w:val="en"/>
        </w:rPr>
        <w:t>Suspected drug allergy information should be clearly and accurately documented in clinical notes and p</w:t>
      </w:r>
      <w:r w:rsidR="00F3333E">
        <w:rPr>
          <w:rStyle w:val="egt1"/>
          <w:rFonts w:ascii="Arial" w:hAnsi="Arial" w:cs="Arial"/>
          <w:color w:val="333333"/>
          <w:sz w:val="20"/>
          <w:szCs w:val="20"/>
          <w:lang w:val="en"/>
        </w:rPr>
        <w:t>0</w:t>
      </w:r>
      <w:r w:rsidRPr="008F658B">
        <w:rPr>
          <w:rStyle w:val="egt1"/>
          <w:rFonts w:ascii="Arial" w:hAnsi="Arial" w:cs="Arial"/>
          <w:color w:val="333333"/>
          <w:sz w:val="20"/>
          <w:szCs w:val="20"/>
          <w:lang w:val="en"/>
        </w:rPr>
        <w:t>rescriptions, and shared among all healthcare professionals. Children and parents or carers should be given information about which drugs and drug-classes to avoid and encouraged to share the drug allergy status.</w:t>
      </w:r>
      <w:r w:rsidRPr="008F658B">
        <w:rPr>
          <w:rFonts w:ascii="Arial" w:hAnsi="Arial" w:cs="Arial"/>
          <w:color w:val="333333"/>
          <w:sz w:val="20"/>
          <w:szCs w:val="20"/>
          <w:lang w:val="en"/>
        </w:rPr>
        <w:t xml:space="preserve"> </w:t>
      </w:r>
    </w:p>
    <w:p w14:paraId="3A200163" w14:textId="77777777" w:rsidR="00771CFC" w:rsidRPr="008F658B" w:rsidRDefault="00771CFC" w:rsidP="00771CFC">
      <w:pPr>
        <w:pStyle w:val="NormalWeb"/>
        <w:rPr>
          <w:rStyle w:val="Hyperlink"/>
          <w:rFonts w:ascii="Arial" w:hAnsi="Arial" w:cs="Arial"/>
          <w:b/>
          <w:bCs/>
          <w:color w:val="000000"/>
          <w:sz w:val="20"/>
          <w:szCs w:val="20"/>
          <w:shd w:val="clear" w:color="auto" w:fill="F5B6CD"/>
          <w:lang w:val="en"/>
        </w:rPr>
      </w:pPr>
      <w:r w:rsidRPr="008F658B">
        <w:rPr>
          <w:rStyle w:val="egt1"/>
          <w:rFonts w:ascii="Arial" w:hAnsi="Arial" w:cs="Arial"/>
          <w:color w:val="333333"/>
          <w:sz w:val="20"/>
          <w:szCs w:val="20"/>
          <w:lang w:val="en"/>
        </w:rPr>
        <w:t>If a drug allergy is suspected, consider stopping the suspected drug and advising the child and parent or carer to avoid this drug in future. Symptoms of the acute reaction should be treated, in hospital if severe. Children presenting with a suspected anaphylactic reaction, or a severe or non-immediate cutaneous reaction, should be referred to a specialist drug allergy service. Children presenting with a suspected drug allergic reaction or anaphylaxis to NSAIDs, and local and general anaesthetics may also need to be referred to a specialist drug allergy service, e.g. in cases of anaphylactoid reactions or to determine future treatment options. Children presenting with a suspected drug allergic reaction or anaphylaxis associated with beta-lactam antibiotics should be referred to a specialist drug allergy service if their disease or condition can only be treated by a beta-lactam antibiotic or they are likely to need beta-lactam antibiotics frequently in the future (e.g. immunodeficient children).</w:t>
      </w:r>
    </w:p>
    <w:p w14:paraId="78E20203" w14:textId="77777777" w:rsidR="00771CFC" w:rsidRPr="008F658B" w:rsidRDefault="00771CFC" w:rsidP="00771CFC">
      <w:pPr>
        <w:pStyle w:val="NormalWeb"/>
        <w:rPr>
          <w:rFonts w:ascii="Arial" w:hAnsi="Arial" w:cs="Arial"/>
          <w:color w:val="333333"/>
          <w:sz w:val="20"/>
          <w:szCs w:val="20"/>
          <w:lang w:val="en"/>
        </w:rPr>
      </w:pPr>
      <w:r w:rsidRPr="008F658B">
        <w:rPr>
          <w:rFonts w:ascii="Arial" w:hAnsi="Arial" w:cs="Arial"/>
          <w:color w:val="333333"/>
          <w:sz w:val="20"/>
          <w:szCs w:val="20"/>
          <w:lang w:val="en"/>
        </w:rPr>
        <w:t xml:space="preserve">For further information see Drug allergy: diagnosis and management. NICE Clinical Guideline 183 (September 2014) </w:t>
      </w:r>
      <w:hyperlink r:id="rId17" w:history="1">
        <w:r w:rsidRPr="008F658B">
          <w:rPr>
            <w:rStyle w:val="Hyperlink"/>
            <w:rFonts w:ascii="Arial" w:hAnsi="Arial" w:cs="Arial"/>
            <w:sz w:val="20"/>
            <w:szCs w:val="20"/>
            <w:lang w:val="en"/>
          </w:rPr>
          <w:t>www.nice.org.uk/guidance/cg183</w:t>
        </w:r>
      </w:hyperlink>
    </w:p>
    <w:p w14:paraId="11741F22" w14:textId="77777777" w:rsidR="00771CFC" w:rsidRPr="008F658B" w:rsidRDefault="00771CFC" w:rsidP="00771CFC">
      <w:pPr>
        <w:rPr>
          <w:rFonts w:ascii="Arial" w:hAnsi="Arial" w:cs="Arial"/>
          <w:sz w:val="20"/>
          <w:szCs w:val="20"/>
        </w:rPr>
      </w:pPr>
    </w:p>
    <w:p w14:paraId="2EDB2083" w14:textId="77777777" w:rsidR="00771CFC" w:rsidRDefault="00771CFC" w:rsidP="00570E9A">
      <w:pPr>
        <w:spacing w:after="100" w:afterAutospacing="1"/>
        <w:outlineLvl w:val="2"/>
        <w:rPr>
          <w:rFonts w:ascii="Arial" w:hAnsi="Arial" w:cs="Arial"/>
          <w:b/>
          <w:sz w:val="22"/>
          <w:szCs w:val="22"/>
        </w:rPr>
      </w:pPr>
      <w:r w:rsidRPr="008F658B">
        <w:rPr>
          <w:rFonts w:ascii="Arial" w:hAnsi="Arial" w:cs="Arial"/>
          <w:color w:val="333333"/>
          <w:sz w:val="20"/>
          <w:szCs w:val="20"/>
          <w:lang w:val="en"/>
        </w:rPr>
        <w:t xml:space="preserve">Reference: Paediatric Formulary Committee. </w:t>
      </w:r>
      <w:r w:rsidRPr="008F658B">
        <w:rPr>
          <w:rStyle w:val="Emphasis"/>
          <w:rFonts w:ascii="Arial" w:hAnsi="Arial" w:cs="Arial"/>
          <w:color w:val="333333"/>
          <w:sz w:val="20"/>
          <w:szCs w:val="20"/>
          <w:lang w:val="en"/>
        </w:rPr>
        <w:t>BNF for Children</w:t>
      </w:r>
      <w:r w:rsidRPr="008F658B">
        <w:rPr>
          <w:rFonts w:ascii="Arial" w:hAnsi="Arial" w:cs="Arial"/>
          <w:color w:val="333333"/>
          <w:sz w:val="20"/>
          <w:szCs w:val="20"/>
          <w:lang w:val="en"/>
        </w:rPr>
        <w:t xml:space="preserve"> (online) London: BMJ Group, Pharmaceutical Press, and RCPCH Publications &lt;http://www.medicinescomplete.com&gt; [Accessed on 06.03.17]</w:t>
      </w:r>
    </w:p>
    <w:p w14:paraId="277B0E2B" w14:textId="1227C01B" w:rsidR="00183A01" w:rsidRPr="004A1130" w:rsidRDefault="00183A01" w:rsidP="00204836">
      <w:pPr>
        <w:ind w:right="751"/>
        <w:rPr>
          <w:rFonts w:ascii="Arial" w:hAnsi="Arial" w:cs="Arial"/>
          <w:b/>
          <w:sz w:val="20"/>
          <w:szCs w:val="20"/>
        </w:rPr>
      </w:pPr>
      <w:r w:rsidRPr="004A1130">
        <w:rPr>
          <w:rFonts w:ascii="Arial" w:hAnsi="Arial" w:cs="Arial"/>
          <w:b/>
          <w:sz w:val="20"/>
          <w:szCs w:val="20"/>
        </w:rPr>
        <w:lastRenderedPageBreak/>
        <w:t>How to dilute drugs</w:t>
      </w:r>
      <w:r w:rsidR="009C7171" w:rsidRPr="004A1130">
        <w:rPr>
          <w:rFonts w:ascii="Arial" w:hAnsi="Arial" w:cs="Arial"/>
          <w:b/>
          <w:sz w:val="20"/>
          <w:szCs w:val="20"/>
        </w:rPr>
        <w:t xml:space="preserve"> </w:t>
      </w:r>
      <w:r w:rsidR="00771CFC" w:rsidRPr="004A1130">
        <w:rPr>
          <w:rFonts w:ascii="Arial" w:hAnsi="Arial" w:cs="Arial"/>
          <w:b/>
          <w:sz w:val="20"/>
          <w:szCs w:val="20"/>
        </w:rPr>
        <w:t xml:space="preserve">for intravenous administration </w:t>
      </w:r>
      <w:r w:rsidRPr="004A1130">
        <w:rPr>
          <w:rFonts w:ascii="Arial" w:hAnsi="Arial" w:cs="Arial"/>
          <w:b/>
          <w:sz w:val="20"/>
          <w:szCs w:val="20"/>
        </w:rPr>
        <w:t>safely</w:t>
      </w:r>
      <w:r w:rsidR="009C7171" w:rsidRPr="004A1130">
        <w:rPr>
          <w:rFonts w:ascii="Arial" w:hAnsi="Arial" w:cs="Arial"/>
          <w:b/>
          <w:sz w:val="20"/>
          <w:szCs w:val="20"/>
        </w:rPr>
        <w:t xml:space="preserve"> (see addendum </w:t>
      </w:r>
      <w:r w:rsidR="00850DB7">
        <w:rPr>
          <w:rFonts w:ascii="Arial" w:hAnsi="Arial" w:cs="Arial"/>
          <w:b/>
          <w:sz w:val="20"/>
          <w:szCs w:val="20"/>
        </w:rPr>
        <w:t>8</w:t>
      </w:r>
      <w:r w:rsidR="009C7171" w:rsidRPr="004A1130">
        <w:rPr>
          <w:rFonts w:ascii="Arial" w:hAnsi="Arial" w:cs="Arial"/>
          <w:b/>
          <w:sz w:val="20"/>
          <w:szCs w:val="20"/>
        </w:rPr>
        <w:t xml:space="preserve"> ENFit for oral administration)</w:t>
      </w:r>
    </w:p>
    <w:p w14:paraId="36DB5386" w14:textId="77777777" w:rsidR="00990F6B" w:rsidRPr="004A1130" w:rsidRDefault="00990F6B" w:rsidP="00204836">
      <w:pPr>
        <w:ind w:right="751"/>
        <w:rPr>
          <w:rFonts w:ascii="Arial" w:hAnsi="Arial" w:cs="Arial"/>
          <w:b/>
          <w:sz w:val="20"/>
          <w:szCs w:val="20"/>
        </w:rPr>
      </w:pPr>
    </w:p>
    <w:p w14:paraId="17201599" w14:textId="77777777" w:rsidR="00990F6B" w:rsidRPr="004A1130" w:rsidRDefault="00990F6B" w:rsidP="00204836">
      <w:pPr>
        <w:ind w:right="751"/>
        <w:rPr>
          <w:rFonts w:ascii="Arial" w:hAnsi="Arial" w:cs="Arial"/>
          <w:b/>
          <w:sz w:val="20"/>
          <w:szCs w:val="20"/>
        </w:rPr>
        <w:sectPr w:rsidR="00990F6B" w:rsidRPr="004A1130" w:rsidSect="0000143F">
          <w:headerReference w:type="default" r:id="rId18"/>
          <w:footerReference w:type="even" r:id="rId19"/>
          <w:footerReference w:type="default" r:id="rId20"/>
          <w:headerReference w:type="first" r:id="rId21"/>
          <w:footerReference w:type="first" r:id="rId22"/>
          <w:pgSz w:w="11906" w:h="16838"/>
          <w:pgMar w:top="1135" w:right="244" w:bottom="993" w:left="1797" w:header="708" w:footer="340" w:gutter="0"/>
          <w:pgNumType w:start="0"/>
          <w:cols w:space="708"/>
          <w:titlePg/>
          <w:docGrid w:linePitch="360"/>
        </w:sectPr>
      </w:pPr>
    </w:p>
    <w:p w14:paraId="44E940DC" w14:textId="77777777" w:rsidR="00183A01" w:rsidRPr="004A1130" w:rsidRDefault="00183A01" w:rsidP="00204836">
      <w:pPr>
        <w:ind w:right="751"/>
        <w:rPr>
          <w:rFonts w:ascii="Arial" w:hAnsi="Arial" w:cs="Arial"/>
          <w:sz w:val="20"/>
          <w:szCs w:val="20"/>
        </w:rPr>
      </w:pPr>
      <w:r w:rsidRPr="004A1130">
        <w:rPr>
          <w:rFonts w:ascii="Arial" w:hAnsi="Arial" w:cs="Arial"/>
          <w:sz w:val="20"/>
          <w:szCs w:val="20"/>
        </w:rPr>
        <w:t xml:space="preserve">Many drugs have to be diluted before they can be used in babies because they were formulated for use in adults. In addition dilution is almost always required when a drug is given as a continuous infusion. Serious errors can occur at this stage if the dead space in the hub of the syringe is overlooked. Thus if a drug is drawn into a 1ml syringe up to the 0.05ml mark the </w:t>
      </w:r>
      <w:r w:rsidRPr="004A1130">
        <w:rPr>
          <w:rFonts w:ascii="Arial" w:hAnsi="Arial" w:cs="Arial"/>
          <w:i/>
          <w:sz w:val="20"/>
          <w:szCs w:val="20"/>
        </w:rPr>
        <w:t>syringe</w:t>
      </w:r>
      <w:r w:rsidRPr="004A1130">
        <w:rPr>
          <w:rFonts w:ascii="Arial" w:hAnsi="Arial" w:cs="Arial"/>
          <w:sz w:val="20"/>
          <w:szCs w:val="20"/>
        </w:rPr>
        <w:t xml:space="preserve"> will then contain between 0.14 and 0.18ml of drug. If the syringe is then filled to 1ml with diluent the syringe will contain </w:t>
      </w:r>
      <w:r w:rsidRPr="004A1130">
        <w:rPr>
          <w:rFonts w:ascii="Arial" w:hAnsi="Arial" w:cs="Arial"/>
          <w:b/>
          <w:sz w:val="20"/>
          <w:szCs w:val="20"/>
        </w:rPr>
        <w:t>three</w:t>
      </w:r>
      <w:r w:rsidRPr="004A1130">
        <w:rPr>
          <w:rFonts w:ascii="Arial" w:hAnsi="Arial" w:cs="Arial"/>
          <w:sz w:val="20"/>
          <w:szCs w:val="20"/>
        </w:rPr>
        <w:t xml:space="preserve"> times as much drug as was intended.</w:t>
      </w:r>
    </w:p>
    <w:p w14:paraId="436A0D31" w14:textId="77777777" w:rsidR="00183A01" w:rsidRPr="004A1130" w:rsidRDefault="00183A01" w:rsidP="00204836">
      <w:pPr>
        <w:ind w:right="751"/>
        <w:rPr>
          <w:rFonts w:ascii="Arial" w:hAnsi="Arial" w:cs="Arial"/>
          <w:sz w:val="20"/>
          <w:szCs w:val="20"/>
        </w:rPr>
      </w:pPr>
    </w:p>
    <w:p w14:paraId="5688DF66" w14:textId="77777777" w:rsidR="00183A01" w:rsidRPr="004A1130" w:rsidRDefault="00183A01" w:rsidP="00204836">
      <w:pPr>
        <w:ind w:right="751"/>
        <w:rPr>
          <w:rFonts w:ascii="Arial" w:hAnsi="Arial" w:cs="Arial"/>
          <w:sz w:val="20"/>
          <w:szCs w:val="20"/>
        </w:rPr>
      </w:pPr>
      <w:r w:rsidRPr="004A1130">
        <w:rPr>
          <w:rFonts w:ascii="Arial" w:hAnsi="Arial" w:cs="Arial"/>
          <w:sz w:val="20"/>
          <w:szCs w:val="20"/>
        </w:rPr>
        <w:t xml:space="preserve">To dilute any drug safely, therefore follow the steps below (you will require a </w:t>
      </w:r>
      <w:r w:rsidRPr="004A1130">
        <w:rPr>
          <w:rFonts w:ascii="Arial" w:hAnsi="Arial" w:cs="Arial"/>
          <w:i/>
          <w:sz w:val="20"/>
          <w:szCs w:val="20"/>
        </w:rPr>
        <w:t>large</w:t>
      </w:r>
      <w:r w:rsidRPr="004A1130">
        <w:rPr>
          <w:rFonts w:ascii="Arial" w:hAnsi="Arial" w:cs="Arial"/>
          <w:sz w:val="20"/>
          <w:szCs w:val="20"/>
        </w:rPr>
        <w:t xml:space="preserve"> syringe-suitable for holding the total final volume and a </w:t>
      </w:r>
      <w:r w:rsidRPr="004A1130">
        <w:rPr>
          <w:rFonts w:ascii="Arial" w:hAnsi="Arial" w:cs="Arial"/>
          <w:i/>
          <w:sz w:val="20"/>
          <w:szCs w:val="20"/>
        </w:rPr>
        <w:t xml:space="preserve">small </w:t>
      </w:r>
      <w:r w:rsidRPr="004A1130">
        <w:rPr>
          <w:rFonts w:ascii="Arial" w:hAnsi="Arial" w:cs="Arial"/>
          <w:sz w:val="20"/>
          <w:szCs w:val="20"/>
        </w:rPr>
        <w:t>syringe-small enough to accurately measure the volume of drug to be diluted for each dilution):</w:t>
      </w:r>
    </w:p>
    <w:p w14:paraId="5BEF3AA6" w14:textId="77777777" w:rsidR="00183A01" w:rsidRPr="004A1130" w:rsidRDefault="00183A01" w:rsidP="00204836">
      <w:pPr>
        <w:ind w:right="751"/>
        <w:rPr>
          <w:rFonts w:ascii="Arial" w:hAnsi="Arial" w:cs="Arial"/>
          <w:sz w:val="20"/>
          <w:szCs w:val="20"/>
        </w:rPr>
      </w:pPr>
    </w:p>
    <w:p w14:paraId="03A9D00B" w14:textId="77777777" w:rsidR="00183A01" w:rsidRPr="004A1130" w:rsidRDefault="00183A01" w:rsidP="00271D36">
      <w:pPr>
        <w:numPr>
          <w:ilvl w:val="0"/>
          <w:numId w:val="9"/>
        </w:numPr>
        <w:ind w:right="751"/>
        <w:rPr>
          <w:rFonts w:ascii="Arial" w:hAnsi="Arial" w:cs="Arial"/>
          <w:sz w:val="20"/>
          <w:szCs w:val="20"/>
        </w:rPr>
      </w:pPr>
      <w:r w:rsidRPr="004A1130">
        <w:rPr>
          <w:rFonts w:ascii="Arial" w:hAnsi="Arial" w:cs="Arial"/>
          <w:sz w:val="20"/>
          <w:szCs w:val="20"/>
        </w:rPr>
        <w:t xml:space="preserve">Draw up the intended volume of diluent into the </w:t>
      </w:r>
      <w:r w:rsidRPr="004A1130">
        <w:rPr>
          <w:rFonts w:ascii="Arial" w:hAnsi="Arial" w:cs="Arial"/>
          <w:i/>
          <w:sz w:val="20"/>
          <w:szCs w:val="20"/>
        </w:rPr>
        <w:t>large</w:t>
      </w:r>
      <w:r w:rsidRPr="004A1130">
        <w:rPr>
          <w:rFonts w:ascii="Arial" w:hAnsi="Arial" w:cs="Arial"/>
          <w:sz w:val="20"/>
          <w:szCs w:val="20"/>
        </w:rPr>
        <w:t xml:space="preserve"> syringe </w:t>
      </w:r>
      <w:r w:rsidRPr="004A1130">
        <w:rPr>
          <w:rFonts w:ascii="Arial" w:hAnsi="Arial" w:cs="Arial"/>
          <w:sz w:val="20"/>
          <w:szCs w:val="20"/>
        </w:rPr>
        <w:tab/>
        <w:t>(total volume – drug volume to be added)</w:t>
      </w:r>
    </w:p>
    <w:p w14:paraId="249EF264" w14:textId="77777777" w:rsidR="00183A01" w:rsidRPr="004A1130" w:rsidRDefault="00183A01" w:rsidP="00271D36">
      <w:pPr>
        <w:numPr>
          <w:ilvl w:val="0"/>
          <w:numId w:val="9"/>
        </w:numPr>
        <w:ind w:right="751"/>
        <w:rPr>
          <w:rFonts w:ascii="Arial" w:hAnsi="Arial" w:cs="Arial"/>
          <w:sz w:val="20"/>
          <w:szCs w:val="20"/>
        </w:rPr>
      </w:pPr>
      <w:r w:rsidRPr="004A1130">
        <w:rPr>
          <w:rFonts w:ascii="Arial" w:hAnsi="Arial" w:cs="Arial"/>
          <w:sz w:val="20"/>
          <w:szCs w:val="20"/>
        </w:rPr>
        <w:t xml:space="preserve">Draw up the drug into the </w:t>
      </w:r>
      <w:r w:rsidRPr="004A1130">
        <w:rPr>
          <w:rFonts w:ascii="Arial" w:hAnsi="Arial" w:cs="Arial"/>
          <w:i/>
          <w:sz w:val="20"/>
          <w:szCs w:val="20"/>
        </w:rPr>
        <w:t>small</w:t>
      </w:r>
      <w:r w:rsidRPr="004A1130">
        <w:rPr>
          <w:rFonts w:ascii="Arial" w:hAnsi="Arial" w:cs="Arial"/>
          <w:sz w:val="20"/>
          <w:szCs w:val="20"/>
        </w:rPr>
        <w:t xml:space="preserve"> syringe through a filter straw/ needle (at this point ensure you have drawn up at least 0.1ml more than the required dose)</w:t>
      </w:r>
    </w:p>
    <w:p w14:paraId="00C5A93E" w14:textId="77777777" w:rsidR="00183A01" w:rsidRPr="004A1130" w:rsidRDefault="00183A01" w:rsidP="00271D36">
      <w:pPr>
        <w:numPr>
          <w:ilvl w:val="0"/>
          <w:numId w:val="9"/>
        </w:numPr>
        <w:ind w:right="751"/>
        <w:rPr>
          <w:rFonts w:ascii="Arial" w:hAnsi="Arial" w:cs="Arial"/>
          <w:sz w:val="20"/>
          <w:szCs w:val="20"/>
        </w:rPr>
      </w:pPr>
      <w:r w:rsidRPr="004A1130">
        <w:rPr>
          <w:rFonts w:ascii="Arial" w:hAnsi="Arial" w:cs="Arial"/>
          <w:sz w:val="20"/>
          <w:szCs w:val="20"/>
        </w:rPr>
        <w:t xml:space="preserve">Attach a green needle if using a filter straw to the </w:t>
      </w:r>
      <w:r w:rsidRPr="004A1130">
        <w:rPr>
          <w:rFonts w:ascii="Arial" w:hAnsi="Arial" w:cs="Arial"/>
          <w:i/>
          <w:sz w:val="20"/>
          <w:szCs w:val="20"/>
        </w:rPr>
        <w:t>small</w:t>
      </w:r>
      <w:r w:rsidRPr="004A1130">
        <w:rPr>
          <w:rFonts w:ascii="Arial" w:hAnsi="Arial" w:cs="Arial"/>
          <w:sz w:val="20"/>
          <w:szCs w:val="20"/>
        </w:rPr>
        <w:t xml:space="preserve"> syringe and expel any excess drug via the green needle to obtain the intended drug volume in the </w:t>
      </w:r>
      <w:r w:rsidRPr="004A1130">
        <w:rPr>
          <w:rFonts w:ascii="Arial" w:hAnsi="Arial" w:cs="Arial"/>
          <w:i/>
          <w:sz w:val="20"/>
          <w:szCs w:val="20"/>
        </w:rPr>
        <w:t>small</w:t>
      </w:r>
      <w:r w:rsidRPr="004A1130">
        <w:rPr>
          <w:rFonts w:ascii="Arial" w:hAnsi="Arial" w:cs="Arial"/>
          <w:sz w:val="20"/>
          <w:szCs w:val="20"/>
        </w:rPr>
        <w:t xml:space="preserve"> syringe (this primes the needle to account for dead space)</w:t>
      </w:r>
    </w:p>
    <w:p w14:paraId="39FA6ADE" w14:textId="77777777" w:rsidR="00183A01" w:rsidRPr="004A1130" w:rsidRDefault="00183A01" w:rsidP="00271D36">
      <w:pPr>
        <w:numPr>
          <w:ilvl w:val="0"/>
          <w:numId w:val="9"/>
        </w:numPr>
        <w:ind w:right="751"/>
        <w:rPr>
          <w:rFonts w:ascii="Arial" w:hAnsi="Arial" w:cs="Arial"/>
          <w:sz w:val="20"/>
          <w:szCs w:val="20"/>
        </w:rPr>
      </w:pPr>
      <w:r w:rsidRPr="004A1130">
        <w:rPr>
          <w:rFonts w:ascii="Arial" w:hAnsi="Arial" w:cs="Arial"/>
          <w:sz w:val="20"/>
          <w:szCs w:val="20"/>
        </w:rPr>
        <w:t xml:space="preserve">Transfer the drug drawn up in the </w:t>
      </w:r>
      <w:r w:rsidRPr="004A1130">
        <w:rPr>
          <w:rFonts w:ascii="Arial" w:hAnsi="Arial" w:cs="Arial"/>
          <w:i/>
          <w:sz w:val="20"/>
          <w:szCs w:val="20"/>
        </w:rPr>
        <w:t>small</w:t>
      </w:r>
      <w:r w:rsidRPr="004A1130">
        <w:rPr>
          <w:rFonts w:ascii="Arial" w:hAnsi="Arial" w:cs="Arial"/>
          <w:sz w:val="20"/>
          <w:szCs w:val="20"/>
        </w:rPr>
        <w:t xml:space="preserve"> syringe to the </w:t>
      </w:r>
      <w:r w:rsidRPr="004A1130">
        <w:rPr>
          <w:rFonts w:ascii="Arial" w:hAnsi="Arial" w:cs="Arial"/>
          <w:i/>
          <w:sz w:val="20"/>
          <w:szCs w:val="20"/>
        </w:rPr>
        <w:t>large</w:t>
      </w:r>
      <w:r w:rsidRPr="004A1130">
        <w:rPr>
          <w:rFonts w:ascii="Arial" w:hAnsi="Arial" w:cs="Arial"/>
          <w:sz w:val="20"/>
          <w:szCs w:val="20"/>
        </w:rPr>
        <w:t xml:space="preserve"> syringe containing the diluent via the same green needle you have just primed, using a single depression of the plunger</w:t>
      </w:r>
    </w:p>
    <w:p w14:paraId="56E29B18" w14:textId="77777777" w:rsidR="00183A01" w:rsidRPr="004A1130" w:rsidRDefault="00183A01" w:rsidP="00271D36">
      <w:pPr>
        <w:numPr>
          <w:ilvl w:val="0"/>
          <w:numId w:val="9"/>
        </w:numPr>
        <w:ind w:right="751"/>
        <w:rPr>
          <w:rFonts w:ascii="Arial" w:hAnsi="Arial" w:cs="Arial"/>
          <w:sz w:val="20"/>
          <w:szCs w:val="20"/>
        </w:rPr>
      </w:pPr>
      <w:r w:rsidRPr="004A1130">
        <w:rPr>
          <w:rFonts w:ascii="Arial" w:hAnsi="Arial" w:cs="Arial"/>
          <w:sz w:val="20"/>
          <w:szCs w:val="20"/>
        </w:rPr>
        <w:t xml:space="preserve">Carefully expel any air. Cap and mix thoroughly by inverting the </w:t>
      </w:r>
      <w:r w:rsidRPr="004A1130">
        <w:rPr>
          <w:rFonts w:ascii="Arial" w:hAnsi="Arial" w:cs="Arial"/>
          <w:i/>
          <w:sz w:val="20"/>
          <w:szCs w:val="20"/>
        </w:rPr>
        <w:t>large</w:t>
      </w:r>
      <w:r w:rsidRPr="004A1130">
        <w:rPr>
          <w:rFonts w:ascii="Arial" w:hAnsi="Arial" w:cs="Arial"/>
          <w:sz w:val="20"/>
          <w:szCs w:val="20"/>
        </w:rPr>
        <w:t xml:space="preserve"> syringe several times.</w:t>
      </w:r>
    </w:p>
    <w:p w14:paraId="4E64C1DB" w14:textId="77777777" w:rsidR="00183A01" w:rsidRPr="004A1130" w:rsidRDefault="00183A01" w:rsidP="00271D36">
      <w:pPr>
        <w:numPr>
          <w:ilvl w:val="0"/>
          <w:numId w:val="9"/>
        </w:numPr>
        <w:ind w:right="751"/>
        <w:rPr>
          <w:rFonts w:ascii="Arial" w:hAnsi="Arial" w:cs="Arial"/>
          <w:sz w:val="20"/>
          <w:szCs w:val="20"/>
        </w:rPr>
      </w:pPr>
      <w:r w:rsidRPr="004A1130">
        <w:rPr>
          <w:rFonts w:ascii="Arial" w:hAnsi="Arial" w:cs="Arial"/>
          <w:sz w:val="20"/>
          <w:szCs w:val="20"/>
        </w:rPr>
        <w:t>Clearly label the syringe</w:t>
      </w:r>
    </w:p>
    <w:p w14:paraId="0A6DDC1B" w14:textId="77777777" w:rsidR="00183A01" w:rsidRPr="004A1130" w:rsidRDefault="00183A01" w:rsidP="00204836">
      <w:pPr>
        <w:ind w:right="751"/>
        <w:rPr>
          <w:rFonts w:ascii="Arial" w:hAnsi="Arial" w:cs="Arial"/>
          <w:sz w:val="20"/>
          <w:szCs w:val="20"/>
        </w:rPr>
      </w:pPr>
    </w:p>
    <w:p w14:paraId="33A1C0B7" w14:textId="77777777" w:rsidR="00183A01" w:rsidRPr="004A1130" w:rsidRDefault="00183A01" w:rsidP="00204836">
      <w:pPr>
        <w:ind w:right="751"/>
        <w:rPr>
          <w:rFonts w:ascii="Arial" w:hAnsi="Arial" w:cs="Arial"/>
          <w:sz w:val="20"/>
          <w:szCs w:val="20"/>
        </w:rPr>
      </w:pPr>
      <w:r w:rsidRPr="004A1130">
        <w:rPr>
          <w:rFonts w:ascii="Arial" w:hAnsi="Arial" w:cs="Arial"/>
          <w:sz w:val="20"/>
          <w:szCs w:val="20"/>
        </w:rPr>
        <w:t>Reference: Neonatal Formulary: Drug Use in Pregnancy and the First Year of Life (6</w:t>
      </w:r>
      <w:r w:rsidRPr="004A1130">
        <w:rPr>
          <w:rFonts w:ascii="Arial" w:hAnsi="Arial" w:cs="Arial"/>
          <w:sz w:val="20"/>
          <w:szCs w:val="20"/>
          <w:vertAlign w:val="superscript"/>
        </w:rPr>
        <w:t>th</w:t>
      </w:r>
      <w:r w:rsidRPr="004A1130">
        <w:rPr>
          <w:rFonts w:ascii="Arial" w:hAnsi="Arial" w:cs="Arial"/>
          <w:sz w:val="20"/>
          <w:szCs w:val="20"/>
        </w:rPr>
        <w:t xml:space="preserve"> Edn) London: Wiley-Blackwell;2011</w:t>
      </w:r>
    </w:p>
    <w:p w14:paraId="5F6AFC34" w14:textId="77777777" w:rsidR="00183A01" w:rsidRPr="004A1130" w:rsidRDefault="00183A01" w:rsidP="00204836">
      <w:pPr>
        <w:ind w:right="751"/>
        <w:rPr>
          <w:rFonts w:ascii="Arial" w:hAnsi="Arial" w:cs="Arial"/>
          <w:sz w:val="20"/>
          <w:szCs w:val="20"/>
        </w:rPr>
      </w:pPr>
    </w:p>
    <w:p w14:paraId="265A3AEC" w14:textId="77777777" w:rsidR="00183A01" w:rsidRPr="004A1130" w:rsidRDefault="00183A01" w:rsidP="00204836">
      <w:pPr>
        <w:autoSpaceDE w:val="0"/>
        <w:autoSpaceDN w:val="0"/>
        <w:adjustRightInd w:val="0"/>
        <w:ind w:right="751"/>
        <w:rPr>
          <w:rFonts w:ascii="Arial" w:hAnsi="Arial" w:cs="Arial"/>
          <w:b/>
          <w:sz w:val="20"/>
          <w:szCs w:val="20"/>
          <w:u w:val="single"/>
        </w:rPr>
      </w:pPr>
      <w:r w:rsidRPr="004A1130">
        <w:rPr>
          <w:rFonts w:ascii="Arial" w:hAnsi="Arial" w:cs="Arial"/>
          <w:b/>
          <w:sz w:val="20"/>
          <w:szCs w:val="20"/>
          <w:u w:val="single"/>
        </w:rPr>
        <w:t>Compatibility information</w:t>
      </w:r>
    </w:p>
    <w:p w14:paraId="6E933604" w14:textId="77777777" w:rsidR="00183A01" w:rsidRPr="004A1130" w:rsidRDefault="00183A01" w:rsidP="00204836">
      <w:pPr>
        <w:autoSpaceDE w:val="0"/>
        <w:autoSpaceDN w:val="0"/>
        <w:adjustRightInd w:val="0"/>
        <w:ind w:right="751"/>
        <w:rPr>
          <w:rFonts w:ascii="Arial" w:hAnsi="Arial" w:cs="Arial"/>
          <w:b/>
          <w:sz w:val="20"/>
          <w:szCs w:val="20"/>
          <w:u w:val="single"/>
        </w:rPr>
      </w:pPr>
    </w:p>
    <w:p w14:paraId="208C1FD5" w14:textId="7C9CA895" w:rsidR="00F66315" w:rsidRDefault="00183A01" w:rsidP="00204836">
      <w:pPr>
        <w:autoSpaceDE w:val="0"/>
        <w:autoSpaceDN w:val="0"/>
        <w:adjustRightInd w:val="0"/>
        <w:ind w:right="751"/>
        <w:rPr>
          <w:rFonts w:ascii="Arial" w:hAnsi="Arial" w:cs="Arial"/>
          <w:sz w:val="20"/>
          <w:szCs w:val="20"/>
        </w:rPr>
      </w:pPr>
      <w:r w:rsidRPr="3BFD68E0">
        <w:rPr>
          <w:rFonts w:ascii="Arial" w:hAnsi="Arial" w:cs="Arial"/>
          <w:sz w:val="20"/>
          <w:szCs w:val="20"/>
        </w:rPr>
        <w:t>Refers to Y-site compatibility ONLY and not admixtures. All drugs and solutions should be assumed to be incompatible unless stated otherwise. Ideally only two drugs should run together at a Y-site as most available compatibility data is only for two-drug combinations. The information given is not definitive as varying drug concentration and/or diluent may result in incompatibility. Hence, when two drugs are infused via a Y-site, it is good practice to observe the distal portion for signs of incompatibility and monitor the patient closely for adverse clinical effects.</w:t>
      </w:r>
    </w:p>
    <w:p w14:paraId="20FC4E66" w14:textId="6D9FC0D3" w:rsidR="00A9373F" w:rsidRDefault="00A9373F" w:rsidP="00204836">
      <w:pPr>
        <w:autoSpaceDE w:val="0"/>
        <w:autoSpaceDN w:val="0"/>
        <w:adjustRightInd w:val="0"/>
        <w:ind w:right="751"/>
        <w:rPr>
          <w:rFonts w:ascii="Arial" w:hAnsi="Arial" w:cs="Arial"/>
          <w:sz w:val="20"/>
          <w:szCs w:val="20"/>
        </w:rPr>
      </w:pPr>
    </w:p>
    <w:p w14:paraId="24B53ECA" w14:textId="77777777" w:rsidR="00A9373F" w:rsidRPr="004A1130" w:rsidRDefault="00A9373F" w:rsidP="00204836">
      <w:pPr>
        <w:autoSpaceDE w:val="0"/>
        <w:autoSpaceDN w:val="0"/>
        <w:adjustRightInd w:val="0"/>
        <w:ind w:right="751"/>
        <w:rPr>
          <w:rFonts w:ascii="Arial" w:hAnsi="Arial" w:cs="Arial"/>
          <w:sz w:val="20"/>
          <w:szCs w:val="20"/>
        </w:rPr>
      </w:pPr>
    </w:p>
    <w:p w14:paraId="19585B4C" w14:textId="77777777" w:rsidR="00771CFC" w:rsidRPr="004A1130" w:rsidRDefault="00771CFC" w:rsidP="00771CFC">
      <w:pPr>
        <w:autoSpaceDE w:val="0"/>
        <w:autoSpaceDN w:val="0"/>
        <w:adjustRightInd w:val="0"/>
        <w:ind w:right="751"/>
        <w:rPr>
          <w:rFonts w:ascii="Arial" w:hAnsi="Arial" w:cs="Arial"/>
          <w:b/>
          <w:sz w:val="20"/>
          <w:szCs w:val="20"/>
          <w:u w:val="single"/>
        </w:rPr>
      </w:pPr>
      <w:r w:rsidRPr="004A1130">
        <w:rPr>
          <w:rFonts w:ascii="Arial" w:hAnsi="Arial" w:cs="Arial"/>
          <w:b/>
          <w:sz w:val="20"/>
          <w:szCs w:val="20"/>
          <w:u w:val="single"/>
        </w:rPr>
        <w:t>Drug administration and preparation</w:t>
      </w:r>
    </w:p>
    <w:p w14:paraId="6DB31FB7" w14:textId="77777777" w:rsidR="00771CFC" w:rsidRPr="004A1130" w:rsidRDefault="00771CFC" w:rsidP="00771CFC">
      <w:pPr>
        <w:autoSpaceDE w:val="0"/>
        <w:autoSpaceDN w:val="0"/>
        <w:adjustRightInd w:val="0"/>
        <w:ind w:right="751"/>
        <w:rPr>
          <w:rFonts w:ascii="Arial" w:hAnsi="Arial" w:cs="Arial"/>
          <w:b/>
          <w:sz w:val="20"/>
          <w:szCs w:val="20"/>
          <w:u w:val="single"/>
        </w:rPr>
      </w:pPr>
    </w:p>
    <w:p w14:paraId="0BD496A9" w14:textId="77777777" w:rsidR="00771CFC" w:rsidRPr="004A1130" w:rsidRDefault="00771CFC" w:rsidP="00771CFC">
      <w:pPr>
        <w:rPr>
          <w:rFonts w:ascii="Arial" w:hAnsi="Arial" w:cs="Arial"/>
          <w:sz w:val="20"/>
          <w:szCs w:val="20"/>
        </w:rPr>
      </w:pPr>
      <w:r w:rsidRPr="004A1130">
        <w:rPr>
          <w:rFonts w:ascii="Arial" w:hAnsi="Arial" w:cs="Arial"/>
          <w:sz w:val="20"/>
          <w:szCs w:val="20"/>
        </w:rPr>
        <w:t>Intravenous fluids</w:t>
      </w:r>
      <w:r w:rsidR="0058298F" w:rsidRPr="004A1130">
        <w:rPr>
          <w:rFonts w:ascii="Arial" w:hAnsi="Arial" w:cs="Arial"/>
          <w:sz w:val="20"/>
          <w:szCs w:val="20"/>
        </w:rPr>
        <w:t xml:space="preserve"> with additives</w:t>
      </w:r>
      <w:r w:rsidRPr="004A1130">
        <w:rPr>
          <w:rFonts w:ascii="Arial" w:hAnsi="Arial" w:cs="Arial"/>
          <w:sz w:val="20"/>
          <w:szCs w:val="20"/>
        </w:rPr>
        <w:t xml:space="preserve"> and drug </w:t>
      </w:r>
      <w:r w:rsidR="0058298F" w:rsidRPr="004A1130">
        <w:rPr>
          <w:rFonts w:ascii="Arial" w:hAnsi="Arial" w:cs="Arial"/>
          <w:sz w:val="20"/>
          <w:szCs w:val="20"/>
        </w:rPr>
        <w:t>infusions</w:t>
      </w:r>
      <w:r w:rsidR="00D62536" w:rsidRPr="004A1130">
        <w:rPr>
          <w:rFonts w:ascii="Arial" w:hAnsi="Arial" w:cs="Arial"/>
          <w:sz w:val="20"/>
          <w:szCs w:val="20"/>
        </w:rPr>
        <w:t xml:space="preserve"> prepared at ward level</w:t>
      </w:r>
      <w:r w:rsidRPr="004A1130">
        <w:rPr>
          <w:rFonts w:ascii="Arial" w:hAnsi="Arial" w:cs="Arial"/>
          <w:sz w:val="20"/>
          <w:szCs w:val="20"/>
        </w:rPr>
        <w:t xml:space="preserve"> must be changed every 24 hours unless otherwise specified in the drug monograph.</w:t>
      </w:r>
    </w:p>
    <w:p w14:paraId="75A48983" w14:textId="77777777" w:rsidR="00771CFC" w:rsidRPr="004A1130" w:rsidRDefault="00771CFC" w:rsidP="00771CFC">
      <w:pPr>
        <w:rPr>
          <w:rFonts w:ascii="Arial" w:hAnsi="Arial" w:cs="Arial"/>
          <w:sz w:val="20"/>
          <w:szCs w:val="20"/>
        </w:rPr>
      </w:pPr>
    </w:p>
    <w:p w14:paraId="443C68AA" w14:textId="09CA4039" w:rsidR="00771CFC" w:rsidRDefault="00771CFC" w:rsidP="00771CFC">
      <w:pPr>
        <w:rPr>
          <w:rFonts w:ascii="Arial" w:hAnsi="Arial" w:cs="Arial"/>
          <w:sz w:val="20"/>
          <w:szCs w:val="20"/>
        </w:rPr>
      </w:pPr>
      <w:r w:rsidRPr="3BFD68E0">
        <w:rPr>
          <w:rFonts w:ascii="Arial" w:hAnsi="Arial" w:cs="Arial"/>
          <w:sz w:val="20"/>
          <w:szCs w:val="20"/>
        </w:rPr>
        <w:t xml:space="preserve">Unless described in the monograph as “Multidose”, ALL injectable products, including bags of sodium chloride and glucose must be treated as single-use-only and discarded immediately after use. </w:t>
      </w:r>
    </w:p>
    <w:p w14:paraId="2F0E80BB" w14:textId="677988FF" w:rsidR="00A9373F" w:rsidRDefault="00A9373F" w:rsidP="00771CFC">
      <w:pPr>
        <w:rPr>
          <w:rFonts w:ascii="Arial" w:hAnsi="Arial" w:cs="Arial"/>
          <w:sz w:val="20"/>
          <w:szCs w:val="20"/>
        </w:rPr>
      </w:pPr>
    </w:p>
    <w:p w14:paraId="43554463" w14:textId="77777777" w:rsidR="001D1100" w:rsidRDefault="001D1100" w:rsidP="00771CFC">
      <w:pPr>
        <w:rPr>
          <w:rFonts w:ascii="Arial" w:hAnsi="Arial" w:cs="Arial"/>
          <w:b/>
          <w:bCs/>
          <w:sz w:val="22"/>
          <w:szCs w:val="22"/>
        </w:rPr>
      </w:pPr>
    </w:p>
    <w:p w14:paraId="1CE7ACAF" w14:textId="77777777" w:rsidR="001D1100" w:rsidRDefault="001D1100" w:rsidP="00771CFC">
      <w:pPr>
        <w:rPr>
          <w:rFonts w:ascii="Arial" w:hAnsi="Arial" w:cs="Arial"/>
          <w:b/>
          <w:bCs/>
          <w:sz w:val="22"/>
          <w:szCs w:val="22"/>
        </w:rPr>
      </w:pPr>
    </w:p>
    <w:p w14:paraId="50E69683" w14:textId="77777777" w:rsidR="001D1100" w:rsidRDefault="001D1100" w:rsidP="00771CFC">
      <w:pPr>
        <w:rPr>
          <w:rFonts w:ascii="Arial" w:hAnsi="Arial" w:cs="Arial"/>
          <w:b/>
          <w:bCs/>
          <w:sz w:val="22"/>
          <w:szCs w:val="22"/>
        </w:rPr>
      </w:pPr>
    </w:p>
    <w:p w14:paraId="75B62E74" w14:textId="77777777" w:rsidR="001D1100" w:rsidRDefault="001D1100" w:rsidP="00771CFC">
      <w:pPr>
        <w:rPr>
          <w:rFonts w:ascii="Arial" w:hAnsi="Arial" w:cs="Arial"/>
          <w:b/>
          <w:bCs/>
          <w:sz w:val="22"/>
          <w:szCs w:val="22"/>
        </w:rPr>
      </w:pPr>
    </w:p>
    <w:p w14:paraId="3702EA75" w14:textId="77777777" w:rsidR="001D1100" w:rsidRDefault="001D1100" w:rsidP="00771CFC">
      <w:pPr>
        <w:rPr>
          <w:rFonts w:ascii="Arial" w:hAnsi="Arial" w:cs="Arial"/>
          <w:b/>
          <w:bCs/>
          <w:sz w:val="22"/>
          <w:szCs w:val="22"/>
        </w:rPr>
      </w:pPr>
    </w:p>
    <w:p w14:paraId="62D2D722" w14:textId="77777777" w:rsidR="001D1100" w:rsidRDefault="001D1100" w:rsidP="00771CFC">
      <w:pPr>
        <w:rPr>
          <w:rFonts w:ascii="Arial" w:hAnsi="Arial" w:cs="Arial"/>
          <w:b/>
          <w:bCs/>
          <w:sz w:val="22"/>
          <w:szCs w:val="22"/>
        </w:rPr>
      </w:pPr>
    </w:p>
    <w:p w14:paraId="4873CCCD" w14:textId="77777777" w:rsidR="001D1100" w:rsidRDefault="001D1100" w:rsidP="00771CFC">
      <w:pPr>
        <w:rPr>
          <w:rFonts w:ascii="Arial" w:hAnsi="Arial" w:cs="Arial"/>
          <w:b/>
          <w:bCs/>
          <w:sz w:val="22"/>
          <w:szCs w:val="22"/>
        </w:rPr>
      </w:pPr>
    </w:p>
    <w:p w14:paraId="0878C9B5" w14:textId="77777777" w:rsidR="001D1100" w:rsidRDefault="001D1100" w:rsidP="00771CFC">
      <w:pPr>
        <w:rPr>
          <w:rFonts w:ascii="Arial" w:hAnsi="Arial" w:cs="Arial"/>
          <w:b/>
          <w:bCs/>
          <w:sz w:val="22"/>
          <w:szCs w:val="22"/>
        </w:rPr>
      </w:pPr>
    </w:p>
    <w:p w14:paraId="2F309D8B" w14:textId="77777777" w:rsidR="001D1100" w:rsidRDefault="001D1100" w:rsidP="00771CFC">
      <w:pPr>
        <w:rPr>
          <w:rFonts w:ascii="Arial" w:hAnsi="Arial" w:cs="Arial"/>
          <w:b/>
          <w:bCs/>
          <w:sz w:val="22"/>
          <w:szCs w:val="22"/>
        </w:rPr>
      </w:pPr>
    </w:p>
    <w:p w14:paraId="0710B484" w14:textId="77777777" w:rsidR="001D1100" w:rsidRDefault="001D1100" w:rsidP="00771CFC">
      <w:pPr>
        <w:rPr>
          <w:rFonts w:ascii="Arial" w:hAnsi="Arial" w:cs="Arial"/>
          <w:b/>
          <w:bCs/>
          <w:sz w:val="22"/>
          <w:szCs w:val="22"/>
        </w:rPr>
      </w:pPr>
    </w:p>
    <w:p w14:paraId="776C36C4" w14:textId="77777777" w:rsidR="001D1100" w:rsidRDefault="001D1100" w:rsidP="00771CFC">
      <w:pPr>
        <w:rPr>
          <w:rFonts w:ascii="Arial" w:hAnsi="Arial" w:cs="Arial"/>
          <w:b/>
          <w:bCs/>
          <w:sz w:val="22"/>
          <w:szCs w:val="22"/>
        </w:rPr>
      </w:pPr>
    </w:p>
    <w:p w14:paraId="32953161" w14:textId="77777777" w:rsidR="001D1100" w:rsidRDefault="001D1100" w:rsidP="00771CFC">
      <w:pPr>
        <w:rPr>
          <w:rFonts w:ascii="Arial" w:hAnsi="Arial" w:cs="Arial"/>
          <w:b/>
          <w:bCs/>
          <w:sz w:val="22"/>
          <w:szCs w:val="22"/>
        </w:rPr>
      </w:pPr>
    </w:p>
    <w:p w14:paraId="28B1CAA2" w14:textId="0D7DEA61" w:rsidR="00A9373F" w:rsidRPr="001D1100" w:rsidRDefault="00A9373F" w:rsidP="00771CFC">
      <w:pPr>
        <w:rPr>
          <w:rFonts w:ascii="Arial" w:hAnsi="Arial" w:cs="Arial"/>
          <w:b/>
          <w:bCs/>
          <w:sz w:val="22"/>
          <w:szCs w:val="22"/>
        </w:rPr>
      </w:pPr>
      <w:r w:rsidRPr="001D1100">
        <w:rPr>
          <w:rFonts w:ascii="Arial" w:hAnsi="Arial" w:cs="Arial"/>
          <w:b/>
          <w:bCs/>
          <w:sz w:val="22"/>
          <w:szCs w:val="22"/>
        </w:rPr>
        <w:lastRenderedPageBreak/>
        <w:t>Medusa- NHS Injectable Medicines Guide</w:t>
      </w:r>
    </w:p>
    <w:p w14:paraId="51B8866B" w14:textId="77777777" w:rsidR="00A9373F" w:rsidRDefault="00A9373F" w:rsidP="00771CFC">
      <w:pPr>
        <w:rPr>
          <w:rFonts w:ascii="Arial" w:hAnsi="Arial" w:cs="Arial"/>
          <w:sz w:val="20"/>
          <w:szCs w:val="20"/>
        </w:rPr>
      </w:pPr>
    </w:p>
    <w:p w14:paraId="3C8998B2" w14:textId="75B545E8" w:rsidR="00A9373F" w:rsidRDefault="00A9373F" w:rsidP="00771CFC">
      <w:pPr>
        <w:rPr>
          <w:rFonts w:ascii="Arial" w:hAnsi="Arial" w:cs="Arial"/>
          <w:sz w:val="20"/>
          <w:szCs w:val="20"/>
        </w:rPr>
      </w:pPr>
      <w:r>
        <w:rPr>
          <w:rFonts w:ascii="Arial" w:hAnsi="Arial" w:cs="Arial"/>
          <w:sz w:val="20"/>
          <w:szCs w:val="20"/>
        </w:rPr>
        <w:t>As a Trust we have access to Medusa-The NHS Injectable Medicines Guide</w:t>
      </w:r>
      <w:r w:rsidRPr="3BFD68E0">
        <w:rPr>
          <w:rFonts w:ascii="Arial" w:hAnsi="Arial" w:cs="Arial"/>
          <w:sz w:val="20"/>
          <w:szCs w:val="20"/>
        </w:rPr>
        <w:t xml:space="preserve"> which provides</w:t>
      </w:r>
      <w:r>
        <w:rPr>
          <w:rFonts w:ascii="Arial" w:hAnsi="Arial" w:cs="Arial"/>
          <w:sz w:val="20"/>
          <w:szCs w:val="20"/>
        </w:rPr>
        <w:t xml:space="preserve"> guidance on the </w:t>
      </w:r>
      <w:r>
        <w:rPr>
          <w:rFonts w:ascii="Arial" w:hAnsi="Arial" w:cs="Arial"/>
          <w:color w:val="000000"/>
          <w:sz w:val="20"/>
          <w:szCs w:val="20"/>
          <w:shd w:val="clear" w:color="auto" w:fill="FFFFFF"/>
        </w:rPr>
        <w:t>preparation and administration of injectable medicines in adult and paediatric clinical areas.</w:t>
      </w:r>
    </w:p>
    <w:p w14:paraId="0C2E0AB1" w14:textId="77777777" w:rsidR="00A9373F" w:rsidRDefault="00A9373F" w:rsidP="00771CFC">
      <w:pPr>
        <w:rPr>
          <w:rFonts w:ascii="Arial" w:hAnsi="Arial" w:cs="Arial"/>
          <w:sz w:val="20"/>
          <w:szCs w:val="20"/>
        </w:rPr>
      </w:pPr>
    </w:p>
    <w:p w14:paraId="0EBD82F2" w14:textId="77777777" w:rsidR="00E1400F" w:rsidRDefault="00A9373F" w:rsidP="00771CFC">
      <w:pPr>
        <w:rPr>
          <w:rFonts w:ascii="Arial" w:hAnsi="Arial" w:cs="Arial"/>
          <w:color w:val="000000"/>
          <w:sz w:val="20"/>
          <w:szCs w:val="20"/>
          <w:shd w:val="clear" w:color="auto" w:fill="FFFFFF"/>
        </w:rPr>
      </w:pPr>
      <w:r w:rsidRPr="3BFD68E0">
        <w:rPr>
          <w:rFonts w:ascii="Arial" w:hAnsi="Arial" w:cs="Arial"/>
          <w:color w:val="000000" w:themeColor="text1"/>
          <w:sz w:val="20"/>
          <w:szCs w:val="20"/>
        </w:rPr>
        <w:t>Monographs comprise a number of different sections detailing how the medicine is presented, how it should be reconstituted and/or diluted if appropriate</w:t>
      </w:r>
      <w:r>
        <w:rPr>
          <w:rFonts w:ascii="Arial" w:hAnsi="Arial" w:cs="Arial"/>
          <w:color w:val="000000"/>
          <w:sz w:val="20"/>
          <w:szCs w:val="20"/>
          <w:shd w:val="clear" w:color="auto" w:fill="FFFFFF"/>
        </w:rPr>
        <w:t xml:space="preserve">, how it should be administered, information on adverse effects that may occur during administration, compatibility, </w:t>
      </w:r>
      <w:r w:rsidRPr="3BFD68E0">
        <w:rPr>
          <w:rFonts w:ascii="Arial" w:hAnsi="Arial" w:cs="Arial"/>
          <w:color w:val="000000" w:themeColor="text1"/>
          <w:sz w:val="20"/>
          <w:szCs w:val="20"/>
        </w:rPr>
        <w:t>any monitoring required</w:t>
      </w:r>
      <w:r>
        <w:rPr>
          <w:rFonts w:ascii="Arial" w:hAnsi="Arial" w:cs="Arial"/>
          <w:color w:val="000000"/>
          <w:sz w:val="20"/>
          <w:szCs w:val="20"/>
          <w:shd w:val="clear" w:color="auto" w:fill="FFFFFF"/>
        </w:rPr>
        <w:t>, plus technical details such as pH, osmolarity, sodium content and latex status. Risk assessments using the NPSA tool are also included. Each monograph links to the British National Formulary (BNF), BNF for Children (BNFC), the Summary of Product Characteristics (SmPCs) and Package insert/Patient Information Leaflet (PL).</w:t>
      </w:r>
    </w:p>
    <w:p w14:paraId="347895DE" w14:textId="77777777" w:rsidR="00E1400F" w:rsidRDefault="00E1400F" w:rsidP="00771CFC">
      <w:pPr>
        <w:rPr>
          <w:rFonts w:ascii="Arial" w:hAnsi="Arial" w:cs="Arial"/>
          <w:color w:val="000000"/>
          <w:sz w:val="20"/>
          <w:szCs w:val="20"/>
          <w:shd w:val="clear" w:color="auto" w:fill="FFFFFF"/>
        </w:rPr>
      </w:pPr>
    </w:p>
    <w:p w14:paraId="44656419" w14:textId="6FD89FC9" w:rsidR="00A9373F" w:rsidRDefault="00A9373F" w:rsidP="3BFD68E0">
      <w:pPr>
        <w:ind w:left="720"/>
        <w:rPr>
          <w:rFonts w:ascii="Arial" w:hAnsi="Arial" w:cs="Arial"/>
          <w:sz w:val="20"/>
          <w:szCs w:val="20"/>
        </w:rPr>
      </w:pPr>
      <w:r w:rsidRPr="3BFD68E0">
        <w:rPr>
          <w:rFonts w:ascii="Arial" w:hAnsi="Arial" w:cs="Arial"/>
          <w:sz w:val="20"/>
          <w:szCs w:val="20"/>
        </w:rPr>
        <w:t xml:space="preserve">Accessed at: </w:t>
      </w:r>
      <w:hyperlink r:id="rId23" w:history="1">
        <w:r w:rsidR="00CC5853" w:rsidRPr="0045016D">
          <w:rPr>
            <w:rStyle w:val="Hyperlink"/>
            <w:rFonts w:ascii="Arial" w:hAnsi="Arial" w:cs="Arial"/>
            <w:sz w:val="20"/>
            <w:szCs w:val="20"/>
          </w:rPr>
          <w:t>https://medusaimg.nhs.uk/</w:t>
        </w:r>
      </w:hyperlink>
    </w:p>
    <w:p w14:paraId="211B6EB8" w14:textId="1A833499" w:rsidR="00A9373F" w:rsidRDefault="00A9373F" w:rsidP="3BFD68E0">
      <w:pPr>
        <w:ind w:left="720"/>
        <w:rPr>
          <w:rFonts w:ascii="Arial" w:hAnsi="Arial" w:cs="Arial"/>
          <w:sz w:val="20"/>
          <w:szCs w:val="20"/>
        </w:rPr>
      </w:pPr>
      <w:r w:rsidRPr="3BFD68E0">
        <w:rPr>
          <w:rFonts w:ascii="Arial" w:hAnsi="Arial" w:cs="Arial"/>
          <w:sz w:val="20"/>
          <w:szCs w:val="20"/>
        </w:rPr>
        <w:t>Username: bwhward</w:t>
      </w:r>
    </w:p>
    <w:p w14:paraId="534F92C9" w14:textId="249BF9EC" w:rsidR="00A9373F" w:rsidRPr="004A1130" w:rsidRDefault="00A9373F" w:rsidP="3BFD68E0">
      <w:pPr>
        <w:ind w:left="720"/>
        <w:rPr>
          <w:rFonts w:ascii="Arial" w:hAnsi="Arial" w:cs="Arial"/>
          <w:sz w:val="20"/>
          <w:szCs w:val="20"/>
        </w:rPr>
      </w:pPr>
      <w:r w:rsidRPr="3BFD68E0">
        <w:rPr>
          <w:rFonts w:ascii="Arial" w:hAnsi="Arial" w:cs="Arial"/>
          <w:sz w:val="20"/>
          <w:szCs w:val="20"/>
        </w:rPr>
        <w:t>Password:</w:t>
      </w:r>
      <w:r w:rsidR="00536136" w:rsidRPr="3BFD68E0">
        <w:rPr>
          <w:rFonts w:ascii="Arial" w:hAnsi="Arial" w:cs="Arial"/>
          <w:sz w:val="20"/>
          <w:szCs w:val="20"/>
        </w:rPr>
        <w:t xml:space="preserve"> injection</w:t>
      </w:r>
      <w:r w:rsidRPr="3BFD68E0">
        <w:rPr>
          <w:rFonts w:ascii="Arial" w:hAnsi="Arial" w:cs="Arial"/>
          <w:sz w:val="20"/>
          <w:szCs w:val="20"/>
        </w:rPr>
        <w:t>14</w:t>
      </w:r>
    </w:p>
    <w:p w14:paraId="5C88282F" w14:textId="77777777" w:rsidR="00F66315" w:rsidRPr="004A1130" w:rsidRDefault="00F66315" w:rsidP="00204836">
      <w:pPr>
        <w:autoSpaceDE w:val="0"/>
        <w:autoSpaceDN w:val="0"/>
        <w:adjustRightInd w:val="0"/>
        <w:ind w:right="751"/>
        <w:rPr>
          <w:rFonts w:ascii="Arial" w:hAnsi="Arial" w:cs="Arial"/>
          <w:sz w:val="20"/>
          <w:szCs w:val="20"/>
        </w:rPr>
      </w:pPr>
    </w:p>
    <w:p w14:paraId="6E7A7886" w14:textId="77777777" w:rsidR="00F66315" w:rsidRPr="004A1130" w:rsidRDefault="00F66315" w:rsidP="00204836">
      <w:pPr>
        <w:autoSpaceDE w:val="0"/>
        <w:autoSpaceDN w:val="0"/>
        <w:adjustRightInd w:val="0"/>
        <w:ind w:right="751"/>
        <w:rPr>
          <w:rFonts w:ascii="Arial" w:hAnsi="Arial" w:cs="Arial"/>
          <w:sz w:val="20"/>
          <w:szCs w:val="20"/>
        </w:rPr>
      </w:pPr>
    </w:p>
    <w:p w14:paraId="6CD7D816" w14:textId="4F6E7EAD" w:rsidR="001224F9" w:rsidRDefault="00E1400F" w:rsidP="05BB271B">
      <w:pPr>
        <w:autoSpaceDE w:val="0"/>
        <w:autoSpaceDN w:val="0"/>
        <w:adjustRightInd w:val="0"/>
        <w:ind w:right="751"/>
        <w:rPr>
          <w:rFonts w:ascii="Arial" w:hAnsi="Arial" w:cs="Arial"/>
          <w:sz w:val="20"/>
          <w:szCs w:val="20"/>
        </w:rPr>
      </w:pPr>
      <w:r w:rsidRPr="05BB271B">
        <w:rPr>
          <w:rFonts w:ascii="Arial" w:hAnsi="Arial" w:cs="Arial"/>
          <w:sz w:val="20"/>
          <w:szCs w:val="20"/>
        </w:rPr>
        <w:t>This may be particularly useful out of hours if a drug is prescribed outside of this guidance. Any queries must be escalated to the on-call Pharmacist for further advice.</w:t>
      </w:r>
    </w:p>
    <w:p w14:paraId="1799D0C2" w14:textId="1D141691" w:rsidR="05BB271B" w:rsidRDefault="05BB271B" w:rsidP="05BB271B">
      <w:pPr>
        <w:rPr>
          <w:rFonts w:ascii="Arial" w:hAnsi="Arial" w:cs="Arial"/>
          <w:b/>
          <w:bCs/>
          <w:color w:val="365F91" w:themeColor="accent1" w:themeShade="BF"/>
          <w:sz w:val="20"/>
          <w:szCs w:val="20"/>
        </w:rPr>
      </w:pPr>
    </w:p>
    <w:p w14:paraId="6CE34504" w14:textId="77777777" w:rsidR="001D1100" w:rsidRDefault="001D1100" w:rsidP="00F66315">
      <w:pPr>
        <w:autoSpaceDE w:val="0"/>
        <w:autoSpaceDN w:val="0"/>
        <w:adjustRightInd w:val="0"/>
        <w:rPr>
          <w:rFonts w:ascii="Arial" w:hAnsi="Arial" w:cs="Arial"/>
          <w:b/>
          <w:bCs/>
          <w:color w:val="365F91" w:themeColor="accent1" w:themeShade="BF"/>
          <w:sz w:val="20"/>
          <w:szCs w:val="20"/>
        </w:rPr>
      </w:pPr>
    </w:p>
    <w:p w14:paraId="36F26392" w14:textId="77777777" w:rsidR="001D1100" w:rsidRDefault="001D1100" w:rsidP="00F66315">
      <w:pPr>
        <w:autoSpaceDE w:val="0"/>
        <w:autoSpaceDN w:val="0"/>
        <w:adjustRightInd w:val="0"/>
        <w:rPr>
          <w:rFonts w:ascii="Arial" w:hAnsi="Arial" w:cs="Arial"/>
          <w:b/>
          <w:bCs/>
          <w:color w:val="365F91" w:themeColor="accent1" w:themeShade="BF"/>
          <w:sz w:val="20"/>
          <w:szCs w:val="20"/>
        </w:rPr>
      </w:pPr>
    </w:p>
    <w:p w14:paraId="640BE90D" w14:textId="65DBA914" w:rsidR="00F66315" w:rsidRPr="004A1130" w:rsidRDefault="00F66315" w:rsidP="00F66315">
      <w:pPr>
        <w:autoSpaceDE w:val="0"/>
        <w:autoSpaceDN w:val="0"/>
        <w:adjustRightInd w:val="0"/>
        <w:rPr>
          <w:rFonts w:ascii="Arial" w:hAnsi="Arial" w:cs="Arial"/>
          <w:b/>
          <w:bCs/>
          <w:color w:val="365F91" w:themeColor="accent1" w:themeShade="BF"/>
          <w:sz w:val="20"/>
          <w:szCs w:val="20"/>
        </w:rPr>
      </w:pPr>
      <w:r w:rsidRPr="004A1130">
        <w:rPr>
          <w:rFonts w:ascii="Arial" w:hAnsi="Arial" w:cs="Arial"/>
          <w:b/>
          <w:bCs/>
          <w:color w:val="365F91" w:themeColor="accent1" w:themeShade="BF"/>
          <w:sz w:val="20"/>
          <w:szCs w:val="20"/>
        </w:rPr>
        <w:t>Converting from one unit to another</w:t>
      </w:r>
    </w:p>
    <w:p w14:paraId="37F890E2" w14:textId="77777777" w:rsidR="00F66315" w:rsidRPr="004A1130" w:rsidRDefault="00F66315" w:rsidP="00F66315">
      <w:pPr>
        <w:autoSpaceDE w:val="0"/>
        <w:autoSpaceDN w:val="0"/>
        <w:adjustRightInd w:val="0"/>
        <w:rPr>
          <w:rFonts w:ascii="Arial" w:hAnsi="Arial" w:cs="Arial"/>
          <w:sz w:val="20"/>
          <w:szCs w:val="20"/>
        </w:rPr>
      </w:pPr>
      <w:r w:rsidRPr="004A1130">
        <w:rPr>
          <w:rFonts w:ascii="Arial" w:hAnsi="Arial" w:cs="Arial"/>
          <w:sz w:val="20"/>
          <w:szCs w:val="20"/>
        </w:rPr>
        <w:t xml:space="preserve">To convert from a </w:t>
      </w:r>
      <w:r w:rsidRPr="004A1130">
        <w:rPr>
          <w:rFonts w:ascii="Arial" w:hAnsi="Arial" w:cs="Arial"/>
          <w:i/>
          <w:sz w:val="20"/>
          <w:szCs w:val="20"/>
        </w:rPr>
        <w:t>larger</w:t>
      </w:r>
      <w:r w:rsidRPr="004A1130">
        <w:rPr>
          <w:rFonts w:ascii="Arial" w:hAnsi="Arial" w:cs="Arial"/>
          <w:sz w:val="20"/>
          <w:szCs w:val="20"/>
        </w:rPr>
        <w:t xml:space="preserve"> unit to a </w:t>
      </w:r>
      <w:r w:rsidRPr="004A1130">
        <w:rPr>
          <w:rFonts w:ascii="Arial" w:hAnsi="Arial" w:cs="Arial"/>
          <w:i/>
          <w:sz w:val="20"/>
          <w:szCs w:val="20"/>
        </w:rPr>
        <w:t>smaller</w:t>
      </w:r>
      <w:r w:rsidRPr="004A1130">
        <w:rPr>
          <w:rFonts w:ascii="Arial" w:hAnsi="Arial" w:cs="Arial"/>
          <w:sz w:val="20"/>
          <w:szCs w:val="20"/>
        </w:rPr>
        <w:t xml:space="preserve"> unit – multiply by 1000</w:t>
      </w:r>
    </w:p>
    <w:p w14:paraId="55DAFCED" w14:textId="77777777" w:rsidR="00F66315" w:rsidRPr="004A1130" w:rsidRDefault="00F66315" w:rsidP="00F66315">
      <w:pPr>
        <w:autoSpaceDE w:val="0"/>
        <w:autoSpaceDN w:val="0"/>
        <w:adjustRightInd w:val="0"/>
        <w:rPr>
          <w:rFonts w:ascii="Arial" w:hAnsi="Arial" w:cs="Arial"/>
          <w:sz w:val="20"/>
          <w:szCs w:val="20"/>
        </w:rPr>
      </w:pPr>
      <w:r w:rsidRPr="004A1130">
        <w:rPr>
          <w:rFonts w:ascii="Arial" w:hAnsi="Arial" w:cs="Arial"/>
          <w:sz w:val="20"/>
          <w:szCs w:val="20"/>
        </w:rPr>
        <w:t xml:space="preserve">To convert from a </w:t>
      </w:r>
      <w:r w:rsidRPr="004A1130">
        <w:rPr>
          <w:rFonts w:ascii="Arial" w:hAnsi="Arial" w:cs="Arial"/>
          <w:i/>
          <w:sz w:val="20"/>
          <w:szCs w:val="20"/>
        </w:rPr>
        <w:t>smaller</w:t>
      </w:r>
      <w:r w:rsidRPr="004A1130">
        <w:rPr>
          <w:rFonts w:ascii="Arial" w:hAnsi="Arial" w:cs="Arial"/>
          <w:sz w:val="20"/>
          <w:szCs w:val="20"/>
        </w:rPr>
        <w:t xml:space="preserve"> unit to a </w:t>
      </w:r>
      <w:r w:rsidRPr="004A1130">
        <w:rPr>
          <w:rFonts w:ascii="Arial" w:hAnsi="Arial" w:cs="Arial"/>
          <w:i/>
          <w:sz w:val="20"/>
          <w:szCs w:val="20"/>
        </w:rPr>
        <w:t>larger</w:t>
      </w:r>
      <w:r w:rsidRPr="004A1130">
        <w:rPr>
          <w:rFonts w:ascii="Arial" w:hAnsi="Arial" w:cs="Arial"/>
          <w:sz w:val="20"/>
          <w:szCs w:val="20"/>
        </w:rPr>
        <w:t xml:space="preserve"> unit – divide by 1000</w:t>
      </w:r>
    </w:p>
    <w:p w14:paraId="4D25ED3C" w14:textId="77777777" w:rsidR="00F66315" w:rsidRPr="004A1130" w:rsidRDefault="00F66315" w:rsidP="00F66315">
      <w:pPr>
        <w:autoSpaceDE w:val="0"/>
        <w:autoSpaceDN w:val="0"/>
        <w:adjustRightInd w:val="0"/>
        <w:rPr>
          <w:rFonts w:ascii="Arial" w:hAnsi="Arial" w:cs="Arial"/>
          <w:sz w:val="20"/>
          <w:szCs w:val="20"/>
        </w:rPr>
      </w:pPr>
    </w:p>
    <w:p w14:paraId="430AE82B" w14:textId="77777777" w:rsidR="00F66315" w:rsidRPr="004A1130" w:rsidRDefault="00F66315" w:rsidP="00F66315">
      <w:pPr>
        <w:autoSpaceDE w:val="0"/>
        <w:autoSpaceDN w:val="0"/>
        <w:adjustRightInd w:val="0"/>
        <w:rPr>
          <w:rFonts w:ascii="Arial" w:hAnsi="Arial" w:cs="Arial"/>
          <w:sz w:val="20"/>
          <w:szCs w:val="20"/>
        </w:rPr>
      </w:pPr>
    </w:p>
    <w:p w14:paraId="14799D81" w14:textId="77777777" w:rsidR="00F66315" w:rsidRPr="004A1130" w:rsidRDefault="00F66315" w:rsidP="00F66315">
      <w:pPr>
        <w:autoSpaceDE w:val="0"/>
        <w:autoSpaceDN w:val="0"/>
        <w:adjustRightInd w:val="0"/>
        <w:ind w:left="1440" w:firstLine="720"/>
        <w:rPr>
          <w:rFonts w:ascii="Arial" w:hAnsi="Arial" w:cs="Arial"/>
          <w:sz w:val="20"/>
          <w:szCs w:val="20"/>
        </w:rPr>
      </w:pPr>
      <w:r w:rsidRPr="004A1130">
        <w:rPr>
          <w:rFonts w:ascii="Arial" w:hAnsi="Arial" w:cs="Arial"/>
          <w:i/>
          <w:sz w:val="20"/>
          <w:szCs w:val="20"/>
        </w:rPr>
        <w:t>Large</w:t>
      </w:r>
      <w:r w:rsidRPr="004A1130">
        <w:rPr>
          <w:rFonts w:ascii="Arial" w:hAnsi="Arial" w:cs="Arial"/>
          <w:i/>
          <w:sz w:val="20"/>
          <w:szCs w:val="20"/>
        </w:rPr>
        <w:tab/>
      </w:r>
      <w:r w:rsidRPr="004A1130">
        <w:rPr>
          <w:rFonts w:ascii="Arial" w:hAnsi="Arial" w:cs="Arial"/>
          <w:sz w:val="20"/>
          <w:szCs w:val="20"/>
        </w:rPr>
        <w:tab/>
      </w:r>
      <w:r w:rsidRPr="004A1130">
        <w:rPr>
          <w:rFonts w:ascii="Arial" w:hAnsi="Arial" w:cs="Arial"/>
          <w:sz w:val="20"/>
          <w:szCs w:val="20"/>
        </w:rPr>
        <w:tab/>
        <w:t>Multiply x</w:t>
      </w:r>
      <w:r w:rsidRPr="004A1130">
        <w:rPr>
          <w:rFonts w:ascii="Arial" w:hAnsi="Arial" w:cs="Arial"/>
          <w:sz w:val="20"/>
          <w:szCs w:val="20"/>
        </w:rPr>
        <w:tab/>
      </w:r>
      <w:r w:rsidRPr="004A1130">
        <w:rPr>
          <w:rFonts w:ascii="Arial" w:hAnsi="Arial" w:cs="Arial"/>
          <w:sz w:val="20"/>
          <w:szCs w:val="20"/>
        </w:rPr>
        <w:tab/>
      </w:r>
      <w:r w:rsidRPr="004A1130">
        <w:rPr>
          <w:rFonts w:ascii="Arial" w:hAnsi="Arial" w:cs="Arial"/>
          <w:i/>
          <w:sz w:val="20"/>
          <w:szCs w:val="20"/>
        </w:rPr>
        <w:t>small</w:t>
      </w:r>
    </w:p>
    <w:p w14:paraId="189C1636" w14:textId="77777777" w:rsidR="00F66315" w:rsidRPr="004A1130" w:rsidRDefault="00F66315" w:rsidP="00F66315">
      <w:pPr>
        <w:autoSpaceDE w:val="0"/>
        <w:autoSpaceDN w:val="0"/>
        <w:adjustRightInd w:val="0"/>
        <w:jc w:val="center"/>
        <w:rPr>
          <w:rFonts w:ascii="Arial" w:hAnsi="Arial" w:cs="Arial"/>
          <w:sz w:val="20"/>
          <w:szCs w:val="20"/>
        </w:rPr>
      </w:pPr>
      <w:r w:rsidRPr="004A1130">
        <w:rPr>
          <w:rFonts w:ascii="Arial" w:hAnsi="Arial" w:cs="Arial"/>
          <w:noProof/>
          <w:sz w:val="20"/>
          <w:szCs w:val="20"/>
        </w:rPr>
        <mc:AlternateContent>
          <mc:Choice Requires="wps">
            <w:drawing>
              <wp:anchor distT="0" distB="0" distL="114300" distR="114300" simplePos="0" relativeHeight="251658249" behindDoc="0" locked="0" layoutInCell="1" allowOverlap="1" wp14:anchorId="3A0620D1" wp14:editId="1825CF10">
                <wp:simplePos x="0" y="0"/>
                <wp:positionH relativeFrom="column">
                  <wp:posOffset>1388637</wp:posOffset>
                </wp:positionH>
                <wp:positionV relativeFrom="paragraph">
                  <wp:posOffset>64135</wp:posOffset>
                </wp:positionV>
                <wp:extent cx="3036498" cy="8626"/>
                <wp:effectExtent l="0" t="76200" r="12065" b="106045"/>
                <wp:wrapNone/>
                <wp:docPr id="22" name="Straight Arrow Connector 22"/>
                <wp:cNvGraphicFramePr/>
                <a:graphic xmlns:a="http://schemas.openxmlformats.org/drawingml/2006/main">
                  <a:graphicData uri="http://schemas.microsoft.com/office/word/2010/wordprocessingShape">
                    <wps:wsp>
                      <wps:cNvCnPr/>
                      <wps:spPr>
                        <a:xfrm>
                          <a:off x="0" y="0"/>
                          <a:ext cx="3036498" cy="86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3CE9C318" id="_x0000_t32" coordsize="21600,21600" o:spt="32" o:oned="t" path="m,l21600,21600e" filled="f">
                <v:path arrowok="t" fillok="f" o:connecttype="none"/>
                <o:lock v:ext="edit" shapetype="t"/>
              </v:shapetype>
              <v:shape id="Straight Arrow Connector 22" o:spid="_x0000_s1026" type="#_x0000_t32" style="position:absolute;margin-left:109.35pt;margin-top:5.05pt;width:239.1pt;height:.7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" strokecolor="#4a7ebb">
                <v:stroke endarrow="open"/>
              </v:shape>
            </w:pict>
          </mc:Fallback>
        </mc:AlternateContent>
      </w:r>
    </w:p>
    <w:p w14:paraId="370CDFDF" w14:textId="77777777" w:rsidR="00F66315" w:rsidRPr="004A1130" w:rsidRDefault="00F66315" w:rsidP="00F66315">
      <w:pPr>
        <w:autoSpaceDE w:val="0"/>
        <w:autoSpaceDN w:val="0"/>
        <w:adjustRightInd w:val="0"/>
        <w:jc w:val="center"/>
        <w:rPr>
          <w:rFonts w:ascii="Arial" w:hAnsi="Arial" w:cs="Arial"/>
          <w:sz w:val="20"/>
          <w:szCs w:val="20"/>
        </w:rPr>
      </w:pPr>
      <w:r w:rsidRPr="004A1130">
        <w:rPr>
          <w:rFonts w:ascii="Arial" w:hAnsi="Arial" w:cs="Arial"/>
          <w:sz w:val="20"/>
          <w:szCs w:val="20"/>
        </w:rPr>
        <w:t xml:space="preserve">Kg </w:t>
      </w:r>
      <w:r w:rsidRPr="004A1130">
        <w:rPr>
          <w:rFonts w:ascii="Arial" w:hAnsi="Arial" w:cs="Arial"/>
          <w:sz w:val="20"/>
          <w:szCs w:val="20"/>
        </w:rPr>
        <w:tab/>
        <w:t>g</w:t>
      </w:r>
      <w:r w:rsidRPr="004A1130">
        <w:rPr>
          <w:rFonts w:ascii="Arial" w:hAnsi="Arial" w:cs="Arial"/>
          <w:sz w:val="20"/>
          <w:szCs w:val="20"/>
        </w:rPr>
        <w:tab/>
        <w:t xml:space="preserve"> mg</w:t>
      </w:r>
      <w:r w:rsidRPr="004A1130">
        <w:rPr>
          <w:rFonts w:ascii="Arial" w:hAnsi="Arial" w:cs="Arial"/>
          <w:sz w:val="20"/>
          <w:szCs w:val="20"/>
        </w:rPr>
        <w:tab/>
        <w:t xml:space="preserve"> microgram </w:t>
      </w:r>
      <w:r w:rsidRPr="004A1130">
        <w:rPr>
          <w:rFonts w:ascii="Arial" w:hAnsi="Arial" w:cs="Arial"/>
          <w:sz w:val="20"/>
          <w:szCs w:val="20"/>
        </w:rPr>
        <w:tab/>
        <w:t>nanogram</w:t>
      </w:r>
    </w:p>
    <w:p w14:paraId="03F54814" w14:textId="77777777" w:rsidR="00F66315" w:rsidRPr="004A1130" w:rsidRDefault="00F66315" w:rsidP="00F66315">
      <w:pPr>
        <w:autoSpaceDE w:val="0"/>
        <w:autoSpaceDN w:val="0"/>
        <w:adjustRightInd w:val="0"/>
        <w:jc w:val="center"/>
        <w:rPr>
          <w:rFonts w:ascii="Arial" w:hAnsi="Arial" w:cs="Arial"/>
          <w:sz w:val="20"/>
          <w:szCs w:val="20"/>
        </w:rPr>
      </w:pPr>
    </w:p>
    <w:p w14:paraId="73DAE77A" w14:textId="77777777" w:rsidR="00F66315" w:rsidRPr="004A1130" w:rsidRDefault="00F66315" w:rsidP="00F66315">
      <w:pPr>
        <w:tabs>
          <w:tab w:val="left" w:pos="8505"/>
          <w:tab w:val="left" w:pos="8647"/>
          <w:tab w:val="left" w:pos="8789"/>
        </w:tabs>
        <w:autoSpaceDE w:val="0"/>
        <w:autoSpaceDN w:val="0"/>
        <w:adjustRightInd w:val="0"/>
        <w:jc w:val="center"/>
        <w:rPr>
          <w:rFonts w:ascii="Arial" w:hAnsi="Arial" w:cs="Arial"/>
          <w:sz w:val="20"/>
          <w:szCs w:val="20"/>
        </w:rPr>
      </w:pPr>
      <w:r w:rsidRPr="004A1130">
        <w:rPr>
          <w:rFonts w:ascii="Arial" w:hAnsi="Arial" w:cs="Arial"/>
          <w:noProof/>
          <w:sz w:val="20"/>
          <w:szCs w:val="20"/>
        </w:rPr>
        <mc:AlternateContent>
          <mc:Choice Requires="wps">
            <w:drawing>
              <wp:anchor distT="0" distB="0" distL="114300" distR="114300" simplePos="0" relativeHeight="251658250" behindDoc="0" locked="0" layoutInCell="1" allowOverlap="1" wp14:anchorId="7D856A2E" wp14:editId="024770F5">
                <wp:simplePos x="0" y="0"/>
                <wp:positionH relativeFrom="column">
                  <wp:posOffset>1388637</wp:posOffset>
                </wp:positionH>
                <wp:positionV relativeFrom="paragraph">
                  <wp:posOffset>-3175</wp:posOffset>
                </wp:positionV>
                <wp:extent cx="3035935" cy="0"/>
                <wp:effectExtent l="38100" t="76200" r="0" b="114300"/>
                <wp:wrapNone/>
                <wp:docPr id="23" name="Straight Arrow Connector 23"/>
                <wp:cNvGraphicFramePr/>
                <a:graphic xmlns:a="http://schemas.openxmlformats.org/drawingml/2006/main">
                  <a:graphicData uri="http://schemas.microsoft.com/office/word/2010/wordprocessingShape">
                    <wps:wsp>
                      <wps:cNvCnPr/>
                      <wps:spPr>
                        <a:xfrm flipH="1">
                          <a:off x="0" y="0"/>
                          <a:ext cx="30359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1DB55B94" id="Straight Arrow Connector 23" o:spid="_x0000_s1026" type="#_x0000_t32" style="position:absolute;margin-left:109.35pt;margin-top:-.25pt;width:239.05pt;height:0;flip:x;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" strokecolor="#4a7ebb">
                <v:stroke endarrow="open"/>
              </v:shape>
            </w:pict>
          </mc:Fallback>
        </mc:AlternateContent>
      </w:r>
    </w:p>
    <w:p w14:paraId="2FEF26B6" w14:textId="77777777" w:rsidR="00F66315" w:rsidRPr="004A1130" w:rsidRDefault="00F66315" w:rsidP="00F66315">
      <w:pPr>
        <w:ind w:left="3600" w:firstLine="720"/>
        <w:rPr>
          <w:rFonts w:ascii="Arial" w:hAnsi="Arial" w:cs="Arial"/>
          <w:sz w:val="20"/>
          <w:szCs w:val="20"/>
        </w:rPr>
      </w:pPr>
      <w:r w:rsidRPr="004A1130">
        <w:rPr>
          <w:rFonts w:ascii="Arial" w:hAnsi="Arial" w:cs="Arial"/>
          <w:sz w:val="20"/>
          <w:szCs w:val="20"/>
        </w:rPr>
        <w:t>Divide ÷</w:t>
      </w:r>
      <w:r w:rsidRPr="004A1130">
        <w:rPr>
          <w:rFonts w:ascii="Arial" w:hAnsi="Arial" w:cs="Arial"/>
          <w:sz w:val="20"/>
          <w:szCs w:val="20"/>
        </w:rPr>
        <w:tab/>
      </w:r>
      <w:r w:rsidRPr="004A1130">
        <w:rPr>
          <w:rFonts w:ascii="Arial" w:hAnsi="Arial" w:cs="Arial"/>
          <w:sz w:val="20"/>
          <w:szCs w:val="20"/>
        </w:rPr>
        <w:tab/>
      </w:r>
    </w:p>
    <w:p w14:paraId="04ACE378" w14:textId="77777777" w:rsidR="00F66315" w:rsidRPr="004A1130" w:rsidRDefault="00F66315" w:rsidP="00F66315">
      <w:pPr>
        <w:autoSpaceDE w:val="0"/>
        <w:autoSpaceDN w:val="0"/>
        <w:adjustRightInd w:val="0"/>
        <w:rPr>
          <w:rFonts w:ascii="Arial" w:hAnsi="Arial" w:cs="Arial"/>
          <w:b/>
          <w:bCs/>
          <w:color w:val="365F91" w:themeColor="accent1" w:themeShade="BF"/>
          <w:sz w:val="20"/>
          <w:szCs w:val="20"/>
        </w:rPr>
      </w:pPr>
    </w:p>
    <w:p w14:paraId="779F33C7" w14:textId="77777777" w:rsidR="00F66315" w:rsidRPr="004A1130" w:rsidRDefault="00F66315" w:rsidP="00F66315">
      <w:pPr>
        <w:autoSpaceDE w:val="0"/>
        <w:autoSpaceDN w:val="0"/>
        <w:adjustRightInd w:val="0"/>
        <w:rPr>
          <w:rFonts w:ascii="Arial" w:hAnsi="Arial" w:cs="Arial"/>
          <w:color w:val="365F91" w:themeColor="accent1" w:themeShade="BF"/>
          <w:sz w:val="20"/>
          <w:szCs w:val="20"/>
        </w:rPr>
      </w:pPr>
      <w:r w:rsidRPr="004A1130">
        <w:rPr>
          <w:rFonts w:ascii="Arial" w:hAnsi="Arial" w:cs="Arial"/>
          <w:b/>
          <w:bCs/>
          <w:color w:val="365F91" w:themeColor="accent1" w:themeShade="BF"/>
          <w:sz w:val="20"/>
          <w:szCs w:val="20"/>
        </w:rPr>
        <w:t>Calculating dose as volume</w:t>
      </w:r>
    </w:p>
    <w:p w14:paraId="31925A8C" w14:textId="77777777" w:rsidR="00F66315" w:rsidRPr="004A1130" w:rsidRDefault="00F66315" w:rsidP="00F66315">
      <w:pPr>
        <w:autoSpaceDE w:val="0"/>
        <w:autoSpaceDN w:val="0"/>
        <w:adjustRightInd w:val="0"/>
        <w:rPr>
          <w:rFonts w:ascii="Arial" w:hAnsi="Arial" w:cs="Arial"/>
          <w:sz w:val="20"/>
          <w:szCs w:val="20"/>
        </w:rPr>
      </w:pPr>
      <w:r w:rsidRPr="004A1130">
        <w:rPr>
          <w:rFonts w:ascii="Arial" w:hAnsi="Arial" w:cs="Arial"/>
          <w:sz w:val="20"/>
          <w:szCs w:val="20"/>
        </w:rPr>
        <w:t>Used when calculating how much volume of a particular strength preparation you need to give the patient to give the prescribed dose.</w:t>
      </w:r>
    </w:p>
    <w:p w14:paraId="56A86D12" w14:textId="77777777" w:rsidR="00F66315" w:rsidRPr="004A1130" w:rsidRDefault="00F66315" w:rsidP="00F66315">
      <w:pPr>
        <w:autoSpaceDE w:val="0"/>
        <w:autoSpaceDN w:val="0"/>
        <w:adjustRightInd w:val="0"/>
        <w:rPr>
          <w:rFonts w:ascii="Arial" w:hAnsi="Arial" w:cs="Arial"/>
          <w:sz w:val="20"/>
          <w:szCs w:val="20"/>
        </w:rPr>
      </w:pPr>
    </w:p>
    <w:p w14:paraId="166D3EEE" w14:textId="77777777" w:rsidR="00F66315" w:rsidRPr="004A1130" w:rsidRDefault="00F66315" w:rsidP="00F66315">
      <w:pPr>
        <w:autoSpaceDE w:val="0"/>
        <w:autoSpaceDN w:val="0"/>
        <w:adjustRightInd w:val="0"/>
        <w:rPr>
          <w:rFonts w:ascii="Arial" w:hAnsi="Arial" w:cs="Arial"/>
          <w:sz w:val="20"/>
          <w:szCs w:val="20"/>
        </w:rPr>
      </w:pPr>
      <w:r w:rsidRPr="004A1130">
        <w:rPr>
          <w:rFonts w:ascii="Arial" w:hAnsi="Arial" w:cs="Arial"/>
          <w:noProof/>
          <w:sz w:val="20"/>
          <w:szCs w:val="20"/>
        </w:rPr>
        <mc:AlternateContent>
          <mc:Choice Requires="wps">
            <w:drawing>
              <wp:anchor distT="0" distB="0" distL="114300" distR="114300" simplePos="0" relativeHeight="251658252" behindDoc="0" locked="0" layoutInCell="1" allowOverlap="1" wp14:anchorId="09C51F6E" wp14:editId="6A5369D2">
                <wp:simplePos x="0" y="0"/>
                <wp:positionH relativeFrom="column">
                  <wp:posOffset>2630086</wp:posOffset>
                </wp:positionH>
                <wp:positionV relativeFrom="paragraph">
                  <wp:posOffset>63500</wp:posOffset>
                </wp:positionV>
                <wp:extent cx="2374265" cy="318770"/>
                <wp:effectExtent l="0" t="0" r="0" b="508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770"/>
                        </a:xfrm>
                        <a:prstGeom prst="rect">
                          <a:avLst/>
                        </a:prstGeom>
                        <a:noFill/>
                        <a:ln w="9525">
                          <a:noFill/>
                          <a:miter lim="800000"/>
                          <a:headEnd/>
                          <a:tailEnd/>
                        </a:ln>
                      </wps:spPr>
                      <wps:txbx>
                        <w:txbxContent>
                          <w:p w14:paraId="6CD886D8" w14:textId="77777777" w:rsidR="00CC5853" w:rsidRDefault="00CC5853" w:rsidP="00F66315">
                            <w:pPr>
                              <w:autoSpaceDE w:val="0"/>
                              <w:autoSpaceDN w:val="0"/>
                              <w:adjustRightInd w:val="0"/>
                              <w:rPr>
                                <w:rFonts w:ascii="StoneSans-Semibold" w:hAnsi="StoneSans-Semibold" w:cs="StoneSans-Semibold"/>
                                <w:sz w:val="20"/>
                                <w:szCs w:val="20"/>
                              </w:rPr>
                            </w:pPr>
                            <w:r w:rsidRPr="00452FF2">
                              <w:rPr>
                                <w:rFonts w:ascii="StoneSans-Semibold" w:hAnsi="StoneSans-Semibold" w:cs="StoneSans-Semibold"/>
                                <w:color w:val="365F91" w:themeColor="accent1" w:themeShade="BF"/>
                                <w:sz w:val="20"/>
                                <w:szCs w:val="20"/>
                              </w:rPr>
                              <w:t>X</w:t>
                            </w:r>
                            <w:r>
                              <w:rPr>
                                <w:rFonts w:ascii="StoneSans-Semibold" w:hAnsi="StoneSans-Semibold" w:cs="StoneSans-Semibold"/>
                                <w:sz w:val="20"/>
                                <w:szCs w:val="20"/>
                              </w:rPr>
                              <w:t xml:space="preserve"> What it is IN (Volume)</w:t>
                            </w:r>
                          </w:p>
                          <w:p w14:paraId="49B9F392" w14:textId="77777777" w:rsidR="00CC5853" w:rsidRDefault="00CC5853" w:rsidP="00F6631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C51F6E" id="Text Box 307" o:spid="_x0000_s1027" type="#_x0000_t202" style="position:absolute;margin-left:207.1pt;margin-top:5pt;width:186.95pt;height:25.1pt;z-index:2516582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" filled="f" stroked="f">
                <v:textbox>
                  <w:txbxContent>
                    <w:p w14:paraId="6CD886D8" w14:textId="77777777" w:rsidR="00CC5853" w:rsidRDefault="00CC5853" w:rsidP="00F66315">
                      <w:pPr>
                        <w:autoSpaceDE w:val="0"/>
                        <w:autoSpaceDN w:val="0"/>
                        <w:adjustRightInd w:val="0"/>
                        <w:rPr>
                          <w:rFonts w:ascii="StoneSans-Semibold" w:hAnsi="StoneSans-Semibold" w:cs="StoneSans-Semibold"/>
                          <w:sz w:val="20"/>
                          <w:szCs w:val="20"/>
                        </w:rPr>
                      </w:pPr>
                      <w:r w:rsidRPr="00452FF2">
                        <w:rPr>
                          <w:rFonts w:ascii="StoneSans-Semibold" w:hAnsi="StoneSans-Semibold" w:cs="StoneSans-Semibold"/>
                          <w:color w:val="365F91" w:themeColor="accent1" w:themeShade="BF"/>
                          <w:sz w:val="20"/>
                          <w:szCs w:val="20"/>
                        </w:rPr>
                        <w:t>X</w:t>
                      </w:r>
                      <w:r>
                        <w:rPr>
                          <w:rFonts w:ascii="StoneSans-Semibold" w:hAnsi="StoneSans-Semibold" w:cs="StoneSans-Semibold"/>
                          <w:sz w:val="20"/>
                          <w:szCs w:val="20"/>
                        </w:rPr>
                        <w:t xml:space="preserve"> What it is IN (Volume)</w:t>
                      </w:r>
                    </w:p>
                    <w:p w14:paraId="49B9F392" w14:textId="77777777" w:rsidR="00CC5853" w:rsidRDefault="00CC5853" w:rsidP="00F66315"/>
                  </w:txbxContent>
                </v:textbox>
              </v:shape>
            </w:pict>
          </mc:Fallback>
        </mc:AlternateContent>
      </w:r>
      <w:r w:rsidRPr="004A1130">
        <w:rPr>
          <w:rFonts w:ascii="Arial" w:hAnsi="Arial" w:cs="Arial"/>
          <w:sz w:val="20"/>
          <w:szCs w:val="20"/>
        </w:rPr>
        <w:t>What you WANT (prescribed dose)</w:t>
      </w:r>
    </w:p>
    <w:p w14:paraId="7813FFCF" w14:textId="77777777" w:rsidR="00F66315" w:rsidRPr="004A1130" w:rsidRDefault="00F66315" w:rsidP="00F66315">
      <w:pPr>
        <w:autoSpaceDE w:val="0"/>
        <w:autoSpaceDN w:val="0"/>
        <w:adjustRightInd w:val="0"/>
        <w:rPr>
          <w:rFonts w:ascii="Arial" w:hAnsi="Arial" w:cs="Arial"/>
          <w:sz w:val="20"/>
          <w:szCs w:val="20"/>
        </w:rPr>
      </w:pPr>
      <w:r w:rsidRPr="004A1130">
        <w:rPr>
          <w:rFonts w:ascii="Arial" w:hAnsi="Arial" w:cs="Arial"/>
          <w:noProof/>
          <w:sz w:val="20"/>
          <w:szCs w:val="20"/>
        </w:rPr>
        <mc:AlternateContent>
          <mc:Choice Requires="wps">
            <w:drawing>
              <wp:anchor distT="0" distB="0" distL="114300" distR="114300" simplePos="0" relativeHeight="251658251" behindDoc="0" locked="0" layoutInCell="1" allowOverlap="1" wp14:anchorId="1D0F8A3A" wp14:editId="7836A1AB">
                <wp:simplePos x="0" y="0"/>
                <wp:positionH relativeFrom="column">
                  <wp:posOffset>-25879</wp:posOffset>
                </wp:positionH>
                <wp:positionV relativeFrom="paragraph">
                  <wp:posOffset>82262</wp:posOffset>
                </wp:positionV>
                <wp:extent cx="2467154" cy="0"/>
                <wp:effectExtent l="0" t="0" r="9525" b="19050"/>
                <wp:wrapNone/>
                <wp:docPr id="25" name="Straight Connector 25"/>
                <wp:cNvGraphicFramePr/>
                <a:graphic xmlns:a="http://schemas.openxmlformats.org/drawingml/2006/main">
                  <a:graphicData uri="http://schemas.microsoft.com/office/word/2010/wordprocessingShape">
                    <wps:wsp>
                      <wps:cNvCnPr/>
                      <wps:spPr>
                        <a:xfrm flipH="1">
                          <a:off x="0" y="0"/>
                          <a:ext cx="2467154"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273CA15" id="Straight Connector 25" o:spid="_x0000_s1026" style="position:absolute;flip:x;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6.5pt" to="192.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" strokecolor="#4a7ebb"/>
            </w:pict>
          </mc:Fallback>
        </mc:AlternateContent>
      </w:r>
    </w:p>
    <w:p w14:paraId="32498FC0" w14:textId="77777777" w:rsidR="00F66315" w:rsidRPr="004A1130" w:rsidRDefault="00F66315" w:rsidP="00F66315">
      <w:pPr>
        <w:autoSpaceDE w:val="0"/>
        <w:autoSpaceDN w:val="0"/>
        <w:adjustRightInd w:val="0"/>
        <w:rPr>
          <w:rFonts w:ascii="Arial" w:hAnsi="Arial" w:cs="Arial"/>
          <w:sz w:val="20"/>
          <w:szCs w:val="20"/>
        </w:rPr>
      </w:pPr>
      <w:r w:rsidRPr="004A1130">
        <w:rPr>
          <w:rFonts w:ascii="Arial" w:hAnsi="Arial" w:cs="Arial"/>
          <w:sz w:val="20"/>
          <w:szCs w:val="20"/>
        </w:rPr>
        <w:t>What you have GOT (what it is available in)</w:t>
      </w:r>
    </w:p>
    <w:p w14:paraId="4B1C93CA" w14:textId="77777777" w:rsidR="00F66315" w:rsidRPr="004A1130" w:rsidRDefault="00F66315" w:rsidP="00F66315">
      <w:pPr>
        <w:tabs>
          <w:tab w:val="left" w:pos="3478"/>
        </w:tabs>
        <w:rPr>
          <w:rFonts w:ascii="Arial" w:hAnsi="Arial" w:cs="Arial"/>
          <w:sz w:val="20"/>
          <w:szCs w:val="20"/>
        </w:rPr>
      </w:pPr>
      <w:r w:rsidRPr="004A1130">
        <w:rPr>
          <w:rFonts w:ascii="Arial" w:hAnsi="Arial" w:cs="Arial"/>
          <w:sz w:val="20"/>
          <w:szCs w:val="20"/>
        </w:rPr>
        <w:tab/>
      </w:r>
      <w:r w:rsidRPr="004A1130">
        <w:rPr>
          <w:rFonts w:ascii="Arial" w:hAnsi="Arial" w:cs="Arial"/>
          <w:i/>
          <w:sz w:val="20"/>
          <w:szCs w:val="20"/>
        </w:rPr>
        <w:t>Ensure units are the same</w:t>
      </w:r>
    </w:p>
    <w:p w14:paraId="225E7A76" w14:textId="77777777" w:rsidR="00F66315" w:rsidRPr="004A1130" w:rsidRDefault="00F66315" w:rsidP="00F66315">
      <w:pPr>
        <w:autoSpaceDE w:val="0"/>
        <w:autoSpaceDN w:val="0"/>
        <w:adjustRightInd w:val="0"/>
        <w:rPr>
          <w:rFonts w:ascii="StoneSans-Bold" w:hAnsi="StoneSans-Bold" w:cs="StoneSans-Bold"/>
          <w:b/>
          <w:bCs/>
          <w:color w:val="365F91" w:themeColor="accent1" w:themeShade="BF"/>
          <w:sz w:val="20"/>
          <w:szCs w:val="20"/>
        </w:rPr>
      </w:pPr>
    </w:p>
    <w:p w14:paraId="1D8CBEAF" w14:textId="77777777" w:rsidR="00F66315" w:rsidRPr="004A1130" w:rsidRDefault="00F66315" w:rsidP="00F66315">
      <w:pPr>
        <w:rPr>
          <w:rFonts w:ascii="Arial" w:hAnsi="Arial" w:cs="Arial"/>
          <w:b/>
          <w:color w:val="365F91" w:themeColor="accent1" w:themeShade="BF"/>
          <w:sz w:val="20"/>
          <w:szCs w:val="20"/>
          <w:u w:val="single"/>
        </w:rPr>
      </w:pPr>
    </w:p>
    <w:p w14:paraId="3B7C13CB" w14:textId="77777777" w:rsidR="00F66315" w:rsidRPr="004A1130" w:rsidRDefault="00F66315" w:rsidP="00F66315">
      <w:pPr>
        <w:rPr>
          <w:rFonts w:ascii="Arial" w:hAnsi="Arial" w:cs="Arial"/>
          <w:b/>
          <w:color w:val="365F91" w:themeColor="accent1" w:themeShade="BF"/>
          <w:sz w:val="20"/>
          <w:szCs w:val="20"/>
          <w:u w:val="single"/>
        </w:rPr>
      </w:pPr>
      <w:r w:rsidRPr="004A1130">
        <w:rPr>
          <w:rFonts w:ascii="Arial" w:hAnsi="Arial" w:cs="Arial"/>
          <w:b/>
          <w:color w:val="365F91" w:themeColor="accent1" w:themeShade="BF"/>
          <w:sz w:val="20"/>
          <w:szCs w:val="20"/>
          <w:u w:val="single"/>
        </w:rPr>
        <w:t xml:space="preserve">DRUG CALCULATIONS TO WORK OUT WHAT BABY IS RECEIVING </w:t>
      </w:r>
    </w:p>
    <w:p w14:paraId="221032E2" w14:textId="77777777" w:rsidR="00F66315" w:rsidRPr="004A1130" w:rsidRDefault="00F66315" w:rsidP="00F66315">
      <w:pPr>
        <w:rPr>
          <w:sz w:val="20"/>
          <w:szCs w:val="20"/>
        </w:rPr>
      </w:pPr>
    </w:p>
    <w:p w14:paraId="627CBD4D" w14:textId="77777777" w:rsidR="00F66315" w:rsidRPr="004A1130" w:rsidRDefault="00F66315" w:rsidP="00F66315">
      <w:pPr>
        <w:rPr>
          <w:rFonts w:ascii="Arial" w:hAnsi="Arial" w:cs="Arial"/>
          <w:b/>
          <w:color w:val="31849B" w:themeColor="accent5" w:themeShade="BF"/>
          <w:sz w:val="20"/>
          <w:szCs w:val="20"/>
          <w:u w:val="single"/>
        </w:rPr>
      </w:pPr>
      <w:r w:rsidRPr="004A1130">
        <w:rPr>
          <w:rFonts w:ascii="Arial" w:hAnsi="Arial" w:cs="Arial"/>
          <w:b/>
          <w:color w:val="31849B" w:themeColor="accent5" w:themeShade="BF"/>
          <w:sz w:val="20"/>
          <w:szCs w:val="20"/>
          <w:u w:val="single"/>
        </w:rPr>
        <w:t>Mg/kg/hour=</w:t>
      </w:r>
    </w:p>
    <w:p w14:paraId="66770B76" w14:textId="77777777" w:rsidR="00F66315" w:rsidRPr="004A1130" w:rsidRDefault="00F66315" w:rsidP="00F66315">
      <w:pPr>
        <w:rPr>
          <w:b/>
          <w:color w:val="31849B" w:themeColor="accent5" w:themeShade="BF"/>
          <w:sz w:val="20"/>
          <w:szCs w:val="20"/>
          <w:u w:val="single"/>
        </w:rPr>
      </w:pPr>
    </w:p>
    <w:p w14:paraId="7FFF9B8F" w14:textId="77777777" w:rsidR="00F66315" w:rsidRPr="004A1130" w:rsidRDefault="00F66315">
      <w:pPr>
        <w:pStyle w:val="CommentText"/>
        <w:numPr>
          <w:ilvl w:val="0"/>
          <w:numId w:val="20"/>
        </w:numPr>
        <w:rPr>
          <w:rFonts w:ascii="Arial" w:hAnsi="Arial" w:cs="Arial"/>
        </w:rPr>
      </w:pPr>
      <w:r w:rsidRPr="004A1130">
        <w:rPr>
          <w:rFonts w:ascii="Arial" w:hAnsi="Arial" w:cs="Arial"/>
          <w:u w:val="single"/>
        </w:rPr>
        <w:t>Stock dose (mg)</w:t>
      </w:r>
      <w:r w:rsidRPr="004A1130">
        <w:rPr>
          <w:rFonts w:ascii="Arial" w:hAnsi="Arial" w:cs="Arial"/>
        </w:rPr>
        <w:tab/>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concentration (mg/ml)</w:t>
      </w:r>
      <w:r w:rsidRPr="004A1130">
        <w:rPr>
          <w:rFonts w:ascii="Arial" w:hAnsi="Arial" w:cs="Arial"/>
        </w:rPr>
        <w:tab/>
      </w:r>
      <w:r w:rsidRPr="004A1130">
        <w:rPr>
          <w:rFonts w:ascii="Arial" w:hAnsi="Arial" w:cs="Arial"/>
        </w:rPr>
        <w:tab/>
      </w:r>
      <w:r w:rsidRPr="004A1130">
        <w:rPr>
          <w:rFonts w:ascii="Arial" w:hAnsi="Arial" w:cs="Arial"/>
        </w:rPr>
        <w:tab/>
        <w:t xml:space="preserve"> </w:t>
      </w:r>
    </w:p>
    <w:p w14:paraId="0BFFBA28" w14:textId="77777777" w:rsidR="00F66315" w:rsidRPr="004A1130" w:rsidRDefault="00F66315" w:rsidP="00F66315">
      <w:pPr>
        <w:pStyle w:val="CommentText"/>
        <w:ind w:firstLine="720"/>
        <w:rPr>
          <w:rFonts w:ascii="Arial" w:hAnsi="Arial" w:cs="Arial"/>
        </w:rPr>
      </w:pPr>
      <w:r w:rsidRPr="004A1130">
        <w:rPr>
          <w:rFonts w:ascii="Arial" w:hAnsi="Arial" w:cs="Arial"/>
        </w:rPr>
        <w:t>Stock volume (ml)</w:t>
      </w:r>
    </w:p>
    <w:p w14:paraId="6C955816" w14:textId="77777777" w:rsidR="00F66315" w:rsidRPr="004A1130" w:rsidRDefault="00F66315" w:rsidP="00F66315">
      <w:pPr>
        <w:pStyle w:val="CommentText"/>
        <w:ind w:firstLine="720"/>
        <w:rPr>
          <w:rFonts w:ascii="Arial" w:hAnsi="Arial" w:cs="Arial"/>
        </w:rPr>
      </w:pPr>
    </w:p>
    <w:p w14:paraId="38612FBD" w14:textId="77777777" w:rsidR="00F66315" w:rsidRPr="004A1130" w:rsidRDefault="00F66315">
      <w:pPr>
        <w:pStyle w:val="CommentText"/>
        <w:numPr>
          <w:ilvl w:val="0"/>
          <w:numId w:val="20"/>
        </w:numPr>
        <w:spacing w:after="200"/>
        <w:rPr>
          <w:rFonts w:ascii="Arial" w:hAnsi="Arial" w:cs="Arial"/>
        </w:rPr>
      </w:pPr>
      <w:r w:rsidRPr="004A1130">
        <w:rPr>
          <w:rFonts w:ascii="Arial" w:hAnsi="Arial" w:cs="Arial"/>
        </w:rPr>
        <w:t xml:space="preserve">concentration (mg/ml)   x   rate (ml/hr) </w:t>
      </w:r>
      <w:r w:rsidRPr="004A1130">
        <w:rPr>
          <w:rFonts w:ascii="Arial" w:hAnsi="Arial" w:cs="Arial"/>
        </w:rPr>
        <w:tab/>
        <w:t xml:space="preserve">= </w:t>
      </w:r>
      <w:r w:rsidRPr="004A1130">
        <w:rPr>
          <w:rFonts w:ascii="Arial" w:hAnsi="Arial" w:cs="Arial"/>
          <w:i/>
        </w:rPr>
        <w:t>dose delivered (mg/hr)</w:t>
      </w:r>
    </w:p>
    <w:p w14:paraId="0371474C" w14:textId="77777777" w:rsidR="00F66315" w:rsidRPr="004A1130" w:rsidRDefault="00F66315">
      <w:pPr>
        <w:pStyle w:val="CommentText"/>
        <w:numPr>
          <w:ilvl w:val="0"/>
          <w:numId w:val="20"/>
        </w:numPr>
        <w:rPr>
          <w:rFonts w:ascii="Arial" w:hAnsi="Arial" w:cs="Arial"/>
        </w:rPr>
      </w:pPr>
      <w:r w:rsidRPr="004A1130">
        <w:rPr>
          <w:rFonts w:ascii="Arial" w:hAnsi="Arial" w:cs="Arial"/>
          <w:u w:val="single"/>
        </w:rPr>
        <w:t>dose delivered (mg/hr)</w:t>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dose delivered (mg/kg/hour)</w:t>
      </w:r>
    </w:p>
    <w:p w14:paraId="2BC8D5B9" w14:textId="77777777" w:rsidR="00F66315" w:rsidRPr="004A1130" w:rsidRDefault="00F66315" w:rsidP="00F66315">
      <w:pPr>
        <w:pStyle w:val="CommentText"/>
        <w:ind w:left="720"/>
        <w:rPr>
          <w:rFonts w:ascii="Arial" w:hAnsi="Arial" w:cs="Arial"/>
        </w:rPr>
      </w:pPr>
      <w:r w:rsidRPr="004A1130">
        <w:rPr>
          <w:rFonts w:ascii="Arial" w:hAnsi="Arial" w:cs="Arial"/>
        </w:rPr>
        <w:t xml:space="preserve">    weight (kg)</w:t>
      </w:r>
    </w:p>
    <w:p w14:paraId="52BBED01" w14:textId="77777777" w:rsidR="00F66315" w:rsidRPr="004A1130" w:rsidRDefault="00F66315" w:rsidP="00F66315">
      <w:pPr>
        <w:rPr>
          <w:b/>
          <w:color w:val="31849B" w:themeColor="accent5" w:themeShade="BF"/>
          <w:sz w:val="20"/>
          <w:szCs w:val="20"/>
          <w:u w:val="single"/>
        </w:rPr>
      </w:pPr>
    </w:p>
    <w:p w14:paraId="2CE30E06" w14:textId="77777777" w:rsidR="00991B83" w:rsidRDefault="00991B83">
      <w:pPr>
        <w:spacing w:after="200" w:line="276" w:lineRule="auto"/>
        <w:rPr>
          <w:rFonts w:ascii="Arial" w:hAnsi="Arial" w:cs="Arial"/>
          <w:b/>
          <w:color w:val="31849B" w:themeColor="accent5" w:themeShade="BF"/>
          <w:sz w:val="20"/>
          <w:szCs w:val="20"/>
          <w:u w:val="single"/>
        </w:rPr>
      </w:pPr>
      <w:r>
        <w:rPr>
          <w:rFonts w:ascii="Arial" w:hAnsi="Arial" w:cs="Arial"/>
          <w:b/>
          <w:color w:val="31849B" w:themeColor="accent5" w:themeShade="BF"/>
          <w:sz w:val="20"/>
          <w:szCs w:val="20"/>
          <w:u w:val="single"/>
        </w:rPr>
        <w:br w:type="page"/>
      </w:r>
    </w:p>
    <w:p w14:paraId="0E800E31" w14:textId="4B3E377A" w:rsidR="00F66315" w:rsidRPr="004A1130" w:rsidRDefault="00F66315" w:rsidP="00F66315">
      <w:pPr>
        <w:rPr>
          <w:rFonts w:ascii="Arial" w:hAnsi="Arial" w:cs="Arial"/>
          <w:b/>
          <w:color w:val="31849B" w:themeColor="accent5" w:themeShade="BF"/>
          <w:sz w:val="20"/>
          <w:szCs w:val="20"/>
          <w:u w:val="single"/>
        </w:rPr>
      </w:pPr>
      <w:r w:rsidRPr="004A1130">
        <w:rPr>
          <w:rFonts w:ascii="Arial" w:hAnsi="Arial" w:cs="Arial"/>
          <w:b/>
          <w:color w:val="31849B" w:themeColor="accent5" w:themeShade="BF"/>
          <w:sz w:val="20"/>
          <w:szCs w:val="20"/>
          <w:u w:val="single"/>
        </w:rPr>
        <w:lastRenderedPageBreak/>
        <w:t>Micrograms /kg/hour=</w:t>
      </w:r>
    </w:p>
    <w:p w14:paraId="61AD2492" w14:textId="77777777" w:rsidR="00F66315" w:rsidRPr="004A1130" w:rsidRDefault="00F66315" w:rsidP="00F66315">
      <w:pPr>
        <w:rPr>
          <w:color w:val="31849B" w:themeColor="accent5" w:themeShade="BF"/>
          <w:sz w:val="20"/>
          <w:szCs w:val="20"/>
        </w:rPr>
      </w:pPr>
    </w:p>
    <w:p w14:paraId="4A60ECC6" w14:textId="77777777" w:rsidR="00F66315" w:rsidRPr="004A1130" w:rsidRDefault="00F66315">
      <w:pPr>
        <w:pStyle w:val="CommentText"/>
        <w:numPr>
          <w:ilvl w:val="0"/>
          <w:numId w:val="21"/>
        </w:numPr>
        <w:rPr>
          <w:rFonts w:ascii="Arial" w:hAnsi="Arial" w:cs="Arial"/>
        </w:rPr>
      </w:pPr>
      <w:r w:rsidRPr="004A1130">
        <w:rPr>
          <w:rFonts w:ascii="Arial" w:hAnsi="Arial" w:cs="Arial"/>
          <w:u w:val="single"/>
        </w:rPr>
        <w:t>Stock dose (mg)</w:t>
      </w:r>
      <w:r w:rsidRPr="004A1130">
        <w:rPr>
          <w:rFonts w:ascii="Arial" w:hAnsi="Arial" w:cs="Arial"/>
        </w:rPr>
        <w:tab/>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concentration (mg/ml)</w:t>
      </w:r>
    </w:p>
    <w:p w14:paraId="03684BD0" w14:textId="77777777" w:rsidR="00F66315" w:rsidRPr="004A1130" w:rsidRDefault="00F66315" w:rsidP="00F66315">
      <w:pPr>
        <w:pStyle w:val="CommentText"/>
        <w:ind w:left="720"/>
        <w:rPr>
          <w:rFonts w:ascii="Arial" w:hAnsi="Arial" w:cs="Arial"/>
        </w:rPr>
      </w:pPr>
      <w:r w:rsidRPr="004A1130">
        <w:rPr>
          <w:rFonts w:ascii="Arial" w:hAnsi="Arial" w:cs="Arial"/>
        </w:rPr>
        <w:t>Stock volume (ml)</w:t>
      </w:r>
    </w:p>
    <w:p w14:paraId="533122E8" w14:textId="77777777" w:rsidR="00F66315" w:rsidRPr="004A1130" w:rsidRDefault="00F66315" w:rsidP="00F66315">
      <w:pPr>
        <w:pStyle w:val="CommentText"/>
        <w:ind w:left="720"/>
        <w:rPr>
          <w:rFonts w:ascii="Arial" w:hAnsi="Arial" w:cs="Arial"/>
        </w:rPr>
      </w:pPr>
    </w:p>
    <w:p w14:paraId="1F150EE7" w14:textId="77777777" w:rsidR="00F66315" w:rsidRPr="004A1130" w:rsidRDefault="00F66315">
      <w:pPr>
        <w:pStyle w:val="CommentText"/>
        <w:numPr>
          <w:ilvl w:val="0"/>
          <w:numId w:val="21"/>
        </w:numPr>
        <w:spacing w:after="200"/>
        <w:rPr>
          <w:rFonts w:ascii="Arial" w:hAnsi="Arial" w:cs="Arial"/>
        </w:rPr>
      </w:pPr>
      <w:r w:rsidRPr="004A1130">
        <w:rPr>
          <w:rFonts w:ascii="Arial" w:hAnsi="Arial" w:cs="Arial"/>
        </w:rPr>
        <w:t>concentration (mg/ml)</w:t>
      </w:r>
      <w:r w:rsidRPr="004A1130">
        <w:rPr>
          <w:rFonts w:ascii="Arial" w:hAnsi="Arial" w:cs="Arial"/>
          <w:i/>
        </w:rPr>
        <w:t xml:space="preserve">   </w:t>
      </w:r>
      <w:r w:rsidRPr="004A1130">
        <w:rPr>
          <w:rFonts w:ascii="Arial" w:hAnsi="Arial" w:cs="Arial"/>
        </w:rPr>
        <w:t xml:space="preserve">x   1000 </w:t>
      </w:r>
      <w:r w:rsidRPr="004A1130">
        <w:rPr>
          <w:rFonts w:ascii="Arial" w:hAnsi="Arial" w:cs="Arial"/>
        </w:rPr>
        <w:tab/>
      </w:r>
      <w:r w:rsidRPr="004A1130">
        <w:rPr>
          <w:rFonts w:ascii="Arial" w:hAnsi="Arial" w:cs="Arial"/>
        </w:rPr>
        <w:tab/>
        <w:t xml:space="preserve">= </w:t>
      </w:r>
      <w:r w:rsidRPr="004A1130">
        <w:rPr>
          <w:rFonts w:ascii="Arial" w:hAnsi="Arial" w:cs="Arial"/>
          <w:i/>
        </w:rPr>
        <w:t>concentration (microgram/ml)</w:t>
      </w:r>
    </w:p>
    <w:p w14:paraId="05E9679F" w14:textId="77777777" w:rsidR="00F66315" w:rsidRPr="004A1130" w:rsidRDefault="00F66315">
      <w:pPr>
        <w:pStyle w:val="CommentText"/>
        <w:numPr>
          <w:ilvl w:val="0"/>
          <w:numId w:val="21"/>
        </w:numPr>
        <w:spacing w:after="200"/>
        <w:rPr>
          <w:rFonts w:ascii="Arial" w:hAnsi="Arial" w:cs="Arial"/>
        </w:rPr>
      </w:pPr>
      <w:r w:rsidRPr="004A1130">
        <w:rPr>
          <w:rFonts w:ascii="Arial" w:hAnsi="Arial" w:cs="Arial"/>
        </w:rPr>
        <w:t xml:space="preserve">concentration (microgram/ml)   x   rate (ml/hr) </w:t>
      </w:r>
      <w:r w:rsidRPr="004A1130">
        <w:rPr>
          <w:rFonts w:ascii="Arial" w:hAnsi="Arial" w:cs="Arial"/>
        </w:rPr>
        <w:tab/>
        <w:t xml:space="preserve">= </w:t>
      </w:r>
      <w:r w:rsidRPr="004A1130">
        <w:rPr>
          <w:rFonts w:ascii="Arial" w:hAnsi="Arial" w:cs="Arial"/>
          <w:i/>
        </w:rPr>
        <w:t>dose delivered (microgram/hr)</w:t>
      </w:r>
    </w:p>
    <w:p w14:paraId="6638FEF9" w14:textId="77777777" w:rsidR="00F66315" w:rsidRPr="004A1130" w:rsidRDefault="00F66315">
      <w:pPr>
        <w:pStyle w:val="CommentText"/>
        <w:numPr>
          <w:ilvl w:val="0"/>
          <w:numId w:val="21"/>
        </w:numPr>
        <w:rPr>
          <w:rFonts w:ascii="Arial" w:hAnsi="Arial" w:cs="Arial"/>
        </w:rPr>
      </w:pPr>
      <w:r w:rsidRPr="004A1130">
        <w:rPr>
          <w:rFonts w:ascii="Arial" w:hAnsi="Arial" w:cs="Arial"/>
          <w:u w:val="single"/>
        </w:rPr>
        <w:t>dose delivered (microgram/hr)</w:t>
      </w:r>
      <w:r w:rsidRPr="004A1130">
        <w:rPr>
          <w:rFonts w:ascii="Arial" w:hAnsi="Arial" w:cs="Arial"/>
        </w:rPr>
        <w:tab/>
      </w:r>
      <w:r w:rsidRPr="004A1130">
        <w:rPr>
          <w:rFonts w:ascii="Arial" w:hAnsi="Arial" w:cs="Arial"/>
        </w:rPr>
        <w:tab/>
        <w:t xml:space="preserve">= </w:t>
      </w:r>
      <w:r w:rsidRPr="004A1130">
        <w:rPr>
          <w:rFonts w:ascii="Arial" w:hAnsi="Arial" w:cs="Arial"/>
          <w:i/>
        </w:rPr>
        <w:t>dose delivered (microgram/kg/hour)</w:t>
      </w:r>
    </w:p>
    <w:p w14:paraId="339A89D9" w14:textId="77777777" w:rsidR="00F66315" w:rsidRPr="004A1130" w:rsidRDefault="00F66315" w:rsidP="00F66315">
      <w:pPr>
        <w:pStyle w:val="CommentText"/>
        <w:ind w:firstLine="720"/>
        <w:rPr>
          <w:rFonts w:ascii="Arial" w:hAnsi="Arial" w:cs="Arial"/>
        </w:rPr>
      </w:pPr>
      <w:r w:rsidRPr="004A1130">
        <w:rPr>
          <w:rFonts w:ascii="Arial" w:hAnsi="Arial" w:cs="Arial"/>
        </w:rPr>
        <w:t xml:space="preserve">    weight (kg)</w:t>
      </w:r>
    </w:p>
    <w:p w14:paraId="4AA7192E" w14:textId="77777777" w:rsidR="00F66315" w:rsidRPr="004A1130" w:rsidRDefault="00F66315" w:rsidP="00F66315">
      <w:pPr>
        <w:pStyle w:val="CommentText"/>
        <w:ind w:left="720"/>
        <w:rPr>
          <w:rFonts w:ascii="Arial" w:hAnsi="Arial" w:cs="Arial"/>
        </w:rPr>
      </w:pPr>
    </w:p>
    <w:p w14:paraId="077DE144" w14:textId="77777777" w:rsidR="00F66315" w:rsidRPr="004A1130" w:rsidRDefault="00F66315" w:rsidP="00F66315">
      <w:pPr>
        <w:ind w:firstLine="720"/>
        <w:rPr>
          <w:rFonts w:ascii="Arial" w:hAnsi="Arial" w:cs="Arial"/>
          <w:b/>
          <w:color w:val="31849B" w:themeColor="accent5" w:themeShade="BF"/>
          <w:sz w:val="20"/>
          <w:szCs w:val="20"/>
          <w:u w:val="single"/>
        </w:rPr>
      </w:pPr>
    </w:p>
    <w:p w14:paraId="0337A23B" w14:textId="77777777" w:rsidR="00F66315" w:rsidRPr="004A1130" w:rsidRDefault="00F66315" w:rsidP="00F66315">
      <w:pPr>
        <w:rPr>
          <w:b/>
          <w:color w:val="31849B" w:themeColor="accent5" w:themeShade="BF"/>
          <w:sz w:val="20"/>
          <w:szCs w:val="20"/>
          <w:u w:val="single"/>
        </w:rPr>
      </w:pPr>
    </w:p>
    <w:p w14:paraId="08577193" w14:textId="77777777" w:rsidR="00F66315" w:rsidRPr="004A1130" w:rsidRDefault="00F66315" w:rsidP="00F66315">
      <w:pPr>
        <w:tabs>
          <w:tab w:val="left" w:pos="1250"/>
        </w:tabs>
        <w:rPr>
          <w:rFonts w:ascii="Arial" w:hAnsi="Arial" w:cs="Arial"/>
          <w:b/>
          <w:color w:val="31849B" w:themeColor="accent5" w:themeShade="BF"/>
          <w:sz w:val="20"/>
          <w:szCs w:val="20"/>
          <w:u w:val="single"/>
        </w:rPr>
      </w:pPr>
      <w:r w:rsidRPr="004A1130">
        <w:rPr>
          <w:rFonts w:ascii="Arial" w:hAnsi="Arial" w:cs="Arial"/>
          <w:b/>
          <w:color w:val="31849B" w:themeColor="accent5" w:themeShade="BF"/>
          <w:sz w:val="20"/>
          <w:szCs w:val="20"/>
          <w:u w:val="single"/>
        </w:rPr>
        <w:t>Micrograms/kg/min=</w:t>
      </w:r>
    </w:p>
    <w:p w14:paraId="1DACDA77" w14:textId="77777777" w:rsidR="00F66315" w:rsidRPr="004A1130" w:rsidRDefault="00F66315" w:rsidP="00F66315">
      <w:pPr>
        <w:rPr>
          <w:b/>
          <w:color w:val="31849B" w:themeColor="accent5" w:themeShade="BF"/>
          <w:sz w:val="20"/>
          <w:szCs w:val="20"/>
          <w:u w:val="single"/>
        </w:rPr>
      </w:pPr>
    </w:p>
    <w:p w14:paraId="0B45CB56" w14:textId="77777777" w:rsidR="00F66315" w:rsidRPr="004A1130" w:rsidRDefault="00F66315">
      <w:pPr>
        <w:pStyle w:val="CommentText"/>
        <w:numPr>
          <w:ilvl w:val="0"/>
          <w:numId w:val="21"/>
        </w:numPr>
        <w:rPr>
          <w:rFonts w:ascii="Arial" w:hAnsi="Arial" w:cs="Arial"/>
        </w:rPr>
      </w:pPr>
      <w:r w:rsidRPr="004A1130">
        <w:rPr>
          <w:rFonts w:ascii="Arial" w:hAnsi="Arial" w:cs="Arial"/>
          <w:u w:val="single"/>
        </w:rPr>
        <w:t>Stock dose (mg)</w:t>
      </w:r>
      <w:r w:rsidRPr="004A1130">
        <w:rPr>
          <w:rFonts w:ascii="Arial" w:hAnsi="Arial" w:cs="Arial"/>
        </w:rPr>
        <w:tab/>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concentration (mg/ml)</w:t>
      </w:r>
    </w:p>
    <w:p w14:paraId="0F964ABF" w14:textId="77777777" w:rsidR="00F66315" w:rsidRPr="004A1130" w:rsidRDefault="00F66315" w:rsidP="00F66315">
      <w:pPr>
        <w:pStyle w:val="CommentText"/>
        <w:ind w:left="720"/>
        <w:rPr>
          <w:rFonts w:ascii="Arial" w:hAnsi="Arial" w:cs="Arial"/>
        </w:rPr>
      </w:pPr>
      <w:r w:rsidRPr="004A1130">
        <w:rPr>
          <w:rFonts w:ascii="Arial" w:hAnsi="Arial" w:cs="Arial"/>
        </w:rPr>
        <w:t>Stock volume (ml)</w:t>
      </w:r>
    </w:p>
    <w:p w14:paraId="13BE2877" w14:textId="77777777" w:rsidR="00F66315" w:rsidRPr="004A1130" w:rsidRDefault="00F66315" w:rsidP="00F66315">
      <w:pPr>
        <w:pStyle w:val="CommentText"/>
        <w:ind w:left="720"/>
        <w:rPr>
          <w:rFonts w:ascii="Arial" w:hAnsi="Arial" w:cs="Arial"/>
        </w:rPr>
      </w:pPr>
    </w:p>
    <w:p w14:paraId="0123195D" w14:textId="77777777" w:rsidR="00F66315" w:rsidRPr="004A1130" w:rsidRDefault="00F66315">
      <w:pPr>
        <w:pStyle w:val="CommentText"/>
        <w:numPr>
          <w:ilvl w:val="0"/>
          <w:numId w:val="21"/>
        </w:numPr>
        <w:spacing w:after="200"/>
        <w:rPr>
          <w:rFonts w:ascii="Arial" w:hAnsi="Arial" w:cs="Arial"/>
        </w:rPr>
      </w:pPr>
      <w:r w:rsidRPr="004A1130">
        <w:rPr>
          <w:rFonts w:ascii="Arial" w:hAnsi="Arial" w:cs="Arial"/>
        </w:rPr>
        <w:t>concentration (mg/ml)</w:t>
      </w:r>
      <w:r w:rsidRPr="004A1130">
        <w:rPr>
          <w:rFonts w:ascii="Arial" w:hAnsi="Arial" w:cs="Arial"/>
          <w:i/>
        </w:rPr>
        <w:t xml:space="preserve">   </w:t>
      </w:r>
      <w:r w:rsidRPr="004A1130">
        <w:rPr>
          <w:rFonts w:ascii="Arial" w:hAnsi="Arial" w:cs="Arial"/>
        </w:rPr>
        <w:t xml:space="preserve">x   1000 </w:t>
      </w:r>
      <w:r w:rsidRPr="004A1130">
        <w:rPr>
          <w:rFonts w:ascii="Arial" w:hAnsi="Arial" w:cs="Arial"/>
        </w:rPr>
        <w:tab/>
      </w:r>
      <w:r w:rsidRPr="004A1130">
        <w:rPr>
          <w:rFonts w:ascii="Arial" w:hAnsi="Arial" w:cs="Arial"/>
        </w:rPr>
        <w:tab/>
        <w:t xml:space="preserve">= </w:t>
      </w:r>
      <w:r w:rsidRPr="004A1130">
        <w:rPr>
          <w:rFonts w:ascii="Arial" w:hAnsi="Arial" w:cs="Arial"/>
          <w:i/>
        </w:rPr>
        <w:t>concentration (microgram/ml)</w:t>
      </w:r>
    </w:p>
    <w:p w14:paraId="3A90C27D" w14:textId="77777777" w:rsidR="00F66315" w:rsidRPr="004A1130" w:rsidRDefault="00F66315">
      <w:pPr>
        <w:pStyle w:val="CommentText"/>
        <w:numPr>
          <w:ilvl w:val="0"/>
          <w:numId w:val="21"/>
        </w:numPr>
        <w:spacing w:after="200"/>
        <w:rPr>
          <w:rFonts w:ascii="Arial" w:hAnsi="Arial" w:cs="Arial"/>
        </w:rPr>
      </w:pPr>
      <w:r w:rsidRPr="004A1130">
        <w:rPr>
          <w:rFonts w:ascii="Arial" w:hAnsi="Arial" w:cs="Arial"/>
        </w:rPr>
        <w:t xml:space="preserve">concentration (microgram/ml)   x   rate (ml/hr) </w:t>
      </w:r>
      <w:r w:rsidRPr="004A1130">
        <w:rPr>
          <w:rFonts w:ascii="Arial" w:hAnsi="Arial" w:cs="Arial"/>
        </w:rPr>
        <w:tab/>
        <w:t xml:space="preserve">= </w:t>
      </w:r>
      <w:r w:rsidRPr="004A1130">
        <w:rPr>
          <w:rFonts w:ascii="Arial" w:hAnsi="Arial" w:cs="Arial"/>
          <w:i/>
        </w:rPr>
        <w:t>dose delivered (microgram/hr)</w:t>
      </w:r>
    </w:p>
    <w:p w14:paraId="5E82125C" w14:textId="77777777" w:rsidR="00F66315" w:rsidRPr="004A1130" w:rsidRDefault="00F66315">
      <w:pPr>
        <w:pStyle w:val="CommentText"/>
        <w:numPr>
          <w:ilvl w:val="0"/>
          <w:numId w:val="21"/>
        </w:numPr>
        <w:rPr>
          <w:rFonts w:ascii="Arial" w:hAnsi="Arial" w:cs="Arial"/>
        </w:rPr>
      </w:pPr>
      <w:r w:rsidRPr="004A1130">
        <w:rPr>
          <w:rFonts w:ascii="Arial" w:hAnsi="Arial" w:cs="Arial"/>
          <w:u w:val="single"/>
        </w:rPr>
        <w:t>dose delivered (microgram/hr)</w:t>
      </w:r>
      <w:r w:rsidRPr="004A1130">
        <w:rPr>
          <w:rFonts w:ascii="Arial" w:hAnsi="Arial" w:cs="Arial"/>
        </w:rPr>
        <w:tab/>
      </w:r>
      <w:r w:rsidRPr="004A1130">
        <w:rPr>
          <w:rFonts w:ascii="Arial" w:hAnsi="Arial" w:cs="Arial"/>
        </w:rPr>
        <w:tab/>
        <w:t xml:space="preserve">= </w:t>
      </w:r>
      <w:r w:rsidRPr="004A1130">
        <w:rPr>
          <w:rFonts w:ascii="Arial" w:hAnsi="Arial" w:cs="Arial"/>
          <w:i/>
        </w:rPr>
        <w:t>dose delivered (microgram/kg/hour)</w:t>
      </w:r>
    </w:p>
    <w:p w14:paraId="3F07320F" w14:textId="77777777" w:rsidR="00F66315" w:rsidRPr="004A1130" w:rsidRDefault="00F66315" w:rsidP="00F66315">
      <w:pPr>
        <w:pStyle w:val="CommentText"/>
        <w:ind w:firstLine="720"/>
        <w:rPr>
          <w:rFonts w:ascii="Arial" w:hAnsi="Arial" w:cs="Arial"/>
        </w:rPr>
      </w:pPr>
      <w:r w:rsidRPr="004A1130">
        <w:rPr>
          <w:rFonts w:ascii="Arial" w:hAnsi="Arial" w:cs="Arial"/>
        </w:rPr>
        <w:t xml:space="preserve">    weight (kg)</w:t>
      </w:r>
    </w:p>
    <w:p w14:paraId="12182CBD" w14:textId="77777777" w:rsidR="00F66315" w:rsidRPr="004A1130" w:rsidRDefault="00F66315" w:rsidP="00F66315">
      <w:pPr>
        <w:pStyle w:val="CommentText"/>
        <w:ind w:firstLine="720"/>
        <w:rPr>
          <w:rFonts w:ascii="Arial" w:hAnsi="Arial" w:cs="Arial"/>
        </w:rPr>
      </w:pPr>
    </w:p>
    <w:p w14:paraId="4479067B" w14:textId="77777777" w:rsidR="00F66315" w:rsidRPr="004A1130" w:rsidRDefault="00F66315">
      <w:pPr>
        <w:pStyle w:val="CommentText"/>
        <w:numPr>
          <w:ilvl w:val="0"/>
          <w:numId w:val="21"/>
        </w:numPr>
        <w:rPr>
          <w:rFonts w:ascii="Arial" w:hAnsi="Arial" w:cs="Arial"/>
          <w:u w:val="single"/>
        </w:rPr>
      </w:pPr>
      <w:r w:rsidRPr="004A1130">
        <w:rPr>
          <w:rFonts w:ascii="Arial" w:hAnsi="Arial" w:cs="Arial"/>
          <w:u w:val="single"/>
        </w:rPr>
        <w:t>dose delivered (microgram/kg/hour)</w:t>
      </w:r>
      <w:r w:rsidRPr="004A1130">
        <w:rPr>
          <w:rFonts w:ascii="Arial" w:hAnsi="Arial" w:cs="Arial"/>
        </w:rPr>
        <w:t xml:space="preserve">    </w:t>
      </w:r>
      <w:r w:rsidRPr="004A1130">
        <w:rPr>
          <w:rFonts w:ascii="Arial" w:hAnsi="Arial" w:cs="Arial"/>
        </w:rPr>
        <w:tab/>
        <w:t xml:space="preserve">= </w:t>
      </w:r>
      <w:r w:rsidRPr="004A1130">
        <w:rPr>
          <w:rFonts w:ascii="Arial" w:hAnsi="Arial" w:cs="Arial"/>
          <w:i/>
        </w:rPr>
        <w:t>dose delivered (microgram/kg/min)</w:t>
      </w:r>
    </w:p>
    <w:p w14:paraId="71FA82E2" w14:textId="77777777" w:rsidR="00F66315" w:rsidRPr="004A1130" w:rsidRDefault="00F66315" w:rsidP="00F66315">
      <w:pPr>
        <w:pStyle w:val="CommentText"/>
        <w:ind w:left="720"/>
        <w:rPr>
          <w:rFonts w:ascii="Arial" w:hAnsi="Arial" w:cs="Arial"/>
          <w:b/>
          <w:color w:val="31849B" w:themeColor="accent5" w:themeShade="BF"/>
          <w:u w:val="single"/>
        </w:rPr>
      </w:pPr>
      <w:r w:rsidRPr="004A1130">
        <w:rPr>
          <w:rFonts w:ascii="Arial" w:hAnsi="Arial" w:cs="Arial"/>
        </w:rPr>
        <w:t xml:space="preserve">   60</w:t>
      </w:r>
    </w:p>
    <w:p w14:paraId="327C0F04" w14:textId="77777777" w:rsidR="00F66315" w:rsidRPr="004A1130" w:rsidRDefault="00F66315" w:rsidP="00F66315">
      <w:pPr>
        <w:rPr>
          <w:rFonts w:ascii="Arial" w:hAnsi="Arial" w:cs="Arial"/>
          <w:b/>
          <w:color w:val="31849B" w:themeColor="accent5" w:themeShade="BF"/>
          <w:sz w:val="20"/>
          <w:szCs w:val="20"/>
          <w:u w:val="single"/>
        </w:rPr>
      </w:pPr>
    </w:p>
    <w:p w14:paraId="5C58CA1E" w14:textId="77777777" w:rsidR="00F66315" w:rsidRPr="004A1130" w:rsidRDefault="00F66315" w:rsidP="00F66315">
      <w:pPr>
        <w:rPr>
          <w:rFonts w:ascii="Arial" w:hAnsi="Arial" w:cs="Arial"/>
          <w:b/>
          <w:color w:val="31849B" w:themeColor="accent5" w:themeShade="BF"/>
          <w:sz w:val="20"/>
          <w:szCs w:val="20"/>
          <w:u w:val="single"/>
        </w:rPr>
      </w:pPr>
      <w:r w:rsidRPr="004A1130">
        <w:rPr>
          <w:rFonts w:ascii="Arial" w:hAnsi="Arial" w:cs="Arial"/>
          <w:b/>
          <w:color w:val="31849B" w:themeColor="accent5" w:themeShade="BF"/>
          <w:sz w:val="20"/>
          <w:szCs w:val="20"/>
          <w:u w:val="single"/>
        </w:rPr>
        <w:t>Units/kg/hour=</w:t>
      </w:r>
    </w:p>
    <w:p w14:paraId="554ECD8B" w14:textId="77777777" w:rsidR="00F66315" w:rsidRPr="004A1130" w:rsidRDefault="00F66315" w:rsidP="00F66315">
      <w:pPr>
        <w:rPr>
          <w:b/>
          <w:color w:val="31849B" w:themeColor="accent5" w:themeShade="BF"/>
          <w:sz w:val="20"/>
          <w:szCs w:val="20"/>
          <w:u w:val="single"/>
        </w:rPr>
      </w:pPr>
    </w:p>
    <w:p w14:paraId="4B3035DF" w14:textId="77777777" w:rsidR="00F66315" w:rsidRPr="004A1130" w:rsidRDefault="00F66315">
      <w:pPr>
        <w:pStyle w:val="CommentText"/>
        <w:numPr>
          <w:ilvl w:val="0"/>
          <w:numId w:val="20"/>
        </w:numPr>
        <w:rPr>
          <w:rFonts w:ascii="Arial" w:hAnsi="Arial" w:cs="Arial"/>
        </w:rPr>
      </w:pPr>
      <w:r w:rsidRPr="004A1130">
        <w:rPr>
          <w:rFonts w:ascii="Arial" w:hAnsi="Arial" w:cs="Arial"/>
          <w:u w:val="single"/>
        </w:rPr>
        <w:t>Stock dose (units)</w:t>
      </w:r>
      <w:r w:rsidRPr="004A1130">
        <w:rPr>
          <w:rFonts w:ascii="Arial" w:hAnsi="Arial" w:cs="Arial"/>
        </w:rPr>
        <w:t xml:space="preserve">   </w:t>
      </w:r>
      <w:r w:rsidRPr="004A1130">
        <w:rPr>
          <w:rFonts w:ascii="Arial" w:hAnsi="Arial" w:cs="Arial"/>
        </w:rPr>
        <w:tab/>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concentration (units/ml)</w:t>
      </w:r>
      <w:r w:rsidRPr="004A1130">
        <w:rPr>
          <w:rFonts w:ascii="Arial" w:hAnsi="Arial" w:cs="Arial"/>
        </w:rPr>
        <w:tab/>
      </w:r>
      <w:r w:rsidRPr="004A1130">
        <w:rPr>
          <w:rFonts w:ascii="Arial" w:hAnsi="Arial" w:cs="Arial"/>
        </w:rPr>
        <w:tab/>
      </w:r>
      <w:r w:rsidRPr="004A1130">
        <w:rPr>
          <w:rFonts w:ascii="Arial" w:hAnsi="Arial" w:cs="Arial"/>
        </w:rPr>
        <w:tab/>
        <w:t xml:space="preserve"> </w:t>
      </w:r>
    </w:p>
    <w:p w14:paraId="138F86D4" w14:textId="77777777" w:rsidR="00F66315" w:rsidRPr="004A1130" w:rsidRDefault="00F66315" w:rsidP="00F66315">
      <w:pPr>
        <w:pStyle w:val="CommentText"/>
        <w:ind w:firstLine="720"/>
        <w:rPr>
          <w:rFonts w:ascii="Arial" w:hAnsi="Arial" w:cs="Arial"/>
        </w:rPr>
      </w:pPr>
      <w:r w:rsidRPr="004A1130">
        <w:rPr>
          <w:rFonts w:ascii="Arial" w:hAnsi="Arial" w:cs="Arial"/>
        </w:rPr>
        <w:t>Stock volume (ml)</w:t>
      </w:r>
    </w:p>
    <w:p w14:paraId="04342C31" w14:textId="77777777" w:rsidR="00F66315" w:rsidRPr="004A1130" w:rsidRDefault="00F66315" w:rsidP="00F66315">
      <w:pPr>
        <w:pStyle w:val="CommentText"/>
        <w:ind w:firstLine="720"/>
        <w:rPr>
          <w:rFonts w:ascii="Arial" w:hAnsi="Arial" w:cs="Arial"/>
        </w:rPr>
      </w:pPr>
    </w:p>
    <w:p w14:paraId="608FF79D" w14:textId="77777777" w:rsidR="00F66315" w:rsidRPr="004A1130" w:rsidRDefault="00F66315">
      <w:pPr>
        <w:pStyle w:val="CommentText"/>
        <w:numPr>
          <w:ilvl w:val="0"/>
          <w:numId w:val="20"/>
        </w:numPr>
        <w:spacing w:after="200"/>
        <w:rPr>
          <w:rFonts w:ascii="Arial" w:hAnsi="Arial" w:cs="Arial"/>
        </w:rPr>
      </w:pPr>
      <w:r w:rsidRPr="004A1130">
        <w:rPr>
          <w:rFonts w:ascii="Arial" w:hAnsi="Arial" w:cs="Arial"/>
        </w:rPr>
        <w:t>concentration (units/ml)   x   rate (ml/hr)</w:t>
      </w:r>
      <w:r w:rsidRPr="004A1130">
        <w:rPr>
          <w:rFonts w:ascii="Arial" w:hAnsi="Arial" w:cs="Arial"/>
        </w:rPr>
        <w:tab/>
        <w:t xml:space="preserve">= </w:t>
      </w:r>
      <w:r w:rsidRPr="004A1130">
        <w:rPr>
          <w:rFonts w:ascii="Arial" w:hAnsi="Arial" w:cs="Arial"/>
          <w:i/>
        </w:rPr>
        <w:t>dose delivered (units/hr)</w:t>
      </w:r>
    </w:p>
    <w:p w14:paraId="0E1B3B7F" w14:textId="77777777" w:rsidR="00F66315" w:rsidRPr="004A1130" w:rsidRDefault="00F66315">
      <w:pPr>
        <w:pStyle w:val="CommentText"/>
        <w:numPr>
          <w:ilvl w:val="0"/>
          <w:numId w:val="20"/>
        </w:numPr>
        <w:rPr>
          <w:rFonts w:ascii="Arial" w:hAnsi="Arial" w:cs="Arial"/>
        </w:rPr>
      </w:pPr>
      <w:r w:rsidRPr="004A1130">
        <w:rPr>
          <w:rFonts w:ascii="Arial" w:hAnsi="Arial" w:cs="Arial"/>
          <w:u w:val="single"/>
        </w:rPr>
        <w:t>dose delivered (units/hr)</w:t>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dose delivered (units/kg/hour)</w:t>
      </w:r>
    </w:p>
    <w:p w14:paraId="45C63B79" w14:textId="77777777" w:rsidR="00F66315" w:rsidRPr="004A1130" w:rsidRDefault="00F66315" w:rsidP="00F66315">
      <w:pPr>
        <w:pStyle w:val="CommentText"/>
        <w:ind w:firstLine="720"/>
        <w:rPr>
          <w:rFonts w:ascii="Arial" w:hAnsi="Arial" w:cs="Arial"/>
        </w:rPr>
      </w:pPr>
      <w:r w:rsidRPr="004A1130">
        <w:rPr>
          <w:rFonts w:ascii="Arial" w:hAnsi="Arial" w:cs="Arial"/>
        </w:rPr>
        <w:t xml:space="preserve">    weight (kg)</w:t>
      </w:r>
    </w:p>
    <w:p w14:paraId="60E45D9B" w14:textId="77777777" w:rsidR="00F66315" w:rsidRPr="004A1130" w:rsidRDefault="00F66315" w:rsidP="00F66315">
      <w:pPr>
        <w:rPr>
          <w:b/>
          <w:color w:val="31849B" w:themeColor="accent5" w:themeShade="BF"/>
          <w:sz w:val="20"/>
          <w:szCs w:val="20"/>
          <w:u w:val="single"/>
        </w:rPr>
      </w:pPr>
    </w:p>
    <w:p w14:paraId="33E7FC8B" w14:textId="77777777" w:rsidR="00F66315" w:rsidRPr="004A1130" w:rsidRDefault="00F66315" w:rsidP="00F66315">
      <w:pPr>
        <w:rPr>
          <w:rFonts w:ascii="Arial" w:hAnsi="Arial" w:cs="Arial"/>
          <w:b/>
          <w:color w:val="31849B" w:themeColor="accent5" w:themeShade="BF"/>
          <w:sz w:val="20"/>
          <w:szCs w:val="20"/>
          <w:u w:val="single"/>
        </w:rPr>
      </w:pPr>
      <w:r w:rsidRPr="004A1130">
        <w:rPr>
          <w:rFonts w:ascii="Arial" w:hAnsi="Arial" w:cs="Arial"/>
          <w:b/>
          <w:color w:val="31849B" w:themeColor="accent5" w:themeShade="BF"/>
          <w:sz w:val="20"/>
          <w:szCs w:val="20"/>
          <w:u w:val="single"/>
        </w:rPr>
        <w:t>Nanogram/kg/min=</w:t>
      </w:r>
    </w:p>
    <w:p w14:paraId="65D03649" w14:textId="77777777" w:rsidR="00F66315" w:rsidRPr="004A1130" w:rsidRDefault="00F66315" w:rsidP="00F66315">
      <w:pPr>
        <w:rPr>
          <w:b/>
          <w:color w:val="31849B" w:themeColor="accent5" w:themeShade="BF"/>
          <w:sz w:val="20"/>
          <w:szCs w:val="20"/>
          <w:u w:val="single"/>
        </w:rPr>
      </w:pPr>
    </w:p>
    <w:p w14:paraId="7FBF8DE5" w14:textId="77777777" w:rsidR="00F66315" w:rsidRPr="004A1130" w:rsidRDefault="00F66315">
      <w:pPr>
        <w:pStyle w:val="CommentText"/>
        <w:numPr>
          <w:ilvl w:val="0"/>
          <w:numId w:val="21"/>
        </w:numPr>
        <w:rPr>
          <w:rFonts w:ascii="Arial" w:hAnsi="Arial" w:cs="Arial"/>
        </w:rPr>
      </w:pPr>
      <w:r w:rsidRPr="004A1130">
        <w:rPr>
          <w:rFonts w:ascii="Arial" w:hAnsi="Arial" w:cs="Arial"/>
          <w:u w:val="single"/>
        </w:rPr>
        <w:t>Stock dose (mg)</w:t>
      </w:r>
      <w:r w:rsidRPr="004A1130">
        <w:rPr>
          <w:rFonts w:ascii="Arial" w:hAnsi="Arial" w:cs="Arial"/>
        </w:rPr>
        <w:tab/>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concentration (mg/ml)</w:t>
      </w:r>
    </w:p>
    <w:p w14:paraId="72B3824C" w14:textId="77777777" w:rsidR="00F66315" w:rsidRPr="004A1130" w:rsidRDefault="00F66315" w:rsidP="00F66315">
      <w:pPr>
        <w:pStyle w:val="CommentText"/>
        <w:ind w:left="720"/>
        <w:rPr>
          <w:rFonts w:ascii="Arial" w:hAnsi="Arial" w:cs="Arial"/>
        </w:rPr>
      </w:pPr>
      <w:r w:rsidRPr="004A1130">
        <w:rPr>
          <w:rFonts w:ascii="Arial" w:hAnsi="Arial" w:cs="Arial"/>
        </w:rPr>
        <w:t>Stock volume (ml)</w:t>
      </w:r>
    </w:p>
    <w:p w14:paraId="6B9AA467" w14:textId="77777777" w:rsidR="00F66315" w:rsidRPr="004A1130" w:rsidRDefault="00F66315" w:rsidP="00F66315">
      <w:pPr>
        <w:pStyle w:val="CommentText"/>
        <w:ind w:left="720"/>
        <w:rPr>
          <w:rFonts w:ascii="Arial" w:hAnsi="Arial" w:cs="Arial"/>
        </w:rPr>
      </w:pPr>
    </w:p>
    <w:p w14:paraId="26A1FAEE" w14:textId="77777777" w:rsidR="00F66315" w:rsidRPr="004A1130" w:rsidRDefault="00F66315">
      <w:pPr>
        <w:pStyle w:val="CommentText"/>
        <w:numPr>
          <w:ilvl w:val="0"/>
          <w:numId w:val="21"/>
        </w:numPr>
        <w:spacing w:after="200"/>
        <w:rPr>
          <w:rFonts w:ascii="Arial" w:hAnsi="Arial" w:cs="Arial"/>
        </w:rPr>
      </w:pPr>
      <w:r w:rsidRPr="004A1130">
        <w:rPr>
          <w:rFonts w:ascii="Arial" w:hAnsi="Arial" w:cs="Arial"/>
        </w:rPr>
        <w:t>concentration (mg/ml)</w:t>
      </w:r>
      <w:r w:rsidRPr="004A1130">
        <w:rPr>
          <w:rFonts w:ascii="Arial" w:hAnsi="Arial" w:cs="Arial"/>
          <w:i/>
        </w:rPr>
        <w:t xml:space="preserve">   </w:t>
      </w:r>
      <w:r w:rsidRPr="004A1130">
        <w:rPr>
          <w:rFonts w:ascii="Arial" w:hAnsi="Arial" w:cs="Arial"/>
        </w:rPr>
        <w:t xml:space="preserve">x   1000 </w:t>
      </w:r>
      <w:r w:rsidRPr="004A1130">
        <w:rPr>
          <w:rFonts w:ascii="Arial" w:hAnsi="Arial" w:cs="Arial"/>
        </w:rPr>
        <w:tab/>
      </w:r>
      <w:r w:rsidRPr="004A1130">
        <w:rPr>
          <w:rFonts w:ascii="Arial" w:hAnsi="Arial" w:cs="Arial"/>
        </w:rPr>
        <w:tab/>
        <w:t xml:space="preserve">= </w:t>
      </w:r>
      <w:r w:rsidRPr="004A1130">
        <w:rPr>
          <w:rFonts w:ascii="Arial" w:hAnsi="Arial" w:cs="Arial"/>
          <w:i/>
        </w:rPr>
        <w:t>concentration (microgram/ml)</w:t>
      </w:r>
    </w:p>
    <w:p w14:paraId="2F244B83" w14:textId="77777777" w:rsidR="00F66315" w:rsidRPr="004A1130" w:rsidRDefault="00F66315">
      <w:pPr>
        <w:pStyle w:val="CommentText"/>
        <w:numPr>
          <w:ilvl w:val="0"/>
          <w:numId w:val="21"/>
        </w:numPr>
        <w:spacing w:after="200"/>
        <w:rPr>
          <w:rFonts w:ascii="Arial" w:hAnsi="Arial" w:cs="Arial"/>
        </w:rPr>
      </w:pPr>
      <w:r w:rsidRPr="004A1130">
        <w:rPr>
          <w:rFonts w:ascii="Arial" w:hAnsi="Arial" w:cs="Arial"/>
        </w:rPr>
        <w:t>concentration (microgram/ml)</w:t>
      </w:r>
      <w:r w:rsidRPr="004A1130">
        <w:rPr>
          <w:rFonts w:ascii="Arial" w:hAnsi="Arial" w:cs="Arial"/>
          <w:i/>
        </w:rPr>
        <w:t xml:space="preserve">   </w:t>
      </w:r>
      <w:r w:rsidRPr="004A1130">
        <w:rPr>
          <w:rFonts w:ascii="Arial" w:hAnsi="Arial" w:cs="Arial"/>
        </w:rPr>
        <w:t xml:space="preserve">x   1000 </w:t>
      </w:r>
      <w:r w:rsidRPr="004A1130">
        <w:rPr>
          <w:rFonts w:ascii="Arial" w:hAnsi="Arial" w:cs="Arial"/>
        </w:rPr>
        <w:tab/>
        <w:t xml:space="preserve">= </w:t>
      </w:r>
      <w:r w:rsidRPr="004A1130">
        <w:rPr>
          <w:rFonts w:ascii="Arial" w:hAnsi="Arial" w:cs="Arial"/>
          <w:i/>
        </w:rPr>
        <w:t>concentration (nanogram/ml)</w:t>
      </w:r>
    </w:p>
    <w:p w14:paraId="1E71AC45" w14:textId="77777777" w:rsidR="00F66315" w:rsidRPr="004A1130" w:rsidRDefault="00F66315">
      <w:pPr>
        <w:pStyle w:val="CommentText"/>
        <w:numPr>
          <w:ilvl w:val="0"/>
          <w:numId w:val="21"/>
        </w:numPr>
        <w:spacing w:after="200"/>
        <w:rPr>
          <w:rFonts w:ascii="Arial" w:hAnsi="Arial" w:cs="Arial"/>
        </w:rPr>
      </w:pPr>
      <w:r w:rsidRPr="004A1130">
        <w:rPr>
          <w:rFonts w:ascii="Arial" w:hAnsi="Arial" w:cs="Arial"/>
        </w:rPr>
        <w:t xml:space="preserve">concentration (nanogram/ml)   x   rate (ml/hr) </w:t>
      </w:r>
      <w:r w:rsidRPr="004A1130">
        <w:rPr>
          <w:rFonts w:ascii="Arial" w:hAnsi="Arial" w:cs="Arial"/>
        </w:rPr>
        <w:tab/>
        <w:t xml:space="preserve">= </w:t>
      </w:r>
      <w:r w:rsidRPr="004A1130">
        <w:rPr>
          <w:rFonts w:ascii="Arial" w:hAnsi="Arial" w:cs="Arial"/>
          <w:i/>
        </w:rPr>
        <w:t>dose delivered (nanogram/hr)</w:t>
      </w:r>
    </w:p>
    <w:p w14:paraId="09EA9814" w14:textId="77777777" w:rsidR="00F66315" w:rsidRPr="004A1130" w:rsidRDefault="00F66315">
      <w:pPr>
        <w:pStyle w:val="CommentText"/>
        <w:numPr>
          <w:ilvl w:val="0"/>
          <w:numId w:val="21"/>
        </w:numPr>
        <w:rPr>
          <w:rFonts w:ascii="Arial" w:hAnsi="Arial" w:cs="Arial"/>
        </w:rPr>
      </w:pPr>
      <w:r w:rsidRPr="004A1130">
        <w:rPr>
          <w:rFonts w:ascii="Arial" w:hAnsi="Arial" w:cs="Arial"/>
          <w:u w:val="single"/>
        </w:rPr>
        <w:t>dose delivered (nanogram/hr)</w:t>
      </w:r>
      <w:r w:rsidRPr="004A1130">
        <w:rPr>
          <w:rFonts w:ascii="Arial" w:hAnsi="Arial" w:cs="Arial"/>
        </w:rPr>
        <w:tab/>
      </w:r>
      <w:r w:rsidRPr="004A1130">
        <w:rPr>
          <w:rFonts w:ascii="Arial" w:hAnsi="Arial" w:cs="Arial"/>
        </w:rPr>
        <w:tab/>
        <w:t xml:space="preserve">= </w:t>
      </w:r>
      <w:r w:rsidRPr="004A1130">
        <w:rPr>
          <w:rFonts w:ascii="Arial" w:hAnsi="Arial" w:cs="Arial"/>
          <w:i/>
        </w:rPr>
        <w:t>dose delivered (nanogram/kg/hour)</w:t>
      </w:r>
    </w:p>
    <w:p w14:paraId="07D8F5E9" w14:textId="77777777" w:rsidR="00F66315" w:rsidRPr="004A1130" w:rsidRDefault="00F66315" w:rsidP="00F66315">
      <w:pPr>
        <w:pStyle w:val="CommentText"/>
        <w:ind w:firstLine="720"/>
        <w:rPr>
          <w:rFonts w:ascii="Arial" w:hAnsi="Arial" w:cs="Arial"/>
        </w:rPr>
      </w:pPr>
      <w:r w:rsidRPr="004A1130">
        <w:rPr>
          <w:rFonts w:ascii="Arial" w:hAnsi="Arial" w:cs="Arial"/>
        </w:rPr>
        <w:t xml:space="preserve">    weight (kg)</w:t>
      </w:r>
    </w:p>
    <w:p w14:paraId="295E996D" w14:textId="77777777" w:rsidR="00F66315" w:rsidRPr="004A1130" w:rsidRDefault="00F66315" w:rsidP="00F66315">
      <w:pPr>
        <w:pStyle w:val="CommentText"/>
        <w:ind w:firstLine="720"/>
        <w:rPr>
          <w:rFonts w:ascii="Arial" w:hAnsi="Arial" w:cs="Arial"/>
        </w:rPr>
      </w:pPr>
    </w:p>
    <w:p w14:paraId="2D30C3C4" w14:textId="77777777" w:rsidR="00F66315" w:rsidRPr="004A1130" w:rsidRDefault="00F66315">
      <w:pPr>
        <w:pStyle w:val="CommentText"/>
        <w:numPr>
          <w:ilvl w:val="0"/>
          <w:numId w:val="21"/>
        </w:numPr>
        <w:rPr>
          <w:rFonts w:ascii="Arial" w:hAnsi="Arial" w:cs="Arial"/>
          <w:u w:val="single"/>
        </w:rPr>
      </w:pPr>
      <w:r w:rsidRPr="004A1130">
        <w:rPr>
          <w:rFonts w:ascii="Arial" w:hAnsi="Arial" w:cs="Arial"/>
          <w:u w:val="single"/>
        </w:rPr>
        <w:t>dose delivered (nanogram/kg/hour)</w:t>
      </w:r>
      <w:r w:rsidRPr="004A1130">
        <w:rPr>
          <w:rFonts w:ascii="Arial" w:hAnsi="Arial" w:cs="Arial"/>
        </w:rPr>
        <w:t xml:space="preserve">   </w:t>
      </w:r>
      <w:r w:rsidRPr="004A1130">
        <w:rPr>
          <w:rFonts w:ascii="Arial" w:hAnsi="Arial" w:cs="Arial"/>
        </w:rPr>
        <w:tab/>
        <w:t xml:space="preserve">= </w:t>
      </w:r>
      <w:r w:rsidRPr="004A1130">
        <w:rPr>
          <w:rFonts w:ascii="Arial" w:hAnsi="Arial" w:cs="Arial"/>
          <w:i/>
        </w:rPr>
        <w:t>dose delivered (nanogram/kg/min)</w:t>
      </w:r>
    </w:p>
    <w:p w14:paraId="42D2EF86" w14:textId="77777777" w:rsidR="00F66315" w:rsidRPr="004A1130" w:rsidRDefault="00F66315" w:rsidP="00F66315">
      <w:pPr>
        <w:pStyle w:val="CommentText"/>
        <w:ind w:left="720"/>
        <w:rPr>
          <w:rFonts w:ascii="Arial" w:hAnsi="Arial" w:cs="Arial"/>
          <w:b/>
          <w:color w:val="31849B" w:themeColor="accent5" w:themeShade="BF"/>
          <w:u w:val="single"/>
        </w:rPr>
      </w:pPr>
      <w:r w:rsidRPr="004A1130">
        <w:rPr>
          <w:rFonts w:ascii="Arial" w:hAnsi="Arial" w:cs="Arial"/>
        </w:rPr>
        <w:t xml:space="preserve">    60</w:t>
      </w:r>
    </w:p>
    <w:p w14:paraId="313BBFCC" w14:textId="77777777" w:rsidR="00F66315" w:rsidRPr="004A1130" w:rsidRDefault="00F66315" w:rsidP="00F66315">
      <w:pPr>
        <w:tabs>
          <w:tab w:val="left" w:pos="1182"/>
        </w:tabs>
        <w:rPr>
          <w:b/>
          <w:color w:val="31849B" w:themeColor="accent5" w:themeShade="BF"/>
          <w:sz w:val="20"/>
          <w:szCs w:val="20"/>
          <w:u w:val="single"/>
        </w:rPr>
      </w:pPr>
    </w:p>
    <w:p w14:paraId="5C39BFF6" w14:textId="77777777" w:rsidR="00F66315" w:rsidRPr="004A1130" w:rsidRDefault="00F66315" w:rsidP="00F66315">
      <w:pPr>
        <w:rPr>
          <w:rFonts w:ascii="Arial" w:hAnsi="Arial" w:cs="Arial"/>
          <w:b/>
          <w:color w:val="31849B" w:themeColor="accent5" w:themeShade="BF"/>
          <w:sz w:val="20"/>
          <w:szCs w:val="20"/>
          <w:u w:val="single"/>
        </w:rPr>
      </w:pPr>
      <w:r w:rsidRPr="004A1130">
        <w:rPr>
          <w:rFonts w:ascii="Arial" w:hAnsi="Arial" w:cs="Arial"/>
          <w:b/>
          <w:color w:val="31849B" w:themeColor="accent5" w:themeShade="BF"/>
          <w:sz w:val="20"/>
          <w:szCs w:val="20"/>
          <w:u w:val="single"/>
        </w:rPr>
        <w:t>Mmols/hour=</w:t>
      </w:r>
    </w:p>
    <w:p w14:paraId="2E862BD1" w14:textId="77777777" w:rsidR="00F66315" w:rsidRPr="004A1130" w:rsidRDefault="00F66315" w:rsidP="00F66315">
      <w:pPr>
        <w:rPr>
          <w:b/>
          <w:color w:val="31849B" w:themeColor="accent5" w:themeShade="BF"/>
          <w:sz w:val="20"/>
          <w:szCs w:val="20"/>
          <w:u w:val="single"/>
        </w:rPr>
      </w:pPr>
    </w:p>
    <w:p w14:paraId="6C4BB688" w14:textId="77777777" w:rsidR="00F66315" w:rsidRPr="004A1130" w:rsidRDefault="00F66315">
      <w:pPr>
        <w:pStyle w:val="CommentText"/>
        <w:numPr>
          <w:ilvl w:val="0"/>
          <w:numId w:val="21"/>
        </w:numPr>
        <w:rPr>
          <w:rFonts w:ascii="Arial" w:hAnsi="Arial" w:cs="Arial"/>
        </w:rPr>
      </w:pPr>
      <w:r w:rsidRPr="004A1130">
        <w:rPr>
          <w:rFonts w:ascii="Arial" w:hAnsi="Arial" w:cs="Arial"/>
          <w:u w:val="single"/>
        </w:rPr>
        <w:t>Stock dose (mmol)</w:t>
      </w:r>
      <w:r w:rsidRPr="004A1130">
        <w:rPr>
          <w:rFonts w:ascii="Arial" w:hAnsi="Arial" w:cs="Arial"/>
        </w:rPr>
        <w:tab/>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concentration (mmol/ml)</w:t>
      </w:r>
    </w:p>
    <w:p w14:paraId="2FA675CB" w14:textId="77777777" w:rsidR="00F66315" w:rsidRPr="004A1130" w:rsidRDefault="00F66315" w:rsidP="00F66315">
      <w:pPr>
        <w:pStyle w:val="CommentText"/>
        <w:ind w:left="720"/>
        <w:rPr>
          <w:rFonts w:ascii="Arial" w:hAnsi="Arial" w:cs="Arial"/>
        </w:rPr>
      </w:pPr>
      <w:r w:rsidRPr="004A1130">
        <w:rPr>
          <w:rFonts w:ascii="Arial" w:hAnsi="Arial" w:cs="Arial"/>
        </w:rPr>
        <w:t>Stock volume (ml)</w:t>
      </w:r>
    </w:p>
    <w:p w14:paraId="2001C64A" w14:textId="77777777" w:rsidR="00F66315" w:rsidRPr="004A1130" w:rsidRDefault="00F66315" w:rsidP="00F66315">
      <w:pPr>
        <w:pStyle w:val="CommentText"/>
        <w:ind w:left="720"/>
        <w:rPr>
          <w:rFonts w:ascii="Arial" w:hAnsi="Arial" w:cs="Arial"/>
        </w:rPr>
      </w:pPr>
    </w:p>
    <w:p w14:paraId="7F20BAAE" w14:textId="77777777" w:rsidR="00F66315" w:rsidRPr="004A1130" w:rsidRDefault="00F66315">
      <w:pPr>
        <w:pStyle w:val="CommentText"/>
        <w:numPr>
          <w:ilvl w:val="0"/>
          <w:numId w:val="21"/>
        </w:numPr>
        <w:spacing w:after="200"/>
        <w:rPr>
          <w:rFonts w:ascii="Arial" w:hAnsi="Arial" w:cs="Arial"/>
        </w:rPr>
      </w:pPr>
      <w:r w:rsidRPr="004A1130">
        <w:rPr>
          <w:rFonts w:ascii="Arial" w:hAnsi="Arial" w:cs="Arial"/>
        </w:rPr>
        <w:t xml:space="preserve">concentration (mmol/ml)   x  rate (ml/hr) </w:t>
      </w:r>
      <w:r w:rsidRPr="004A1130">
        <w:rPr>
          <w:rFonts w:ascii="Arial" w:hAnsi="Arial" w:cs="Arial"/>
        </w:rPr>
        <w:tab/>
        <w:t xml:space="preserve">= </w:t>
      </w:r>
      <w:r w:rsidRPr="004A1130">
        <w:rPr>
          <w:rFonts w:ascii="Arial" w:hAnsi="Arial" w:cs="Arial"/>
          <w:i/>
        </w:rPr>
        <w:t>dose delivered (mmol/hr)</w:t>
      </w:r>
    </w:p>
    <w:p w14:paraId="25A68F16" w14:textId="77777777" w:rsidR="00F66315" w:rsidRPr="004A1130" w:rsidRDefault="00F66315" w:rsidP="00F66315">
      <w:pPr>
        <w:rPr>
          <w:b/>
          <w:color w:val="31849B" w:themeColor="accent5" w:themeShade="BF"/>
          <w:sz w:val="20"/>
          <w:szCs w:val="20"/>
          <w:u w:val="single"/>
        </w:rPr>
      </w:pPr>
    </w:p>
    <w:p w14:paraId="01CC0BCC" w14:textId="77777777" w:rsidR="00F66315" w:rsidRPr="004A1130" w:rsidRDefault="00F66315" w:rsidP="00F66315">
      <w:pPr>
        <w:rPr>
          <w:rFonts w:ascii="Arial" w:hAnsi="Arial" w:cs="Arial"/>
          <w:b/>
          <w:color w:val="31849B" w:themeColor="accent5" w:themeShade="BF"/>
          <w:sz w:val="20"/>
          <w:szCs w:val="20"/>
          <w:u w:val="single"/>
        </w:rPr>
      </w:pPr>
      <w:r w:rsidRPr="004A1130">
        <w:rPr>
          <w:rFonts w:ascii="Arial" w:hAnsi="Arial" w:cs="Arial"/>
          <w:b/>
          <w:color w:val="31849B" w:themeColor="accent5" w:themeShade="BF"/>
          <w:sz w:val="20"/>
          <w:szCs w:val="20"/>
          <w:u w:val="single"/>
        </w:rPr>
        <w:t>Mmols/kg/day=</w:t>
      </w:r>
    </w:p>
    <w:p w14:paraId="0BED4B8F" w14:textId="77777777" w:rsidR="00F66315" w:rsidRPr="004A1130" w:rsidRDefault="00F66315" w:rsidP="00F66315">
      <w:pPr>
        <w:rPr>
          <w:b/>
          <w:color w:val="31849B" w:themeColor="accent5" w:themeShade="BF"/>
          <w:sz w:val="20"/>
          <w:szCs w:val="20"/>
          <w:u w:val="single"/>
        </w:rPr>
      </w:pPr>
    </w:p>
    <w:p w14:paraId="29785424" w14:textId="77777777" w:rsidR="00F66315" w:rsidRPr="004A1130" w:rsidRDefault="00F66315">
      <w:pPr>
        <w:pStyle w:val="CommentText"/>
        <w:numPr>
          <w:ilvl w:val="0"/>
          <w:numId w:val="21"/>
        </w:numPr>
        <w:rPr>
          <w:rFonts w:ascii="Arial" w:hAnsi="Arial" w:cs="Arial"/>
        </w:rPr>
      </w:pPr>
      <w:r w:rsidRPr="004A1130">
        <w:rPr>
          <w:rFonts w:ascii="Arial" w:hAnsi="Arial" w:cs="Arial"/>
          <w:u w:val="single"/>
        </w:rPr>
        <w:t>Stock dose (mmol)</w:t>
      </w:r>
      <w:r w:rsidRPr="004A1130">
        <w:rPr>
          <w:rFonts w:ascii="Arial" w:hAnsi="Arial" w:cs="Arial"/>
        </w:rPr>
        <w:tab/>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concentration (mmol/ml)</w:t>
      </w:r>
    </w:p>
    <w:p w14:paraId="0840B37A" w14:textId="77777777" w:rsidR="00F66315" w:rsidRPr="004A1130" w:rsidRDefault="00F66315" w:rsidP="00F66315">
      <w:pPr>
        <w:pStyle w:val="CommentText"/>
        <w:ind w:left="720"/>
        <w:rPr>
          <w:rFonts w:ascii="Arial" w:hAnsi="Arial" w:cs="Arial"/>
        </w:rPr>
      </w:pPr>
      <w:r w:rsidRPr="004A1130">
        <w:rPr>
          <w:rFonts w:ascii="Arial" w:hAnsi="Arial" w:cs="Arial"/>
        </w:rPr>
        <w:t>Stock volume (ml)</w:t>
      </w:r>
    </w:p>
    <w:p w14:paraId="353201B6" w14:textId="77777777" w:rsidR="00F66315" w:rsidRPr="004A1130" w:rsidRDefault="00F66315" w:rsidP="00F66315">
      <w:pPr>
        <w:pStyle w:val="CommentText"/>
        <w:ind w:left="720"/>
        <w:rPr>
          <w:rFonts w:ascii="Arial" w:hAnsi="Arial" w:cs="Arial"/>
        </w:rPr>
      </w:pPr>
    </w:p>
    <w:p w14:paraId="5A786FA8" w14:textId="77777777" w:rsidR="00F66315" w:rsidRPr="004A1130" w:rsidRDefault="00F66315">
      <w:pPr>
        <w:pStyle w:val="CommentText"/>
        <w:numPr>
          <w:ilvl w:val="0"/>
          <w:numId w:val="21"/>
        </w:numPr>
        <w:spacing w:after="200"/>
        <w:rPr>
          <w:rFonts w:ascii="Arial" w:hAnsi="Arial" w:cs="Arial"/>
        </w:rPr>
      </w:pPr>
      <w:r w:rsidRPr="004A1130">
        <w:rPr>
          <w:rFonts w:ascii="Arial" w:hAnsi="Arial" w:cs="Arial"/>
        </w:rPr>
        <w:t xml:space="preserve">concentration (mmol/ml)   x   rate (ml/hr) </w:t>
      </w:r>
      <w:r w:rsidRPr="004A1130">
        <w:rPr>
          <w:rFonts w:ascii="Arial" w:hAnsi="Arial" w:cs="Arial"/>
        </w:rPr>
        <w:tab/>
        <w:t xml:space="preserve">= </w:t>
      </w:r>
      <w:r w:rsidRPr="004A1130">
        <w:rPr>
          <w:rFonts w:ascii="Arial" w:hAnsi="Arial" w:cs="Arial"/>
          <w:i/>
        </w:rPr>
        <w:t>dose delivered (mmol/hr)</w:t>
      </w:r>
    </w:p>
    <w:p w14:paraId="59605BA1" w14:textId="77777777" w:rsidR="00F66315" w:rsidRPr="004A1130" w:rsidRDefault="00F66315">
      <w:pPr>
        <w:pStyle w:val="CommentText"/>
        <w:numPr>
          <w:ilvl w:val="0"/>
          <w:numId w:val="21"/>
        </w:numPr>
        <w:rPr>
          <w:rFonts w:ascii="Arial" w:hAnsi="Arial" w:cs="Arial"/>
        </w:rPr>
      </w:pPr>
      <w:r w:rsidRPr="004A1130">
        <w:rPr>
          <w:rFonts w:ascii="Arial" w:hAnsi="Arial" w:cs="Arial"/>
          <w:u w:val="single"/>
        </w:rPr>
        <w:t>dose delivered (mmol/hr)</w:t>
      </w:r>
      <w:r w:rsidRPr="004A1130">
        <w:rPr>
          <w:rFonts w:ascii="Arial" w:hAnsi="Arial" w:cs="Arial"/>
        </w:rPr>
        <w:tab/>
      </w:r>
      <w:r w:rsidRPr="004A1130">
        <w:rPr>
          <w:rFonts w:ascii="Arial" w:hAnsi="Arial" w:cs="Arial"/>
        </w:rPr>
        <w:tab/>
      </w:r>
      <w:r w:rsidRPr="004A1130">
        <w:rPr>
          <w:rFonts w:ascii="Arial" w:hAnsi="Arial" w:cs="Arial"/>
        </w:rPr>
        <w:tab/>
        <w:t xml:space="preserve">= </w:t>
      </w:r>
      <w:r w:rsidRPr="004A1130">
        <w:rPr>
          <w:rFonts w:ascii="Arial" w:hAnsi="Arial" w:cs="Arial"/>
          <w:i/>
        </w:rPr>
        <w:t>dose delivered (mmol/kg/hour)</w:t>
      </w:r>
    </w:p>
    <w:p w14:paraId="60A81EAE" w14:textId="77777777" w:rsidR="00F66315" w:rsidRPr="004A1130" w:rsidRDefault="00F66315" w:rsidP="00F66315">
      <w:pPr>
        <w:pStyle w:val="CommentText"/>
        <w:ind w:firstLine="720"/>
        <w:rPr>
          <w:rFonts w:ascii="Arial" w:hAnsi="Arial" w:cs="Arial"/>
        </w:rPr>
      </w:pPr>
      <w:r w:rsidRPr="004A1130">
        <w:rPr>
          <w:rFonts w:ascii="Arial" w:hAnsi="Arial" w:cs="Arial"/>
        </w:rPr>
        <w:t xml:space="preserve">    weight (kg)</w:t>
      </w:r>
    </w:p>
    <w:p w14:paraId="2CADE855" w14:textId="77777777" w:rsidR="00F66315" w:rsidRPr="004A1130" w:rsidRDefault="00F66315" w:rsidP="00F66315">
      <w:pPr>
        <w:pStyle w:val="CommentText"/>
        <w:ind w:firstLine="720"/>
        <w:rPr>
          <w:rFonts w:ascii="Arial" w:hAnsi="Arial" w:cs="Arial"/>
        </w:rPr>
      </w:pPr>
    </w:p>
    <w:p w14:paraId="26B6C6AB" w14:textId="77777777" w:rsidR="00F66315" w:rsidRPr="004A1130" w:rsidRDefault="00F66315">
      <w:pPr>
        <w:pStyle w:val="CommentText"/>
        <w:numPr>
          <w:ilvl w:val="0"/>
          <w:numId w:val="21"/>
        </w:numPr>
        <w:rPr>
          <w:rFonts w:ascii="Arial" w:hAnsi="Arial" w:cs="Arial"/>
          <w:u w:val="single"/>
        </w:rPr>
      </w:pPr>
      <w:r w:rsidRPr="004A1130">
        <w:rPr>
          <w:rFonts w:ascii="Arial" w:hAnsi="Arial" w:cs="Arial"/>
        </w:rPr>
        <w:t xml:space="preserve">dose delivered (mmol/kg/hour)   x   24  </w:t>
      </w:r>
      <w:r w:rsidRPr="004A1130">
        <w:rPr>
          <w:rFonts w:ascii="Arial" w:hAnsi="Arial" w:cs="Arial"/>
        </w:rPr>
        <w:tab/>
        <w:t xml:space="preserve">= </w:t>
      </w:r>
      <w:r w:rsidRPr="004A1130">
        <w:rPr>
          <w:rFonts w:ascii="Arial" w:hAnsi="Arial" w:cs="Arial"/>
          <w:i/>
        </w:rPr>
        <w:t>dose delivered (mmol/kg/day)</w:t>
      </w:r>
    </w:p>
    <w:p w14:paraId="4CF05407" w14:textId="77777777" w:rsidR="00F66315" w:rsidRPr="004A1130" w:rsidRDefault="00F66315" w:rsidP="00204836">
      <w:pPr>
        <w:autoSpaceDE w:val="0"/>
        <w:autoSpaceDN w:val="0"/>
        <w:adjustRightInd w:val="0"/>
        <w:ind w:right="751"/>
        <w:rPr>
          <w:rFonts w:ascii="Arial" w:hAnsi="Arial" w:cs="Arial"/>
          <w:sz w:val="20"/>
          <w:szCs w:val="20"/>
        </w:rPr>
      </w:pPr>
    </w:p>
    <w:p w14:paraId="3AD47C71" w14:textId="77777777" w:rsidR="0010104A" w:rsidRDefault="0010104A" w:rsidP="00204836">
      <w:pPr>
        <w:autoSpaceDE w:val="0"/>
        <w:autoSpaceDN w:val="0"/>
        <w:adjustRightInd w:val="0"/>
        <w:ind w:right="751"/>
        <w:rPr>
          <w:rFonts w:ascii="Arial" w:hAnsi="Arial" w:cs="Arial"/>
          <w:sz w:val="20"/>
          <w:szCs w:val="20"/>
        </w:rPr>
      </w:pPr>
    </w:p>
    <w:p w14:paraId="04B6C41C" w14:textId="0BE2A2D2" w:rsidR="004A1130" w:rsidRDefault="004A1130" w:rsidP="00204836">
      <w:pPr>
        <w:autoSpaceDE w:val="0"/>
        <w:autoSpaceDN w:val="0"/>
        <w:adjustRightInd w:val="0"/>
        <w:ind w:right="751"/>
        <w:rPr>
          <w:rFonts w:ascii="Arial" w:hAnsi="Arial" w:cs="Arial"/>
          <w:sz w:val="20"/>
          <w:szCs w:val="20"/>
        </w:rPr>
      </w:pPr>
    </w:p>
    <w:p w14:paraId="108D1068" w14:textId="0EBB2F84" w:rsidR="001D1100" w:rsidRDefault="001D1100" w:rsidP="00204836">
      <w:pPr>
        <w:autoSpaceDE w:val="0"/>
        <w:autoSpaceDN w:val="0"/>
        <w:adjustRightInd w:val="0"/>
        <w:ind w:right="751"/>
        <w:rPr>
          <w:rFonts w:ascii="Arial" w:hAnsi="Arial" w:cs="Arial"/>
          <w:sz w:val="20"/>
          <w:szCs w:val="20"/>
        </w:rPr>
      </w:pPr>
    </w:p>
    <w:p w14:paraId="3E1A843D" w14:textId="1A4FF539" w:rsidR="001D1100" w:rsidRDefault="001D1100" w:rsidP="00204836">
      <w:pPr>
        <w:autoSpaceDE w:val="0"/>
        <w:autoSpaceDN w:val="0"/>
        <w:adjustRightInd w:val="0"/>
        <w:ind w:right="751"/>
        <w:rPr>
          <w:rFonts w:ascii="Arial" w:hAnsi="Arial" w:cs="Arial"/>
          <w:sz w:val="20"/>
          <w:szCs w:val="20"/>
        </w:rPr>
      </w:pPr>
    </w:p>
    <w:p w14:paraId="087F561D" w14:textId="1817582D" w:rsidR="001D1100" w:rsidRDefault="001D1100" w:rsidP="00204836">
      <w:pPr>
        <w:autoSpaceDE w:val="0"/>
        <w:autoSpaceDN w:val="0"/>
        <w:adjustRightInd w:val="0"/>
        <w:ind w:right="751"/>
        <w:rPr>
          <w:rFonts w:ascii="Arial" w:hAnsi="Arial" w:cs="Arial"/>
          <w:sz w:val="20"/>
          <w:szCs w:val="20"/>
        </w:rPr>
      </w:pPr>
    </w:p>
    <w:p w14:paraId="529E6E51" w14:textId="22FB0D91" w:rsidR="001D1100" w:rsidRDefault="001D1100" w:rsidP="00204836">
      <w:pPr>
        <w:autoSpaceDE w:val="0"/>
        <w:autoSpaceDN w:val="0"/>
        <w:adjustRightInd w:val="0"/>
        <w:ind w:right="751"/>
        <w:rPr>
          <w:rFonts w:ascii="Arial" w:hAnsi="Arial" w:cs="Arial"/>
          <w:sz w:val="20"/>
          <w:szCs w:val="20"/>
        </w:rPr>
      </w:pPr>
    </w:p>
    <w:p w14:paraId="14443BFC" w14:textId="18BDF0E4" w:rsidR="001D1100" w:rsidRDefault="001D1100" w:rsidP="00204836">
      <w:pPr>
        <w:autoSpaceDE w:val="0"/>
        <w:autoSpaceDN w:val="0"/>
        <w:adjustRightInd w:val="0"/>
        <w:ind w:right="751"/>
        <w:rPr>
          <w:rFonts w:ascii="Arial" w:hAnsi="Arial" w:cs="Arial"/>
          <w:sz w:val="20"/>
          <w:szCs w:val="20"/>
        </w:rPr>
      </w:pPr>
    </w:p>
    <w:p w14:paraId="49CF1319" w14:textId="281C8FBC" w:rsidR="001D1100" w:rsidRDefault="001D1100" w:rsidP="00204836">
      <w:pPr>
        <w:autoSpaceDE w:val="0"/>
        <w:autoSpaceDN w:val="0"/>
        <w:adjustRightInd w:val="0"/>
        <w:ind w:right="751"/>
        <w:rPr>
          <w:rFonts w:ascii="Arial" w:hAnsi="Arial" w:cs="Arial"/>
          <w:sz w:val="20"/>
          <w:szCs w:val="20"/>
        </w:rPr>
      </w:pPr>
    </w:p>
    <w:p w14:paraId="6AC2D71E" w14:textId="4FC3801A" w:rsidR="001D1100" w:rsidRDefault="001D1100" w:rsidP="00204836">
      <w:pPr>
        <w:autoSpaceDE w:val="0"/>
        <w:autoSpaceDN w:val="0"/>
        <w:adjustRightInd w:val="0"/>
        <w:ind w:right="751"/>
        <w:rPr>
          <w:rFonts w:ascii="Arial" w:hAnsi="Arial" w:cs="Arial"/>
          <w:sz w:val="20"/>
          <w:szCs w:val="20"/>
        </w:rPr>
      </w:pPr>
    </w:p>
    <w:p w14:paraId="1A1635FF" w14:textId="6122353A" w:rsidR="001D1100" w:rsidRDefault="001D1100" w:rsidP="00204836">
      <w:pPr>
        <w:autoSpaceDE w:val="0"/>
        <w:autoSpaceDN w:val="0"/>
        <w:adjustRightInd w:val="0"/>
        <w:ind w:right="751"/>
        <w:rPr>
          <w:rFonts w:ascii="Arial" w:hAnsi="Arial" w:cs="Arial"/>
          <w:sz w:val="20"/>
          <w:szCs w:val="20"/>
        </w:rPr>
      </w:pPr>
    </w:p>
    <w:p w14:paraId="7860D7BF" w14:textId="3641A6E2" w:rsidR="001D1100" w:rsidRDefault="001D1100" w:rsidP="00204836">
      <w:pPr>
        <w:autoSpaceDE w:val="0"/>
        <w:autoSpaceDN w:val="0"/>
        <w:adjustRightInd w:val="0"/>
        <w:ind w:right="751"/>
        <w:rPr>
          <w:rFonts w:ascii="Arial" w:hAnsi="Arial" w:cs="Arial"/>
          <w:sz w:val="20"/>
          <w:szCs w:val="20"/>
        </w:rPr>
      </w:pPr>
    </w:p>
    <w:p w14:paraId="0FAC068B" w14:textId="5583BF30" w:rsidR="001D1100" w:rsidRDefault="001D1100" w:rsidP="00204836">
      <w:pPr>
        <w:autoSpaceDE w:val="0"/>
        <w:autoSpaceDN w:val="0"/>
        <w:adjustRightInd w:val="0"/>
        <w:ind w:right="751"/>
        <w:rPr>
          <w:rFonts w:ascii="Arial" w:hAnsi="Arial" w:cs="Arial"/>
          <w:sz w:val="20"/>
          <w:szCs w:val="20"/>
        </w:rPr>
      </w:pPr>
    </w:p>
    <w:p w14:paraId="3A4A7339" w14:textId="553322EE" w:rsidR="001D1100" w:rsidRDefault="001D1100" w:rsidP="00204836">
      <w:pPr>
        <w:autoSpaceDE w:val="0"/>
        <w:autoSpaceDN w:val="0"/>
        <w:adjustRightInd w:val="0"/>
        <w:ind w:right="751"/>
        <w:rPr>
          <w:rFonts w:ascii="Arial" w:hAnsi="Arial" w:cs="Arial"/>
          <w:sz w:val="20"/>
          <w:szCs w:val="20"/>
        </w:rPr>
      </w:pPr>
    </w:p>
    <w:p w14:paraId="25CFDA68" w14:textId="31FA885F" w:rsidR="001D1100" w:rsidRDefault="001D1100" w:rsidP="00204836">
      <w:pPr>
        <w:autoSpaceDE w:val="0"/>
        <w:autoSpaceDN w:val="0"/>
        <w:adjustRightInd w:val="0"/>
        <w:ind w:right="751"/>
        <w:rPr>
          <w:rFonts w:ascii="Arial" w:hAnsi="Arial" w:cs="Arial"/>
          <w:sz w:val="20"/>
          <w:szCs w:val="20"/>
        </w:rPr>
      </w:pPr>
    </w:p>
    <w:p w14:paraId="734E6E03" w14:textId="22DF7090" w:rsidR="001D1100" w:rsidRDefault="001D1100" w:rsidP="00204836">
      <w:pPr>
        <w:autoSpaceDE w:val="0"/>
        <w:autoSpaceDN w:val="0"/>
        <w:adjustRightInd w:val="0"/>
        <w:ind w:right="751"/>
        <w:rPr>
          <w:rFonts w:ascii="Arial" w:hAnsi="Arial" w:cs="Arial"/>
          <w:sz w:val="20"/>
          <w:szCs w:val="20"/>
        </w:rPr>
      </w:pPr>
    </w:p>
    <w:p w14:paraId="70EE075F" w14:textId="769DB727" w:rsidR="001D1100" w:rsidRDefault="001D1100" w:rsidP="00204836">
      <w:pPr>
        <w:autoSpaceDE w:val="0"/>
        <w:autoSpaceDN w:val="0"/>
        <w:adjustRightInd w:val="0"/>
        <w:ind w:right="751"/>
        <w:rPr>
          <w:rFonts w:ascii="Arial" w:hAnsi="Arial" w:cs="Arial"/>
          <w:sz w:val="20"/>
          <w:szCs w:val="20"/>
        </w:rPr>
      </w:pPr>
    </w:p>
    <w:p w14:paraId="1B8845E3" w14:textId="55EDCC89" w:rsidR="001D1100" w:rsidRDefault="001D1100" w:rsidP="00204836">
      <w:pPr>
        <w:autoSpaceDE w:val="0"/>
        <w:autoSpaceDN w:val="0"/>
        <w:adjustRightInd w:val="0"/>
        <w:ind w:right="751"/>
        <w:rPr>
          <w:rFonts w:ascii="Arial" w:hAnsi="Arial" w:cs="Arial"/>
          <w:sz w:val="20"/>
          <w:szCs w:val="20"/>
        </w:rPr>
      </w:pPr>
    </w:p>
    <w:p w14:paraId="1ECC9104" w14:textId="28E419DA" w:rsidR="001D1100" w:rsidRDefault="001D1100" w:rsidP="00204836">
      <w:pPr>
        <w:autoSpaceDE w:val="0"/>
        <w:autoSpaceDN w:val="0"/>
        <w:adjustRightInd w:val="0"/>
        <w:ind w:right="751"/>
        <w:rPr>
          <w:rFonts w:ascii="Arial" w:hAnsi="Arial" w:cs="Arial"/>
          <w:sz w:val="20"/>
          <w:szCs w:val="20"/>
        </w:rPr>
      </w:pPr>
    </w:p>
    <w:p w14:paraId="51C07A0A" w14:textId="6016B429" w:rsidR="001D1100" w:rsidRDefault="001D1100" w:rsidP="00204836">
      <w:pPr>
        <w:autoSpaceDE w:val="0"/>
        <w:autoSpaceDN w:val="0"/>
        <w:adjustRightInd w:val="0"/>
        <w:ind w:right="751"/>
        <w:rPr>
          <w:rFonts w:ascii="Arial" w:hAnsi="Arial" w:cs="Arial"/>
          <w:sz w:val="20"/>
          <w:szCs w:val="20"/>
        </w:rPr>
      </w:pPr>
    </w:p>
    <w:p w14:paraId="620A83A0" w14:textId="48687F32" w:rsidR="001D1100" w:rsidRDefault="001D1100" w:rsidP="00204836">
      <w:pPr>
        <w:autoSpaceDE w:val="0"/>
        <w:autoSpaceDN w:val="0"/>
        <w:adjustRightInd w:val="0"/>
        <w:ind w:right="751"/>
        <w:rPr>
          <w:rFonts w:ascii="Arial" w:hAnsi="Arial" w:cs="Arial"/>
          <w:sz w:val="20"/>
          <w:szCs w:val="20"/>
        </w:rPr>
      </w:pPr>
    </w:p>
    <w:p w14:paraId="6BE4747B" w14:textId="3655924A" w:rsidR="001D1100" w:rsidRDefault="001D1100" w:rsidP="00204836">
      <w:pPr>
        <w:autoSpaceDE w:val="0"/>
        <w:autoSpaceDN w:val="0"/>
        <w:adjustRightInd w:val="0"/>
        <w:ind w:right="751"/>
        <w:rPr>
          <w:rFonts w:ascii="Arial" w:hAnsi="Arial" w:cs="Arial"/>
          <w:sz w:val="20"/>
          <w:szCs w:val="20"/>
        </w:rPr>
      </w:pPr>
    </w:p>
    <w:p w14:paraId="0BD9E140" w14:textId="40A308DA" w:rsidR="001D1100" w:rsidRDefault="001D1100" w:rsidP="00204836">
      <w:pPr>
        <w:autoSpaceDE w:val="0"/>
        <w:autoSpaceDN w:val="0"/>
        <w:adjustRightInd w:val="0"/>
        <w:ind w:right="751"/>
        <w:rPr>
          <w:rFonts w:ascii="Arial" w:hAnsi="Arial" w:cs="Arial"/>
          <w:sz w:val="20"/>
          <w:szCs w:val="20"/>
        </w:rPr>
      </w:pPr>
    </w:p>
    <w:p w14:paraId="49975A4D" w14:textId="4E702446" w:rsidR="001D1100" w:rsidRDefault="001D1100" w:rsidP="00204836">
      <w:pPr>
        <w:autoSpaceDE w:val="0"/>
        <w:autoSpaceDN w:val="0"/>
        <w:adjustRightInd w:val="0"/>
        <w:ind w:right="751"/>
        <w:rPr>
          <w:rFonts w:ascii="Arial" w:hAnsi="Arial" w:cs="Arial"/>
          <w:sz w:val="20"/>
          <w:szCs w:val="20"/>
        </w:rPr>
      </w:pPr>
    </w:p>
    <w:p w14:paraId="3F2C6546" w14:textId="25361216" w:rsidR="001D1100" w:rsidRDefault="001D1100" w:rsidP="00204836">
      <w:pPr>
        <w:autoSpaceDE w:val="0"/>
        <w:autoSpaceDN w:val="0"/>
        <w:adjustRightInd w:val="0"/>
        <w:ind w:right="751"/>
        <w:rPr>
          <w:rFonts w:ascii="Arial" w:hAnsi="Arial" w:cs="Arial"/>
          <w:sz w:val="20"/>
          <w:szCs w:val="20"/>
        </w:rPr>
      </w:pPr>
    </w:p>
    <w:p w14:paraId="26609FCC" w14:textId="63DF2BBA" w:rsidR="001D1100" w:rsidRDefault="001D1100" w:rsidP="00204836">
      <w:pPr>
        <w:autoSpaceDE w:val="0"/>
        <w:autoSpaceDN w:val="0"/>
        <w:adjustRightInd w:val="0"/>
        <w:ind w:right="751"/>
        <w:rPr>
          <w:rFonts w:ascii="Arial" w:hAnsi="Arial" w:cs="Arial"/>
          <w:sz w:val="20"/>
          <w:szCs w:val="20"/>
        </w:rPr>
      </w:pPr>
    </w:p>
    <w:p w14:paraId="039D5784" w14:textId="4633075E" w:rsidR="001D1100" w:rsidRDefault="001D1100" w:rsidP="00204836">
      <w:pPr>
        <w:autoSpaceDE w:val="0"/>
        <w:autoSpaceDN w:val="0"/>
        <w:adjustRightInd w:val="0"/>
        <w:ind w:right="751"/>
        <w:rPr>
          <w:rFonts w:ascii="Arial" w:hAnsi="Arial" w:cs="Arial"/>
          <w:sz w:val="20"/>
          <w:szCs w:val="20"/>
        </w:rPr>
      </w:pPr>
    </w:p>
    <w:p w14:paraId="2EAE85A1" w14:textId="78493B37" w:rsidR="001D1100" w:rsidRDefault="001D1100" w:rsidP="00204836">
      <w:pPr>
        <w:autoSpaceDE w:val="0"/>
        <w:autoSpaceDN w:val="0"/>
        <w:adjustRightInd w:val="0"/>
        <w:ind w:right="751"/>
        <w:rPr>
          <w:rFonts w:ascii="Arial" w:hAnsi="Arial" w:cs="Arial"/>
          <w:sz w:val="20"/>
          <w:szCs w:val="20"/>
        </w:rPr>
      </w:pPr>
    </w:p>
    <w:p w14:paraId="2C71A2FE" w14:textId="1E86C769" w:rsidR="001D1100" w:rsidRDefault="001D1100" w:rsidP="00204836">
      <w:pPr>
        <w:autoSpaceDE w:val="0"/>
        <w:autoSpaceDN w:val="0"/>
        <w:adjustRightInd w:val="0"/>
        <w:ind w:right="751"/>
        <w:rPr>
          <w:rFonts w:ascii="Arial" w:hAnsi="Arial" w:cs="Arial"/>
          <w:sz w:val="20"/>
          <w:szCs w:val="20"/>
        </w:rPr>
      </w:pPr>
    </w:p>
    <w:p w14:paraId="339CD885" w14:textId="232B23D6" w:rsidR="001D1100" w:rsidRDefault="001D1100" w:rsidP="00204836">
      <w:pPr>
        <w:autoSpaceDE w:val="0"/>
        <w:autoSpaceDN w:val="0"/>
        <w:adjustRightInd w:val="0"/>
        <w:ind w:right="751"/>
        <w:rPr>
          <w:rFonts w:ascii="Arial" w:hAnsi="Arial" w:cs="Arial"/>
          <w:sz w:val="20"/>
          <w:szCs w:val="20"/>
        </w:rPr>
      </w:pPr>
    </w:p>
    <w:p w14:paraId="490A8117" w14:textId="3307199C" w:rsidR="001D1100" w:rsidRDefault="001D1100" w:rsidP="00204836">
      <w:pPr>
        <w:autoSpaceDE w:val="0"/>
        <w:autoSpaceDN w:val="0"/>
        <w:adjustRightInd w:val="0"/>
        <w:ind w:right="751"/>
        <w:rPr>
          <w:rFonts w:ascii="Arial" w:hAnsi="Arial" w:cs="Arial"/>
          <w:sz w:val="20"/>
          <w:szCs w:val="20"/>
        </w:rPr>
      </w:pPr>
    </w:p>
    <w:p w14:paraId="326E4FBD" w14:textId="4CF5C5E0" w:rsidR="001D1100" w:rsidRDefault="001D1100" w:rsidP="00204836">
      <w:pPr>
        <w:autoSpaceDE w:val="0"/>
        <w:autoSpaceDN w:val="0"/>
        <w:adjustRightInd w:val="0"/>
        <w:ind w:right="751"/>
        <w:rPr>
          <w:rFonts w:ascii="Arial" w:hAnsi="Arial" w:cs="Arial"/>
          <w:sz w:val="20"/>
          <w:szCs w:val="20"/>
        </w:rPr>
      </w:pPr>
    </w:p>
    <w:p w14:paraId="0BB4EF68" w14:textId="375111C5" w:rsidR="001D1100" w:rsidRDefault="001D1100" w:rsidP="00204836">
      <w:pPr>
        <w:autoSpaceDE w:val="0"/>
        <w:autoSpaceDN w:val="0"/>
        <w:adjustRightInd w:val="0"/>
        <w:ind w:right="751"/>
        <w:rPr>
          <w:rFonts w:ascii="Arial" w:hAnsi="Arial" w:cs="Arial"/>
          <w:sz w:val="20"/>
          <w:szCs w:val="20"/>
        </w:rPr>
      </w:pPr>
    </w:p>
    <w:p w14:paraId="3C2373C1" w14:textId="371C8E01" w:rsidR="001D1100" w:rsidRDefault="001D1100" w:rsidP="00204836">
      <w:pPr>
        <w:autoSpaceDE w:val="0"/>
        <w:autoSpaceDN w:val="0"/>
        <w:adjustRightInd w:val="0"/>
        <w:ind w:right="751"/>
        <w:rPr>
          <w:rFonts w:ascii="Arial" w:hAnsi="Arial" w:cs="Arial"/>
          <w:sz w:val="20"/>
          <w:szCs w:val="20"/>
        </w:rPr>
      </w:pPr>
    </w:p>
    <w:p w14:paraId="5D807C80" w14:textId="253526EC" w:rsidR="001D1100" w:rsidRDefault="001D1100" w:rsidP="00204836">
      <w:pPr>
        <w:autoSpaceDE w:val="0"/>
        <w:autoSpaceDN w:val="0"/>
        <w:adjustRightInd w:val="0"/>
        <w:ind w:right="751"/>
        <w:rPr>
          <w:rFonts w:ascii="Arial" w:hAnsi="Arial" w:cs="Arial"/>
          <w:sz w:val="20"/>
          <w:szCs w:val="20"/>
        </w:rPr>
      </w:pPr>
    </w:p>
    <w:p w14:paraId="0322FF35" w14:textId="70A55510" w:rsidR="001D1100" w:rsidRDefault="001D1100" w:rsidP="00204836">
      <w:pPr>
        <w:autoSpaceDE w:val="0"/>
        <w:autoSpaceDN w:val="0"/>
        <w:adjustRightInd w:val="0"/>
        <w:ind w:right="751"/>
        <w:rPr>
          <w:rFonts w:ascii="Arial" w:hAnsi="Arial" w:cs="Arial"/>
          <w:sz w:val="20"/>
          <w:szCs w:val="20"/>
        </w:rPr>
      </w:pPr>
    </w:p>
    <w:p w14:paraId="11BD4B97" w14:textId="2609A551" w:rsidR="001D1100" w:rsidRDefault="001D1100" w:rsidP="00204836">
      <w:pPr>
        <w:autoSpaceDE w:val="0"/>
        <w:autoSpaceDN w:val="0"/>
        <w:adjustRightInd w:val="0"/>
        <w:ind w:right="751"/>
        <w:rPr>
          <w:rFonts w:ascii="Arial" w:hAnsi="Arial" w:cs="Arial"/>
          <w:sz w:val="20"/>
          <w:szCs w:val="20"/>
        </w:rPr>
      </w:pPr>
    </w:p>
    <w:p w14:paraId="5B17D683" w14:textId="3C8D415F" w:rsidR="001D1100" w:rsidRDefault="001D1100" w:rsidP="00204836">
      <w:pPr>
        <w:autoSpaceDE w:val="0"/>
        <w:autoSpaceDN w:val="0"/>
        <w:adjustRightInd w:val="0"/>
        <w:ind w:right="751"/>
        <w:rPr>
          <w:rFonts w:ascii="Arial" w:hAnsi="Arial" w:cs="Arial"/>
          <w:sz w:val="20"/>
          <w:szCs w:val="20"/>
        </w:rPr>
      </w:pPr>
    </w:p>
    <w:p w14:paraId="1211B4ED" w14:textId="4C56B2A7" w:rsidR="001D1100" w:rsidRDefault="001D1100" w:rsidP="00204836">
      <w:pPr>
        <w:autoSpaceDE w:val="0"/>
        <w:autoSpaceDN w:val="0"/>
        <w:adjustRightInd w:val="0"/>
        <w:ind w:right="751"/>
        <w:rPr>
          <w:rFonts w:ascii="Arial" w:hAnsi="Arial" w:cs="Arial"/>
          <w:sz w:val="20"/>
          <w:szCs w:val="20"/>
        </w:rPr>
      </w:pPr>
    </w:p>
    <w:p w14:paraId="3510803E" w14:textId="5514A09D" w:rsidR="001D1100" w:rsidRDefault="001D1100" w:rsidP="00204836">
      <w:pPr>
        <w:autoSpaceDE w:val="0"/>
        <w:autoSpaceDN w:val="0"/>
        <w:adjustRightInd w:val="0"/>
        <w:ind w:right="751"/>
        <w:rPr>
          <w:rFonts w:ascii="Arial" w:hAnsi="Arial" w:cs="Arial"/>
          <w:sz w:val="20"/>
          <w:szCs w:val="20"/>
        </w:rPr>
      </w:pPr>
    </w:p>
    <w:p w14:paraId="13629BED" w14:textId="4904945C" w:rsidR="001D1100" w:rsidRDefault="001D1100" w:rsidP="00204836">
      <w:pPr>
        <w:autoSpaceDE w:val="0"/>
        <w:autoSpaceDN w:val="0"/>
        <w:adjustRightInd w:val="0"/>
        <w:ind w:right="751"/>
        <w:rPr>
          <w:rFonts w:ascii="Arial" w:hAnsi="Arial" w:cs="Arial"/>
          <w:sz w:val="20"/>
          <w:szCs w:val="20"/>
        </w:rPr>
      </w:pPr>
    </w:p>
    <w:p w14:paraId="4FBC6F47" w14:textId="0B05D92D" w:rsidR="001D1100" w:rsidRDefault="001D1100" w:rsidP="00204836">
      <w:pPr>
        <w:autoSpaceDE w:val="0"/>
        <w:autoSpaceDN w:val="0"/>
        <w:adjustRightInd w:val="0"/>
        <w:ind w:right="751"/>
        <w:rPr>
          <w:rFonts w:ascii="Arial" w:hAnsi="Arial" w:cs="Arial"/>
          <w:sz w:val="20"/>
          <w:szCs w:val="20"/>
        </w:rPr>
      </w:pPr>
    </w:p>
    <w:p w14:paraId="7A6959C7" w14:textId="36A61D9B" w:rsidR="001D1100" w:rsidRDefault="001D1100" w:rsidP="00204836">
      <w:pPr>
        <w:autoSpaceDE w:val="0"/>
        <w:autoSpaceDN w:val="0"/>
        <w:adjustRightInd w:val="0"/>
        <w:ind w:right="751"/>
        <w:rPr>
          <w:rFonts w:ascii="Arial" w:hAnsi="Arial" w:cs="Arial"/>
          <w:sz w:val="20"/>
          <w:szCs w:val="20"/>
        </w:rPr>
      </w:pPr>
    </w:p>
    <w:p w14:paraId="1DCA95F5" w14:textId="7FE798E3" w:rsidR="001D1100" w:rsidRDefault="001D1100" w:rsidP="00204836">
      <w:pPr>
        <w:autoSpaceDE w:val="0"/>
        <w:autoSpaceDN w:val="0"/>
        <w:adjustRightInd w:val="0"/>
        <w:ind w:right="751"/>
        <w:rPr>
          <w:rFonts w:ascii="Arial" w:hAnsi="Arial" w:cs="Arial"/>
          <w:sz w:val="20"/>
          <w:szCs w:val="20"/>
        </w:rPr>
      </w:pPr>
    </w:p>
    <w:p w14:paraId="72E14834" w14:textId="479BE9F4" w:rsidR="001D1100" w:rsidRDefault="001D1100" w:rsidP="00204836">
      <w:pPr>
        <w:autoSpaceDE w:val="0"/>
        <w:autoSpaceDN w:val="0"/>
        <w:adjustRightInd w:val="0"/>
        <w:ind w:right="751"/>
        <w:rPr>
          <w:rFonts w:ascii="Arial" w:hAnsi="Arial" w:cs="Arial"/>
          <w:sz w:val="20"/>
          <w:szCs w:val="20"/>
        </w:rPr>
      </w:pPr>
    </w:p>
    <w:p w14:paraId="436B013E" w14:textId="7B1B8BED" w:rsidR="001D1100" w:rsidRDefault="001D1100" w:rsidP="00204836">
      <w:pPr>
        <w:autoSpaceDE w:val="0"/>
        <w:autoSpaceDN w:val="0"/>
        <w:adjustRightInd w:val="0"/>
        <w:ind w:right="751"/>
        <w:rPr>
          <w:rFonts w:ascii="Arial" w:hAnsi="Arial" w:cs="Arial"/>
          <w:sz w:val="20"/>
          <w:szCs w:val="20"/>
        </w:rPr>
      </w:pPr>
    </w:p>
    <w:p w14:paraId="6AD3EC38" w14:textId="5F1A1A8D" w:rsidR="001D1100" w:rsidRDefault="001D1100" w:rsidP="00204836">
      <w:pPr>
        <w:autoSpaceDE w:val="0"/>
        <w:autoSpaceDN w:val="0"/>
        <w:adjustRightInd w:val="0"/>
        <w:ind w:right="751"/>
        <w:rPr>
          <w:rFonts w:ascii="Arial" w:hAnsi="Arial" w:cs="Arial"/>
          <w:sz w:val="20"/>
          <w:szCs w:val="20"/>
        </w:rPr>
      </w:pPr>
    </w:p>
    <w:p w14:paraId="077976F5" w14:textId="59D53F69" w:rsidR="001D1100" w:rsidRDefault="001D1100" w:rsidP="00204836">
      <w:pPr>
        <w:autoSpaceDE w:val="0"/>
        <w:autoSpaceDN w:val="0"/>
        <w:adjustRightInd w:val="0"/>
        <w:ind w:right="751"/>
        <w:rPr>
          <w:rFonts w:ascii="Arial" w:hAnsi="Arial" w:cs="Arial"/>
          <w:sz w:val="20"/>
          <w:szCs w:val="20"/>
        </w:rPr>
      </w:pPr>
    </w:p>
    <w:p w14:paraId="64EE9800" w14:textId="304A37AE" w:rsidR="001D1100" w:rsidRDefault="001D1100" w:rsidP="00204836">
      <w:pPr>
        <w:autoSpaceDE w:val="0"/>
        <w:autoSpaceDN w:val="0"/>
        <w:adjustRightInd w:val="0"/>
        <w:ind w:right="751"/>
        <w:rPr>
          <w:rFonts w:ascii="Arial" w:hAnsi="Arial" w:cs="Arial"/>
          <w:sz w:val="20"/>
          <w:szCs w:val="20"/>
        </w:rPr>
      </w:pPr>
    </w:p>
    <w:p w14:paraId="2A46D578" w14:textId="7A782C77" w:rsidR="001D1100" w:rsidRDefault="001D1100" w:rsidP="00204836">
      <w:pPr>
        <w:autoSpaceDE w:val="0"/>
        <w:autoSpaceDN w:val="0"/>
        <w:adjustRightInd w:val="0"/>
        <w:ind w:right="751"/>
        <w:rPr>
          <w:rFonts w:ascii="Arial" w:hAnsi="Arial" w:cs="Arial"/>
          <w:sz w:val="20"/>
          <w:szCs w:val="20"/>
        </w:rPr>
      </w:pPr>
    </w:p>
    <w:p w14:paraId="6F4EC332" w14:textId="3BA339A5" w:rsidR="001D1100" w:rsidRDefault="001D1100" w:rsidP="00204836">
      <w:pPr>
        <w:autoSpaceDE w:val="0"/>
        <w:autoSpaceDN w:val="0"/>
        <w:adjustRightInd w:val="0"/>
        <w:ind w:right="751"/>
        <w:rPr>
          <w:rFonts w:ascii="Arial" w:hAnsi="Arial" w:cs="Arial"/>
          <w:sz w:val="20"/>
          <w:szCs w:val="20"/>
        </w:rPr>
      </w:pPr>
    </w:p>
    <w:tbl>
      <w:tblPr>
        <w:tblW w:w="11226" w:type="dxa"/>
        <w:tblInd w:w="-1310" w:type="dxa"/>
        <w:tblLook w:val="01E0" w:firstRow="1" w:lastRow="1" w:firstColumn="1" w:lastColumn="1" w:noHBand="0" w:noVBand="0"/>
      </w:tblPr>
      <w:tblGrid>
        <w:gridCol w:w="1990"/>
        <w:gridCol w:w="9236"/>
      </w:tblGrid>
      <w:tr w:rsidR="001C7A40" w:rsidRPr="00835846" w14:paraId="291A333A" w14:textId="77777777" w:rsidTr="00991B83">
        <w:trPr>
          <w:trHeight w:val="288"/>
        </w:trPr>
        <w:tc>
          <w:tcPr>
            <w:tcW w:w="1990" w:type="dxa"/>
            <w:shd w:val="clear" w:color="auto" w:fill="auto"/>
          </w:tcPr>
          <w:p w14:paraId="20EB7A5E" w14:textId="6622F4E3" w:rsidR="001C7A40" w:rsidRPr="004A1130" w:rsidRDefault="001C7A40" w:rsidP="00835846">
            <w:pPr>
              <w:spacing w:after="120"/>
              <w:rPr>
                <w:rFonts w:ascii="Arial" w:hAnsi="Arial" w:cs="Arial"/>
                <w:b/>
                <w:caps/>
                <w:sz w:val="20"/>
                <w:szCs w:val="20"/>
              </w:rPr>
            </w:pPr>
            <w:r w:rsidRPr="004A1130">
              <w:rPr>
                <w:rFonts w:ascii="Arial" w:hAnsi="Arial" w:cs="Arial"/>
                <w:caps/>
                <w:sz w:val="20"/>
                <w:szCs w:val="20"/>
              </w:rPr>
              <w:lastRenderedPageBreak/>
              <w:br w:type="page"/>
            </w:r>
            <w:r w:rsidRPr="004A1130">
              <w:rPr>
                <w:caps/>
                <w:sz w:val="20"/>
                <w:szCs w:val="20"/>
              </w:rPr>
              <w:br w:type="page"/>
            </w:r>
          </w:p>
        </w:tc>
        <w:tc>
          <w:tcPr>
            <w:tcW w:w="9236" w:type="dxa"/>
            <w:tcBorders>
              <w:top w:val="nil"/>
              <w:left w:val="nil"/>
              <w:bottom w:val="single" w:sz="4" w:space="0" w:color="auto"/>
              <w:right w:val="nil"/>
            </w:tcBorders>
            <w:shd w:val="clear" w:color="auto" w:fill="auto"/>
          </w:tcPr>
          <w:p w14:paraId="04C2328E" w14:textId="7F146FC7" w:rsidR="001C7A40" w:rsidRPr="002A4A38" w:rsidRDefault="5B816E1D" w:rsidP="00835846">
            <w:pPr>
              <w:pStyle w:val="Title"/>
              <w:jc w:val="left"/>
              <w:rPr>
                <w:rFonts w:ascii="Arial" w:hAnsi="Arial" w:cs="Arial"/>
                <w:caps/>
                <w:sz w:val="24"/>
                <w:szCs w:val="24"/>
              </w:rPr>
            </w:pPr>
            <w:bookmarkStart w:id="1" w:name="a"/>
            <w:bookmarkEnd w:id="1"/>
            <w:r w:rsidRPr="1A81BC5B">
              <w:rPr>
                <w:rFonts w:ascii="Arial" w:hAnsi="Arial" w:cs="Arial"/>
                <w:caps/>
                <w:sz w:val="24"/>
                <w:szCs w:val="24"/>
              </w:rPr>
              <w:t>ABIDEC®</w:t>
            </w:r>
            <w:commentRangeStart w:id="2"/>
            <w:commentRangeEnd w:id="2"/>
            <w:r w:rsidR="001C7A40">
              <w:rPr>
                <w:rStyle w:val="CommentReference"/>
              </w:rPr>
              <w:commentReference w:id="2"/>
            </w:r>
          </w:p>
        </w:tc>
      </w:tr>
      <w:tr w:rsidR="001C7A40" w:rsidRPr="00835846" w14:paraId="1C0C5F23" w14:textId="77777777" w:rsidTr="00991B83">
        <w:trPr>
          <w:trHeight w:val="300"/>
        </w:trPr>
        <w:tc>
          <w:tcPr>
            <w:tcW w:w="1990" w:type="dxa"/>
            <w:shd w:val="clear" w:color="auto" w:fill="auto"/>
          </w:tcPr>
          <w:p w14:paraId="6D2BF00A" w14:textId="3FEBE85B" w:rsidR="001C7A40" w:rsidRPr="004A1130" w:rsidRDefault="001C7A40" w:rsidP="00835846">
            <w:pPr>
              <w:spacing w:after="120"/>
              <w:rPr>
                <w:rFonts w:ascii="Arial" w:hAnsi="Arial" w:cs="Arial"/>
                <w:b/>
                <w:caps/>
                <w:sz w:val="20"/>
                <w:szCs w:val="20"/>
              </w:rPr>
            </w:pPr>
            <w:r w:rsidRPr="003C35CE">
              <w:rPr>
                <w:rFonts w:ascii="Arial" w:hAnsi="Arial" w:cs="Arial"/>
                <w:b/>
                <w:szCs w:val="20"/>
              </w:rPr>
              <w:t>Indications for use</w:t>
            </w:r>
            <w:r w:rsidRPr="004A1130">
              <w:rPr>
                <w:rFonts w:ascii="Arial" w:hAnsi="Arial" w:cs="Arial"/>
                <w:b/>
                <w:caps/>
                <w:sz w:val="20"/>
                <w:szCs w:val="20"/>
              </w:rPr>
              <w:t xml:space="preserve">: </w:t>
            </w:r>
          </w:p>
        </w:tc>
        <w:tc>
          <w:tcPr>
            <w:tcW w:w="9236" w:type="dxa"/>
            <w:tcBorders>
              <w:top w:val="single" w:sz="4" w:space="0" w:color="auto"/>
              <w:left w:val="nil"/>
              <w:bottom w:val="single" w:sz="4" w:space="0" w:color="auto"/>
              <w:right w:val="nil"/>
            </w:tcBorders>
            <w:shd w:val="clear" w:color="auto" w:fill="auto"/>
          </w:tcPr>
          <w:p w14:paraId="49A4A3C5" w14:textId="77777777" w:rsidR="001C7A40" w:rsidRPr="004A1130" w:rsidRDefault="001C7A40" w:rsidP="00835846">
            <w:pPr>
              <w:spacing w:after="120"/>
              <w:rPr>
                <w:rFonts w:ascii="Arial" w:hAnsi="Arial" w:cs="Arial"/>
                <w:caps/>
                <w:sz w:val="20"/>
                <w:szCs w:val="20"/>
              </w:rPr>
            </w:pPr>
            <w:r w:rsidRPr="004A1130">
              <w:rPr>
                <w:rFonts w:ascii="Arial" w:hAnsi="Arial" w:cs="Arial"/>
                <w:sz w:val="20"/>
                <w:szCs w:val="20"/>
              </w:rPr>
              <w:t>Vitamin supplementation</w:t>
            </w:r>
          </w:p>
          <w:p w14:paraId="4C2BAB63" w14:textId="1D9F4E07" w:rsidR="001C7A40" w:rsidRPr="004A1130" w:rsidRDefault="001C7A40" w:rsidP="00835846">
            <w:pPr>
              <w:spacing w:after="120"/>
              <w:rPr>
                <w:rFonts w:ascii="Arial" w:hAnsi="Arial" w:cs="Arial"/>
                <w:caps/>
                <w:sz w:val="20"/>
                <w:szCs w:val="20"/>
              </w:rPr>
            </w:pPr>
            <w:r w:rsidRPr="08D9FCA5">
              <w:rPr>
                <w:rFonts w:ascii="Arial" w:hAnsi="Arial" w:cs="Arial"/>
                <w:caps/>
                <w:sz w:val="20"/>
                <w:szCs w:val="20"/>
              </w:rPr>
              <w:t xml:space="preserve"> S</w:t>
            </w:r>
            <w:r w:rsidRPr="08D9FCA5">
              <w:rPr>
                <w:rFonts w:ascii="Arial" w:hAnsi="Arial" w:cs="Arial"/>
                <w:sz w:val="20"/>
                <w:szCs w:val="20"/>
              </w:rPr>
              <w:t xml:space="preserve">tart </w:t>
            </w:r>
            <w:r w:rsidR="003066E7" w:rsidRPr="08D9FCA5">
              <w:rPr>
                <w:rFonts w:ascii="Arial" w:hAnsi="Arial" w:cs="Arial"/>
                <w:sz w:val="20"/>
                <w:szCs w:val="20"/>
              </w:rPr>
              <w:t>when baby</w:t>
            </w:r>
            <w:r w:rsidRPr="08D9FCA5">
              <w:rPr>
                <w:rFonts w:ascii="Arial" w:hAnsi="Arial" w:cs="Arial"/>
                <w:sz w:val="20"/>
                <w:szCs w:val="20"/>
              </w:rPr>
              <w:t xml:space="preserve"> receiving at least 100ml/kg/day enteral feeds for:</w:t>
            </w:r>
          </w:p>
          <w:p w14:paraId="425AC13E" w14:textId="05E8AC93" w:rsidR="001C7A40" w:rsidRPr="004A1130" w:rsidRDefault="001C7A40">
            <w:pPr>
              <w:pStyle w:val="ListParagraph"/>
              <w:numPr>
                <w:ilvl w:val="1"/>
                <w:numId w:val="25"/>
              </w:numPr>
              <w:spacing w:after="120"/>
              <w:rPr>
                <w:rFonts w:ascii="Arial" w:hAnsi="Arial" w:cs="Arial"/>
                <w:caps/>
                <w:sz w:val="20"/>
                <w:szCs w:val="20"/>
              </w:rPr>
            </w:pPr>
            <w:r w:rsidRPr="004A1130">
              <w:rPr>
                <w:rFonts w:ascii="Arial" w:hAnsi="Arial" w:cs="Arial"/>
                <w:sz w:val="20"/>
                <w:szCs w:val="20"/>
              </w:rPr>
              <w:t>All babies with birth weight &lt; 1</w:t>
            </w:r>
            <w:r>
              <w:rPr>
                <w:rFonts w:ascii="Arial" w:hAnsi="Arial" w:cs="Arial"/>
                <w:sz w:val="20"/>
                <w:szCs w:val="20"/>
              </w:rPr>
              <w:t>8</w:t>
            </w:r>
            <w:r w:rsidRPr="004A1130">
              <w:rPr>
                <w:rFonts w:ascii="Arial" w:hAnsi="Arial" w:cs="Arial"/>
                <w:sz w:val="20"/>
                <w:szCs w:val="20"/>
              </w:rPr>
              <w:t>00g</w:t>
            </w:r>
          </w:p>
          <w:p w14:paraId="2EB43DEB" w14:textId="77777777" w:rsidR="001C7A40" w:rsidRPr="004A1130" w:rsidRDefault="001C7A40">
            <w:pPr>
              <w:pStyle w:val="ListParagraph"/>
              <w:numPr>
                <w:ilvl w:val="1"/>
                <w:numId w:val="25"/>
              </w:numPr>
              <w:spacing w:after="120"/>
              <w:rPr>
                <w:rFonts w:ascii="Arial" w:hAnsi="Arial" w:cs="Arial"/>
                <w:caps/>
                <w:sz w:val="20"/>
                <w:szCs w:val="20"/>
              </w:rPr>
            </w:pPr>
            <w:r w:rsidRPr="004A1130">
              <w:rPr>
                <w:rFonts w:ascii="Arial" w:hAnsi="Arial" w:cs="Arial"/>
                <w:sz w:val="20"/>
                <w:szCs w:val="20"/>
              </w:rPr>
              <w:t>All babies born at gestation ≤ 33+6 weeks gestation</w:t>
            </w:r>
          </w:p>
          <w:p w14:paraId="53B82468" w14:textId="7F4E4A15" w:rsidR="001C7A40" w:rsidRPr="004A1130" w:rsidRDefault="001C7A40" w:rsidP="00835846">
            <w:pPr>
              <w:spacing w:after="120"/>
              <w:rPr>
                <w:rFonts w:ascii="Arial" w:hAnsi="Arial" w:cs="Arial"/>
                <w:caps/>
                <w:sz w:val="20"/>
                <w:szCs w:val="20"/>
              </w:rPr>
            </w:pPr>
            <w:r w:rsidRPr="004A1130">
              <w:rPr>
                <w:rFonts w:ascii="Arial" w:hAnsi="Arial" w:cs="Arial"/>
                <w:sz w:val="20"/>
                <w:szCs w:val="20"/>
              </w:rPr>
              <w:t xml:space="preserve">Babies receiving parenteral nutrition: start when receiving </w:t>
            </w:r>
            <w:r w:rsidRPr="004A1130">
              <w:rPr>
                <w:rFonts w:ascii="Arial" w:hAnsi="Arial" w:cs="Arial"/>
                <w:caps/>
                <w:sz w:val="20"/>
                <w:szCs w:val="20"/>
                <w:u w:val="single"/>
              </w:rPr>
              <w:t>&lt;</w:t>
            </w:r>
            <w:r>
              <w:rPr>
                <w:rFonts w:ascii="Arial" w:hAnsi="Arial" w:cs="Arial"/>
                <w:sz w:val="20"/>
                <w:szCs w:val="20"/>
              </w:rPr>
              <w:t>10mls/kg/day int</w:t>
            </w:r>
            <w:r w:rsidR="00E43CF0">
              <w:rPr>
                <w:rFonts w:ascii="Arial" w:hAnsi="Arial" w:cs="Arial"/>
                <w:sz w:val="20"/>
                <w:szCs w:val="20"/>
              </w:rPr>
              <w:t>r</w:t>
            </w:r>
            <w:r>
              <w:rPr>
                <w:rFonts w:ascii="Arial" w:hAnsi="Arial" w:cs="Arial"/>
                <w:sz w:val="20"/>
                <w:szCs w:val="20"/>
              </w:rPr>
              <w:t>alipid / SMOF</w:t>
            </w:r>
            <w:r w:rsidRPr="004A1130">
              <w:rPr>
                <w:rFonts w:ascii="Arial" w:hAnsi="Arial" w:cs="Arial"/>
                <w:sz w:val="20"/>
                <w:szCs w:val="20"/>
              </w:rPr>
              <w:t>lipid</w:t>
            </w:r>
            <w:r>
              <w:rPr>
                <w:rFonts w:ascii="Arial" w:hAnsi="Arial" w:cs="Arial"/>
                <w:sz w:val="20"/>
                <w:szCs w:val="20"/>
              </w:rPr>
              <w:t>®</w:t>
            </w:r>
            <w:r w:rsidRPr="004A1130">
              <w:rPr>
                <w:rFonts w:ascii="Arial" w:hAnsi="Arial" w:cs="Arial"/>
                <w:sz w:val="20"/>
                <w:szCs w:val="20"/>
              </w:rPr>
              <w:t xml:space="preserve"> syringe</w:t>
            </w:r>
          </w:p>
          <w:p w14:paraId="5A5980EC" w14:textId="77777777" w:rsidR="001C7A40" w:rsidRPr="004A1130" w:rsidRDefault="001C7A40" w:rsidP="00835846">
            <w:pPr>
              <w:spacing w:after="120"/>
              <w:ind w:left="1080"/>
              <w:rPr>
                <w:rFonts w:ascii="Arial" w:hAnsi="Arial" w:cs="Arial"/>
                <w:caps/>
                <w:sz w:val="20"/>
                <w:szCs w:val="20"/>
              </w:rPr>
            </w:pPr>
          </w:p>
          <w:p w14:paraId="36B3C117" w14:textId="2DEBE7A1" w:rsidR="001C7A40" w:rsidRPr="004A1130" w:rsidRDefault="5B816E1D" w:rsidP="00835846">
            <w:pPr>
              <w:spacing w:after="120"/>
              <w:rPr>
                <w:rFonts w:ascii="Arial" w:hAnsi="Arial" w:cs="Arial"/>
                <w:caps/>
                <w:sz w:val="20"/>
                <w:szCs w:val="20"/>
              </w:rPr>
            </w:pPr>
            <w:r w:rsidRPr="1A81BC5B">
              <w:rPr>
                <w:rFonts w:ascii="Arial" w:hAnsi="Arial" w:cs="Arial"/>
                <w:caps/>
                <w:sz w:val="20"/>
                <w:szCs w:val="20"/>
              </w:rPr>
              <w:t>B</w:t>
            </w:r>
            <w:r w:rsidRPr="1A81BC5B">
              <w:rPr>
                <w:rFonts w:ascii="Arial" w:hAnsi="Arial" w:cs="Arial"/>
                <w:sz w:val="20"/>
                <w:szCs w:val="20"/>
              </w:rPr>
              <w:t>abies born at ≥ 34 weeks gestation who are still an inpatient at 4 weeks of age should commence vitamins for the remainder of their inpatient stay provided they are receiving at least 100ml/kg/day enteral feeds</w:t>
            </w:r>
          </w:p>
          <w:p w14:paraId="290363A7" w14:textId="77777777" w:rsidR="001C7A40" w:rsidRPr="004A1130" w:rsidRDefault="001C7A40" w:rsidP="00835846">
            <w:pPr>
              <w:spacing w:after="120"/>
              <w:rPr>
                <w:rFonts w:ascii="Arial" w:hAnsi="Arial" w:cs="Arial"/>
                <w:caps/>
                <w:sz w:val="20"/>
                <w:szCs w:val="20"/>
              </w:rPr>
            </w:pPr>
            <w:r w:rsidRPr="004A1130">
              <w:rPr>
                <w:rFonts w:ascii="Arial" w:hAnsi="Arial" w:cs="Arial"/>
                <w:sz w:val="20"/>
                <w:szCs w:val="20"/>
              </w:rPr>
              <w:t>Babies ≥ 34 weeks s</w:t>
            </w:r>
            <w:r>
              <w:rPr>
                <w:rFonts w:ascii="Arial" w:hAnsi="Arial" w:cs="Arial"/>
                <w:sz w:val="20"/>
                <w:szCs w:val="20"/>
              </w:rPr>
              <w:t>hould not be given Abidec® as TTO</w:t>
            </w:r>
          </w:p>
          <w:p w14:paraId="0212BE69" w14:textId="77777777" w:rsidR="001C7A40" w:rsidRPr="004A1130" w:rsidRDefault="001C7A40" w:rsidP="00835846">
            <w:pPr>
              <w:spacing w:after="120"/>
              <w:rPr>
                <w:rFonts w:ascii="Arial" w:hAnsi="Arial" w:cs="Arial"/>
                <w:caps/>
                <w:sz w:val="20"/>
                <w:szCs w:val="20"/>
              </w:rPr>
            </w:pPr>
          </w:p>
          <w:p w14:paraId="241F7339" w14:textId="0B7A6B73" w:rsidR="001C7A40" w:rsidRPr="004A1130" w:rsidRDefault="001C7A40" w:rsidP="00835846">
            <w:pPr>
              <w:spacing w:after="120"/>
              <w:rPr>
                <w:rFonts w:ascii="Arial" w:hAnsi="Arial" w:cs="Arial"/>
                <w:caps/>
                <w:sz w:val="20"/>
                <w:szCs w:val="20"/>
              </w:rPr>
            </w:pPr>
            <w:r w:rsidRPr="004A1130">
              <w:rPr>
                <w:rFonts w:ascii="Arial" w:hAnsi="Arial" w:cs="Arial"/>
                <w:sz w:val="20"/>
                <w:szCs w:val="20"/>
              </w:rPr>
              <w:t xml:space="preserve">All parents (of babies born </w:t>
            </w:r>
            <w:r w:rsidRPr="004A1130">
              <w:rPr>
                <w:rFonts w:ascii="Arial" w:hAnsi="Arial" w:cs="Arial"/>
                <w:caps/>
                <w:sz w:val="20"/>
                <w:szCs w:val="20"/>
              </w:rPr>
              <w:t xml:space="preserve"> </w:t>
            </w:r>
            <w:r w:rsidRPr="004A1130">
              <w:rPr>
                <w:rFonts w:ascii="Arial" w:hAnsi="Arial" w:cs="Arial"/>
                <w:sz w:val="20"/>
                <w:szCs w:val="20"/>
              </w:rPr>
              <w:t>≥ 34 weeks gestation</w:t>
            </w:r>
            <w:r w:rsidRPr="004A1130">
              <w:rPr>
                <w:rFonts w:ascii="Arial" w:hAnsi="Arial" w:cs="Arial"/>
                <w:caps/>
                <w:sz w:val="20"/>
                <w:szCs w:val="20"/>
              </w:rPr>
              <w:t xml:space="preserve">) </w:t>
            </w:r>
            <w:r w:rsidRPr="004A1130">
              <w:rPr>
                <w:rFonts w:ascii="Arial" w:hAnsi="Arial" w:cs="Arial"/>
                <w:sz w:val="20"/>
                <w:szCs w:val="20"/>
              </w:rPr>
              <w:t xml:space="preserve">should be instructed to obtain free healthy </w:t>
            </w:r>
            <w:r>
              <w:rPr>
                <w:rFonts w:ascii="Arial" w:hAnsi="Arial" w:cs="Arial"/>
                <w:sz w:val="20"/>
                <w:szCs w:val="20"/>
              </w:rPr>
              <w:t>start vitamins from the onsite</w:t>
            </w:r>
            <w:r w:rsidRPr="004A1130">
              <w:rPr>
                <w:rFonts w:ascii="Arial" w:hAnsi="Arial" w:cs="Arial"/>
                <w:sz w:val="20"/>
                <w:szCs w:val="20"/>
              </w:rPr>
              <w:t xml:space="preserve"> pharmacy at discharge and informed that multivitamins are recommended until 5 years of age</w:t>
            </w:r>
          </w:p>
          <w:p w14:paraId="65942A93" w14:textId="77777777" w:rsidR="001C7A40" w:rsidRPr="004A1130" w:rsidRDefault="001C7A40" w:rsidP="00835846">
            <w:pPr>
              <w:spacing w:after="120"/>
              <w:rPr>
                <w:rFonts w:ascii="Arial" w:hAnsi="Arial" w:cs="Arial"/>
                <w:caps/>
                <w:sz w:val="20"/>
                <w:szCs w:val="20"/>
              </w:rPr>
            </w:pPr>
            <w:r w:rsidRPr="004A1130">
              <w:rPr>
                <w:rFonts w:ascii="Arial" w:hAnsi="Arial" w:cs="Arial"/>
                <w:b/>
                <w:caps/>
                <w:sz w:val="20"/>
                <w:szCs w:val="20"/>
              </w:rPr>
              <w:t xml:space="preserve"> </w:t>
            </w:r>
          </w:p>
          <w:p w14:paraId="1EA43184" w14:textId="1D9DD9B1" w:rsidR="001C7A40" w:rsidRPr="004A1130" w:rsidRDefault="001C7A40" w:rsidP="00835846">
            <w:pPr>
              <w:spacing w:after="120"/>
              <w:rPr>
                <w:rFonts w:ascii="Arial" w:hAnsi="Arial" w:cs="Arial"/>
                <w:caps/>
                <w:sz w:val="20"/>
                <w:szCs w:val="20"/>
              </w:rPr>
            </w:pPr>
            <w:r w:rsidRPr="004A1130">
              <w:rPr>
                <w:rFonts w:ascii="Arial" w:hAnsi="Arial" w:cs="Arial"/>
                <w:sz w:val="20"/>
                <w:szCs w:val="20"/>
              </w:rPr>
              <w:t xml:space="preserve">Use in preference to </w:t>
            </w:r>
            <w:r>
              <w:rPr>
                <w:rFonts w:ascii="Arial" w:hAnsi="Arial" w:cs="Arial"/>
                <w:sz w:val="20"/>
                <w:szCs w:val="20"/>
              </w:rPr>
              <w:t>D</w:t>
            </w:r>
            <w:r w:rsidRPr="004A1130">
              <w:rPr>
                <w:rFonts w:ascii="Arial" w:hAnsi="Arial" w:cs="Arial"/>
                <w:sz w:val="20"/>
                <w:szCs w:val="20"/>
              </w:rPr>
              <w:t xml:space="preserve">alivit®  unless advised otherwise by a consultant </w:t>
            </w:r>
          </w:p>
        </w:tc>
      </w:tr>
      <w:tr w:rsidR="001C7A40" w:rsidRPr="00835846" w14:paraId="49F6AD91" w14:textId="77777777" w:rsidTr="00991B83">
        <w:trPr>
          <w:trHeight w:val="300"/>
        </w:trPr>
        <w:tc>
          <w:tcPr>
            <w:tcW w:w="1990" w:type="dxa"/>
            <w:shd w:val="clear" w:color="auto" w:fill="auto"/>
          </w:tcPr>
          <w:p w14:paraId="21AA7CD6" w14:textId="45E40E95" w:rsidR="001C7A40" w:rsidRDefault="001C7A40" w:rsidP="00525AFA">
            <w:pPr>
              <w:spacing w:after="120"/>
              <w:rPr>
                <w:rFonts w:ascii="Arial" w:hAnsi="Arial" w:cs="Arial"/>
                <w:b/>
                <w:szCs w:val="20"/>
              </w:rPr>
            </w:pPr>
            <w:r>
              <w:rPr>
                <w:rFonts w:ascii="Arial" w:hAnsi="Arial" w:cs="Arial"/>
                <w:b/>
                <w:szCs w:val="20"/>
              </w:rPr>
              <w:t xml:space="preserve">Preparation: </w:t>
            </w:r>
          </w:p>
          <w:p w14:paraId="2D14484B" w14:textId="77777777" w:rsidR="00991B83" w:rsidRDefault="00991B83" w:rsidP="00525AFA">
            <w:pPr>
              <w:spacing w:after="120"/>
              <w:rPr>
                <w:rFonts w:ascii="Arial" w:hAnsi="Arial" w:cs="Arial"/>
                <w:b/>
                <w:szCs w:val="20"/>
              </w:rPr>
            </w:pPr>
          </w:p>
          <w:p w14:paraId="71CCEE31" w14:textId="77777777" w:rsidR="001C7A40" w:rsidRPr="00525AFA" w:rsidRDefault="001C7A40" w:rsidP="00525AFA">
            <w:pPr>
              <w:spacing w:after="120"/>
              <w:rPr>
                <w:rFonts w:ascii="Arial" w:hAnsi="Arial" w:cs="Arial"/>
                <w:b/>
                <w:szCs w:val="20"/>
              </w:rPr>
            </w:pPr>
            <w:r w:rsidRPr="003C35CE">
              <w:rPr>
                <w:rFonts w:ascii="Arial" w:hAnsi="Arial" w:cs="Arial"/>
                <w:b/>
                <w:szCs w:val="20"/>
              </w:rPr>
              <w:t>License status:</w:t>
            </w:r>
            <w:r w:rsidRPr="004A1130">
              <w:rPr>
                <w:rFonts w:ascii="Arial" w:hAnsi="Arial" w:cs="Arial"/>
                <w:b/>
                <w:caps/>
                <w:sz w:val="20"/>
                <w:szCs w:val="20"/>
              </w:rPr>
              <w:t xml:space="preserve"> </w:t>
            </w:r>
          </w:p>
        </w:tc>
        <w:tc>
          <w:tcPr>
            <w:tcW w:w="9236" w:type="dxa"/>
            <w:tcBorders>
              <w:top w:val="single" w:sz="4" w:space="0" w:color="auto"/>
              <w:left w:val="nil"/>
              <w:bottom w:val="single" w:sz="4" w:space="0" w:color="auto"/>
              <w:right w:val="nil"/>
            </w:tcBorders>
            <w:shd w:val="clear" w:color="auto" w:fill="auto"/>
          </w:tcPr>
          <w:p w14:paraId="5DDAC23D" w14:textId="77777777" w:rsidR="001C7A40" w:rsidRPr="004A1130" w:rsidRDefault="001C7A40" w:rsidP="00835846">
            <w:pPr>
              <w:tabs>
                <w:tab w:val="left" w:pos="720"/>
                <w:tab w:val="left" w:pos="1440"/>
                <w:tab w:val="left" w:pos="2160"/>
                <w:tab w:val="left" w:pos="2655"/>
              </w:tabs>
              <w:spacing w:after="120"/>
              <w:rPr>
                <w:rFonts w:ascii="Arial" w:hAnsi="Arial" w:cs="Arial"/>
                <w:caps/>
                <w:sz w:val="20"/>
                <w:szCs w:val="20"/>
              </w:rPr>
            </w:pPr>
            <w:r w:rsidRPr="004A1130">
              <w:rPr>
                <w:rFonts w:ascii="Arial" w:hAnsi="Arial" w:cs="Arial"/>
                <w:sz w:val="20"/>
                <w:szCs w:val="20"/>
              </w:rPr>
              <w:t xml:space="preserve">Contains vitamin </w:t>
            </w:r>
            <w:r>
              <w:rPr>
                <w:rFonts w:ascii="Arial" w:hAnsi="Arial" w:cs="Arial"/>
                <w:sz w:val="20"/>
                <w:szCs w:val="20"/>
              </w:rPr>
              <w:t>A, B</w:t>
            </w:r>
            <w:r w:rsidRPr="004A1130">
              <w:rPr>
                <w:rFonts w:ascii="Arial" w:hAnsi="Arial" w:cs="Arial"/>
                <w:sz w:val="20"/>
                <w:szCs w:val="20"/>
              </w:rPr>
              <w:t xml:space="preserve"> group, </w:t>
            </w:r>
            <w:r>
              <w:rPr>
                <w:rFonts w:ascii="Arial" w:hAnsi="Arial" w:cs="Arial"/>
                <w:sz w:val="20"/>
                <w:szCs w:val="20"/>
              </w:rPr>
              <w:t>C and D</w:t>
            </w:r>
          </w:p>
          <w:p w14:paraId="7154B94E" w14:textId="77777777" w:rsidR="001C7A40" w:rsidRDefault="001C7A40" w:rsidP="00835846">
            <w:pPr>
              <w:tabs>
                <w:tab w:val="left" w:pos="720"/>
                <w:tab w:val="left" w:pos="1440"/>
                <w:tab w:val="left" w:pos="2160"/>
                <w:tab w:val="left" w:pos="2655"/>
              </w:tabs>
              <w:spacing w:after="120"/>
              <w:rPr>
                <w:rFonts w:ascii="Arial" w:hAnsi="Arial" w:cs="Arial"/>
                <w:sz w:val="20"/>
                <w:szCs w:val="20"/>
              </w:rPr>
            </w:pPr>
            <w:r w:rsidRPr="004A1130">
              <w:rPr>
                <w:rFonts w:ascii="Arial" w:hAnsi="Arial" w:cs="Arial"/>
                <w:sz w:val="20"/>
                <w:szCs w:val="20"/>
              </w:rPr>
              <w:t>Note: excipients include arachis oil</w:t>
            </w:r>
          </w:p>
          <w:p w14:paraId="39232F54" w14:textId="77777777" w:rsidR="00991B83" w:rsidRDefault="00991B83" w:rsidP="00835846">
            <w:pPr>
              <w:tabs>
                <w:tab w:val="left" w:pos="720"/>
                <w:tab w:val="left" w:pos="1440"/>
                <w:tab w:val="left" w:pos="2160"/>
                <w:tab w:val="left" w:pos="2655"/>
              </w:tabs>
              <w:spacing w:after="120"/>
              <w:rPr>
                <w:rFonts w:ascii="Arial" w:hAnsi="Arial" w:cs="Arial"/>
                <w:sz w:val="20"/>
                <w:szCs w:val="20"/>
              </w:rPr>
            </w:pPr>
          </w:p>
          <w:p w14:paraId="1F1D64D2" w14:textId="77777777" w:rsidR="004E374B" w:rsidRDefault="004E374B" w:rsidP="00835846">
            <w:pPr>
              <w:tabs>
                <w:tab w:val="left" w:pos="720"/>
                <w:tab w:val="left" w:pos="1440"/>
                <w:tab w:val="left" w:pos="2160"/>
                <w:tab w:val="left" w:pos="2655"/>
              </w:tabs>
              <w:spacing w:after="120"/>
              <w:rPr>
                <w:rFonts w:ascii="Arial" w:hAnsi="Arial" w:cs="Arial"/>
                <w:sz w:val="20"/>
                <w:szCs w:val="20"/>
              </w:rPr>
            </w:pPr>
          </w:p>
          <w:p w14:paraId="274CD791" w14:textId="4BB52927" w:rsidR="004E374B" w:rsidRPr="00991B83" w:rsidRDefault="004E374B" w:rsidP="00835846">
            <w:pPr>
              <w:tabs>
                <w:tab w:val="left" w:pos="720"/>
                <w:tab w:val="left" w:pos="1440"/>
                <w:tab w:val="left" w:pos="2160"/>
                <w:tab w:val="left" w:pos="2655"/>
              </w:tabs>
              <w:spacing w:after="120"/>
              <w:rPr>
                <w:rFonts w:ascii="Arial" w:hAnsi="Arial" w:cs="Arial"/>
                <w:sz w:val="20"/>
                <w:szCs w:val="20"/>
              </w:rPr>
            </w:pPr>
          </w:p>
        </w:tc>
      </w:tr>
    </w:tbl>
    <w:p w14:paraId="25C43F84" w14:textId="77777777" w:rsidR="004E374B" w:rsidRDefault="004E374B">
      <w:r>
        <w:br w:type="page"/>
      </w:r>
    </w:p>
    <w:tbl>
      <w:tblPr>
        <w:tblW w:w="11226" w:type="dxa"/>
        <w:tblInd w:w="-1310" w:type="dxa"/>
        <w:tblLook w:val="01E0" w:firstRow="1" w:lastRow="1" w:firstColumn="1" w:lastColumn="1" w:noHBand="0" w:noVBand="0"/>
      </w:tblPr>
      <w:tblGrid>
        <w:gridCol w:w="1990"/>
        <w:gridCol w:w="9236"/>
      </w:tblGrid>
      <w:tr w:rsidR="004E374B" w:rsidRPr="00835846" w14:paraId="258A2E2B" w14:textId="77777777" w:rsidTr="00991B83">
        <w:trPr>
          <w:trHeight w:val="300"/>
        </w:trPr>
        <w:tc>
          <w:tcPr>
            <w:tcW w:w="1990" w:type="dxa"/>
            <w:shd w:val="clear" w:color="auto" w:fill="auto"/>
          </w:tcPr>
          <w:p w14:paraId="6560F367" w14:textId="42327BCD" w:rsidR="004E374B" w:rsidRDefault="004E374B" w:rsidP="00525AFA">
            <w:pPr>
              <w:spacing w:after="120"/>
              <w:rPr>
                <w:rFonts w:ascii="Arial" w:hAnsi="Arial" w:cs="Arial"/>
                <w:b/>
                <w:szCs w:val="20"/>
              </w:rPr>
            </w:pPr>
          </w:p>
        </w:tc>
        <w:tc>
          <w:tcPr>
            <w:tcW w:w="9236" w:type="dxa"/>
            <w:tcBorders>
              <w:top w:val="single" w:sz="4" w:space="0" w:color="auto"/>
              <w:left w:val="nil"/>
              <w:bottom w:val="single" w:sz="4" w:space="0" w:color="auto"/>
              <w:right w:val="nil"/>
            </w:tcBorders>
            <w:shd w:val="clear" w:color="auto" w:fill="auto"/>
          </w:tcPr>
          <w:p w14:paraId="5366B066" w14:textId="3BF85DC7" w:rsidR="004E374B" w:rsidRPr="00635F4C" w:rsidRDefault="004E374B" w:rsidP="00835846">
            <w:pPr>
              <w:tabs>
                <w:tab w:val="left" w:pos="720"/>
                <w:tab w:val="left" w:pos="1440"/>
                <w:tab w:val="left" w:pos="2160"/>
                <w:tab w:val="left" w:pos="2655"/>
              </w:tabs>
              <w:spacing w:after="120"/>
              <w:rPr>
                <w:rFonts w:ascii="Arial" w:hAnsi="Arial" w:cs="Arial"/>
                <w:b/>
                <w:bCs/>
                <w:sz w:val="20"/>
                <w:szCs w:val="20"/>
                <w:u w:val="single"/>
              </w:rPr>
            </w:pPr>
            <w:r w:rsidRPr="00635F4C">
              <w:rPr>
                <w:rFonts w:ascii="Arial" w:hAnsi="Arial" w:cs="Arial"/>
                <w:b/>
                <w:bCs/>
                <w:sz w:val="20"/>
                <w:szCs w:val="20"/>
                <w:u w:val="single"/>
              </w:rPr>
              <w:t>Babies born ≤ 33+6 weeks gestation and/or &lt;1800g</w:t>
            </w:r>
          </w:p>
        </w:tc>
      </w:tr>
      <w:tr w:rsidR="001C7A40" w:rsidRPr="00835846" w14:paraId="4C7A367D" w14:textId="77777777" w:rsidTr="00991B83">
        <w:trPr>
          <w:trHeight w:val="300"/>
        </w:trPr>
        <w:tc>
          <w:tcPr>
            <w:tcW w:w="1990" w:type="dxa"/>
            <w:shd w:val="clear" w:color="auto" w:fill="auto"/>
          </w:tcPr>
          <w:p w14:paraId="176D6FFE" w14:textId="6C40DE7C" w:rsidR="001C7A40" w:rsidRDefault="001C7A40" w:rsidP="00525AFA">
            <w:pPr>
              <w:spacing w:after="120"/>
              <w:rPr>
                <w:rFonts w:ascii="Arial" w:hAnsi="Arial" w:cs="Arial"/>
                <w:b/>
                <w:szCs w:val="20"/>
              </w:rPr>
            </w:pPr>
          </w:p>
          <w:p w14:paraId="5C6E0E5B" w14:textId="3A7889AD" w:rsidR="001C7A40" w:rsidRDefault="001C7A40" w:rsidP="00525AFA">
            <w:pPr>
              <w:spacing w:after="120"/>
              <w:rPr>
                <w:rFonts w:ascii="Arial" w:hAnsi="Arial" w:cs="Arial"/>
                <w:b/>
                <w:szCs w:val="20"/>
              </w:rPr>
            </w:pPr>
            <w:r>
              <w:rPr>
                <w:rFonts w:ascii="Arial" w:hAnsi="Arial" w:cs="Arial"/>
                <w:b/>
                <w:szCs w:val="20"/>
              </w:rPr>
              <w:t>Administration:</w:t>
            </w:r>
          </w:p>
          <w:p w14:paraId="0529A3E9" w14:textId="3271FD69" w:rsidR="001C7A40" w:rsidRPr="004A1130" w:rsidRDefault="001C7A40" w:rsidP="00525AFA">
            <w:pPr>
              <w:spacing w:after="120"/>
              <w:rPr>
                <w:rFonts w:ascii="Arial" w:hAnsi="Arial" w:cs="Arial"/>
                <w:b/>
                <w:caps/>
                <w:sz w:val="20"/>
                <w:szCs w:val="20"/>
              </w:rPr>
            </w:pPr>
            <w:r w:rsidRPr="003C35CE">
              <w:rPr>
                <w:rFonts w:ascii="Arial" w:hAnsi="Arial" w:cs="Arial"/>
                <w:b/>
                <w:szCs w:val="20"/>
              </w:rPr>
              <w:t>Dosage</w:t>
            </w:r>
            <w:r>
              <w:rPr>
                <w:rFonts w:ascii="Arial" w:hAnsi="Arial" w:cs="Arial"/>
                <w:b/>
                <w:caps/>
                <w:sz w:val="20"/>
                <w:szCs w:val="20"/>
              </w:rPr>
              <w:t>:</w:t>
            </w:r>
            <w:r w:rsidRPr="004A1130">
              <w:rPr>
                <w:rFonts w:ascii="Arial" w:hAnsi="Arial" w:cs="Arial"/>
                <w:b/>
                <w:caps/>
                <w:sz w:val="20"/>
                <w:szCs w:val="20"/>
              </w:rPr>
              <w:t xml:space="preserve"> </w:t>
            </w:r>
          </w:p>
        </w:tc>
        <w:tc>
          <w:tcPr>
            <w:tcW w:w="9236" w:type="dxa"/>
            <w:tcBorders>
              <w:top w:val="nil"/>
              <w:left w:val="nil"/>
              <w:bottom w:val="single" w:sz="4" w:space="0" w:color="auto"/>
              <w:right w:val="nil"/>
            </w:tcBorders>
            <w:shd w:val="clear" w:color="auto" w:fill="auto"/>
          </w:tcPr>
          <w:tbl>
            <w:tblPr>
              <w:tblStyle w:val="TableGrid"/>
              <w:tblW w:w="9010" w:type="dxa"/>
              <w:tblLook w:val="04A0" w:firstRow="1" w:lastRow="0" w:firstColumn="1" w:lastColumn="0" w:noHBand="0" w:noVBand="1"/>
            </w:tblPr>
            <w:tblGrid>
              <w:gridCol w:w="1497"/>
              <w:gridCol w:w="992"/>
              <w:gridCol w:w="1701"/>
              <w:gridCol w:w="1701"/>
              <w:gridCol w:w="1701"/>
              <w:gridCol w:w="1418"/>
            </w:tblGrid>
            <w:tr w:rsidR="001C7A40" w:rsidRPr="007E7780" w14:paraId="10CF6F41" w14:textId="77777777" w:rsidTr="1A81BC5B">
              <w:trPr>
                <w:trHeight w:val="300"/>
              </w:trPr>
              <w:tc>
                <w:tcPr>
                  <w:tcW w:w="1497" w:type="dxa"/>
                  <w:vMerge w:val="restart"/>
                  <w:tcBorders>
                    <w:right w:val="nil"/>
                  </w:tcBorders>
                  <w:shd w:val="clear" w:color="auto" w:fill="000000" w:themeFill="text1"/>
                </w:tcPr>
                <w:p w14:paraId="0DC099A4" w14:textId="77777777" w:rsidR="001C7A40" w:rsidRPr="007E7780" w:rsidRDefault="001C7A40" w:rsidP="001C7A40">
                  <w:pPr>
                    <w:rPr>
                      <w:rFonts w:cs="Arial"/>
                      <w:color w:val="FFFFFF" w:themeColor="background1"/>
                      <w:sz w:val="28"/>
                      <w:szCs w:val="28"/>
                    </w:rPr>
                  </w:pPr>
                </w:p>
              </w:tc>
              <w:tc>
                <w:tcPr>
                  <w:tcW w:w="992" w:type="dxa"/>
                  <w:tcBorders>
                    <w:left w:val="nil"/>
                    <w:bottom w:val="single" w:sz="4" w:space="0" w:color="auto"/>
                    <w:right w:val="single" w:sz="4" w:space="0" w:color="FFFFFF" w:themeColor="background1"/>
                  </w:tcBorders>
                  <w:shd w:val="clear" w:color="auto" w:fill="000000" w:themeFill="text1"/>
                </w:tcPr>
                <w:p w14:paraId="30D2D769" w14:textId="77777777" w:rsidR="001C7A40" w:rsidRPr="007E7780" w:rsidRDefault="001C7A40" w:rsidP="001C7A40">
                  <w:pPr>
                    <w:jc w:val="center"/>
                    <w:rPr>
                      <w:rFonts w:cs="Arial"/>
                      <w:b/>
                      <w:bCs/>
                      <w:color w:val="FFFFFF" w:themeColor="background1"/>
                      <w:sz w:val="28"/>
                      <w:szCs w:val="28"/>
                    </w:rPr>
                  </w:pPr>
                </w:p>
              </w:tc>
              <w:tc>
                <w:tcPr>
                  <w:tcW w:w="5103" w:type="dxa"/>
                  <w:gridSpan w:val="3"/>
                  <w:tcBorders>
                    <w:left w:val="single" w:sz="4" w:space="0" w:color="FFFFFF" w:themeColor="background1"/>
                    <w:bottom w:val="nil"/>
                    <w:right w:val="single" w:sz="4" w:space="0" w:color="FFFFFF" w:themeColor="background1"/>
                  </w:tcBorders>
                  <w:shd w:val="clear" w:color="auto" w:fill="000000" w:themeFill="text1"/>
                </w:tcPr>
                <w:p w14:paraId="239E9EC7" w14:textId="77777777" w:rsidR="001C7A40" w:rsidRPr="00D426C8" w:rsidRDefault="5B816E1D" w:rsidP="001C7A40">
                  <w:pPr>
                    <w:jc w:val="center"/>
                    <w:rPr>
                      <w:rFonts w:cs="Arial"/>
                      <w:color w:val="FFFFFF" w:themeColor="background1"/>
                    </w:rPr>
                  </w:pPr>
                  <w:r w:rsidRPr="1A81BC5B">
                    <w:rPr>
                      <w:rFonts w:cs="Arial"/>
                      <w:b/>
                      <w:bCs/>
                      <w:color w:val="FFFFFF" w:themeColor="background1"/>
                    </w:rPr>
                    <w:t>Choose ONLY 1 multivitamin preparation</w:t>
                  </w:r>
                </w:p>
              </w:tc>
              <w:tc>
                <w:tcPr>
                  <w:tcW w:w="1418" w:type="dxa"/>
                  <w:vMerge w:val="restart"/>
                  <w:tcBorders>
                    <w:top w:val="single" w:sz="4" w:space="0" w:color="FFFFFF" w:themeColor="background1"/>
                    <w:left w:val="single" w:sz="4" w:space="0" w:color="FFFFFF" w:themeColor="background1"/>
                  </w:tcBorders>
                  <w:shd w:val="clear" w:color="auto" w:fill="000000" w:themeFill="text1"/>
                  <w:vAlign w:val="center"/>
                </w:tcPr>
                <w:p w14:paraId="173E04A6" w14:textId="77777777" w:rsidR="001C7A40" w:rsidRDefault="001C7A40" w:rsidP="001C7A40">
                  <w:pPr>
                    <w:jc w:val="center"/>
                    <w:rPr>
                      <w:rFonts w:cs="Arial"/>
                      <w:b/>
                      <w:bCs/>
                      <w:color w:val="FFFFFF" w:themeColor="background1"/>
                    </w:rPr>
                  </w:pPr>
                </w:p>
                <w:p w14:paraId="41450B4D" w14:textId="77777777" w:rsidR="001C7A40" w:rsidRPr="00C92571" w:rsidRDefault="5B816E1D" w:rsidP="001C7A40">
                  <w:pPr>
                    <w:jc w:val="center"/>
                    <w:rPr>
                      <w:rFonts w:cs="Arial"/>
                      <w:b/>
                      <w:bCs/>
                      <w:color w:val="FFFFFF" w:themeColor="background1"/>
                    </w:rPr>
                  </w:pPr>
                  <w:r w:rsidRPr="1A81BC5B">
                    <w:rPr>
                      <w:rFonts w:cs="Arial"/>
                      <w:b/>
                      <w:bCs/>
                      <w:color w:val="FFFFFF" w:themeColor="background1"/>
                    </w:rPr>
                    <w:t>Folic acid</w:t>
                  </w:r>
                </w:p>
              </w:tc>
            </w:tr>
            <w:tr w:rsidR="001C7A40" w:rsidRPr="00AA29BF" w14:paraId="7F07EABF" w14:textId="77777777" w:rsidTr="1A81BC5B">
              <w:trPr>
                <w:trHeight w:val="300"/>
              </w:trPr>
              <w:tc>
                <w:tcPr>
                  <w:tcW w:w="1497" w:type="dxa"/>
                  <w:vMerge/>
                </w:tcPr>
                <w:p w14:paraId="00EBC1C5" w14:textId="77777777" w:rsidR="001C7A40" w:rsidRPr="00AA29BF" w:rsidRDefault="001C7A40" w:rsidP="001C7A40">
                  <w:pPr>
                    <w:rPr>
                      <w:rFonts w:cs="Arial"/>
                      <w:sz w:val="18"/>
                      <w:szCs w:val="18"/>
                    </w:rPr>
                  </w:pPr>
                  <w:bookmarkStart w:id="3" w:name="_Hlk147837217"/>
                </w:p>
              </w:tc>
              <w:tc>
                <w:tcPr>
                  <w:tcW w:w="992" w:type="dxa"/>
                  <w:tcBorders>
                    <w:left w:val="single" w:sz="4" w:space="0" w:color="FFFFFF" w:themeColor="background1"/>
                    <w:right w:val="single" w:sz="4" w:space="0" w:color="FFFFFF" w:themeColor="background1"/>
                  </w:tcBorders>
                  <w:shd w:val="clear" w:color="auto" w:fill="000000" w:themeFill="text1"/>
                </w:tcPr>
                <w:p w14:paraId="6F755C09" w14:textId="77777777" w:rsidR="001C7A40" w:rsidRPr="0087294C" w:rsidRDefault="5B816E1D" w:rsidP="001C7A40">
                  <w:pPr>
                    <w:jc w:val="center"/>
                    <w:rPr>
                      <w:rFonts w:cs="Arial"/>
                      <w:b/>
                      <w:bCs/>
                      <w:color w:val="FFFFFF" w:themeColor="background1"/>
                      <w:sz w:val="18"/>
                      <w:szCs w:val="18"/>
                    </w:rPr>
                  </w:pPr>
                  <w:r w:rsidRPr="1A81BC5B">
                    <w:rPr>
                      <w:rFonts w:cs="Arial"/>
                      <w:b/>
                      <w:bCs/>
                      <w:color w:val="FFFFFF" w:themeColor="background1"/>
                      <w:sz w:val="18"/>
                      <w:szCs w:val="18"/>
                    </w:rPr>
                    <w:t>Current weight</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458AB54" w14:textId="77777777" w:rsidR="001C7A40" w:rsidRDefault="001C7A40" w:rsidP="001C7A40">
                  <w:pPr>
                    <w:jc w:val="center"/>
                    <w:rPr>
                      <w:rFonts w:cs="Arial"/>
                      <w:b/>
                      <w:bCs/>
                      <w:color w:val="FFFFFF" w:themeColor="background1"/>
                    </w:rPr>
                  </w:pPr>
                </w:p>
                <w:p w14:paraId="58B15D4D" w14:textId="77777777" w:rsidR="001C7A40" w:rsidRPr="00C92571" w:rsidRDefault="5B816E1D" w:rsidP="001C7A40">
                  <w:pPr>
                    <w:jc w:val="center"/>
                    <w:rPr>
                      <w:rFonts w:cs="Arial"/>
                      <w:color w:val="FFFFFF" w:themeColor="background1"/>
                    </w:rPr>
                  </w:pPr>
                  <w:r w:rsidRPr="1A81BC5B">
                    <w:rPr>
                      <w:rFonts w:cs="Arial"/>
                      <w:b/>
                      <w:bCs/>
                      <w:color w:val="FFFFFF" w:themeColor="background1"/>
                    </w:rPr>
                    <w:t>ABIDEC</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7553E1F" w14:textId="77777777" w:rsidR="001C7A40" w:rsidRPr="00C92571" w:rsidRDefault="5B816E1D" w:rsidP="001C7A40">
                  <w:pPr>
                    <w:jc w:val="center"/>
                    <w:rPr>
                      <w:rFonts w:cs="Arial"/>
                      <w:color w:val="FFFFFF" w:themeColor="background1"/>
                    </w:rPr>
                  </w:pPr>
                  <w:r w:rsidRPr="1A81BC5B">
                    <w:rPr>
                      <w:rFonts w:cs="Arial"/>
                      <w:b/>
                      <w:bCs/>
                      <w:color w:val="FFFFFF" w:themeColor="background1"/>
                    </w:rPr>
                    <w:t>Healthy start vitamins</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C3CFB5D" w14:textId="77777777" w:rsidR="001C7A40" w:rsidRDefault="001C7A40" w:rsidP="001C7A40">
                  <w:pPr>
                    <w:jc w:val="center"/>
                    <w:rPr>
                      <w:rFonts w:cs="Arial"/>
                      <w:b/>
                      <w:bCs/>
                      <w:color w:val="FFFFFF" w:themeColor="background1"/>
                    </w:rPr>
                  </w:pPr>
                </w:p>
                <w:p w14:paraId="1A83D8EF" w14:textId="77777777" w:rsidR="001C7A40" w:rsidRPr="00C92571" w:rsidRDefault="5B816E1D" w:rsidP="001C7A40">
                  <w:pPr>
                    <w:jc w:val="center"/>
                    <w:rPr>
                      <w:rFonts w:cs="Arial"/>
                      <w:b/>
                      <w:bCs/>
                      <w:color w:val="FFFFFF" w:themeColor="background1"/>
                    </w:rPr>
                  </w:pPr>
                  <w:r w:rsidRPr="1A81BC5B">
                    <w:rPr>
                      <w:rFonts w:cs="Arial"/>
                      <w:b/>
                      <w:bCs/>
                      <w:color w:val="FFFFFF" w:themeColor="background1"/>
                    </w:rPr>
                    <w:t>DALIVIT</w:t>
                  </w:r>
                </w:p>
              </w:tc>
              <w:tc>
                <w:tcPr>
                  <w:tcW w:w="1418" w:type="dxa"/>
                  <w:vMerge/>
                </w:tcPr>
                <w:p w14:paraId="4F25FA80" w14:textId="77777777" w:rsidR="001C7A40" w:rsidRPr="00AA29BF" w:rsidRDefault="001C7A40" w:rsidP="001C7A40">
                  <w:pPr>
                    <w:jc w:val="center"/>
                    <w:rPr>
                      <w:rFonts w:cs="Arial"/>
                      <w:sz w:val="18"/>
                      <w:szCs w:val="18"/>
                    </w:rPr>
                  </w:pPr>
                </w:p>
              </w:tc>
            </w:tr>
            <w:bookmarkEnd w:id="3"/>
            <w:tr w:rsidR="001C7A40" w:rsidRPr="00AA29BF" w14:paraId="4F56CC50" w14:textId="77777777" w:rsidTr="1A81BC5B">
              <w:trPr>
                <w:trHeight w:val="300"/>
              </w:trPr>
              <w:tc>
                <w:tcPr>
                  <w:tcW w:w="9010" w:type="dxa"/>
                  <w:gridSpan w:val="6"/>
                  <w:shd w:val="clear" w:color="auto" w:fill="A6A6A6" w:themeFill="background1" w:themeFillShade="A6"/>
                  <w:vAlign w:val="center"/>
                </w:tcPr>
                <w:p w14:paraId="6DC590F4" w14:textId="77777777" w:rsidR="001C7A40" w:rsidRPr="00E409C7" w:rsidRDefault="5B816E1D" w:rsidP="1A81BC5B">
                  <w:pPr>
                    <w:jc w:val="center"/>
                    <w:rPr>
                      <w:rFonts w:cs="Arial"/>
                      <w:b/>
                      <w:bCs/>
                      <w:sz w:val="18"/>
                      <w:szCs w:val="18"/>
                    </w:rPr>
                  </w:pPr>
                  <w:r w:rsidRPr="00E409C7">
                    <w:rPr>
                      <w:rFonts w:cs="Arial"/>
                      <w:b/>
                      <w:bCs/>
                      <w:sz w:val="18"/>
                      <w:szCs w:val="18"/>
                    </w:rPr>
                    <w:t xml:space="preserve">Babies born &lt;34 weeks and /or &lt;1.8 kg </w:t>
                  </w:r>
                </w:p>
              </w:tc>
            </w:tr>
            <w:tr w:rsidR="001C7A40" w:rsidRPr="00E67CD7" w14:paraId="2735FAD9" w14:textId="77777777" w:rsidTr="1A81BC5B">
              <w:trPr>
                <w:trHeight w:val="300"/>
              </w:trPr>
              <w:tc>
                <w:tcPr>
                  <w:tcW w:w="1497" w:type="dxa"/>
                  <w:vMerge w:val="restart"/>
                  <w:vAlign w:val="center"/>
                </w:tcPr>
                <w:p w14:paraId="4FE8F3A6" w14:textId="77777777" w:rsidR="001C7A40" w:rsidRPr="00E409C7" w:rsidRDefault="5B816E1D" w:rsidP="001C7A40">
                  <w:pPr>
                    <w:rPr>
                      <w:rFonts w:cs="Arial"/>
                      <w:b/>
                      <w:bCs/>
                      <w:sz w:val="18"/>
                      <w:szCs w:val="18"/>
                    </w:rPr>
                  </w:pPr>
                  <w:r w:rsidRPr="00E409C7">
                    <w:rPr>
                      <w:rFonts w:cs="Arial"/>
                      <w:b/>
                      <w:bCs/>
                      <w:sz w:val="18"/>
                      <w:szCs w:val="18"/>
                    </w:rPr>
                    <w:t xml:space="preserve">Fortified MEBM/DEBM </w:t>
                  </w:r>
                </w:p>
                <w:p w14:paraId="36D8184C" w14:textId="77777777" w:rsidR="001C7A40" w:rsidRPr="00E409C7" w:rsidRDefault="5B816E1D" w:rsidP="001C7A40">
                  <w:pPr>
                    <w:rPr>
                      <w:rFonts w:cs="Arial"/>
                      <w:b/>
                      <w:bCs/>
                      <w:sz w:val="18"/>
                      <w:szCs w:val="18"/>
                    </w:rPr>
                  </w:pPr>
                  <w:r w:rsidRPr="00E409C7">
                    <w:rPr>
                      <w:rFonts w:cs="Arial"/>
                      <w:b/>
                      <w:bCs/>
                      <w:sz w:val="18"/>
                      <w:szCs w:val="18"/>
                    </w:rPr>
                    <w:t xml:space="preserve">Preterm Formula (Nutriprem 1 or SMA Gold </w:t>
                  </w:r>
                </w:p>
                <w:p w14:paraId="1B28F227" w14:textId="77777777" w:rsidR="001C7A40" w:rsidRPr="00E409C7" w:rsidRDefault="5B816E1D" w:rsidP="001C7A40">
                  <w:pPr>
                    <w:rPr>
                      <w:rFonts w:cs="Arial"/>
                      <w:b/>
                      <w:bCs/>
                      <w:sz w:val="18"/>
                      <w:szCs w:val="18"/>
                    </w:rPr>
                  </w:pPr>
                  <w:r w:rsidRPr="00E409C7">
                    <w:rPr>
                      <w:rFonts w:cs="Arial"/>
                      <w:b/>
                      <w:bCs/>
                      <w:sz w:val="18"/>
                      <w:szCs w:val="18"/>
                    </w:rPr>
                    <w:t>Prem 1)</w:t>
                  </w:r>
                </w:p>
              </w:tc>
              <w:tc>
                <w:tcPr>
                  <w:tcW w:w="992" w:type="dxa"/>
                </w:tcPr>
                <w:p w14:paraId="0CDE9425" w14:textId="77777777" w:rsidR="001C7A40" w:rsidRPr="00E409C7" w:rsidRDefault="5B816E1D" w:rsidP="001C7A40">
                  <w:pPr>
                    <w:jc w:val="center"/>
                    <w:rPr>
                      <w:rFonts w:cs="Arial"/>
                      <w:sz w:val="18"/>
                      <w:szCs w:val="18"/>
                    </w:rPr>
                  </w:pPr>
                  <w:r w:rsidRPr="00E409C7">
                    <w:rPr>
                      <w:rFonts w:cs="Arial"/>
                      <w:sz w:val="18"/>
                      <w:szCs w:val="18"/>
                    </w:rPr>
                    <w:t>≤1 kg</w:t>
                  </w:r>
                </w:p>
              </w:tc>
              <w:tc>
                <w:tcPr>
                  <w:tcW w:w="1701" w:type="dxa"/>
                  <w:vAlign w:val="center"/>
                </w:tcPr>
                <w:p w14:paraId="51E5F7FA" w14:textId="77777777" w:rsidR="001C7A40" w:rsidRPr="00E409C7" w:rsidRDefault="5B816E1D" w:rsidP="001C7A40">
                  <w:pPr>
                    <w:jc w:val="center"/>
                    <w:rPr>
                      <w:rFonts w:cs="Arial"/>
                      <w:sz w:val="18"/>
                      <w:szCs w:val="18"/>
                    </w:rPr>
                  </w:pPr>
                  <w:r w:rsidRPr="00E409C7">
                    <w:rPr>
                      <w:rFonts w:cs="Arial"/>
                      <w:sz w:val="18"/>
                      <w:szCs w:val="18"/>
                    </w:rPr>
                    <w:t>0.3 mL once daily</w:t>
                  </w:r>
                </w:p>
              </w:tc>
              <w:tc>
                <w:tcPr>
                  <w:tcW w:w="1701" w:type="dxa"/>
                  <w:vAlign w:val="center"/>
                </w:tcPr>
                <w:p w14:paraId="7E6715EC" w14:textId="77777777" w:rsidR="001C7A40" w:rsidRPr="00E409C7" w:rsidRDefault="5B816E1D" w:rsidP="001C7A40">
                  <w:pPr>
                    <w:jc w:val="center"/>
                    <w:rPr>
                      <w:rFonts w:cs="Arial"/>
                      <w:sz w:val="18"/>
                      <w:szCs w:val="18"/>
                    </w:rPr>
                  </w:pPr>
                  <w:r w:rsidRPr="00E409C7">
                    <w:rPr>
                      <w:rFonts w:cs="Arial"/>
                      <w:sz w:val="18"/>
                      <w:szCs w:val="18"/>
                    </w:rPr>
                    <w:t>3 drops once daily</w:t>
                  </w:r>
                </w:p>
              </w:tc>
              <w:tc>
                <w:tcPr>
                  <w:tcW w:w="1701" w:type="dxa"/>
                  <w:vAlign w:val="center"/>
                </w:tcPr>
                <w:p w14:paraId="53C0F259" w14:textId="77777777" w:rsidR="001C7A40" w:rsidRPr="00E409C7" w:rsidRDefault="5B816E1D" w:rsidP="001C7A40">
                  <w:pPr>
                    <w:jc w:val="center"/>
                    <w:rPr>
                      <w:rFonts w:cs="Arial"/>
                      <w:sz w:val="18"/>
                      <w:szCs w:val="18"/>
                    </w:rPr>
                  </w:pPr>
                  <w:r w:rsidRPr="00E409C7">
                    <w:rPr>
                      <w:rFonts w:cs="Arial"/>
                      <w:sz w:val="18"/>
                      <w:szCs w:val="18"/>
                    </w:rPr>
                    <w:t>X</w:t>
                  </w:r>
                </w:p>
                <w:p w14:paraId="2C1E24AA" w14:textId="77777777" w:rsidR="001C7A40" w:rsidRPr="00E409C7" w:rsidRDefault="5B816E1D" w:rsidP="001C7A40">
                  <w:pPr>
                    <w:jc w:val="center"/>
                    <w:rPr>
                      <w:rFonts w:cs="Arial"/>
                      <w:sz w:val="18"/>
                      <w:szCs w:val="18"/>
                    </w:rPr>
                  </w:pPr>
                  <w:r w:rsidRPr="00E409C7">
                    <w:rPr>
                      <w:rFonts w:cs="Arial"/>
                      <w:sz w:val="18"/>
                      <w:szCs w:val="18"/>
                    </w:rPr>
                    <w:t xml:space="preserve">Vitamin D </w:t>
                  </w:r>
                  <w:r w:rsidRPr="00E409C7">
                    <w:rPr>
                      <w:rFonts w:cs="Arial"/>
                      <w:b/>
                      <w:bCs/>
                      <w:sz w:val="18"/>
                      <w:szCs w:val="18"/>
                    </w:rPr>
                    <w:t>only</w:t>
                  </w:r>
                  <w:r w:rsidRPr="00E409C7">
                    <w:rPr>
                      <w:rFonts w:cs="Arial"/>
                      <w:sz w:val="18"/>
                      <w:szCs w:val="18"/>
                    </w:rPr>
                    <w:t xml:space="preserve"> Colecalciferol </w:t>
                  </w:r>
                </w:p>
                <w:p w14:paraId="1B71498E" w14:textId="77777777" w:rsidR="001C7A40" w:rsidRPr="00E409C7" w:rsidRDefault="5B816E1D" w:rsidP="001C7A40">
                  <w:pPr>
                    <w:jc w:val="center"/>
                    <w:rPr>
                      <w:rFonts w:cs="Arial"/>
                      <w:sz w:val="18"/>
                      <w:szCs w:val="18"/>
                    </w:rPr>
                  </w:pPr>
                  <w:r w:rsidRPr="00E409C7">
                    <w:rPr>
                      <w:rFonts w:cs="Arial"/>
                      <w:sz w:val="18"/>
                      <w:szCs w:val="18"/>
                    </w:rPr>
                    <w:t>200 units daily</w:t>
                  </w:r>
                </w:p>
              </w:tc>
              <w:tc>
                <w:tcPr>
                  <w:tcW w:w="1418" w:type="dxa"/>
                  <w:vAlign w:val="center"/>
                </w:tcPr>
                <w:p w14:paraId="641F7E1D" w14:textId="77777777" w:rsidR="001C7A40" w:rsidRPr="00E409C7" w:rsidRDefault="5B816E1D" w:rsidP="001C7A40">
                  <w:pPr>
                    <w:jc w:val="center"/>
                    <w:rPr>
                      <w:rFonts w:cs="Arial"/>
                      <w:sz w:val="18"/>
                      <w:szCs w:val="18"/>
                    </w:rPr>
                  </w:pPr>
                  <w:r w:rsidRPr="00E409C7">
                    <w:rPr>
                      <w:rFonts w:cs="Arial"/>
                      <w:sz w:val="18"/>
                      <w:szCs w:val="18"/>
                    </w:rPr>
                    <w:t>X</w:t>
                  </w:r>
                </w:p>
              </w:tc>
            </w:tr>
            <w:tr w:rsidR="001C7A40" w:rsidRPr="00E67CD7" w14:paraId="55B34784" w14:textId="77777777" w:rsidTr="1A81BC5B">
              <w:trPr>
                <w:trHeight w:val="300"/>
              </w:trPr>
              <w:tc>
                <w:tcPr>
                  <w:tcW w:w="1497" w:type="dxa"/>
                  <w:vMerge/>
                  <w:vAlign w:val="center"/>
                </w:tcPr>
                <w:p w14:paraId="5CE52847" w14:textId="77777777" w:rsidR="001C7A40" w:rsidRPr="00E409C7" w:rsidRDefault="001C7A40" w:rsidP="001C7A40">
                  <w:pPr>
                    <w:rPr>
                      <w:rFonts w:cs="Arial"/>
                      <w:b/>
                      <w:bCs/>
                      <w:sz w:val="18"/>
                      <w:szCs w:val="18"/>
                    </w:rPr>
                  </w:pPr>
                </w:p>
              </w:tc>
              <w:tc>
                <w:tcPr>
                  <w:tcW w:w="992" w:type="dxa"/>
                </w:tcPr>
                <w:p w14:paraId="5E4716A4" w14:textId="77777777" w:rsidR="001C7A40" w:rsidRPr="00E409C7" w:rsidRDefault="5B816E1D" w:rsidP="001C7A40">
                  <w:pPr>
                    <w:jc w:val="center"/>
                    <w:rPr>
                      <w:rFonts w:cs="Arial"/>
                      <w:sz w:val="18"/>
                      <w:szCs w:val="18"/>
                    </w:rPr>
                  </w:pPr>
                  <w:r w:rsidRPr="00E409C7">
                    <w:rPr>
                      <w:rFonts w:cs="Arial"/>
                      <w:sz w:val="18"/>
                      <w:szCs w:val="18"/>
                    </w:rPr>
                    <w:t>&gt;1 kg</w:t>
                  </w:r>
                </w:p>
              </w:tc>
              <w:tc>
                <w:tcPr>
                  <w:tcW w:w="1701" w:type="dxa"/>
                  <w:vAlign w:val="center"/>
                </w:tcPr>
                <w:p w14:paraId="683C6C2A" w14:textId="77777777" w:rsidR="001C7A40" w:rsidRPr="00E409C7" w:rsidRDefault="5B816E1D" w:rsidP="001C7A40">
                  <w:pPr>
                    <w:jc w:val="center"/>
                    <w:rPr>
                      <w:rFonts w:cs="Arial"/>
                      <w:sz w:val="18"/>
                      <w:szCs w:val="18"/>
                    </w:rPr>
                  </w:pPr>
                  <w:r w:rsidRPr="00E409C7">
                    <w:rPr>
                      <w:rFonts w:cs="Arial"/>
                      <w:sz w:val="18"/>
                      <w:szCs w:val="18"/>
                    </w:rPr>
                    <w:t>0.6 mL once daily</w:t>
                  </w:r>
                </w:p>
              </w:tc>
              <w:tc>
                <w:tcPr>
                  <w:tcW w:w="1701" w:type="dxa"/>
                  <w:vAlign w:val="center"/>
                </w:tcPr>
                <w:p w14:paraId="710E783F" w14:textId="77777777" w:rsidR="001C7A40" w:rsidRPr="00E409C7" w:rsidRDefault="5B816E1D" w:rsidP="001C7A40">
                  <w:pPr>
                    <w:jc w:val="center"/>
                    <w:rPr>
                      <w:rFonts w:cs="Arial"/>
                      <w:sz w:val="18"/>
                      <w:szCs w:val="18"/>
                    </w:rPr>
                  </w:pPr>
                  <w:r w:rsidRPr="00E409C7">
                    <w:rPr>
                      <w:rFonts w:cs="Arial"/>
                      <w:sz w:val="18"/>
                      <w:szCs w:val="18"/>
                    </w:rPr>
                    <w:t>5 drops once daily</w:t>
                  </w:r>
                </w:p>
              </w:tc>
              <w:tc>
                <w:tcPr>
                  <w:tcW w:w="1701" w:type="dxa"/>
                  <w:vAlign w:val="center"/>
                </w:tcPr>
                <w:p w14:paraId="532805CB" w14:textId="77777777" w:rsidR="001C7A40" w:rsidRPr="00E409C7" w:rsidRDefault="5B816E1D" w:rsidP="001C7A40">
                  <w:pPr>
                    <w:jc w:val="center"/>
                    <w:rPr>
                      <w:rFonts w:cs="Arial"/>
                      <w:sz w:val="18"/>
                      <w:szCs w:val="18"/>
                    </w:rPr>
                  </w:pPr>
                  <w:r w:rsidRPr="00E409C7">
                    <w:rPr>
                      <w:rFonts w:cs="Arial"/>
                      <w:sz w:val="18"/>
                      <w:szCs w:val="18"/>
                    </w:rPr>
                    <w:t xml:space="preserve">X </w:t>
                  </w:r>
                </w:p>
                <w:p w14:paraId="41730ECB" w14:textId="77777777" w:rsidR="001C7A40" w:rsidRPr="00E409C7" w:rsidRDefault="5B816E1D" w:rsidP="001C7A40">
                  <w:pPr>
                    <w:jc w:val="center"/>
                    <w:rPr>
                      <w:rFonts w:cs="Arial"/>
                      <w:sz w:val="18"/>
                      <w:szCs w:val="18"/>
                    </w:rPr>
                  </w:pPr>
                  <w:r w:rsidRPr="00E409C7">
                    <w:rPr>
                      <w:rFonts w:cs="Arial"/>
                      <w:sz w:val="18"/>
                      <w:szCs w:val="18"/>
                    </w:rPr>
                    <w:t xml:space="preserve">Vitamin D </w:t>
                  </w:r>
                  <w:r w:rsidRPr="00E409C7">
                    <w:rPr>
                      <w:rFonts w:cs="Arial"/>
                      <w:b/>
                      <w:bCs/>
                      <w:sz w:val="18"/>
                      <w:szCs w:val="18"/>
                    </w:rPr>
                    <w:t>only</w:t>
                  </w:r>
                  <w:r w:rsidRPr="00E409C7">
                    <w:rPr>
                      <w:rFonts w:cs="Arial"/>
                      <w:sz w:val="18"/>
                      <w:szCs w:val="18"/>
                    </w:rPr>
                    <w:t xml:space="preserve"> Colecalciferol </w:t>
                  </w:r>
                </w:p>
                <w:p w14:paraId="760B579C" w14:textId="77777777" w:rsidR="001C7A40" w:rsidRPr="00E409C7" w:rsidRDefault="5B816E1D" w:rsidP="001C7A40">
                  <w:pPr>
                    <w:jc w:val="center"/>
                    <w:rPr>
                      <w:rFonts w:cs="Arial"/>
                      <w:sz w:val="18"/>
                      <w:szCs w:val="18"/>
                    </w:rPr>
                  </w:pPr>
                  <w:r w:rsidRPr="00E409C7">
                    <w:rPr>
                      <w:rFonts w:cs="Arial"/>
                      <w:sz w:val="18"/>
                      <w:szCs w:val="18"/>
                    </w:rPr>
                    <w:t>400 units daily</w:t>
                  </w:r>
                </w:p>
              </w:tc>
              <w:tc>
                <w:tcPr>
                  <w:tcW w:w="1418" w:type="dxa"/>
                  <w:vAlign w:val="center"/>
                </w:tcPr>
                <w:p w14:paraId="2C2D0205" w14:textId="77777777" w:rsidR="001C7A40" w:rsidRPr="00E409C7" w:rsidRDefault="5B816E1D" w:rsidP="001C7A40">
                  <w:pPr>
                    <w:jc w:val="center"/>
                    <w:rPr>
                      <w:rFonts w:cs="Arial"/>
                      <w:sz w:val="18"/>
                      <w:szCs w:val="18"/>
                    </w:rPr>
                  </w:pPr>
                  <w:r w:rsidRPr="00E409C7">
                    <w:rPr>
                      <w:rFonts w:cs="Arial"/>
                      <w:sz w:val="18"/>
                      <w:szCs w:val="18"/>
                    </w:rPr>
                    <w:t>X</w:t>
                  </w:r>
                </w:p>
              </w:tc>
            </w:tr>
            <w:tr w:rsidR="001C7A40" w:rsidRPr="00E67CD7" w14:paraId="1E470E95" w14:textId="77777777" w:rsidTr="1A81BC5B">
              <w:trPr>
                <w:trHeight w:val="300"/>
              </w:trPr>
              <w:tc>
                <w:tcPr>
                  <w:tcW w:w="1497" w:type="dxa"/>
                  <w:vMerge w:val="restart"/>
                  <w:shd w:val="clear" w:color="auto" w:fill="F2F2F2" w:themeFill="background1" w:themeFillShade="F2"/>
                  <w:vAlign w:val="center"/>
                </w:tcPr>
                <w:p w14:paraId="59CB7AA7" w14:textId="77777777" w:rsidR="001C7A40" w:rsidRPr="00E409C7" w:rsidRDefault="5B816E1D" w:rsidP="001C7A40">
                  <w:pPr>
                    <w:rPr>
                      <w:rFonts w:cs="Arial"/>
                      <w:b/>
                      <w:bCs/>
                      <w:sz w:val="18"/>
                      <w:szCs w:val="18"/>
                    </w:rPr>
                  </w:pPr>
                  <w:r w:rsidRPr="00E409C7">
                    <w:rPr>
                      <w:rFonts w:cs="Arial"/>
                      <w:b/>
                      <w:bCs/>
                      <w:sz w:val="18"/>
                      <w:szCs w:val="18"/>
                    </w:rPr>
                    <w:t>*Unfortified MBM/DBM</w:t>
                  </w:r>
                </w:p>
                <w:p w14:paraId="6E2D417D" w14:textId="77777777" w:rsidR="001C7A40" w:rsidRPr="00E409C7" w:rsidRDefault="001C7A40" w:rsidP="001C7A40">
                  <w:pPr>
                    <w:rPr>
                      <w:rFonts w:cs="Arial"/>
                      <w:b/>
                      <w:bCs/>
                      <w:sz w:val="18"/>
                      <w:szCs w:val="18"/>
                    </w:rPr>
                  </w:pPr>
                </w:p>
              </w:tc>
              <w:tc>
                <w:tcPr>
                  <w:tcW w:w="992" w:type="dxa"/>
                  <w:shd w:val="clear" w:color="auto" w:fill="F2F2F2" w:themeFill="background1" w:themeFillShade="F2"/>
                </w:tcPr>
                <w:p w14:paraId="59365D08" w14:textId="77777777" w:rsidR="001C7A40" w:rsidRPr="00E409C7" w:rsidRDefault="5B816E1D" w:rsidP="001C7A40">
                  <w:pPr>
                    <w:jc w:val="center"/>
                    <w:rPr>
                      <w:rFonts w:cs="Arial"/>
                      <w:sz w:val="18"/>
                      <w:szCs w:val="18"/>
                    </w:rPr>
                  </w:pPr>
                  <w:r w:rsidRPr="00E409C7">
                    <w:rPr>
                      <w:rFonts w:cs="Arial"/>
                      <w:sz w:val="18"/>
                      <w:szCs w:val="18"/>
                    </w:rPr>
                    <w:t>≤1 kg</w:t>
                  </w:r>
                </w:p>
              </w:tc>
              <w:tc>
                <w:tcPr>
                  <w:tcW w:w="1701" w:type="dxa"/>
                  <w:shd w:val="clear" w:color="auto" w:fill="F2F2F2" w:themeFill="background1" w:themeFillShade="F2"/>
                </w:tcPr>
                <w:p w14:paraId="159BE93B" w14:textId="77777777" w:rsidR="001C7A40" w:rsidRPr="00E409C7" w:rsidRDefault="5B816E1D" w:rsidP="001C7A40">
                  <w:pPr>
                    <w:jc w:val="center"/>
                    <w:rPr>
                      <w:rFonts w:cs="Arial"/>
                      <w:sz w:val="18"/>
                      <w:szCs w:val="18"/>
                    </w:rPr>
                  </w:pPr>
                  <w:r w:rsidRPr="00E409C7">
                    <w:rPr>
                      <w:rFonts w:cs="Arial"/>
                      <w:sz w:val="18"/>
                      <w:szCs w:val="18"/>
                    </w:rPr>
                    <w:t xml:space="preserve">0.6 mL once daily </w:t>
                  </w:r>
                </w:p>
              </w:tc>
              <w:tc>
                <w:tcPr>
                  <w:tcW w:w="1701" w:type="dxa"/>
                  <w:shd w:val="clear" w:color="auto" w:fill="F2F2F2" w:themeFill="background1" w:themeFillShade="F2"/>
                  <w:vAlign w:val="center"/>
                </w:tcPr>
                <w:p w14:paraId="194F3070" w14:textId="77777777" w:rsidR="001C7A40" w:rsidRPr="00E409C7" w:rsidRDefault="5B816E1D" w:rsidP="001C7A40">
                  <w:pPr>
                    <w:jc w:val="center"/>
                    <w:rPr>
                      <w:rFonts w:cs="Arial"/>
                      <w:sz w:val="18"/>
                      <w:szCs w:val="18"/>
                    </w:rPr>
                  </w:pPr>
                  <w:r w:rsidRPr="00E409C7">
                    <w:rPr>
                      <w:rFonts w:cs="Arial"/>
                      <w:sz w:val="18"/>
                      <w:szCs w:val="18"/>
                    </w:rPr>
                    <w:t xml:space="preserve">5 drops once daily </w:t>
                  </w:r>
                </w:p>
              </w:tc>
              <w:tc>
                <w:tcPr>
                  <w:tcW w:w="1701" w:type="dxa"/>
                  <w:shd w:val="clear" w:color="auto" w:fill="F2F2F2" w:themeFill="background1" w:themeFillShade="F2"/>
                </w:tcPr>
                <w:p w14:paraId="0E01EE6A" w14:textId="77777777" w:rsidR="001C7A40" w:rsidRPr="00E409C7" w:rsidRDefault="5B816E1D" w:rsidP="001C7A40">
                  <w:pPr>
                    <w:jc w:val="center"/>
                    <w:rPr>
                      <w:rFonts w:cs="Arial"/>
                      <w:sz w:val="18"/>
                      <w:szCs w:val="18"/>
                    </w:rPr>
                  </w:pPr>
                  <w:r w:rsidRPr="00E409C7">
                    <w:rPr>
                      <w:rFonts w:cs="Arial"/>
                      <w:sz w:val="18"/>
                      <w:szCs w:val="18"/>
                    </w:rPr>
                    <w:t>0.3 mL once daily and Vitamin D Colecalciferol 200 units daily</w:t>
                  </w:r>
                </w:p>
              </w:tc>
              <w:tc>
                <w:tcPr>
                  <w:tcW w:w="1418" w:type="dxa"/>
                  <w:shd w:val="clear" w:color="auto" w:fill="F2F2F2" w:themeFill="background1" w:themeFillShade="F2"/>
                  <w:vAlign w:val="center"/>
                </w:tcPr>
                <w:p w14:paraId="7B24150C" w14:textId="77777777" w:rsidR="001C7A40" w:rsidRPr="00E409C7" w:rsidRDefault="5B816E1D" w:rsidP="001C7A40">
                  <w:pPr>
                    <w:jc w:val="center"/>
                    <w:rPr>
                      <w:rFonts w:cs="Arial"/>
                      <w:sz w:val="18"/>
                      <w:szCs w:val="18"/>
                    </w:rPr>
                  </w:pPr>
                  <w:r w:rsidRPr="00E409C7">
                    <w:rPr>
                      <w:rFonts w:cs="Arial"/>
                      <w:sz w:val="18"/>
                      <w:szCs w:val="18"/>
                    </w:rPr>
                    <w:t>50 microgram once</w:t>
                  </w:r>
                </w:p>
                <w:p w14:paraId="32486492" w14:textId="77777777" w:rsidR="001C7A40" w:rsidRPr="00E409C7" w:rsidRDefault="5B816E1D" w:rsidP="001C7A40">
                  <w:pPr>
                    <w:jc w:val="center"/>
                    <w:rPr>
                      <w:rFonts w:cs="Arial"/>
                      <w:sz w:val="18"/>
                      <w:szCs w:val="18"/>
                    </w:rPr>
                  </w:pPr>
                  <w:r w:rsidRPr="00E409C7">
                    <w:rPr>
                      <w:rFonts w:cs="Arial"/>
                      <w:sz w:val="18"/>
                      <w:szCs w:val="18"/>
                    </w:rPr>
                    <w:t>daily</w:t>
                  </w:r>
                </w:p>
              </w:tc>
            </w:tr>
            <w:tr w:rsidR="001C7A40" w:rsidRPr="00AA29BF" w14:paraId="770E60BC" w14:textId="77777777" w:rsidTr="1A81BC5B">
              <w:trPr>
                <w:trHeight w:val="300"/>
              </w:trPr>
              <w:tc>
                <w:tcPr>
                  <w:tcW w:w="1497" w:type="dxa"/>
                  <w:vMerge/>
                  <w:vAlign w:val="center"/>
                </w:tcPr>
                <w:p w14:paraId="27071FEE" w14:textId="77777777" w:rsidR="001C7A40" w:rsidRPr="00E409C7" w:rsidRDefault="001C7A40" w:rsidP="001C7A40">
                  <w:pPr>
                    <w:rPr>
                      <w:rFonts w:cs="Arial"/>
                      <w:b/>
                      <w:bCs/>
                      <w:sz w:val="18"/>
                      <w:szCs w:val="18"/>
                    </w:rPr>
                  </w:pPr>
                </w:p>
              </w:tc>
              <w:tc>
                <w:tcPr>
                  <w:tcW w:w="992" w:type="dxa"/>
                  <w:shd w:val="clear" w:color="auto" w:fill="F2F2F2" w:themeFill="background1" w:themeFillShade="F2"/>
                </w:tcPr>
                <w:p w14:paraId="5760B0F8" w14:textId="77777777" w:rsidR="001C7A40" w:rsidRPr="00E409C7" w:rsidRDefault="5B816E1D" w:rsidP="001C7A40">
                  <w:pPr>
                    <w:jc w:val="center"/>
                    <w:rPr>
                      <w:rFonts w:cs="Arial"/>
                      <w:sz w:val="18"/>
                      <w:szCs w:val="18"/>
                    </w:rPr>
                  </w:pPr>
                  <w:r w:rsidRPr="00E409C7">
                    <w:rPr>
                      <w:rFonts w:cs="Arial"/>
                      <w:sz w:val="18"/>
                      <w:szCs w:val="18"/>
                    </w:rPr>
                    <w:t>&gt;1 kg</w:t>
                  </w:r>
                </w:p>
              </w:tc>
              <w:tc>
                <w:tcPr>
                  <w:tcW w:w="1701" w:type="dxa"/>
                  <w:shd w:val="clear" w:color="auto" w:fill="F2F2F2" w:themeFill="background1" w:themeFillShade="F2"/>
                </w:tcPr>
                <w:p w14:paraId="33720D2F" w14:textId="77777777" w:rsidR="001C7A40" w:rsidRPr="00E409C7" w:rsidRDefault="5B816E1D" w:rsidP="001C7A40">
                  <w:pPr>
                    <w:jc w:val="center"/>
                    <w:rPr>
                      <w:rFonts w:cs="Arial"/>
                      <w:sz w:val="18"/>
                      <w:szCs w:val="18"/>
                    </w:rPr>
                  </w:pPr>
                  <w:r w:rsidRPr="00E409C7">
                    <w:rPr>
                      <w:rFonts w:cs="Arial"/>
                      <w:sz w:val="18"/>
                      <w:szCs w:val="18"/>
                    </w:rPr>
                    <w:t xml:space="preserve">0.6 mL once daily and vitamin D Colecalciferol 600 units </w:t>
                  </w:r>
                  <w:r w:rsidRPr="00E409C7">
                    <w:rPr>
                      <w:rFonts w:cs="Arial"/>
                      <w:b/>
                      <w:bCs/>
                      <w:sz w:val="18"/>
                      <w:szCs w:val="18"/>
                    </w:rPr>
                    <w:t>alternate days</w:t>
                  </w:r>
                </w:p>
              </w:tc>
              <w:tc>
                <w:tcPr>
                  <w:tcW w:w="1701" w:type="dxa"/>
                  <w:shd w:val="clear" w:color="auto" w:fill="F2F2F2" w:themeFill="background1" w:themeFillShade="F2"/>
                  <w:vAlign w:val="center"/>
                </w:tcPr>
                <w:p w14:paraId="39709DEA" w14:textId="77777777" w:rsidR="001C7A40" w:rsidRPr="00E409C7" w:rsidRDefault="5B816E1D" w:rsidP="001C7A40">
                  <w:pPr>
                    <w:jc w:val="center"/>
                    <w:rPr>
                      <w:rFonts w:cs="Arial"/>
                      <w:sz w:val="18"/>
                      <w:szCs w:val="18"/>
                    </w:rPr>
                  </w:pPr>
                  <w:r w:rsidRPr="00E409C7">
                    <w:rPr>
                      <w:rFonts w:cs="Arial"/>
                      <w:sz w:val="18"/>
                      <w:szCs w:val="18"/>
                    </w:rPr>
                    <w:t xml:space="preserve">5 drops once daily and vitamin D Colecalciferol 600 units </w:t>
                  </w:r>
                  <w:r w:rsidRPr="00E409C7">
                    <w:rPr>
                      <w:rFonts w:cs="Arial"/>
                      <w:b/>
                      <w:bCs/>
                      <w:sz w:val="18"/>
                      <w:szCs w:val="18"/>
                    </w:rPr>
                    <w:t>alternate days</w:t>
                  </w:r>
                </w:p>
              </w:tc>
              <w:tc>
                <w:tcPr>
                  <w:tcW w:w="1701" w:type="dxa"/>
                  <w:shd w:val="clear" w:color="auto" w:fill="F2F2F2" w:themeFill="background1" w:themeFillShade="F2"/>
                </w:tcPr>
                <w:p w14:paraId="3066EBAE" w14:textId="77777777" w:rsidR="001C7A40" w:rsidRPr="00E409C7" w:rsidRDefault="5B816E1D" w:rsidP="001C7A40">
                  <w:pPr>
                    <w:jc w:val="center"/>
                    <w:rPr>
                      <w:rFonts w:cs="Arial"/>
                      <w:sz w:val="18"/>
                      <w:szCs w:val="18"/>
                    </w:rPr>
                  </w:pPr>
                  <w:r w:rsidRPr="00E409C7">
                    <w:rPr>
                      <w:rFonts w:cs="Arial"/>
                      <w:sz w:val="18"/>
                      <w:szCs w:val="18"/>
                    </w:rPr>
                    <w:t>0.3 mL once daily and vitamin D Colecalciferol 600 units daily</w:t>
                  </w:r>
                </w:p>
              </w:tc>
              <w:tc>
                <w:tcPr>
                  <w:tcW w:w="1418" w:type="dxa"/>
                  <w:shd w:val="clear" w:color="auto" w:fill="F2F2F2" w:themeFill="background1" w:themeFillShade="F2"/>
                  <w:vAlign w:val="center"/>
                </w:tcPr>
                <w:p w14:paraId="776C4B99" w14:textId="77777777" w:rsidR="001C7A40" w:rsidRPr="00E409C7" w:rsidRDefault="5B816E1D" w:rsidP="001C7A40">
                  <w:pPr>
                    <w:jc w:val="center"/>
                    <w:rPr>
                      <w:rFonts w:cs="Arial"/>
                      <w:sz w:val="18"/>
                      <w:szCs w:val="18"/>
                    </w:rPr>
                  </w:pPr>
                  <w:r w:rsidRPr="00E409C7">
                    <w:rPr>
                      <w:rFonts w:cs="Arial"/>
                      <w:sz w:val="18"/>
                      <w:szCs w:val="18"/>
                    </w:rPr>
                    <w:t>50 microgram once</w:t>
                  </w:r>
                </w:p>
                <w:p w14:paraId="109D212C" w14:textId="77777777" w:rsidR="001C7A40" w:rsidRPr="00E409C7" w:rsidRDefault="5B816E1D" w:rsidP="001C7A40">
                  <w:pPr>
                    <w:jc w:val="center"/>
                    <w:rPr>
                      <w:rFonts w:cs="Arial"/>
                      <w:sz w:val="18"/>
                      <w:szCs w:val="18"/>
                    </w:rPr>
                  </w:pPr>
                  <w:r w:rsidRPr="00E409C7">
                    <w:rPr>
                      <w:rFonts w:cs="Arial"/>
                      <w:sz w:val="18"/>
                      <w:szCs w:val="18"/>
                    </w:rPr>
                    <w:t>daily</w:t>
                  </w:r>
                </w:p>
              </w:tc>
            </w:tr>
            <w:tr w:rsidR="001C7A40" w:rsidRPr="007E7780" w14:paraId="6B372CC0" w14:textId="77777777" w:rsidTr="1A81BC5B">
              <w:trPr>
                <w:trHeight w:val="300"/>
              </w:trPr>
              <w:tc>
                <w:tcPr>
                  <w:tcW w:w="1497" w:type="dxa"/>
                  <w:vMerge w:val="restart"/>
                  <w:shd w:val="clear" w:color="auto" w:fill="000000" w:themeFill="text1"/>
                </w:tcPr>
                <w:p w14:paraId="7DA1FEA2" w14:textId="77777777" w:rsidR="001C7A40" w:rsidRPr="007E7780" w:rsidRDefault="001C7A40" w:rsidP="001C7A40">
                  <w:pPr>
                    <w:rPr>
                      <w:rFonts w:cs="Arial"/>
                      <w:color w:val="FFFFFF" w:themeColor="background1"/>
                      <w:sz w:val="28"/>
                      <w:szCs w:val="28"/>
                    </w:rPr>
                  </w:pPr>
                </w:p>
              </w:tc>
              <w:tc>
                <w:tcPr>
                  <w:tcW w:w="992" w:type="dxa"/>
                  <w:tcBorders>
                    <w:right w:val="single" w:sz="4" w:space="0" w:color="FFFFFF" w:themeColor="background1"/>
                  </w:tcBorders>
                  <w:shd w:val="clear" w:color="auto" w:fill="000000" w:themeFill="text1"/>
                </w:tcPr>
                <w:p w14:paraId="4AB2943F" w14:textId="77777777" w:rsidR="001C7A40" w:rsidRPr="007E7780" w:rsidRDefault="001C7A40" w:rsidP="001C7A40">
                  <w:pPr>
                    <w:jc w:val="center"/>
                    <w:rPr>
                      <w:rFonts w:cs="Arial"/>
                      <w:b/>
                      <w:bCs/>
                      <w:color w:val="FFFFFF" w:themeColor="background1"/>
                      <w:sz w:val="28"/>
                      <w:szCs w:val="28"/>
                    </w:rPr>
                  </w:pPr>
                </w:p>
              </w:tc>
              <w:tc>
                <w:tcPr>
                  <w:tcW w:w="5103" w:type="dxa"/>
                  <w:gridSpan w:val="3"/>
                  <w:tcBorders>
                    <w:left w:val="single" w:sz="4" w:space="0" w:color="FFFFFF" w:themeColor="background1"/>
                    <w:bottom w:val="nil"/>
                    <w:right w:val="single" w:sz="4" w:space="0" w:color="FFFFFF" w:themeColor="background1"/>
                  </w:tcBorders>
                  <w:shd w:val="clear" w:color="auto" w:fill="000000" w:themeFill="text1"/>
                </w:tcPr>
                <w:p w14:paraId="3FEE176B" w14:textId="77777777" w:rsidR="001C7A40" w:rsidRPr="00E409C7" w:rsidRDefault="5B816E1D" w:rsidP="001C7A40">
                  <w:pPr>
                    <w:jc w:val="center"/>
                    <w:rPr>
                      <w:rFonts w:cs="Arial"/>
                    </w:rPr>
                  </w:pPr>
                  <w:r w:rsidRPr="00E409C7">
                    <w:rPr>
                      <w:rFonts w:cs="Arial"/>
                      <w:b/>
                      <w:bCs/>
                    </w:rPr>
                    <w:t>Choose ONLY 1 multivitamin preparation</w:t>
                  </w:r>
                </w:p>
              </w:tc>
              <w:tc>
                <w:tcPr>
                  <w:tcW w:w="1418" w:type="dxa"/>
                  <w:vMerge w:val="restart"/>
                  <w:tcBorders>
                    <w:top w:val="single" w:sz="4" w:space="0" w:color="FFFFFF" w:themeColor="background1"/>
                    <w:left w:val="single" w:sz="4" w:space="0" w:color="FFFFFF" w:themeColor="background1"/>
                  </w:tcBorders>
                  <w:shd w:val="clear" w:color="auto" w:fill="000000" w:themeFill="text1"/>
                  <w:vAlign w:val="center"/>
                </w:tcPr>
                <w:p w14:paraId="2C05383E" w14:textId="77777777" w:rsidR="001C7A40" w:rsidRPr="00E409C7" w:rsidRDefault="001C7A40" w:rsidP="001C7A40">
                  <w:pPr>
                    <w:jc w:val="center"/>
                    <w:rPr>
                      <w:rFonts w:cs="Arial"/>
                      <w:b/>
                      <w:bCs/>
                    </w:rPr>
                  </w:pPr>
                </w:p>
                <w:p w14:paraId="5F4B6A3A" w14:textId="77777777" w:rsidR="001C7A40" w:rsidRPr="00E409C7" w:rsidRDefault="5B816E1D" w:rsidP="001C7A40">
                  <w:pPr>
                    <w:jc w:val="center"/>
                    <w:rPr>
                      <w:rFonts w:cs="Arial"/>
                      <w:b/>
                      <w:bCs/>
                    </w:rPr>
                  </w:pPr>
                  <w:r w:rsidRPr="00E409C7">
                    <w:rPr>
                      <w:rFonts w:cs="Arial"/>
                      <w:b/>
                      <w:bCs/>
                    </w:rPr>
                    <w:t>Folic acid</w:t>
                  </w:r>
                </w:p>
              </w:tc>
            </w:tr>
            <w:tr w:rsidR="001C7A40" w:rsidRPr="00AA29BF" w14:paraId="2F03F4CA" w14:textId="77777777" w:rsidTr="1A81BC5B">
              <w:trPr>
                <w:trHeight w:val="300"/>
              </w:trPr>
              <w:tc>
                <w:tcPr>
                  <w:tcW w:w="1497" w:type="dxa"/>
                  <w:vMerge/>
                </w:tcPr>
                <w:p w14:paraId="3EBCC15A" w14:textId="77777777" w:rsidR="001C7A40" w:rsidRPr="00AA29BF" w:rsidRDefault="001C7A40" w:rsidP="001C7A40">
                  <w:pPr>
                    <w:rPr>
                      <w:rFonts w:cs="Arial"/>
                      <w:sz w:val="18"/>
                      <w:szCs w:val="18"/>
                    </w:rPr>
                  </w:pPr>
                </w:p>
              </w:tc>
              <w:tc>
                <w:tcPr>
                  <w:tcW w:w="992" w:type="dxa"/>
                  <w:tcBorders>
                    <w:right w:val="single" w:sz="4" w:space="0" w:color="FFFFFF" w:themeColor="background1"/>
                  </w:tcBorders>
                  <w:shd w:val="clear" w:color="auto" w:fill="000000" w:themeFill="text1"/>
                </w:tcPr>
                <w:p w14:paraId="6A52806B" w14:textId="77777777" w:rsidR="001C7A40" w:rsidRPr="0087294C" w:rsidRDefault="001C7A40" w:rsidP="001C7A40">
                  <w:pPr>
                    <w:jc w:val="center"/>
                    <w:rPr>
                      <w:rFonts w:cs="Arial"/>
                      <w:b/>
                      <w:bCs/>
                      <w:color w:val="FFFFFF" w:themeColor="background1"/>
                      <w:sz w:val="18"/>
                      <w:szCs w:val="18"/>
                    </w:rPr>
                  </w:pP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A158A32" w14:textId="77777777" w:rsidR="001C7A40" w:rsidRPr="00E409C7" w:rsidRDefault="001C7A40" w:rsidP="001C7A40">
                  <w:pPr>
                    <w:jc w:val="center"/>
                    <w:rPr>
                      <w:rFonts w:cs="Arial"/>
                      <w:b/>
                      <w:bCs/>
                    </w:rPr>
                  </w:pPr>
                </w:p>
                <w:p w14:paraId="27638DA3" w14:textId="77777777" w:rsidR="001C7A40" w:rsidRPr="00E409C7" w:rsidRDefault="5B816E1D" w:rsidP="001C7A40">
                  <w:pPr>
                    <w:jc w:val="center"/>
                    <w:rPr>
                      <w:rFonts w:cs="Arial"/>
                    </w:rPr>
                  </w:pPr>
                  <w:r w:rsidRPr="00E409C7">
                    <w:rPr>
                      <w:rFonts w:cs="Arial"/>
                      <w:b/>
                      <w:bCs/>
                    </w:rPr>
                    <w:t>ABIDEC</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313D683A" w14:textId="77777777" w:rsidR="001C7A40" w:rsidRPr="00E409C7" w:rsidRDefault="5B816E1D" w:rsidP="001C7A40">
                  <w:pPr>
                    <w:jc w:val="center"/>
                    <w:rPr>
                      <w:rFonts w:cs="Arial"/>
                    </w:rPr>
                  </w:pPr>
                  <w:r w:rsidRPr="00E409C7">
                    <w:rPr>
                      <w:rFonts w:cs="Arial"/>
                      <w:b/>
                      <w:bCs/>
                    </w:rPr>
                    <w:t>Healthy start vitamins</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BD453E3" w14:textId="77777777" w:rsidR="001C7A40" w:rsidRPr="00E409C7" w:rsidRDefault="001C7A40" w:rsidP="001C7A40">
                  <w:pPr>
                    <w:jc w:val="center"/>
                    <w:rPr>
                      <w:rFonts w:cs="Arial"/>
                      <w:b/>
                      <w:bCs/>
                    </w:rPr>
                  </w:pPr>
                </w:p>
                <w:p w14:paraId="3BA2E4A3" w14:textId="77777777" w:rsidR="001C7A40" w:rsidRPr="00E409C7" w:rsidRDefault="5B816E1D" w:rsidP="001C7A40">
                  <w:pPr>
                    <w:jc w:val="center"/>
                    <w:rPr>
                      <w:rFonts w:cs="Arial"/>
                      <w:b/>
                      <w:bCs/>
                    </w:rPr>
                  </w:pPr>
                  <w:r w:rsidRPr="00E409C7">
                    <w:rPr>
                      <w:rFonts w:cs="Arial"/>
                      <w:b/>
                      <w:bCs/>
                    </w:rPr>
                    <w:t>DALIVIT</w:t>
                  </w:r>
                </w:p>
              </w:tc>
              <w:tc>
                <w:tcPr>
                  <w:tcW w:w="1418" w:type="dxa"/>
                  <w:vMerge/>
                </w:tcPr>
                <w:p w14:paraId="732A0B64" w14:textId="77777777" w:rsidR="001C7A40" w:rsidRPr="00E409C7" w:rsidRDefault="001C7A40" w:rsidP="001C7A40">
                  <w:pPr>
                    <w:jc w:val="center"/>
                    <w:rPr>
                      <w:rFonts w:cs="Arial"/>
                      <w:sz w:val="18"/>
                      <w:szCs w:val="18"/>
                    </w:rPr>
                  </w:pPr>
                </w:p>
              </w:tc>
            </w:tr>
            <w:tr w:rsidR="001C7A40" w:rsidRPr="00AA29BF" w14:paraId="3E62185E" w14:textId="77777777" w:rsidTr="1A81BC5B">
              <w:trPr>
                <w:trHeight w:val="300"/>
              </w:trPr>
              <w:tc>
                <w:tcPr>
                  <w:tcW w:w="9010" w:type="dxa"/>
                  <w:gridSpan w:val="6"/>
                  <w:shd w:val="clear" w:color="auto" w:fill="A6A6A6" w:themeFill="background1" w:themeFillShade="A6"/>
                  <w:vAlign w:val="center"/>
                </w:tcPr>
                <w:p w14:paraId="45D2ADCB" w14:textId="77777777" w:rsidR="001C7A40" w:rsidRPr="00E409C7" w:rsidRDefault="5B816E1D" w:rsidP="1A81BC5B">
                  <w:pPr>
                    <w:jc w:val="center"/>
                    <w:rPr>
                      <w:rFonts w:cs="Arial"/>
                      <w:b/>
                      <w:bCs/>
                      <w:sz w:val="18"/>
                      <w:szCs w:val="18"/>
                    </w:rPr>
                  </w:pPr>
                  <w:r w:rsidRPr="00E409C7">
                    <w:rPr>
                      <w:rFonts w:cs="Arial"/>
                      <w:b/>
                      <w:bCs/>
                      <w:sz w:val="18"/>
                      <w:szCs w:val="18"/>
                    </w:rPr>
                    <w:t xml:space="preserve">Babies born &lt;34 weeks’ gestation when reaching  ≥1.8 kg </w:t>
                  </w:r>
                </w:p>
              </w:tc>
            </w:tr>
            <w:tr w:rsidR="001C7A40" w:rsidRPr="00E67CD7" w14:paraId="7E902D0A" w14:textId="77777777" w:rsidTr="1A81BC5B">
              <w:trPr>
                <w:trHeight w:val="300"/>
              </w:trPr>
              <w:tc>
                <w:tcPr>
                  <w:tcW w:w="2489" w:type="dxa"/>
                  <w:gridSpan w:val="2"/>
                  <w:vAlign w:val="center"/>
                </w:tcPr>
                <w:p w14:paraId="544D9CE6" w14:textId="77777777" w:rsidR="001C7A40" w:rsidRPr="00E409C7" w:rsidRDefault="5B816E1D" w:rsidP="001C7A40">
                  <w:pPr>
                    <w:rPr>
                      <w:rFonts w:cs="Arial"/>
                      <w:b/>
                      <w:bCs/>
                      <w:sz w:val="18"/>
                      <w:szCs w:val="18"/>
                    </w:rPr>
                  </w:pPr>
                  <w:r w:rsidRPr="00E409C7">
                    <w:rPr>
                      <w:rFonts w:cs="Arial"/>
                      <w:b/>
                      <w:bCs/>
                      <w:sz w:val="18"/>
                      <w:szCs w:val="18"/>
                    </w:rPr>
                    <w:t>Post discharge formula</w:t>
                  </w:r>
                </w:p>
                <w:p w14:paraId="4088F9B9" w14:textId="77777777" w:rsidR="001C7A40" w:rsidRPr="00E409C7" w:rsidRDefault="5B816E1D" w:rsidP="001C7A40">
                  <w:pPr>
                    <w:rPr>
                      <w:rFonts w:cs="Arial"/>
                      <w:sz w:val="18"/>
                      <w:szCs w:val="18"/>
                    </w:rPr>
                  </w:pPr>
                  <w:r w:rsidRPr="00E409C7">
                    <w:rPr>
                      <w:rFonts w:cs="Arial"/>
                      <w:b/>
                      <w:bCs/>
                      <w:sz w:val="18"/>
                      <w:szCs w:val="18"/>
                    </w:rPr>
                    <w:t>(Nutriprem 2/SMA Gold 2)</w:t>
                  </w:r>
                </w:p>
                <w:p w14:paraId="61E103B3" w14:textId="77777777" w:rsidR="001C7A40" w:rsidRPr="00E409C7" w:rsidRDefault="5B816E1D" w:rsidP="001C7A40">
                  <w:pPr>
                    <w:rPr>
                      <w:rFonts w:cs="Arial"/>
                      <w:sz w:val="18"/>
                      <w:szCs w:val="18"/>
                    </w:rPr>
                  </w:pPr>
                  <w:r w:rsidRPr="00E409C7">
                    <w:rPr>
                      <w:rFonts w:cs="Arial"/>
                      <w:b/>
                      <w:bCs/>
                      <w:sz w:val="18"/>
                      <w:szCs w:val="18"/>
                    </w:rPr>
                    <w:t>MBM and post-discharge fortifier</w:t>
                  </w:r>
                </w:p>
                <w:p w14:paraId="1057CD89" w14:textId="77777777" w:rsidR="001C7A40" w:rsidRPr="00E409C7" w:rsidRDefault="5B816E1D" w:rsidP="001C7A40">
                  <w:pPr>
                    <w:rPr>
                      <w:rFonts w:cs="Arial"/>
                      <w:sz w:val="18"/>
                      <w:szCs w:val="18"/>
                    </w:rPr>
                  </w:pPr>
                  <w:r w:rsidRPr="00E409C7">
                    <w:rPr>
                      <w:rFonts w:cs="Arial"/>
                      <w:b/>
                      <w:bCs/>
                      <w:sz w:val="18"/>
                      <w:szCs w:val="18"/>
                    </w:rPr>
                    <w:t>High energy infant formula (Infatrini/SMA high energy)</w:t>
                  </w:r>
                </w:p>
              </w:tc>
              <w:tc>
                <w:tcPr>
                  <w:tcW w:w="1701" w:type="dxa"/>
                  <w:vAlign w:val="center"/>
                </w:tcPr>
                <w:p w14:paraId="1374BCA4" w14:textId="77777777" w:rsidR="001C7A40" w:rsidRPr="00E409C7" w:rsidRDefault="5B816E1D" w:rsidP="001C7A40">
                  <w:pPr>
                    <w:jc w:val="center"/>
                    <w:rPr>
                      <w:rFonts w:cs="Arial"/>
                      <w:sz w:val="18"/>
                      <w:szCs w:val="18"/>
                    </w:rPr>
                  </w:pPr>
                  <w:r w:rsidRPr="00E409C7">
                    <w:rPr>
                      <w:rFonts w:cs="Arial"/>
                      <w:sz w:val="18"/>
                      <w:szCs w:val="18"/>
                    </w:rPr>
                    <w:t>0.3 mL once daily</w:t>
                  </w:r>
                </w:p>
              </w:tc>
              <w:tc>
                <w:tcPr>
                  <w:tcW w:w="1701" w:type="dxa"/>
                  <w:vAlign w:val="center"/>
                </w:tcPr>
                <w:p w14:paraId="00759814" w14:textId="77777777" w:rsidR="001C7A40" w:rsidRPr="00E409C7" w:rsidRDefault="5B816E1D" w:rsidP="001C7A40">
                  <w:pPr>
                    <w:jc w:val="center"/>
                    <w:rPr>
                      <w:rFonts w:cs="Arial"/>
                      <w:sz w:val="18"/>
                      <w:szCs w:val="18"/>
                    </w:rPr>
                  </w:pPr>
                  <w:r w:rsidRPr="00E409C7">
                    <w:rPr>
                      <w:rFonts w:cs="Arial"/>
                      <w:sz w:val="18"/>
                      <w:szCs w:val="18"/>
                    </w:rPr>
                    <w:t>3 drops once daily</w:t>
                  </w:r>
                </w:p>
              </w:tc>
              <w:tc>
                <w:tcPr>
                  <w:tcW w:w="1701" w:type="dxa"/>
                  <w:vAlign w:val="center"/>
                </w:tcPr>
                <w:p w14:paraId="3A57E918" w14:textId="77777777" w:rsidR="001C7A40" w:rsidRPr="00E409C7" w:rsidRDefault="5B816E1D" w:rsidP="001C7A40">
                  <w:pPr>
                    <w:jc w:val="center"/>
                    <w:rPr>
                      <w:rFonts w:cs="Arial"/>
                      <w:sz w:val="18"/>
                      <w:szCs w:val="18"/>
                    </w:rPr>
                  </w:pPr>
                  <w:r w:rsidRPr="00E409C7">
                    <w:rPr>
                      <w:rFonts w:cs="Arial"/>
                      <w:sz w:val="18"/>
                      <w:szCs w:val="18"/>
                    </w:rPr>
                    <w:t>X</w:t>
                  </w:r>
                </w:p>
                <w:p w14:paraId="59960F8A" w14:textId="77777777" w:rsidR="001C7A40" w:rsidRPr="00E409C7" w:rsidRDefault="5B816E1D" w:rsidP="001C7A40">
                  <w:pPr>
                    <w:jc w:val="center"/>
                    <w:rPr>
                      <w:rFonts w:cs="Arial"/>
                      <w:sz w:val="18"/>
                      <w:szCs w:val="18"/>
                    </w:rPr>
                  </w:pPr>
                  <w:r w:rsidRPr="00E409C7">
                    <w:rPr>
                      <w:rFonts w:cs="Arial"/>
                      <w:sz w:val="18"/>
                      <w:szCs w:val="18"/>
                    </w:rPr>
                    <w:t xml:space="preserve">Vitamin D </w:t>
                  </w:r>
                  <w:r w:rsidRPr="00E409C7">
                    <w:rPr>
                      <w:rFonts w:cs="Arial"/>
                      <w:b/>
                      <w:bCs/>
                      <w:sz w:val="18"/>
                      <w:szCs w:val="18"/>
                    </w:rPr>
                    <w:t>only</w:t>
                  </w:r>
                  <w:r w:rsidRPr="00E409C7">
                    <w:rPr>
                      <w:rFonts w:cs="Arial"/>
                      <w:sz w:val="18"/>
                      <w:szCs w:val="18"/>
                    </w:rPr>
                    <w:t xml:space="preserve"> Colecalciferol </w:t>
                  </w:r>
                </w:p>
                <w:p w14:paraId="6CDF13EC" w14:textId="77777777" w:rsidR="001C7A40" w:rsidRPr="00E409C7" w:rsidRDefault="5B816E1D" w:rsidP="001C7A40">
                  <w:pPr>
                    <w:jc w:val="center"/>
                    <w:rPr>
                      <w:rFonts w:cs="Arial"/>
                      <w:sz w:val="18"/>
                      <w:szCs w:val="18"/>
                    </w:rPr>
                  </w:pPr>
                  <w:r w:rsidRPr="00E409C7">
                    <w:rPr>
                      <w:rFonts w:cs="Arial"/>
                      <w:sz w:val="18"/>
                      <w:szCs w:val="18"/>
                    </w:rPr>
                    <w:t>200 units daily</w:t>
                  </w:r>
                </w:p>
              </w:tc>
              <w:tc>
                <w:tcPr>
                  <w:tcW w:w="1418" w:type="dxa"/>
                  <w:vAlign w:val="center"/>
                </w:tcPr>
                <w:p w14:paraId="450C2910" w14:textId="77777777" w:rsidR="001C7A40" w:rsidRPr="00E409C7" w:rsidRDefault="5B816E1D" w:rsidP="001C7A40">
                  <w:pPr>
                    <w:jc w:val="center"/>
                    <w:rPr>
                      <w:rFonts w:cs="Arial"/>
                      <w:sz w:val="18"/>
                      <w:szCs w:val="18"/>
                    </w:rPr>
                  </w:pPr>
                  <w:r w:rsidRPr="00E409C7">
                    <w:rPr>
                      <w:rFonts w:cs="Arial"/>
                      <w:sz w:val="18"/>
                      <w:szCs w:val="18"/>
                    </w:rPr>
                    <w:t>X</w:t>
                  </w:r>
                </w:p>
              </w:tc>
            </w:tr>
            <w:tr w:rsidR="001C7A40" w:rsidRPr="00E67CD7" w14:paraId="3B280CE1" w14:textId="77777777" w:rsidTr="1A81BC5B">
              <w:trPr>
                <w:trHeight w:val="300"/>
              </w:trPr>
              <w:tc>
                <w:tcPr>
                  <w:tcW w:w="2489" w:type="dxa"/>
                  <w:gridSpan w:val="2"/>
                  <w:vAlign w:val="center"/>
                </w:tcPr>
                <w:p w14:paraId="7C1CDDDA" w14:textId="77777777" w:rsidR="001C7A40" w:rsidRPr="00E409C7" w:rsidRDefault="5B816E1D" w:rsidP="001C7A40">
                  <w:pPr>
                    <w:rPr>
                      <w:rFonts w:cs="Arial"/>
                      <w:b/>
                      <w:bCs/>
                      <w:sz w:val="18"/>
                      <w:szCs w:val="18"/>
                    </w:rPr>
                  </w:pPr>
                  <w:r w:rsidRPr="00E409C7">
                    <w:rPr>
                      <w:rFonts w:cs="Arial"/>
                      <w:b/>
                      <w:bCs/>
                      <w:sz w:val="18"/>
                      <w:szCs w:val="18"/>
                    </w:rPr>
                    <w:t xml:space="preserve">Unfortified MBM </w:t>
                  </w:r>
                </w:p>
                <w:p w14:paraId="7A77F2E5" w14:textId="77777777" w:rsidR="001C7A40" w:rsidRPr="00E409C7" w:rsidRDefault="5B816E1D" w:rsidP="001C7A40">
                  <w:pPr>
                    <w:rPr>
                      <w:rFonts w:cs="Arial"/>
                      <w:sz w:val="18"/>
                      <w:szCs w:val="18"/>
                    </w:rPr>
                  </w:pPr>
                  <w:r w:rsidRPr="00E409C7">
                    <w:rPr>
                      <w:rFonts w:cs="Arial"/>
                      <w:b/>
                      <w:bCs/>
                      <w:sz w:val="18"/>
                      <w:szCs w:val="18"/>
                    </w:rPr>
                    <w:t>Term formula</w:t>
                  </w:r>
                </w:p>
              </w:tc>
              <w:tc>
                <w:tcPr>
                  <w:tcW w:w="1701" w:type="dxa"/>
                  <w:vAlign w:val="center"/>
                </w:tcPr>
                <w:p w14:paraId="66AE4163" w14:textId="77777777" w:rsidR="001C7A40" w:rsidRPr="00E409C7" w:rsidRDefault="5B816E1D" w:rsidP="001C7A40">
                  <w:pPr>
                    <w:jc w:val="center"/>
                    <w:rPr>
                      <w:rFonts w:cs="Arial"/>
                      <w:sz w:val="18"/>
                      <w:szCs w:val="18"/>
                    </w:rPr>
                  </w:pPr>
                  <w:r w:rsidRPr="00E409C7">
                    <w:rPr>
                      <w:rFonts w:cs="Arial"/>
                      <w:sz w:val="18"/>
                      <w:szCs w:val="18"/>
                    </w:rPr>
                    <w:t>0.6 mL once daily</w:t>
                  </w:r>
                </w:p>
              </w:tc>
              <w:tc>
                <w:tcPr>
                  <w:tcW w:w="1701" w:type="dxa"/>
                  <w:vAlign w:val="center"/>
                </w:tcPr>
                <w:p w14:paraId="460F5918" w14:textId="77777777" w:rsidR="001C7A40" w:rsidRPr="00E409C7" w:rsidRDefault="5B816E1D" w:rsidP="001C7A40">
                  <w:pPr>
                    <w:jc w:val="center"/>
                    <w:rPr>
                      <w:rFonts w:cs="Arial"/>
                      <w:sz w:val="18"/>
                      <w:szCs w:val="18"/>
                    </w:rPr>
                  </w:pPr>
                  <w:r w:rsidRPr="00E409C7">
                    <w:rPr>
                      <w:rFonts w:cs="Arial"/>
                      <w:sz w:val="18"/>
                      <w:szCs w:val="18"/>
                    </w:rPr>
                    <w:t>5 drops once daily</w:t>
                  </w:r>
                </w:p>
              </w:tc>
              <w:tc>
                <w:tcPr>
                  <w:tcW w:w="1701" w:type="dxa"/>
                  <w:vAlign w:val="center"/>
                </w:tcPr>
                <w:p w14:paraId="55D9B74C" w14:textId="77777777" w:rsidR="001C7A40" w:rsidRPr="00E409C7" w:rsidRDefault="5B816E1D" w:rsidP="001C7A40">
                  <w:pPr>
                    <w:jc w:val="center"/>
                    <w:rPr>
                      <w:rFonts w:cs="Arial"/>
                      <w:sz w:val="18"/>
                      <w:szCs w:val="18"/>
                    </w:rPr>
                  </w:pPr>
                  <w:r w:rsidRPr="00E409C7">
                    <w:rPr>
                      <w:rFonts w:cs="Arial"/>
                      <w:sz w:val="18"/>
                      <w:szCs w:val="18"/>
                    </w:rPr>
                    <w:t>0.3 mL once daily and vitamin D Colecalciferol 200 units daily</w:t>
                  </w:r>
                </w:p>
              </w:tc>
              <w:tc>
                <w:tcPr>
                  <w:tcW w:w="1418" w:type="dxa"/>
                  <w:vAlign w:val="center"/>
                </w:tcPr>
                <w:p w14:paraId="1C59C6B0" w14:textId="77777777" w:rsidR="001C7A40" w:rsidRPr="00E409C7" w:rsidRDefault="5B816E1D" w:rsidP="001C7A40">
                  <w:pPr>
                    <w:jc w:val="center"/>
                    <w:rPr>
                      <w:rFonts w:cs="Arial"/>
                      <w:sz w:val="18"/>
                      <w:szCs w:val="18"/>
                    </w:rPr>
                  </w:pPr>
                  <w:r w:rsidRPr="00E409C7">
                    <w:rPr>
                      <w:rFonts w:cs="Arial"/>
                      <w:sz w:val="18"/>
                      <w:szCs w:val="18"/>
                    </w:rPr>
                    <w:t>X</w:t>
                  </w:r>
                </w:p>
              </w:tc>
            </w:tr>
          </w:tbl>
          <w:p w14:paraId="5457E512" w14:textId="4B06EB3A" w:rsidR="001C7A40" w:rsidRDefault="001C7A40" w:rsidP="001C7A40">
            <w:pPr>
              <w:rPr>
                <w:rFonts w:ascii="Arial" w:eastAsia="Arial" w:hAnsi="Arial" w:cs="Arial"/>
                <w:color w:val="FFFFFF" w:themeColor="background1"/>
                <w:sz w:val="28"/>
                <w:szCs w:val="28"/>
              </w:rPr>
            </w:pPr>
          </w:p>
        </w:tc>
      </w:tr>
      <w:tr w:rsidR="001C7A40" w:rsidRPr="00835846" w14:paraId="1DD7C611" w14:textId="77777777" w:rsidTr="00991B83">
        <w:trPr>
          <w:trHeight w:val="300"/>
        </w:trPr>
        <w:tc>
          <w:tcPr>
            <w:tcW w:w="1990" w:type="dxa"/>
            <w:shd w:val="clear" w:color="auto" w:fill="auto"/>
          </w:tcPr>
          <w:p w14:paraId="3BD64AF0" w14:textId="77777777" w:rsidR="001C7A40" w:rsidRDefault="001C7A40" w:rsidP="1A81BC5B">
            <w:pPr>
              <w:spacing w:after="120"/>
              <w:rPr>
                <w:rFonts w:ascii="Arial" w:hAnsi="Arial" w:cs="Arial"/>
                <w:b/>
                <w:bCs/>
              </w:rPr>
            </w:pPr>
          </w:p>
        </w:tc>
        <w:tc>
          <w:tcPr>
            <w:tcW w:w="9236" w:type="dxa"/>
            <w:tcBorders>
              <w:top w:val="nil"/>
              <w:left w:val="nil"/>
              <w:bottom w:val="single" w:sz="4" w:space="0" w:color="auto"/>
              <w:right w:val="nil"/>
            </w:tcBorders>
            <w:shd w:val="clear" w:color="auto" w:fill="auto"/>
          </w:tcPr>
          <w:p w14:paraId="6A98E4D2" w14:textId="77777777" w:rsidR="001C7A40" w:rsidRPr="00635F4C" w:rsidRDefault="5B816E1D" w:rsidP="001C7A40">
            <w:pPr>
              <w:ind w:left="-113"/>
              <w:rPr>
                <w:rFonts w:cs="Arial"/>
              </w:rPr>
            </w:pPr>
            <w:r w:rsidRPr="00635F4C">
              <w:rPr>
                <w:rFonts w:cs="Arial"/>
              </w:rPr>
              <w:t>*Preterm babies fed exclusively on unfortified breast milk will not meet recommended</w:t>
            </w:r>
          </w:p>
          <w:p w14:paraId="068F43BB" w14:textId="77777777" w:rsidR="001C7A40" w:rsidRPr="00635F4C" w:rsidRDefault="5B816E1D" w:rsidP="001C7A40">
            <w:pPr>
              <w:rPr>
                <w:rFonts w:cs="Arial"/>
              </w:rPr>
            </w:pPr>
            <w:r w:rsidRPr="00635F4C">
              <w:rPr>
                <w:rFonts w:cs="Arial"/>
              </w:rPr>
              <w:t xml:space="preserve">intakes for calcium/phosphate and other essential micronutrients. Care needs to be taken to ensure risk of deficiency of micronutrients is minimised, especially the impact on metabolic bone disease see </w:t>
            </w:r>
            <w:r w:rsidRPr="00635F4C">
              <w:rPr>
                <w:rFonts w:cs="Arial"/>
                <w:b/>
                <w:bCs/>
              </w:rPr>
              <w:t>Metabolic bone disease</w:t>
            </w:r>
            <w:r w:rsidRPr="00635F4C">
              <w:rPr>
                <w:rFonts w:cs="Arial"/>
              </w:rPr>
              <w:t xml:space="preserve"> guideline for advice on screening and supplementation</w:t>
            </w:r>
          </w:p>
          <w:p w14:paraId="79FDE9A5" w14:textId="77777777" w:rsidR="001C7A40" w:rsidRPr="00635F4C" w:rsidRDefault="5B816E1D" w:rsidP="001C7A40">
            <w:pPr>
              <w:ind w:left="-113"/>
              <w:rPr>
                <w:rFonts w:cs="Arial"/>
              </w:rPr>
            </w:pPr>
            <w:r w:rsidRPr="00635F4C">
              <w:rPr>
                <w:rFonts w:cs="Arial"/>
                <w:vertAlign w:val="superscript"/>
                <w:lang w:val="en-US"/>
              </w:rPr>
              <w:t xml:space="preserve">† </w:t>
            </w:r>
            <w:r w:rsidRPr="00635F4C">
              <w:rPr>
                <w:rFonts w:cs="Arial"/>
                <w:b/>
                <w:bCs/>
              </w:rPr>
              <w:t>NOTE</w:t>
            </w:r>
            <w:r w:rsidRPr="00635F4C">
              <w:rPr>
                <w:rFonts w:cs="Arial"/>
              </w:rPr>
              <w:t xml:space="preserve"> doses of Abidec</w:t>
            </w:r>
            <w:r w:rsidRPr="00635F4C">
              <w:rPr>
                <w:rFonts w:cs="Arial"/>
                <w:vertAlign w:val="superscript"/>
              </w:rPr>
              <w:t>®</w:t>
            </w:r>
            <w:r w:rsidRPr="00635F4C">
              <w:rPr>
                <w:rFonts w:cs="Arial"/>
              </w:rPr>
              <w:t xml:space="preserve"> and Dalivit </w:t>
            </w:r>
            <w:r w:rsidRPr="00635F4C">
              <w:rPr>
                <w:rFonts w:cs="Arial"/>
                <w:vertAlign w:val="superscript"/>
              </w:rPr>
              <w:t>®</w:t>
            </w:r>
            <w:r w:rsidRPr="00635F4C">
              <w:rPr>
                <w:rFonts w:cs="Arial"/>
              </w:rPr>
              <w:t xml:space="preserve"> are not equivalent due to differing levels of vitamin </w:t>
            </w:r>
          </w:p>
          <w:p w14:paraId="5539F74F" w14:textId="77777777" w:rsidR="001C7A40" w:rsidRPr="00635F4C" w:rsidRDefault="5B816E1D" w:rsidP="001C7A40">
            <w:pPr>
              <w:rPr>
                <w:rFonts w:cs="Arial"/>
              </w:rPr>
            </w:pPr>
            <w:r w:rsidRPr="00635F4C">
              <w:rPr>
                <w:rFonts w:cs="Arial"/>
              </w:rPr>
              <w:t>content, especially vitamin A. In the absence of ABIDEC consider using Healthy Start Vitamins as next best alternative or seek advice of neonatal dietitian/pharmacist</w:t>
            </w:r>
          </w:p>
          <w:p w14:paraId="1EC38007" w14:textId="77777777" w:rsidR="004E374B" w:rsidRPr="00635F4C" w:rsidRDefault="004E374B" w:rsidP="001C7A40">
            <w:pPr>
              <w:rPr>
                <w:rFonts w:cs="Arial"/>
              </w:rPr>
            </w:pPr>
          </w:p>
          <w:p w14:paraId="59523DE7" w14:textId="4C89F94D" w:rsidR="004E374B" w:rsidRPr="00635F4C" w:rsidRDefault="00635F4C" w:rsidP="001C7A40">
            <w:pPr>
              <w:rPr>
                <w:rFonts w:cs="Arial"/>
                <w:b/>
                <w:bCs/>
                <w:u w:val="single"/>
              </w:rPr>
            </w:pPr>
            <w:r w:rsidRPr="00635F4C">
              <w:rPr>
                <w:rFonts w:cs="Arial"/>
                <w:b/>
                <w:bCs/>
                <w:u w:val="single"/>
              </w:rPr>
              <w:t>Babies born at &gt;34 weeks gestation who are still an inpatient at 4 weeks of age:</w:t>
            </w:r>
          </w:p>
          <w:p w14:paraId="62FD8087" w14:textId="77777777" w:rsidR="00635F4C" w:rsidRDefault="00635F4C" w:rsidP="001C7A40">
            <w:pPr>
              <w:rPr>
                <w:rFonts w:cs="Arial"/>
              </w:rPr>
            </w:pPr>
          </w:p>
          <w:p w14:paraId="3D155B20" w14:textId="77777777" w:rsidR="00635F4C" w:rsidRDefault="00635F4C" w:rsidP="001C7A40">
            <w:pPr>
              <w:rPr>
                <w:rFonts w:cs="Arial"/>
              </w:rPr>
            </w:pPr>
            <w:r>
              <w:rPr>
                <w:rFonts w:cs="Arial"/>
              </w:rPr>
              <w:t>Breast milk or term formula: 0.3ml OD (not as a TTO see indications above)</w:t>
            </w:r>
          </w:p>
          <w:p w14:paraId="2DF34B2A" w14:textId="77777777" w:rsidR="00635F4C" w:rsidRDefault="00635F4C" w:rsidP="001C7A40">
            <w:pPr>
              <w:rPr>
                <w:rFonts w:cs="Arial"/>
              </w:rPr>
            </w:pPr>
          </w:p>
          <w:p w14:paraId="27059FFF" w14:textId="7ED33826" w:rsidR="00635F4C" w:rsidRPr="00635F4C" w:rsidRDefault="00635F4C" w:rsidP="001C7A40">
            <w:pPr>
              <w:rPr>
                <w:rFonts w:cs="Arial"/>
                <w:sz w:val="28"/>
                <w:szCs w:val="28"/>
              </w:rPr>
            </w:pPr>
            <w:r>
              <w:rPr>
                <w:rFonts w:cs="Arial"/>
              </w:rPr>
              <w:t>If on specialist formula discuss with a dietician</w:t>
            </w:r>
          </w:p>
        </w:tc>
      </w:tr>
      <w:tr w:rsidR="001C7A40" w:rsidRPr="00090C71" w14:paraId="063D2610" w14:textId="77777777" w:rsidTr="00991B83">
        <w:trPr>
          <w:trHeight w:val="300"/>
        </w:trPr>
        <w:tc>
          <w:tcPr>
            <w:tcW w:w="1990" w:type="dxa"/>
            <w:shd w:val="clear" w:color="auto" w:fill="auto"/>
          </w:tcPr>
          <w:p w14:paraId="0789308E" w14:textId="77777777" w:rsidR="001C7A40" w:rsidRPr="002A4A38" w:rsidRDefault="001C7A40" w:rsidP="00835846">
            <w:pPr>
              <w:spacing w:after="120"/>
              <w:rPr>
                <w:rFonts w:ascii="Arial" w:hAnsi="Arial" w:cs="Arial"/>
                <w:b/>
              </w:rPr>
            </w:pPr>
            <w:r w:rsidRPr="002A4A38">
              <w:rPr>
                <w:rFonts w:ascii="Arial" w:hAnsi="Arial" w:cs="Arial"/>
                <w:b/>
              </w:rPr>
              <w:t xml:space="preserve">Routes: </w:t>
            </w:r>
          </w:p>
        </w:tc>
        <w:tc>
          <w:tcPr>
            <w:tcW w:w="9236" w:type="dxa"/>
            <w:tcBorders>
              <w:top w:val="single" w:sz="4" w:space="0" w:color="auto"/>
              <w:left w:val="nil"/>
              <w:bottom w:val="single" w:sz="4" w:space="0" w:color="auto"/>
              <w:right w:val="nil"/>
            </w:tcBorders>
            <w:shd w:val="clear" w:color="auto" w:fill="auto"/>
          </w:tcPr>
          <w:p w14:paraId="35187494" w14:textId="77777777" w:rsidR="001C7A40" w:rsidRPr="004A1130" w:rsidRDefault="001C7A40" w:rsidP="00835846">
            <w:pPr>
              <w:spacing w:after="120"/>
              <w:rPr>
                <w:rFonts w:ascii="Arial" w:hAnsi="Arial" w:cs="Arial"/>
                <w:sz w:val="20"/>
                <w:szCs w:val="20"/>
              </w:rPr>
            </w:pPr>
            <w:r w:rsidRPr="004A1130">
              <w:rPr>
                <w:rFonts w:ascii="Arial" w:hAnsi="Arial" w:cs="Arial"/>
                <w:sz w:val="20"/>
                <w:szCs w:val="20"/>
              </w:rPr>
              <w:t>Oral/ NG</w:t>
            </w:r>
          </w:p>
        </w:tc>
      </w:tr>
      <w:tr w:rsidR="001C7A40" w:rsidRPr="00090C71" w14:paraId="3334E3CF" w14:textId="77777777" w:rsidTr="00991B83">
        <w:trPr>
          <w:trHeight w:val="300"/>
        </w:trPr>
        <w:tc>
          <w:tcPr>
            <w:tcW w:w="1990" w:type="dxa"/>
            <w:shd w:val="clear" w:color="auto" w:fill="auto"/>
          </w:tcPr>
          <w:p w14:paraId="72E9F48C" w14:textId="77777777" w:rsidR="001C7A40" w:rsidRPr="002A4A38" w:rsidRDefault="001C7A40" w:rsidP="00835846">
            <w:pPr>
              <w:spacing w:after="120"/>
              <w:rPr>
                <w:rFonts w:ascii="Arial" w:hAnsi="Arial" w:cs="Arial"/>
                <w:b/>
              </w:rPr>
            </w:pPr>
            <w:r w:rsidRPr="002A4A38">
              <w:rPr>
                <w:rFonts w:ascii="Arial" w:hAnsi="Arial" w:cs="Arial"/>
                <w:b/>
              </w:rPr>
              <w:t xml:space="preserve">Other: </w:t>
            </w:r>
          </w:p>
        </w:tc>
        <w:tc>
          <w:tcPr>
            <w:tcW w:w="9236" w:type="dxa"/>
            <w:tcBorders>
              <w:top w:val="single" w:sz="4" w:space="0" w:color="auto"/>
              <w:left w:val="nil"/>
              <w:bottom w:val="single" w:sz="4" w:space="0" w:color="auto"/>
              <w:right w:val="nil"/>
            </w:tcBorders>
            <w:shd w:val="clear" w:color="auto" w:fill="auto"/>
          </w:tcPr>
          <w:p w14:paraId="66E1B6BD" w14:textId="237EE592" w:rsidR="001C7A40" w:rsidRPr="00B03E9E" w:rsidRDefault="00B03E9E" w:rsidP="001C7A40">
            <w:pPr>
              <w:rPr>
                <w:rFonts w:ascii="Arial" w:eastAsia="Arial" w:hAnsi="Arial" w:cs="Arial"/>
                <w:color w:val="0000FF"/>
              </w:rPr>
            </w:pPr>
            <w:r w:rsidRPr="00B03E9E">
              <w:rPr>
                <w:rFonts w:ascii="Arial" w:eastAsia="Arial" w:hAnsi="Arial" w:cs="Arial"/>
                <w:color w:val="000000" w:themeColor="text1"/>
              </w:rPr>
              <w:t>Prescribe at 18</w:t>
            </w:r>
            <w:r>
              <w:rPr>
                <w:rFonts w:ascii="Arial" w:eastAsia="Arial" w:hAnsi="Arial" w:cs="Arial"/>
                <w:color w:val="000000" w:themeColor="text1"/>
              </w:rPr>
              <w:t>:</w:t>
            </w:r>
            <w:r w:rsidRPr="00B03E9E">
              <w:rPr>
                <w:rFonts w:ascii="Arial" w:eastAsia="Arial" w:hAnsi="Arial" w:cs="Arial"/>
                <w:color w:val="000000" w:themeColor="text1"/>
              </w:rPr>
              <w:t>00</w:t>
            </w:r>
          </w:p>
        </w:tc>
      </w:tr>
      <w:tr w:rsidR="001C7A40" w:rsidRPr="003F0A2D" w14:paraId="342A585A" w14:textId="77777777" w:rsidTr="00991B83">
        <w:trPr>
          <w:trHeight w:val="300"/>
        </w:trPr>
        <w:tc>
          <w:tcPr>
            <w:tcW w:w="1990" w:type="dxa"/>
            <w:shd w:val="clear" w:color="auto" w:fill="auto"/>
          </w:tcPr>
          <w:p w14:paraId="0F143A52" w14:textId="77777777" w:rsidR="001C7A40" w:rsidRPr="003F0A2D" w:rsidRDefault="001C7A40" w:rsidP="00835846">
            <w:pPr>
              <w:spacing w:after="120"/>
              <w:rPr>
                <w:rFonts w:ascii="Arial" w:hAnsi="Arial" w:cs="Arial"/>
                <w:b/>
                <w:sz w:val="16"/>
                <w:szCs w:val="16"/>
              </w:rPr>
            </w:pPr>
            <w:r w:rsidRPr="003F0A2D">
              <w:rPr>
                <w:rFonts w:ascii="Arial" w:hAnsi="Arial" w:cs="Arial"/>
                <w:b/>
                <w:sz w:val="16"/>
                <w:szCs w:val="16"/>
              </w:rPr>
              <w:t>Reference:</w:t>
            </w:r>
          </w:p>
        </w:tc>
        <w:tc>
          <w:tcPr>
            <w:tcW w:w="9236" w:type="dxa"/>
            <w:tcBorders>
              <w:top w:val="single" w:sz="4" w:space="0" w:color="auto"/>
              <w:left w:val="nil"/>
              <w:bottom w:val="single" w:sz="4" w:space="0" w:color="auto"/>
              <w:right w:val="nil"/>
            </w:tcBorders>
            <w:shd w:val="clear" w:color="auto" w:fill="auto"/>
          </w:tcPr>
          <w:p w14:paraId="55ABBC52" w14:textId="77777777" w:rsidR="001C7A40" w:rsidRPr="00655856" w:rsidRDefault="5B816E1D" w:rsidP="001C7A40">
            <w:pPr>
              <w:pStyle w:val="Header"/>
              <w:rPr>
                <w:rFonts w:ascii="Arial" w:hAnsi="Arial" w:cs="Arial"/>
                <w:sz w:val="20"/>
                <w:szCs w:val="20"/>
              </w:rPr>
            </w:pPr>
            <w:r w:rsidRPr="00655856">
              <w:rPr>
                <w:rFonts w:ascii="Arial" w:hAnsi="Arial" w:cs="Arial"/>
                <w:sz w:val="20"/>
                <w:szCs w:val="20"/>
                <w:lang w:val="en-US"/>
              </w:rPr>
              <w:t xml:space="preserve">Reference: West Midlands Perinatal Network guideline, </w:t>
            </w:r>
            <w:r w:rsidRPr="00655856">
              <w:rPr>
                <w:rFonts w:ascii="Arial" w:hAnsi="Arial" w:cs="Arial"/>
                <w:sz w:val="20"/>
                <w:szCs w:val="20"/>
              </w:rPr>
              <w:t>Nutrition and enteral feeding ESPGHAN update Revised Dec23</w:t>
            </w:r>
          </w:p>
          <w:p w14:paraId="6794105B" w14:textId="7B9E2083" w:rsidR="001C7A40" w:rsidRDefault="001C7A40" w:rsidP="001C7A40">
            <w:pPr>
              <w:rPr>
                <w:rFonts w:ascii="Arial" w:eastAsia="Arial" w:hAnsi="Arial" w:cs="Arial"/>
                <w:b/>
                <w:bCs/>
                <w:color w:val="0000FF"/>
                <w:sz w:val="18"/>
                <w:szCs w:val="18"/>
              </w:rPr>
            </w:pPr>
          </w:p>
        </w:tc>
      </w:tr>
    </w:tbl>
    <w:p w14:paraId="578C39C7" w14:textId="6253FA1B" w:rsidR="00183A01" w:rsidRPr="003F0A2D" w:rsidRDefault="00183A01" w:rsidP="00835846">
      <w:pPr>
        <w:rPr>
          <w:rFonts w:ascii="Arial" w:hAnsi="Arial"/>
          <w:b/>
          <w:sz w:val="16"/>
          <w:szCs w:val="16"/>
        </w:rPr>
      </w:pPr>
    </w:p>
    <w:p w14:paraId="39917344" w14:textId="77777777" w:rsidR="00183A01" w:rsidRPr="003F0A2D" w:rsidRDefault="00183A01" w:rsidP="00835846">
      <w:pPr>
        <w:rPr>
          <w:rFonts w:ascii="Arial" w:hAnsi="Arial" w:cs="Arial"/>
          <w:sz w:val="16"/>
          <w:szCs w:val="16"/>
        </w:rPr>
      </w:pPr>
      <w:r w:rsidRPr="003F0A2D">
        <w:rPr>
          <w:rFonts w:ascii="Arial" w:hAnsi="Arial" w:cs="Arial"/>
          <w:sz w:val="16"/>
          <w:szCs w:val="16"/>
        </w:rPr>
        <w:t>Written by: Gemma Holder (Neonatal Consultant)</w:t>
      </w:r>
      <w:r w:rsidR="00D713FC">
        <w:rPr>
          <w:rFonts w:ascii="Arial" w:hAnsi="Arial" w:cs="Arial"/>
          <w:sz w:val="16"/>
          <w:szCs w:val="16"/>
        </w:rPr>
        <w:t>, Sara Clarke (Neonatal Network Dietitian)</w:t>
      </w:r>
    </w:p>
    <w:p w14:paraId="1BFFC7BB" w14:textId="77777777" w:rsidR="00183A01" w:rsidRPr="003F0A2D" w:rsidRDefault="00183A01" w:rsidP="00835846">
      <w:pPr>
        <w:rPr>
          <w:rFonts w:ascii="Arial" w:hAnsi="Arial" w:cs="Arial"/>
          <w:sz w:val="16"/>
          <w:szCs w:val="16"/>
        </w:rPr>
      </w:pPr>
      <w:r w:rsidRPr="003F0A2D">
        <w:rPr>
          <w:rFonts w:ascii="Arial" w:hAnsi="Arial" w:cs="Arial"/>
          <w:sz w:val="16"/>
          <w:szCs w:val="16"/>
        </w:rPr>
        <w:t>Checked by: Louise Whitticase (Lead Pharmacist-Women’s Services)</w:t>
      </w:r>
    </w:p>
    <w:tbl>
      <w:tblPr>
        <w:tblW w:w="11199" w:type="dxa"/>
        <w:tblInd w:w="-1310" w:type="dxa"/>
        <w:tblLayout w:type="fixed"/>
        <w:tblLook w:val="01E0" w:firstRow="1" w:lastRow="1" w:firstColumn="1" w:lastColumn="1" w:noHBand="0" w:noVBand="0"/>
      </w:tblPr>
      <w:tblGrid>
        <w:gridCol w:w="2127"/>
        <w:gridCol w:w="9072"/>
      </w:tblGrid>
      <w:tr w:rsidR="00183A01" w:rsidRPr="00090C71" w14:paraId="040F18D8" w14:textId="77777777" w:rsidTr="00103712">
        <w:tc>
          <w:tcPr>
            <w:tcW w:w="2127" w:type="dxa"/>
            <w:shd w:val="clear" w:color="auto" w:fill="auto"/>
          </w:tcPr>
          <w:p w14:paraId="4F108255" w14:textId="642DD3E7" w:rsidR="00183A01" w:rsidRPr="003C35CE" w:rsidRDefault="00183A01" w:rsidP="00835846">
            <w:pPr>
              <w:spacing w:after="120"/>
              <w:rPr>
                <w:rFonts w:ascii="Arial" w:hAnsi="Arial" w:cs="Arial"/>
                <w:b/>
                <w:szCs w:val="20"/>
              </w:rPr>
            </w:pPr>
            <w:r w:rsidRPr="00B47D2A">
              <w:rPr>
                <w:rFonts w:ascii="Arial" w:hAnsi="Arial"/>
                <w:b/>
              </w:rPr>
              <w:lastRenderedPageBreak/>
              <w:br w:type="page"/>
            </w:r>
          </w:p>
        </w:tc>
        <w:tc>
          <w:tcPr>
            <w:tcW w:w="9072" w:type="dxa"/>
            <w:tcBorders>
              <w:top w:val="nil"/>
              <w:left w:val="nil"/>
              <w:bottom w:val="single" w:sz="4" w:space="0" w:color="auto"/>
              <w:right w:val="nil"/>
            </w:tcBorders>
            <w:shd w:val="clear" w:color="auto" w:fill="auto"/>
          </w:tcPr>
          <w:p w14:paraId="4764E0C1" w14:textId="77777777" w:rsidR="00183A01" w:rsidRPr="002A4A38" w:rsidRDefault="00183A01" w:rsidP="00835846">
            <w:pPr>
              <w:spacing w:after="120"/>
              <w:rPr>
                <w:rFonts w:ascii="Arial" w:hAnsi="Arial" w:cs="Arial"/>
                <w:b/>
              </w:rPr>
            </w:pPr>
            <w:r w:rsidRPr="002A4A38">
              <w:rPr>
                <w:rFonts w:ascii="Arial" w:hAnsi="Arial" w:cs="Arial"/>
                <w:b/>
              </w:rPr>
              <w:t>ACICLOVIR</w:t>
            </w:r>
          </w:p>
        </w:tc>
      </w:tr>
      <w:tr w:rsidR="00183A01" w:rsidRPr="00090C71" w14:paraId="3710C5E2" w14:textId="77777777" w:rsidTr="00103712">
        <w:tc>
          <w:tcPr>
            <w:tcW w:w="2127" w:type="dxa"/>
            <w:shd w:val="clear" w:color="auto" w:fill="auto"/>
          </w:tcPr>
          <w:p w14:paraId="5238C9F2" w14:textId="77777777" w:rsidR="00183A01" w:rsidRPr="003C35CE" w:rsidRDefault="00183A01" w:rsidP="00835846">
            <w:pPr>
              <w:spacing w:after="120"/>
              <w:rPr>
                <w:rFonts w:ascii="Arial" w:hAnsi="Arial" w:cs="Arial"/>
                <w:b/>
                <w:szCs w:val="20"/>
              </w:rPr>
            </w:pPr>
            <w:r w:rsidRPr="003C35CE">
              <w:rPr>
                <w:rFonts w:ascii="Arial" w:hAnsi="Arial" w:cs="Arial"/>
                <w:b/>
                <w:szCs w:val="20"/>
              </w:rPr>
              <w:t xml:space="preserve">Indications for use: </w:t>
            </w:r>
          </w:p>
        </w:tc>
        <w:tc>
          <w:tcPr>
            <w:tcW w:w="9072" w:type="dxa"/>
            <w:tcBorders>
              <w:top w:val="single" w:sz="4" w:space="0" w:color="auto"/>
              <w:left w:val="nil"/>
              <w:bottom w:val="single" w:sz="4" w:space="0" w:color="auto"/>
              <w:right w:val="nil"/>
            </w:tcBorders>
            <w:shd w:val="clear" w:color="auto" w:fill="auto"/>
          </w:tcPr>
          <w:p w14:paraId="67A81A95"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Treatment of disseminated herpes simplex infection, chicken pox and herpes-zoster infection</w:t>
            </w:r>
            <w:r w:rsidRPr="004A1130">
              <w:rPr>
                <w:rFonts w:ascii="Arial" w:hAnsi="Arial" w:cs="Arial"/>
                <w:sz w:val="20"/>
                <w:szCs w:val="20"/>
              </w:rPr>
              <w:tab/>
            </w:r>
          </w:p>
        </w:tc>
      </w:tr>
      <w:tr w:rsidR="00183A01" w:rsidRPr="00090C71" w14:paraId="59DC03F7" w14:textId="77777777" w:rsidTr="00103712">
        <w:tc>
          <w:tcPr>
            <w:tcW w:w="2127" w:type="dxa"/>
            <w:shd w:val="clear" w:color="auto" w:fill="auto"/>
          </w:tcPr>
          <w:p w14:paraId="19843D54" w14:textId="77777777" w:rsidR="00183A01" w:rsidRPr="003C35CE" w:rsidRDefault="00183A01" w:rsidP="00835846">
            <w:pPr>
              <w:spacing w:after="120"/>
              <w:rPr>
                <w:rFonts w:ascii="Arial" w:hAnsi="Arial" w:cs="Arial"/>
                <w:b/>
                <w:szCs w:val="20"/>
              </w:rPr>
            </w:pPr>
            <w:r w:rsidRPr="003C35CE">
              <w:rPr>
                <w:rFonts w:ascii="Arial" w:hAnsi="Arial" w:cs="Arial"/>
                <w:b/>
                <w:szCs w:val="20"/>
              </w:rPr>
              <w:t xml:space="preserve">Preparation: </w:t>
            </w:r>
          </w:p>
          <w:p w14:paraId="01318B46" w14:textId="77777777" w:rsidR="00183A01" w:rsidRPr="003C35CE" w:rsidRDefault="00183A01" w:rsidP="00835846">
            <w:pPr>
              <w:spacing w:after="120"/>
              <w:rPr>
                <w:rFonts w:ascii="Arial" w:hAnsi="Arial" w:cs="Arial"/>
                <w:b/>
                <w:szCs w:val="20"/>
              </w:rPr>
            </w:pPr>
          </w:p>
          <w:p w14:paraId="64B8A20B" w14:textId="77777777" w:rsidR="00183A01" w:rsidRPr="003C35CE" w:rsidRDefault="00183A01" w:rsidP="00835846">
            <w:pPr>
              <w:spacing w:after="120"/>
              <w:rPr>
                <w:rFonts w:ascii="Arial" w:hAnsi="Arial" w:cs="Arial"/>
                <w:b/>
                <w:szCs w:val="20"/>
              </w:rPr>
            </w:pPr>
          </w:p>
          <w:p w14:paraId="1A2D60E2" w14:textId="10D6FE28" w:rsidR="00183A01" w:rsidRPr="003C35CE" w:rsidRDefault="00183A01" w:rsidP="00835846">
            <w:pPr>
              <w:spacing w:after="120"/>
              <w:rPr>
                <w:rFonts w:ascii="Arial" w:hAnsi="Arial" w:cs="Arial"/>
                <w:b/>
                <w:szCs w:val="20"/>
              </w:rPr>
            </w:pPr>
          </w:p>
          <w:p w14:paraId="59EA77B8" w14:textId="77777777" w:rsidR="00183A01" w:rsidRPr="003C35CE" w:rsidRDefault="00183A01" w:rsidP="00835846">
            <w:pPr>
              <w:spacing w:after="120"/>
              <w:rPr>
                <w:rFonts w:ascii="Arial" w:hAnsi="Arial" w:cs="Arial"/>
                <w:b/>
                <w:szCs w:val="20"/>
              </w:rPr>
            </w:pPr>
          </w:p>
          <w:p w14:paraId="12FFC1D6" w14:textId="22D49FA3" w:rsidR="00183A01" w:rsidRPr="003C35CE" w:rsidRDefault="00183A01" w:rsidP="00835846">
            <w:pPr>
              <w:spacing w:after="120"/>
              <w:rPr>
                <w:rFonts w:ascii="Arial" w:hAnsi="Arial" w:cs="Arial"/>
                <w:b/>
                <w:szCs w:val="20"/>
              </w:rPr>
            </w:pPr>
          </w:p>
          <w:p w14:paraId="78BBE91C" w14:textId="77777777" w:rsidR="00183A01" w:rsidRDefault="00183A01" w:rsidP="00835846">
            <w:pPr>
              <w:spacing w:after="120"/>
              <w:rPr>
                <w:rFonts w:ascii="Arial" w:hAnsi="Arial" w:cs="Arial"/>
                <w:b/>
                <w:szCs w:val="20"/>
              </w:rPr>
            </w:pPr>
          </w:p>
          <w:p w14:paraId="5BEAC41E" w14:textId="77777777" w:rsidR="00A56E00" w:rsidRDefault="00A56E00" w:rsidP="00835846">
            <w:pPr>
              <w:spacing w:after="120"/>
              <w:rPr>
                <w:rFonts w:ascii="Arial" w:hAnsi="Arial" w:cs="Arial"/>
                <w:b/>
                <w:szCs w:val="20"/>
              </w:rPr>
            </w:pPr>
          </w:p>
          <w:p w14:paraId="587290EF" w14:textId="5F91DC5B" w:rsidR="00183A01" w:rsidRPr="003C35CE" w:rsidRDefault="00183A01" w:rsidP="00835846">
            <w:pPr>
              <w:spacing w:after="120"/>
              <w:rPr>
                <w:rFonts w:ascii="Arial" w:hAnsi="Arial" w:cs="Arial"/>
                <w:b/>
                <w:szCs w:val="20"/>
              </w:rPr>
            </w:pPr>
            <w:r w:rsidRPr="003C35CE">
              <w:rPr>
                <w:rFonts w:ascii="Arial" w:hAnsi="Arial" w:cs="Arial"/>
                <w:b/>
                <w:szCs w:val="20"/>
              </w:rPr>
              <w:t>License status:</w:t>
            </w:r>
          </w:p>
        </w:tc>
        <w:tc>
          <w:tcPr>
            <w:tcW w:w="9072" w:type="dxa"/>
            <w:tcBorders>
              <w:top w:val="single" w:sz="4" w:space="0" w:color="auto"/>
              <w:left w:val="nil"/>
              <w:bottom w:val="single" w:sz="4" w:space="0" w:color="auto"/>
              <w:right w:val="nil"/>
            </w:tcBorders>
            <w:shd w:val="clear" w:color="auto" w:fill="auto"/>
          </w:tcPr>
          <w:p w14:paraId="3E2EF917" w14:textId="418F8AE9" w:rsidR="00183A01" w:rsidRPr="004A1130" w:rsidRDefault="00183A01" w:rsidP="00835846">
            <w:pPr>
              <w:tabs>
                <w:tab w:val="left" w:pos="720"/>
                <w:tab w:val="left" w:pos="1440"/>
                <w:tab w:val="left" w:pos="2160"/>
                <w:tab w:val="left" w:pos="2655"/>
              </w:tabs>
              <w:spacing w:after="120"/>
              <w:rPr>
                <w:rFonts w:ascii="Arial" w:hAnsi="Arial" w:cs="Arial"/>
                <w:sz w:val="20"/>
                <w:szCs w:val="20"/>
              </w:rPr>
            </w:pPr>
            <w:r w:rsidRPr="004A1130">
              <w:rPr>
                <w:rFonts w:ascii="Arial" w:hAnsi="Arial" w:cs="Arial"/>
                <w:sz w:val="20"/>
                <w:szCs w:val="20"/>
              </w:rPr>
              <w:t xml:space="preserve">Injection (one of two preparations supplied): </w:t>
            </w:r>
          </w:p>
          <w:p w14:paraId="2B16C026" w14:textId="5020E856" w:rsidR="00183A01" w:rsidRPr="004A1130" w:rsidRDefault="00183A01" w:rsidP="00835846">
            <w:pPr>
              <w:numPr>
                <w:ilvl w:val="0"/>
                <w:numId w:val="1"/>
              </w:numPr>
              <w:tabs>
                <w:tab w:val="num" w:pos="503"/>
              </w:tabs>
              <w:spacing w:after="120"/>
              <w:ind w:left="323"/>
              <w:rPr>
                <w:rFonts w:ascii="Arial" w:hAnsi="Arial" w:cs="Arial"/>
                <w:sz w:val="20"/>
                <w:szCs w:val="20"/>
              </w:rPr>
            </w:pPr>
            <w:r w:rsidRPr="004A1130">
              <w:rPr>
                <w:rFonts w:ascii="Arial" w:hAnsi="Arial" w:cs="Arial"/>
                <w:sz w:val="20"/>
                <w:szCs w:val="20"/>
              </w:rPr>
              <w:t xml:space="preserve">Powder for reconstitution 250mg vial </w:t>
            </w:r>
          </w:p>
          <w:p w14:paraId="22D62EA6" w14:textId="0675F881"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Reconstitute 250mg vial of aciclovir powder with </w:t>
            </w:r>
            <w:r w:rsidR="00861663" w:rsidRPr="004A1130">
              <w:rPr>
                <w:rFonts w:ascii="Arial" w:hAnsi="Arial" w:cs="Arial"/>
                <w:sz w:val="20"/>
                <w:szCs w:val="20"/>
              </w:rPr>
              <w:t xml:space="preserve">9.8 </w:t>
            </w:r>
            <w:r w:rsidRPr="004A1130">
              <w:rPr>
                <w:rFonts w:ascii="Arial" w:hAnsi="Arial" w:cs="Arial"/>
                <w:sz w:val="20"/>
                <w:szCs w:val="20"/>
              </w:rPr>
              <w:t>mls water for injection or 0.9% sodium chloride</w:t>
            </w:r>
            <w:r w:rsidR="00861663" w:rsidRPr="004A1130">
              <w:rPr>
                <w:rFonts w:ascii="Arial" w:hAnsi="Arial" w:cs="Arial"/>
                <w:sz w:val="20"/>
                <w:szCs w:val="20"/>
              </w:rPr>
              <w:t xml:space="preserve"> to give 25mg in 1mL (250mg in 10mL)</w:t>
            </w:r>
            <w:r w:rsidRPr="004A1130">
              <w:rPr>
                <w:rFonts w:ascii="Arial" w:hAnsi="Arial" w:cs="Arial"/>
                <w:sz w:val="20"/>
                <w:szCs w:val="20"/>
              </w:rPr>
              <w:t xml:space="preserve">.  Dilute to 50mls with 5% glucose to give solution of </w:t>
            </w:r>
            <w:r w:rsidRPr="004A1130">
              <w:rPr>
                <w:rFonts w:ascii="Arial" w:hAnsi="Arial" w:cs="Arial"/>
                <w:b/>
                <w:sz w:val="20"/>
                <w:szCs w:val="20"/>
              </w:rPr>
              <w:t xml:space="preserve">5mg/ml. </w:t>
            </w:r>
            <w:r w:rsidR="00235552" w:rsidRPr="004A1130">
              <w:rPr>
                <w:rFonts w:ascii="Arial" w:hAnsi="Arial" w:cs="Arial"/>
                <w:sz w:val="20"/>
                <w:szCs w:val="20"/>
              </w:rPr>
              <w:t xml:space="preserve">Shake the prepared infusion well to ensure adequate mixing occurs. </w:t>
            </w:r>
            <w:r w:rsidR="009855FC" w:rsidRPr="004A1130">
              <w:rPr>
                <w:rFonts w:ascii="Arial" w:hAnsi="Arial" w:cs="Arial"/>
                <w:sz w:val="20"/>
                <w:szCs w:val="20"/>
              </w:rPr>
              <w:t>Take required dose and i</w:t>
            </w:r>
            <w:r w:rsidRPr="004A1130">
              <w:rPr>
                <w:rFonts w:ascii="Arial" w:hAnsi="Arial" w:cs="Arial"/>
                <w:sz w:val="20"/>
                <w:szCs w:val="20"/>
              </w:rPr>
              <w:t xml:space="preserve">nfuse over 1 hour </w:t>
            </w:r>
          </w:p>
          <w:p w14:paraId="0DC85CAA" w14:textId="77777777" w:rsidR="00A56E00" w:rsidRPr="004A1130" w:rsidRDefault="00A56E00" w:rsidP="00835846">
            <w:pPr>
              <w:spacing w:after="120"/>
              <w:rPr>
                <w:rFonts w:ascii="Arial" w:hAnsi="Arial" w:cs="Arial"/>
                <w:sz w:val="20"/>
                <w:szCs w:val="20"/>
                <w:u w:val="single"/>
              </w:rPr>
            </w:pPr>
            <w:r w:rsidRPr="004A1130">
              <w:rPr>
                <w:rFonts w:ascii="Arial" w:hAnsi="Arial" w:cs="Arial"/>
                <w:color w:val="000000"/>
                <w:sz w:val="20"/>
                <w:szCs w:val="20"/>
                <w:u w:val="single"/>
                <w:lang w:val="en"/>
              </w:rPr>
              <w:t>Since no antimicrobial preservative is included, reconstitution and dilution must be carried out under full aseptic conditions, immediately before use, and any unused solution discarded</w:t>
            </w:r>
          </w:p>
          <w:p w14:paraId="5A97AEBD" w14:textId="77777777" w:rsidR="00183A01" w:rsidRPr="004A1130" w:rsidRDefault="00183A01" w:rsidP="00835846">
            <w:pPr>
              <w:numPr>
                <w:ilvl w:val="0"/>
                <w:numId w:val="1"/>
              </w:numPr>
              <w:tabs>
                <w:tab w:val="clear" w:pos="2520"/>
                <w:tab w:val="num" w:pos="503"/>
                <w:tab w:val="left" w:pos="720"/>
                <w:tab w:val="left" w:pos="1440"/>
                <w:tab w:val="left" w:pos="2160"/>
                <w:tab w:val="left" w:pos="2655"/>
              </w:tabs>
              <w:spacing w:after="120"/>
              <w:ind w:left="323"/>
              <w:rPr>
                <w:rFonts w:ascii="Arial" w:hAnsi="Arial" w:cs="Arial"/>
                <w:sz w:val="20"/>
                <w:szCs w:val="20"/>
              </w:rPr>
            </w:pPr>
            <w:r w:rsidRPr="004A1130">
              <w:rPr>
                <w:rFonts w:ascii="Arial" w:hAnsi="Arial" w:cs="Arial"/>
                <w:sz w:val="20"/>
                <w:szCs w:val="20"/>
              </w:rPr>
              <w:t>Aciclovir solution for infusion 25 mg in 1 ml</w:t>
            </w:r>
          </w:p>
          <w:p w14:paraId="08175F5B" w14:textId="77777777" w:rsidR="00183A01" w:rsidRPr="004A1130" w:rsidRDefault="00183A01" w:rsidP="00835846">
            <w:pPr>
              <w:spacing w:after="120"/>
              <w:ind w:left="502"/>
              <w:rPr>
                <w:rFonts w:ascii="Arial" w:hAnsi="Arial" w:cs="Arial"/>
                <w:sz w:val="20"/>
                <w:szCs w:val="20"/>
              </w:rPr>
            </w:pPr>
            <w:r w:rsidRPr="004A1130">
              <w:rPr>
                <w:rFonts w:ascii="Arial" w:hAnsi="Arial" w:cs="Arial"/>
                <w:sz w:val="20"/>
                <w:szCs w:val="20"/>
              </w:rPr>
              <w:t xml:space="preserve">Take 1 ml and make up to 5 mls with 5% glucose to give solution of </w:t>
            </w:r>
            <w:r w:rsidRPr="004A1130">
              <w:rPr>
                <w:rFonts w:ascii="Arial" w:hAnsi="Arial" w:cs="Arial"/>
                <w:b/>
                <w:sz w:val="20"/>
                <w:szCs w:val="20"/>
              </w:rPr>
              <w:t xml:space="preserve">5mg/ml.  </w:t>
            </w:r>
            <w:r w:rsidR="009855FC" w:rsidRPr="004A1130">
              <w:rPr>
                <w:rFonts w:ascii="Arial" w:hAnsi="Arial" w:cs="Arial"/>
                <w:sz w:val="20"/>
                <w:szCs w:val="20"/>
              </w:rPr>
              <w:t>Take required dose and i</w:t>
            </w:r>
            <w:r w:rsidRPr="004A1130">
              <w:rPr>
                <w:rFonts w:ascii="Arial" w:hAnsi="Arial" w:cs="Arial"/>
                <w:sz w:val="20"/>
                <w:szCs w:val="20"/>
              </w:rPr>
              <w:t xml:space="preserve">nfuse over 1 hour </w:t>
            </w:r>
          </w:p>
          <w:p w14:paraId="03B1DF9C"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IV infusion not licensed for herpes zoster in children under 18 years </w:t>
            </w:r>
          </w:p>
        </w:tc>
      </w:tr>
      <w:tr w:rsidR="00183A01" w:rsidRPr="00090C71" w14:paraId="713C2041" w14:textId="77777777" w:rsidTr="00103712">
        <w:tc>
          <w:tcPr>
            <w:tcW w:w="2127" w:type="dxa"/>
            <w:shd w:val="clear" w:color="auto" w:fill="auto"/>
          </w:tcPr>
          <w:p w14:paraId="6890FF95" w14:textId="447C5116" w:rsidR="00183A01" w:rsidRPr="003C35CE" w:rsidRDefault="00183A01" w:rsidP="00835846">
            <w:pPr>
              <w:spacing w:after="120"/>
              <w:rPr>
                <w:rFonts w:ascii="Arial" w:hAnsi="Arial" w:cs="Arial"/>
                <w:b/>
                <w:szCs w:val="20"/>
              </w:rPr>
            </w:pPr>
            <w:r w:rsidRPr="003C35CE">
              <w:rPr>
                <w:rFonts w:ascii="Arial" w:hAnsi="Arial" w:cs="Arial"/>
                <w:b/>
                <w:szCs w:val="20"/>
              </w:rPr>
              <w:t xml:space="preserve">Administration: </w:t>
            </w:r>
          </w:p>
        </w:tc>
        <w:tc>
          <w:tcPr>
            <w:tcW w:w="9072" w:type="dxa"/>
            <w:tcBorders>
              <w:top w:val="single" w:sz="4" w:space="0" w:color="auto"/>
              <w:left w:val="nil"/>
              <w:bottom w:val="nil"/>
              <w:right w:val="nil"/>
            </w:tcBorders>
            <w:shd w:val="clear" w:color="auto" w:fill="auto"/>
          </w:tcPr>
          <w:p w14:paraId="1DA9E3B4"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See below under dosage</w:t>
            </w:r>
          </w:p>
          <w:p w14:paraId="19912B70" w14:textId="77777777" w:rsidR="00183A01" w:rsidRPr="004A1130" w:rsidRDefault="00183A01" w:rsidP="00835846">
            <w:pPr>
              <w:pBdr>
                <w:bottom w:val="single" w:sz="6" w:space="1" w:color="auto"/>
              </w:pBdr>
              <w:spacing w:after="120"/>
              <w:rPr>
                <w:rFonts w:ascii="Arial" w:hAnsi="Arial" w:cs="Arial"/>
                <w:sz w:val="20"/>
                <w:szCs w:val="20"/>
              </w:rPr>
            </w:pPr>
            <w:r w:rsidRPr="004A1130">
              <w:rPr>
                <w:rFonts w:ascii="Arial" w:hAnsi="Arial" w:cs="Arial"/>
                <w:sz w:val="20"/>
                <w:szCs w:val="20"/>
              </w:rPr>
              <w:t>Into as large a vein as possible</w:t>
            </w:r>
          </w:p>
        </w:tc>
      </w:tr>
      <w:tr w:rsidR="00183A01" w:rsidRPr="00090C71" w14:paraId="5F758323" w14:textId="77777777" w:rsidTr="00103712">
        <w:tc>
          <w:tcPr>
            <w:tcW w:w="2127" w:type="dxa"/>
            <w:shd w:val="clear" w:color="auto" w:fill="auto"/>
          </w:tcPr>
          <w:p w14:paraId="2AAE6323" w14:textId="68BDE99C" w:rsidR="00183A01" w:rsidRPr="003C35CE" w:rsidRDefault="00183A01" w:rsidP="00835846">
            <w:pPr>
              <w:spacing w:after="120"/>
              <w:rPr>
                <w:rFonts w:ascii="Arial" w:hAnsi="Arial" w:cs="Arial"/>
                <w:b/>
                <w:szCs w:val="20"/>
              </w:rPr>
            </w:pPr>
            <w:r w:rsidRPr="003C35CE">
              <w:rPr>
                <w:rFonts w:ascii="Arial" w:hAnsi="Arial" w:cs="Arial"/>
                <w:b/>
                <w:szCs w:val="20"/>
              </w:rPr>
              <w:t>Dosage:</w:t>
            </w:r>
          </w:p>
        </w:tc>
        <w:tc>
          <w:tcPr>
            <w:tcW w:w="9072" w:type="dxa"/>
            <w:tcBorders>
              <w:top w:val="nil"/>
              <w:left w:val="nil"/>
              <w:bottom w:val="single" w:sz="4" w:space="0" w:color="auto"/>
              <w:right w:val="nil"/>
            </w:tcBorders>
            <w:shd w:val="clear" w:color="auto" w:fill="auto"/>
          </w:tcPr>
          <w:p w14:paraId="7F1E0390" w14:textId="77777777" w:rsidR="00183A01" w:rsidRPr="004A1130" w:rsidRDefault="00183A01" w:rsidP="00835846">
            <w:pPr>
              <w:spacing w:after="120"/>
              <w:rPr>
                <w:rFonts w:ascii="Arial" w:hAnsi="Arial" w:cs="Arial"/>
                <w:b/>
                <w:sz w:val="20"/>
                <w:szCs w:val="20"/>
              </w:rPr>
            </w:pPr>
            <w:r w:rsidRPr="004A1130">
              <w:rPr>
                <w:rFonts w:ascii="Arial" w:hAnsi="Arial" w:cs="Arial"/>
                <w:b/>
                <w:sz w:val="20"/>
                <w:szCs w:val="20"/>
              </w:rPr>
              <w:t>Treatment of herpes simplex infection:</w:t>
            </w:r>
          </w:p>
          <w:p w14:paraId="3D7BA0F3"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20 mg/kg IV infusion over 1 hour.</w:t>
            </w:r>
          </w:p>
          <w:p w14:paraId="4ADA6B02"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Give 8 hourly for 14 days (21 days if CNS involvement. Confirm cerebrospinal fluid negative for herpes simplex virus before stopping treatment or discuss with micro if result not available)</w:t>
            </w:r>
          </w:p>
          <w:p w14:paraId="384818AC"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Conversion to oral treatment is not suitable for children under 1 month of age</w:t>
            </w:r>
          </w:p>
          <w:p w14:paraId="40E75C5F" w14:textId="77777777" w:rsidR="00183A01" w:rsidRPr="004A1130" w:rsidRDefault="00183A01" w:rsidP="00835846">
            <w:pPr>
              <w:spacing w:after="120"/>
              <w:rPr>
                <w:rFonts w:ascii="Arial" w:hAnsi="Arial" w:cs="Arial"/>
                <w:b/>
                <w:sz w:val="20"/>
                <w:szCs w:val="20"/>
              </w:rPr>
            </w:pPr>
            <w:r w:rsidRPr="004A1130">
              <w:rPr>
                <w:rFonts w:ascii="Arial" w:hAnsi="Arial" w:cs="Arial"/>
                <w:b/>
                <w:sz w:val="20"/>
                <w:szCs w:val="20"/>
              </w:rPr>
              <w:t>Chicken pox and herpes zoster infection:</w:t>
            </w:r>
          </w:p>
          <w:p w14:paraId="06CF72D8"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10 – 20 mg/kg infused over 1 hour 8 hourly for at least 7 days. Longer course may be required</w:t>
            </w:r>
          </w:p>
        </w:tc>
      </w:tr>
      <w:tr w:rsidR="00183A01" w:rsidRPr="00090C71" w14:paraId="77ADA0B0" w14:textId="77777777" w:rsidTr="00103712">
        <w:tc>
          <w:tcPr>
            <w:tcW w:w="2127" w:type="dxa"/>
            <w:shd w:val="clear" w:color="auto" w:fill="auto"/>
          </w:tcPr>
          <w:p w14:paraId="3A34B82C" w14:textId="3696E8B1" w:rsidR="00183A01" w:rsidRPr="003C35CE" w:rsidRDefault="00183A01" w:rsidP="00835846">
            <w:pPr>
              <w:spacing w:after="120"/>
              <w:rPr>
                <w:rFonts w:ascii="Arial" w:hAnsi="Arial" w:cs="Arial"/>
                <w:b/>
                <w:szCs w:val="20"/>
              </w:rPr>
            </w:pPr>
            <w:r w:rsidRPr="003C35CE">
              <w:rPr>
                <w:rFonts w:ascii="Arial" w:hAnsi="Arial" w:cs="Arial"/>
                <w:b/>
                <w:szCs w:val="20"/>
              </w:rPr>
              <w:t>Routes:</w:t>
            </w:r>
          </w:p>
        </w:tc>
        <w:tc>
          <w:tcPr>
            <w:tcW w:w="9072" w:type="dxa"/>
            <w:tcBorders>
              <w:top w:val="single" w:sz="4" w:space="0" w:color="auto"/>
              <w:left w:val="nil"/>
              <w:bottom w:val="single" w:sz="4" w:space="0" w:color="auto"/>
              <w:right w:val="nil"/>
            </w:tcBorders>
            <w:shd w:val="clear" w:color="auto" w:fill="auto"/>
          </w:tcPr>
          <w:p w14:paraId="138A3D63"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IV infusion </w:t>
            </w:r>
          </w:p>
          <w:p w14:paraId="3961CACB"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Preferably via a central venous access device to avoid potential venous irritation as the preparation has a high pH. If given peripherally, the insertion site must be monitored closely for phlebitis</w:t>
            </w:r>
          </w:p>
        </w:tc>
      </w:tr>
      <w:tr w:rsidR="00183A01" w:rsidRPr="00090C71" w14:paraId="5994A4AB" w14:textId="77777777" w:rsidTr="00103712">
        <w:tc>
          <w:tcPr>
            <w:tcW w:w="2127" w:type="dxa"/>
            <w:shd w:val="clear" w:color="auto" w:fill="auto"/>
          </w:tcPr>
          <w:p w14:paraId="5AFA8310" w14:textId="22E10306" w:rsidR="00183A01" w:rsidRPr="003C35CE" w:rsidRDefault="001D1100" w:rsidP="00835846">
            <w:pPr>
              <w:spacing w:after="120"/>
              <w:rPr>
                <w:rFonts w:ascii="Arial" w:hAnsi="Arial" w:cs="Arial"/>
                <w:b/>
                <w:szCs w:val="20"/>
                <w:highlight w:val="yellow"/>
              </w:rPr>
            </w:pPr>
            <w:r>
              <w:rPr>
                <w:noProof/>
              </w:rPr>
              <w:drawing>
                <wp:anchor distT="0" distB="0" distL="114300" distR="114300" simplePos="0" relativeHeight="251658258" behindDoc="1" locked="0" layoutInCell="1" allowOverlap="1" wp14:anchorId="3B80D0F8" wp14:editId="1F7408FD">
                  <wp:simplePos x="0" y="0"/>
                  <wp:positionH relativeFrom="column">
                    <wp:posOffset>-138825</wp:posOffset>
                  </wp:positionH>
                  <wp:positionV relativeFrom="paragraph">
                    <wp:posOffset>358627</wp:posOffset>
                  </wp:positionV>
                  <wp:extent cx="1493139" cy="1255594"/>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93139" cy="1255594"/>
                          </a:xfrm>
                          <a:prstGeom prst="rect">
                            <a:avLst/>
                          </a:prstGeom>
                        </pic:spPr>
                      </pic:pic>
                    </a:graphicData>
                  </a:graphic>
                  <wp14:sizeRelH relativeFrom="margin">
                    <wp14:pctWidth>0</wp14:pctWidth>
                  </wp14:sizeRelH>
                  <wp14:sizeRelV relativeFrom="margin">
                    <wp14:pctHeight>0</wp14:pctHeight>
                  </wp14:sizeRelV>
                </wp:anchor>
              </w:drawing>
            </w:r>
            <w:r w:rsidR="00183A01" w:rsidRPr="003C35CE">
              <w:rPr>
                <w:rFonts w:ascii="Arial" w:hAnsi="Arial" w:cs="Arial"/>
                <w:b/>
                <w:szCs w:val="20"/>
              </w:rPr>
              <w:t xml:space="preserve">Other: </w:t>
            </w:r>
          </w:p>
        </w:tc>
        <w:tc>
          <w:tcPr>
            <w:tcW w:w="9072" w:type="dxa"/>
            <w:tcBorders>
              <w:top w:val="single" w:sz="4" w:space="0" w:color="auto"/>
              <w:left w:val="nil"/>
              <w:bottom w:val="single" w:sz="4" w:space="0" w:color="auto"/>
              <w:right w:val="nil"/>
            </w:tcBorders>
            <w:shd w:val="clear" w:color="auto" w:fill="auto"/>
          </w:tcPr>
          <w:p w14:paraId="5782D1DB"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Incompatible with caffeine citrate, dopamine, dobutamine, meropenem, and morphine sulfate </w:t>
            </w:r>
          </w:p>
          <w:p w14:paraId="50B99E9E"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Dose should be altered in renal failure; Refer to BNF-C and consult product literature </w:t>
            </w:r>
          </w:p>
          <w:p w14:paraId="7C06E7FD" w14:textId="77777777" w:rsidR="00FA1D6D" w:rsidRPr="004A1130" w:rsidRDefault="00183A01" w:rsidP="00835846">
            <w:pPr>
              <w:spacing w:after="120"/>
              <w:rPr>
                <w:rFonts w:ascii="Arial" w:hAnsi="Arial" w:cs="Arial"/>
                <w:b/>
                <w:sz w:val="20"/>
                <w:szCs w:val="20"/>
              </w:rPr>
            </w:pPr>
            <w:r w:rsidRPr="004A1130">
              <w:rPr>
                <w:rFonts w:ascii="Arial" w:hAnsi="Arial" w:cs="Arial"/>
                <w:b/>
                <w:sz w:val="20"/>
                <w:szCs w:val="20"/>
              </w:rPr>
              <w:t>Information regarding whether Varicella Zoster immunoglobulin is required for prophylaxis can be found on</w:t>
            </w:r>
          </w:p>
          <w:p w14:paraId="2FFED7E3" w14:textId="77777777" w:rsidR="00FA1D6D" w:rsidRPr="004A1130" w:rsidRDefault="00F15CE4" w:rsidP="00835846">
            <w:pPr>
              <w:rPr>
                <w:sz w:val="20"/>
                <w:szCs w:val="20"/>
              </w:rPr>
            </w:pPr>
            <w:hyperlink r:id="rId25" w:history="1">
              <w:r w:rsidR="00FA1D6D" w:rsidRPr="004A1130">
                <w:rPr>
                  <w:rStyle w:val="Hyperlink"/>
                  <w:sz w:val="20"/>
                  <w:szCs w:val="20"/>
                </w:rPr>
                <w:t>https://www.gov.uk/government/uploads/system/uploads/attachment_data/file/616119/VZIG_gudiance.pdf</w:t>
              </w:r>
            </w:hyperlink>
          </w:p>
          <w:p w14:paraId="5EACE66C" w14:textId="77777777" w:rsidR="00FA1D6D" w:rsidRPr="004A1130" w:rsidRDefault="00FA1D6D" w:rsidP="00835846">
            <w:pPr>
              <w:spacing w:after="120"/>
              <w:rPr>
                <w:rFonts w:ascii="Arial" w:hAnsi="Arial" w:cs="Arial"/>
                <w:b/>
                <w:sz w:val="20"/>
                <w:szCs w:val="20"/>
              </w:rPr>
            </w:pPr>
          </w:p>
          <w:p w14:paraId="2A109799" w14:textId="77777777" w:rsidR="00183A01" w:rsidRPr="004A1130" w:rsidRDefault="00183A01" w:rsidP="00835846">
            <w:pPr>
              <w:spacing w:after="120"/>
              <w:rPr>
                <w:rFonts w:ascii="Arial" w:hAnsi="Arial" w:cs="Arial"/>
                <w:b/>
                <w:sz w:val="20"/>
                <w:szCs w:val="20"/>
                <w:highlight w:val="yellow"/>
              </w:rPr>
            </w:pPr>
            <w:r w:rsidRPr="004A1130">
              <w:rPr>
                <w:rFonts w:ascii="Arial" w:hAnsi="Arial" w:cs="Arial"/>
                <w:b/>
                <w:sz w:val="20"/>
                <w:szCs w:val="20"/>
              </w:rPr>
              <w:t xml:space="preserve">Varicella Zoster immunoglobulin dose is 250mg IM.  </w:t>
            </w:r>
            <w:r w:rsidR="0051490B" w:rsidRPr="004A1130">
              <w:rPr>
                <w:rFonts w:ascii="Arial" w:hAnsi="Arial" w:cs="Arial"/>
                <w:b/>
                <w:sz w:val="20"/>
                <w:szCs w:val="20"/>
              </w:rPr>
              <w:t xml:space="preserve">APPROVAL/ </w:t>
            </w:r>
            <w:r w:rsidR="007110F7" w:rsidRPr="004A1130">
              <w:rPr>
                <w:rFonts w:ascii="Arial" w:hAnsi="Arial" w:cs="Arial"/>
                <w:b/>
                <w:sz w:val="20"/>
                <w:szCs w:val="20"/>
              </w:rPr>
              <w:t xml:space="preserve">ADVICE </w:t>
            </w:r>
            <w:r w:rsidR="0051490B" w:rsidRPr="004A1130">
              <w:rPr>
                <w:rFonts w:ascii="Arial" w:hAnsi="Arial" w:cs="Arial"/>
                <w:b/>
                <w:sz w:val="20"/>
                <w:szCs w:val="20"/>
              </w:rPr>
              <w:t xml:space="preserve">FROM MICROBIOLOGY, </w:t>
            </w:r>
            <w:r w:rsidRPr="004A1130">
              <w:rPr>
                <w:rFonts w:ascii="Arial" w:hAnsi="Arial" w:cs="Arial"/>
                <w:b/>
                <w:sz w:val="20"/>
                <w:szCs w:val="20"/>
              </w:rPr>
              <w:t xml:space="preserve"> </w:t>
            </w:r>
            <w:r w:rsidR="007110F7" w:rsidRPr="004A1130">
              <w:rPr>
                <w:rFonts w:ascii="Arial" w:hAnsi="Arial" w:cs="Arial"/>
                <w:b/>
                <w:sz w:val="20"/>
                <w:szCs w:val="20"/>
              </w:rPr>
              <w:t>ORDER FROM BCH PHARMACY VIA SWITCHBOARD</w:t>
            </w:r>
          </w:p>
        </w:tc>
      </w:tr>
      <w:tr w:rsidR="00183A01" w:rsidRPr="006378F4" w14:paraId="0DD9296E" w14:textId="77777777" w:rsidTr="00103712">
        <w:tc>
          <w:tcPr>
            <w:tcW w:w="2127" w:type="dxa"/>
            <w:shd w:val="clear" w:color="auto" w:fill="auto"/>
          </w:tcPr>
          <w:p w14:paraId="367E1707" w14:textId="77777777" w:rsidR="00183A01" w:rsidRPr="006378F4" w:rsidRDefault="00183A01" w:rsidP="00835846">
            <w:pPr>
              <w:spacing w:after="120"/>
              <w:rPr>
                <w:rFonts w:ascii="Arial" w:hAnsi="Arial" w:cs="Arial"/>
                <w:b/>
                <w:sz w:val="16"/>
                <w:szCs w:val="16"/>
              </w:rPr>
            </w:pPr>
            <w:r w:rsidRPr="006378F4">
              <w:rPr>
                <w:rFonts w:ascii="Arial" w:hAnsi="Arial" w:cs="Arial"/>
                <w:b/>
                <w:sz w:val="16"/>
                <w:szCs w:val="16"/>
              </w:rPr>
              <w:t>Reference:</w:t>
            </w:r>
          </w:p>
        </w:tc>
        <w:tc>
          <w:tcPr>
            <w:tcW w:w="9072" w:type="dxa"/>
            <w:tcBorders>
              <w:top w:val="single" w:sz="4" w:space="0" w:color="auto"/>
              <w:left w:val="nil"/>
              <w:bottom w:val="single" w:sz="4" w:space="0" w:color="auto"/>
              <w:right w:val="nil"/>
            </w:tcBorders>
            <w:shd w:val="clear" w:color="auto" w:fill="auto"/>
          </w:tcPr>
          <w:p w14:paraId="1E463865" w14:textId="77777777" w:rsidR="004D7546" w:rsidRPr="00177C8A" w:rsidRDefault="004D7546" w:rsidP="00835846">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26"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06EE2DCC" w14:textId="77777777" w:rsidR="00183A01" w:rsidRPr="006378F4" w:rsidRDefault="00183A01" w:rsidP="00835846">
            <w:pPr>
              <w:rPr>
                <w:rFonts w:ascii="Arial" w:hAnsi="Arial" w:cs="Arial"/>
                <w:sz w:val="16"/>
                <w:szCs w:val="16"/>
              </w:rPr>
            </w:pPr>
            <w:r w:rsidRPr="006378F4">
              <w:rPr>
                <w:rFonts w:ascii="Arial" w:hAnsi="Arial" w:cs="Arial"/>
                <w:sz w:val="16"/>
                <w:szCs w:val="16"/>
              </w:rPr>
              <w:t xml:space="preserve">Trissel, L.A. Handbook of Injectable drugs. Available at </w:t>
            </w:r>
            <w:hyperlink r:id="rId27" w:history="1">
              <w:r w:rsidRPr="006378F4">
                <w:rPr>
                  <w:rStyle w:val="Hyperlink"/>
                  <w:rFonts w:cs="Arial"/>
                  <w:sz w:val="16"/>
                  <w:szCs w:val="16"/>
                </w:rPr>
                <w:t>http://www.medicinescomplete.com/mc/hid/current/</w:t>
              </w:r>
            </w:hyperlink>
            <w:r w:rsidRPr="006378F4">
              <w:rPr>
                <w:rFonts w:ascii="Arial" w:hAnsi="Arial" w:cs="Arial"/>
                <w:sz w:val="16"/>
                <w:szCs w:val="16"/>
              </w:rPr>
              <w:t xml:space="preserve"> [Accessed </w:t>
            </w:r>
            <w:r w:rsidR="00192E7B">
              <w:rPr>
                <w:rFonts w:ascii="Arial" w:hAnsi="Arial" w:cs="Arial"/>
                <w:sz w:val="16"/>
                <w:szCs w:val="16"/>
              </w:rPr>
              <w:t>1</w:t>
            </w:r>
            <w:r w:rsidRPr="006378F4">
              <w:rPr>
                <w:rFonts w:ascii="Arial" w:hAnsi="Arial" w:cs="Arial"/>
                <w:sz w:val="16"/>
                <w:szCs w:val="16"/>
              </w:rPr>
              <w:t>9.0</w:t>
            </w:r>
            <w:r w:rsidR="00192E7B">
              <w:rPr>
                <w:rFonts w:ascii="Arial" w:hAnsi="Arial" w:cs="Arial"/>
                <w:sz w:val="16"/>
                <w:szCs w:val="16"/>
              </w:rPr>
              <w:t>8</w:t>
            </w:r>
            <w:r w:rsidRPr="006378F4">
              <w:rPr>
                <w:rFonts w:ascii="Arial" w:hAnsi="Arial" w:cs="Arial"/>
                <w:sz w:val="16"/>
                <w:szCs w:val="16"/>
              </w:rPr>
              <w:t>.1</w:t>
            </w:r>
            <w:r w:rsidR="00192E7B">
              <w:rPr>
                <w:rFonts w:ascii="Arial" w:hAnsi="Arial" w:cs="Arial"/>
                <w:sz w:val="16"/>
                <w:szCs w:val="16"/>
              </w:rPr>
              <w:t>5</w:t>
            </w:r>
            <w:r w:rsidRPr="006378F4">
              <w:rPr>
                <w:rFonts w:ascii="Arial" w:hAnsi="Arial" w:cs="Arial"/>
                <w:sz w:val="16"/>
                <w:szCs w:val="16"/>
              </w:rPr>
              <w:t>]</w:t>
            </w:r>
          </w:p>
          <w:p w14:paraId="7A5F99F0" w14:textId="77777777" w:rsidR="00183A01" w:rsidRPr="006378F4" w:rsidRDefault="00183A01" w:rsidP="00835846">
            <w:pPr>
              <w:rPr>
                <w:rStyle w:val="Hyperlink"/>
                <w:rFonts w:cs="Arial"/>
                <w:sz w:val="16"/>
                <w:szCs w:val="16"/>
              </w:rPr>
            </w:pPr>
            <w:r w:rsidRPr="006378F4">
              <w:rPr>
                <w:rFonts w:ascii="Arial" w:hAnsi="Arial" w:cs="Arial"/>
                <w:sz w:val="16"/>
                <w:szCs w:val="16"/>
              </w:rPr>
              <w:t xml:space="preserve">NHS Injectable Medicines Guide, Medusa. Accessed at </w:t>
            </w:r>
            <w:hyperlink r:id="rId28" w:history="1">
              <w:r w:rsidRPr="006378F4">
                <w:rPr>
                  <w:rStyle w:val="Hyperlink"/>
                  <w:rFonts w:cs="Arial"/>
                  <w:sz w:val="16"/>
                  <w:szCs w:val="16"/>
                </w:rPr>
                <w:t>http://medusa.wales.nhs.uk/</w:t>
              </w:r>
            </w:hyperlink>
            <w:r w:rsidR="007328BD">
              <w:rPr>
                <w:rStyle w:val="Hyperlink"/>
                <w:rFonts w:cs="Arial"/>
                <w:sz w:val="16"/>
                <w:szCs w:val="16"/>
              </w:rPr>
              <w:t xml:space="preserve"> </w:t>
            </w:r>
            <w:r w:rsidR="007328BD" w:rsidRPr="006378F4">
              <w:rPr>
                <w:rFonts w:ascii="Arial" w:hAnsi="Arial" w:cs="Arial"/>
                <w:sz w:val="16"/>
                <w:szCs w:val="16"/>
              </w:rPr>
              <w:t>[Accessed</w:t>
            </w:r>
            <w:r w:rsidR="00861663">
              <w:rPr>
                <w:rFonts w:ascii="Arial" w:hAnsi="Arial" w:cs="Arial"/>
                <w:sz w:val="16"/>
                <w:szCs w:val="16"/>
              </w:rPr>
              <w:t xml:space="preserve"> </w:t>
            </w:r>
            <w:r w:rsidR="007328BD" w:rsidRPr="006378F4">
              <w:rPr>
                <w:rFonts w:ascii="Arial" w:hAnsi="Arial" w:cs="Arial"/>
                <w:sz w:val="16"/>
                <w:szCs w:val="16"/>
              </w:rPr>
              <w:t xml:space="preserve"> </w:t>
            </w:r>
            <w:r w:rsidR="00861663">
              <w:rPr>
                <w:rFonts w:ascii="Arial" w:hAnsi="Arial" w:cs="Arial"/>
                <w:sz w:val="16"/>
                <w:szCs w:val="16"/>
              </w:rPr>
              <w:t>16.01.2017]</w:t>
            </w:r>
          </w:p>
          <w:p w14:paraId="40A17A2F" w14:textId="77777777" w:rsidR="00183A01" w:rsidRPr="006378F4" w:rsidRDefault="00183A01" w:rsidP="00835846">
            <w:pPr>
              <w:rPr>
                <w:rFonts w:ascii="Arial" w:hAnsi="Arial" w:cs="Arial"/>
                <w:sz w:val="16"/>
                <w:szCs w:val="16"/>
              </w:rPr>
            </w:pPr>
          </w:p>
        </w:tc>
      </w:tr>
    </w:tbl>
    <w:p w14:paraId="5F1717F5" w14:textId="5A45BD7A" w:rsidR="00183A01" w:rsidRPr="006378F4" w:rsidRDefault="00183A01" w:rsidP="00835846">
      <w:pPr>
        <w:rPr>
          <w:rFonts w:ascii="Arial" w:hAnsi="Arial" w:cs="Arial"/>
          <w:sz w:val="16"/>
          <w:szCs w:val="16"/>
        </w:rPr>
      </w:pPr>
    </w:p>
    <w:p w14:paraId="13FEF849" w14:textId="77777777" w:rsidR="00183A01" w:rsidRPr="006378F4" w:rsidRDefault="00183A01" w:rsidP="00835846">
      <w:pPr>
        <w:rPr>
          <w:rFonts w:ascii="Arial" w:hAnsi="Arial" w:cs="Arial"/>
          <w:sz w:val="16"/>
          <w:szCs w:val="16"/>
        </w:rPr>
      </w:pPr>
      <w:r w:rsidRPr="006378F4">
        <w:rPr>
          <w:rFonts w:ascii="Arial" w:hAnsi="Arial" w:cs="Arial"/>
          <w:sz w:val="16"/>
          <w:szCs w:val="16"/>
        </w:rPr>
        <w:t>Written by: Gemma Holder (Neonatal Consultant)</w:t>
      </w:r>
    </w:p>
    <w:p w14:paraId="3787B9AC" w14:textId="77777777" w:rsidR="00183A01" w:rsidRPr="006378F4" w:rsidRDefault="00183A01" w:rsidP="00835846">
      <w:pPr>
        <w:rPr>
          <w:rFonts w:ascii="Arial" w:hAnsi="Arial" w:cs="Arial"/>
          <w:sz w:val="16"/>
          <w:szCs w:val="16"/>
        </w:rPr>
      </w:pPr>
      <w:r w:rsidRPr="006378F4">
        <w:rPr>
          <w:rFonts w:ascii="Arial" w:hAnsi="Arial" w:cs="Arial"/>
          <w:sz w:val="16"/>
          <w:szCs w:val="16"/>
        </w:rPr>
        <w:t>Checked by: Louise Whitticase (Lead Pharmacist-Women’s Services)</w:t>
      </w:r>
    </w:p>
    <w:p w14:paraId="6CEADB51" w14:textId="77777777" w:rsidR="00183A01" w:rsidRDefault="00183A01" w:rsidP="00835846">
      <w:r>
        <w:br w:type="page"/>
      </w:r>
    </w:p>
    <w:tbl>
      <w:tblPr>
        <w:tblW w:w="11199" w:type="dxa"/>
        <w:tblInd w:w="-1310" w:type="dxa"/>
        <w:tblLook w:val="01E0" w:firstRow="1" w:lastRow="1" w:firstColumn="1" w:lastColumn="1" w:noHBand="0" w:noVBand="0"/>
      </w:tblPr>
      <w:tblGrid>
        <w:gridCol w:w="1990"/>
        <w:gridCol w:w="9209"/>
      </w:tblGrid>
      <w:tr w:rsidR="00183A01" w:rsidRPr="004211B1" w14:paraId="2CB40E2F" w14:textId="77777777" w:rsidTr="004211B1">
        <w:trPr>
          <w:trHeight w:val="288"/>
        </w:trPr>
        <w:tc>
          <w:tcPr>
            <w:tcW w:w="1990" w:type="dxa"/>
            <w:shd w:val="clear" w:color="auto" w:fill="auto"/>
          </w:tcPr>
          <w:p w14:paraId="08EC987B" w14:textId="77777777" w:rsidR="00183A01" w:rsidRPr="004211B1" w:rsidRDefault="00183A01" w:rsidP="00835846">
            <w:pPr>
              <w:spacing w:after="120"/>
              <w:jc w:val="center"/>
              <w:rPr>
                <w:rFonts w:ascii="Arial" w:hAnsi="Arial" w:cs="Arial"/>
                <w:b/>
              </w:rPr>
            </w:pPr>
          </w:p>
        </w:tc>
        <w:tc>
          <w:tcPr>
            <w:tcW w:w="9209" w:type="dxa"/>
            <w:tcBorders>
              <w:top w:val="nil"/>
              <w:left w:val="nil"/>
              <w:bottom w:val="single" w:sz="4" w:space="0" w:color="auto"/>
              <w:right w:val="nil"/>
            </w:tcBorders>
            <w:shd w:val="clear" w:color="auto" w:fill="auto"/>
          </w:tcPr>
          <w:p w14:paraId="77A26971" w14:textId="77777777" w:rsidR="00183A01" w:rsidRPr="002A4A38" w:rsidRDefault="00183A01" w:rsidP="00835846">
            <w:pPr>
              <w:pStyle w:val="Title"/>
              <w:jc w:val="left"/>
              <w:rPr>
                <w:rFonts w:ascii="Arial" w:hAnsi="Arial" w:cs="Arial"/>
                <w:sz w:val="24"/>
                <w:szCs w:val="24"/>
              </w:rPr>
            </w:pPr>
            <w:r w:rsidRPr="002A4A38">
              <w:rPr>
                <w:rFonts w:ascii="Arial" w:hAnsi="Arial" w:cs="Arial"/>
                <w:sz w:val="24"/>
                <w:szCs w:val="24"/>
              </w:rPr>
              <w:t>ADENOSINE</w:t>
            </w:r>
          </w:p>
        </w:tc>
      </w:tr>
      <w:tr w:rsidR="00183A01" w:rsidRPr="004211B1" w14:paraId="41D37A48" w14:textId="77777777" w:rsidTr="004211B1">
        <w:tc>
          <w:tcPr>
            <w:tcW w:w="1990" w:type="dxa"/>
            <w:shd w:val="clear" w:color="auto" w:fill="auto"/>
          </w:tcPr>
          <w:p w14:paraId="1290FDEA" w14:textId="77777777" w:rsidR="00183A01" w:rsidRPr="004211B1" w:rsidRDefault="00183A01" w:rsidP="00835846">
            <w:pPr>
              <w:spacing w:after="120"/>
              <w:rPr>
                <w:rFonts w:ascii="Arial" w:hAnsi="Arial" w:cs="Arial"/>
                <w:b/>
              </w:rPr>
            </w:pPr>
            <w:r w:rsidRPr="004211B1">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5F69AF81"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Supraventricular tachycardia</w:t>
            </w:r>
          </w:p>
          <w:p w14:paraId="747EDC39"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May be used in babies with diaphragmatic hernia if remains poorly oxygenated – see Congenital Diaphragmatic Hernia guideline on intranet and discuss with PICU Consultant before use</w:t>
            </w:r>
          </w:p>
        </w:tc>
      </w:tr>
      <w:tr w:rsidR="00183A01" w:rsidRPr="004211B1" w14:paraId="7770E1CC" w14:textId="77777777" w:rsidTr="004211B1">
        <w:tc>
          <w:tcPr>
            <w:tcW w:w="1990" w:type="dxa"/>
            <w:shd w:val="clear" w:color="auto" w:fill="auto"/>
          </w:tcPr>
          <w:p w14:paraId="6906F47F" w14:textId="77777777" w:rsidR="00183A01" w:rsidRPr="004211B1" w:rsidRDefault="00183A01" w:rsidP="00835846">
            <w:pPr>
              <w:spacing w:after="120"/>
              <w:rPr>
                <w:rFonts w:ascii="Arial" w:hAnsi="Arial" w:cs="Arial"/>
                <w:b/>
              </w:rPr>
            </w:pPr>
            <w:r w:rsidRPr="004211B1">
              <w:rPr>
                <w:rFonts w:ascii="Arial" w:hAnsi="Arial" w:cs="Arial"/>
                <w:b/>
              </w:rPr>
              <w:t xml:space="preserve">Preparation: </w:t>
            </w:r>
          </w:p>
          <w:p w14:paraId="4ADE8BE5" w14:textId="77777777" w:rsidR="00183A01" w:rsidRPr="004211B1" w:rsidRDefault="00183A01" w:rsidP="00835846">
            <w:pPr>
              <w:spacing w:after="120"/>
              <w:rPr>
                <w:rFonts w:ascii="Arial" w:hAnsi="Arial" w:cs="Arial"/>
                <w:b/>
              </w:rPr>
            </w:pPr>
          </w:p>
          <w:p w14:paraId="56A9AF46" w14:textId="77777777" w:rsidR="00183A01" w:rsidRPr="004211B1" w:rsidRDefault="00183A01" w:rsidP="00835846">
            <w:pPr>
              <w:spacing w:after="120"/>
              <w:rPr>
                <w:rFonts w:ascii="Arial" w:hAnsi="Arial" w:cs="Arial"/>
                <w:b/>
              </w:rPr>
            </w:pPr>
          </w:p>
          <w:p w14:paraId="46B5FD86" w14:textId="77777777" w:rsidR="00183A01" w:rsidRPr="004211B1" w:rsidRDefault="00183A01" w:rsidP="00835846">
            <w:pPr>
              <w:spacing w:after="120"/>
              <w:rPr>
                <w:rFonts w:ascii="Arial" w:hAnsi="Arial" w:cs="Arial"/>
                <w:b/>
              </w:rPr>
            </w:pPr>
          </w:p>
          <w:p w14:paraId="4ECBE980" w14:textId="77777777" w:rsidR="00183A01" w:rsidRPr="004211B1" w:rsidRDefault="00183A01" w:rsidP="00835846">
            <w:pPr>
              <w:spacing w:after="120"/>
              <w:rPr>
                <w:rFonts w:ascii="Arial" w:hAnsi="Arial" w:cs="Arial"/>
                <w:b/>
              </w:rPr>
            </w:pPr>
          </w:p>
          <w:p w14:paraId="7FC9BBF2" w14:textId="77777777" w:rsidR="00183A01" w:rsidRPr="004211B1" w:rsidRDefault="00183A01" w:rsidP="00835846">
            <w:pPr>
              <w:spacing w:after="120"/>
              <w:rPr>
                <w:rFonts w:ascii="Arial" w:hAnsi="Arial" w:cs="Arial"/>
                <w:b/>
              </w:rPr>
            </w:pPr>
          </w:p>
          <w:p w14:paraId="793C3B0E" w14:textId="77777777" w:rsidR="00183A01" w:rsidRDefault="00183A01" w:rsidP="00835846">
            <w:pPr>
              <w:spacing w:after="120"/>
              <w:rPr>
                <w:rFonts w:ascii="Arial" w:hAnsi="Arial" w:cs="Arial"/>
                <w:b/>
              </w:rPr>
            </w:pPr>
          </w:p>
          <w:p w14:paraId="16B289F1" w14:textId="77777777" w:rsidR="00AA4F56" w:rsidRPr="004211B1" w:rsidRDefault="00AA4F56" w:rsidP="00835846">
            <w:pPr>
              <w:spacing w:after="120"/>
              <w:rPr>
                <w:rFonts w:ascii="Arial" w:hAnsi="Arial" w:cs="Arial"/>
                <w:b/>
              </w:rPr>
            </w:pPr>
          </w:p>
          <w:p w14:paraId="5A628DC8" w14:textId="77777777" w:rsidR="00183A01" w:rsidRPr="004211B1" w:rsidRDefault="00183A01" w:rsidP="00835846">
            <w:pPr>
              <w:spacing w:after="120"/>
              <w:rPr>
                <w:rFonts w:ascii="Arial" w:hAnsi="Arial" w:cs="Arial"/>
                <w:b/>
              </w:rPr>
            </w:pPr>
            <w:r w:rsidRPr="004211B1">
              <w:rPr>
                <w:rFonts w:ascii="Arial" w:hAnsi="Arial" w:cs="Arial"/>
                <w:b/>
              </w:rPr>
              <w:t>License status:</w:t>
            </w:r>
          </w:p>
        </w:tc>
        <w:tc>
          <w:tcPr>
            <w:tcW w:w="9209" w:type="dxa"/>
            <w:tcBorders>
              <w:top w:val="single" w:sz="4" w:space="0" w:color="auto"/>
              <w:left w:val="nil"/>
              <w:bottom w:val="single" w:sz="4" w:space="0" w:color="auto"/>
              <w:right w:val="nil"/>
            </w:tcBorders>
            <w:shd w:val="clear" w:color="auto" w:fill="auto"/>
          </w:tcPr>
          <w:p w14:paraId="11E62A72" w14:textId="77777777" w:rsidR="00183A01" w:rsidRPr="004A1130" w:rsidRDefault="00183A01" w:rsidP="00835846">
            <w:pPr>
              <w:tabs>
                <w:tab w:val="left" w:pos="720"/>
                <w:tab w:val="left" w:pos="1440"/>
                <w:tab w:val="left" w:pos="2160"/>
                <w:tab w:val="left" w:pos="2655"/>
              </w:tabs>
              <w:spacing w:after="120"/>
              <w:rPr>
                <w:rFonts w:ascii="Arial" w:hAnsi="Arial" w:cs="Arial"/>
                <w:sz w:val="20"/>
                <w:szCs w:val="20"/>
              </w:rPr>
            </w:pPr>
            <w:r w:rsidRPr="004A1130">
              <w:rPr>
                <w:rFonts w:ascii="Arial" w:hAnsi="Arial" w:cs="Arial"/>
                <w:sz w:val="20"/>
                <w:szCs w:val="20"/>
              </w:rPr>
              <w:t xml:space="preserve">Adenosine 3mg/ml </w:t>
            </w:r>
          </w:p>
          <w:p w14:paraId="45F70366" w14:textId="77777777" w:rsidR="00183A01" w:rsidRPr="004A1130" w:rsidRDefault="00183A01" w:rsidP="00835846">
            <w:pPr>
              <w:tabs>
                <w:tab w:val="left" w:pos="720"/>
                <w:tab w:val="left" w:pos="1440"/>
                <w:tab w:val="left" w:pos="2160"/>
                <w:tab w:val="left" w:pos="2655"/>
              </w:tabs>
              <w:spacing w:after="120"/>
              <w:rPr>
                <w:rFonts w:ascii="Arial" w:hAnsi="Arial" w:cs="Arial"/>
                <w:sz w:val="20"/>
                <w:szCs w:val="20"/>
              </w:rPr>
            </w:pPr>
            <w:r w:rsidRPr="004A1130">
              <w:rPr>
                <w:rFonts w:ascii="Arial" w:hAnsi="Arial" w:cs="Arial"/>
                <w:sz w:val="20"/>
                <w:szCs w:val="20"/>
              </w:rPr>
              <w:t>For supraventricular tachycardia:</w:t>
            </w:r>
          </w:p>
          <w:p w14:paraId="304A2B6F" w14:textId="77777777" w:rsidR="00183A01" w:rsidRPr="004A1130" w:rsidRDefault="00183A01" w:rsidP="00835846">
            <w:pPr>
              <w:tabs>
                <w:tab w:val="left" w:pos="720"/>
                <w:tab w:val="left" w:pos="1440"/>
                <w:tab w:val="left" w:pos="2160"/>
                <w:tab w:val="left" w:pos="2655"/>
              </w:tabs>
              <w:spacing w:after="120"/>
              <w:rPr>
                <w:rFonts w:ascii="Arial" w:hAnsi="Arial" w:cs="Arial"/>
                <w:sz w:val="20"/>
                <w:szCs w:val="20"/>
              </w:rPr>
            </w:pPr>
            <w:r w:rsidRPr="004A1130">
              <w:rPr>
                <w:rFonts w:ascii="Arial" w:hAnsi="Arial" w:cs="Arial"/>
                <w:sz w:val="20"/>
                <w:szCs w:val="20"/>
              </w:rPr>
              <w:t>Take 3mg (1ml) of adenosine and dilute to 3ml with 0.9% sodium chloride to give 1mg/ml i.e. 1000 micrograms/ml</w:t>
            </w:r>
          </w:p>
          <w:p w14:paraId="287110D3" w14:textId="77777777" w:rsidR="00183A01" w:rsidRPr="004A1130" w:rsidRDefault="00183A01" w:rsidP="00835846">
            <w:pPr>
              <w:tabs>
                <w:tab w:val="left" w:pos="720"/>
                <w:tab w:val="left" w:pos="1440"/>
                <w:tab w:val="left" w:pos="2160"/>
                <w:tab w:val="left" w:pos="2655"/>
              </w:tabs>
              <w:spacing w:after="120"/>
              <w:rPr>
                <w:rFonts w:ascii="Arial" w:hAnsi="Arial" w:cs="Arial"/>
                <w:sz w:val="20"/>
                <w:szCs w:val="20"/>
              </w:rPr>
            </w:pPr>
          </w:p>
          <w:p w14:paraId="149F3DC8" w14:textId="77777777" w:rsidR="00183A01" w:rsidRPr="004A1130" w:rsidRDefault="00183A01" w:rsidP="00835846">
            <w:pPr>
              <w:tabs>
                <w:tab w:val="left" w:pos="720"/>
                <w:tab w:val="left" w:pos="1440"/>
                <w:tab w:val="left" w:pos="2160"/>
                <w:tab w:val="left" w:pos="2655"/>
              </w:tabs>
              <w:spacing w:after="120"/>
              <w:rPr>
                <w:rFonts w:ascii="Arial" w:hAnsi="Arial" w:cs="Arial"/>
                <w:sz w:val="20"/>
                <w:szCs w:val="20"/>
              </w:rPr>
            </w:pPr>
            <w:r w:rsidRPr="004A1130">
              <w:rPr>
                <w:rFonts w:ascii="Arial" w:hAnsi="Arial" w:cs="Arial"/>
                <w:sz w:val="20"/>
                <w:szCs w:val="20"/>
              </w:rPr>
              <w:t>For infusion to treat babies with diaphragmatic hernia: (unlicensed indication)</w:t>
            </w:r>
          </w:p>
          <w:p w14:paraId="3C11CDF0" w14:textId="77777777" w:rsidR="00183A01" w:rsidRPr="004A1130" w:rsidRDefault="00BB3503" w:rsidP="00835846">
            <w:pPr>
              <w:tabs>
                <w:tab w:val="left" w:pos="720"/>
                <w:tab w:val="left" w:pos="1440"/>
                <w:tab w:val="left" w:pos="2160"/>
                <w:tab w:val="left" w:pos="2655"/>
              </w:tabs>
              <w:spacing w:after="120"/>
              <w:rPr>
                <w:rFonts w:ascii="Arial" w:hAnsi="Arial" w:cs="Arial"/>
                <w:sz w:val="20"/>
                <w:szCs w:val="20"/>
              </w:rPr>
            </w:pPr>
            <w:r w:rsidRPr="004A1130">
              <w:rPr>
                <w:rFonts w:ascii="Arial" w:hAnsi="Arial" w:cs="Arial"/>
                <w:sz w:val="20"/>
                <w:szCs w:val="20"/>
              </w:rPr>
              <w:t>Take 150mg of adenosine (50mls of 3mg/ml solution) T</w:t>
            </w:r>
            <w:r w:rsidR="00183A01" w:rsidRPr="004A1130">
              <w:rPr>
                <w:rFonts w:ascii="Arial" w:hAnsi="Arial" w:cs="Arial"/>
                <w:sz w:val="20"/>
                <w:szCs w:val="20"/>
              </w:rPr>
              <w:t xml:space="preserve">his is a concentration of 3mg/ml. </w:t>
            </w:r>
            <w:r w:rsidRPr="004A1130">
              <w:rPr>
                <w:rFonts w:ascii="Arial" w:hAnsi="Arial" w:cs="Arial"/>
                <w:sz w:val="20"/>
                <w:szCs w:val="20"/>
              </w:rPr>
              <w:t>No further dilution is required.</w:t>
            </w:r>
            <w:r w:rsidR="00183A01" w:rsidRPr="004A1130">
              <w:rPr>
                <w:rFonts w:ascii="Arial" w:hAnsi="Arial" w:cs="Arial"/>
                <w:sz w:val="20"/>
                <w:szCs w:val="20"/>
              </w:rPr>
              <w:t xml:space="preserve"> Run infusion at rate calculated by weight x 1 ml/hr to give 50 micrograms/kg/min (3mg/kg/hr)</w:t>
            </w:r>
          </w:p>
          <w:p w14:paraId="12165771" w14:textId="77777777" w:rsidR="00183A01" w:rsidRPr="004A1130" w:rsidRDefault="00183A01" w:rsidP="00835846">
            <w:pPr>
              <w:rPr>
                <w:rFonts w:ascii="Arial" w:hAnsi="Arial" w:cs="Arial"/>
                <w:sz w:val="20"/>
                <w:szCs w:val="20"/>
              </w:rPr>
            </w:pPr>
          </w:p>
          <w:p w14:paraId="7E254910" w14:textId="77777777" w:rsidR="00183A01" w:rsidRPr="004A1130" w:rsidRDefault="00183A01" w:rsidP="00835846">
            <w:pPr>
              <w:rPr>
                <w:rFonts w:ascii="Arial" w:hAnsi="Arial" w:cs="Arial"/>
                <w:sz w:val="20"/>
                <w:szCs w:val="20"/>
              </w:rPr>
            </w:pPr>
            <w:r w:rsidRPr="004A1130">
              <w:rPr>
                <w:rFonts w:ascii="Arial" w:hAnsi="Arial" w:cs="Arial"/>
                <w:sz w:val="20"/>
                <w:szCs w:val="20"/>
              </w:rPr>
              <w:t>Adenocor® licensed in children, Adenoscan® not</w:t>
            </w:r>
          </w:p>
        </w:tc>
      </w:tr>
      <w:tr w:rsidR="00183A01" w:rsidRPr="004211B1" w14:paraId="31A1499C" w14:textId="77777777" w:rsidTr="004211B1">
        <w:tc>
          <w:tcPr>
            <w:tcW w:w="1990" w:type="dxa"/>
            <w:shd w:val="clear" w:color="auto" w:fill="auto"/>
          </w:tcPr>
          <w:p w14:paraId="40933A08" w14:textId="77777777" w:rsidR="00183A01" w:rsidRPr="004211B1" w:rsidRDefault="00183A01" w:rsidP="00835846">
            <w:pPr>
              <w:spacing w:after="120"/>
              <w:rPr>
                <w:rFonts w:ascii="Arial" w:hAnsi="Arial" w:cs="Arial"/>
                <w:b/>
              </w:rPr>
            </w:pPr>
            <w:r w:rsidRPr="004211B1">
              <w:rPr>
                <w:rFonts w:ascii="Arial" w:hAnsi="Arial" w:cs="Arial"/>
                <w:b/>
              </w:rPr>
              <w:t xml:space="preserve">Administration: </w:t>
            </w:r>
          </w:p>
        </w:tc>
        <w:tc>
          <w:tcPr>
            <w:tcW w:w="9209" w:type="dxa"/>
            <w:tcBorders>
              <w:top w:val="single" w:sz="4" w:space="0" w:color="auto"/>
              <w:left w:val="nil"/>
              <w:bottom w:val="nil"/>
              <w:right w:val="nil"/>
            </w:tcBorders>
            <w:shd w:val="clear" w:color="auto" w:fill="auto"/>
          </w:tcPr>
          <w:p w14:paraId="6B262689"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Babies with supraventricular tachycardia (SVT):</w:t>
            </w:r>
          </w:p>
        </w:tc>
      </w:tr>
      <w:tr w:rsidR="00183A01" w:rsidRPr="004211B1" w14:paraId="0AE0A878" w14:textId="77777777" w:rsidTr="004211B1">
        <w:tc>
          <w:tcPr>
            <w:tcW w:w="1990" w:type="dxa"/>
            <w:shd w:val="clear" w:color="auto" w:fill="auto"/>
          </w:tcPr>
          <w:p w14:paraId="1391B89F" w14:textId="77777777" w:rsidR="00183A01" w:rsidRPr="004211B1" w:rsidRDefault="00183A01" w:rsidP="00835846">
            <w:pPr>
              <w:spacing w:after="120"/>
              <w:rPr>
                <w:rFonts w:ascii="Arial" w:hAnsi="Arial" w:cs="Arial"/>
                <w:b/>
              </w:rPr>
            </w:pPr>
            <w:r w:rsidRPr="004211B1">
              <w:rPr>
                <w:rFonts w:ascii="Arial" w:hAnsi="Arial" w:cs="Arial"/>
                <w:b/>
              </w:rPr>
              <w:t>Dosage:</w:t>
            </w:r>
          </w:p>
        </w:tc>
        <w:tc>
          <w:tcPr>
            <w:tcW w:w="9209" w:type="dxa"/>
            <w:tcBorders>
              <w:top w:val="nil"/>
              <w:left w:val="nil"/>
              <w:bottom w:val="single" w:sz="4" w:space="0" w:color="auto"/>
              <w:right w:val="nil"/>
            </w:tcBorders>
            <w:shd w:val="clear" w:color="auto" w:fill="auto"/>
          </w:tcPr>
          <w:p w14:paraId="58646229"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Draw up the following 3 doses:</w:t>
            </w:r>
          </w:p>
          <w:p w14:paraId="1E1693CA"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Dose 1:  150 micrograms/kg</w:t>
            </w:r>
          </w:p>
          <w:p w14:paraId="63307E81"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Dose 2:  200 micrograms/kg</w:t>
            </w:r>
          </w:p>
          <w:p w14:paraId="5671F7B3"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Dose 3:  300 micrograms/kg</w:t>
            </w:r>
          </w:p>
          <w:p w14:paraId="6D3869E3"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Administer Dose 1 by rapid intravenous injection over 2 seconds followed by rapid flush of 0.9% sodium chloride (1 to 2ml)</w:t>
            </w:r>
          </w:p>
          <w:p w14:paraId="28431DD5"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If tachycardia is not terminated give Dose 2 (2 minutes later), followed by Dose 3 if still tachycardic after another 2 minutes.   Max single dose 300 microgram/kg</w:t>
            </w:r>
          </w:p>
          <w:p w14:paraId="31DC2B4D"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Cardiologist must be contacted if SVT is not terminated after Dose 3 i.e. 300 micrograms/kg</w:t>
            </w:r>
          </w:p>
          <w:p w14:paraId="66760848" w14:textId="77777777" w:rsidR="00183A01" w:rsidRPr="004A1130" w:rsidRDefault="00183A01" w:rsidP="00835846">
            <w:pPr>
              <w:spacing w:after="120"/>
              <w:rPr>
                <w:rFonts w:ascii="Arial" w:hAnsi="Arial" w:cs="Arial"/>
                <w:sz w:val="20"/>
                <w:szCs w:val="20"/>
              </w:rPr>
            </w:pPr>
          </w:p>
          <w:p w14:paraId="59288DCB"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For babies with Diaphragmatic Hernia:</w:t>
            </w:r>
          </w:p>
          <w:p w14:paraId="03D48435"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Continuous infusion at rate of 50microgram/kg/min (3mg/kg/hr)</w:t>
            </w:r>
          </w:p>
        </w:tc>
      </w:tr>
      <w:tr w:rsidR="006257F5" w:rsidRPr="004211B1" w14:paraId="511ED95F" w14:textId="77777777" w:rsidTr="004211B1">
        <w:tc>
          <w:tcPr>
            <w:tcW w:w="1990" w:type="dxa"/>
            <w:shd w:val="clear" w:color="auto" w:fill="auto"/>
          </w:tcPr>
          <w:p w14:paraId="56A28C95" w14:textId="77777777" w:rsidR="006257F5" w:rsidRDefault="006257F5" w:rsidP="006257F5">
            <w:pPr>
              <w:spacing w:after="120"/>
              <w:rPr>
                <w:rFonts w:ascii="Arial" w:hAnsi="Arial" w:cs="Arial"/>
                <w:b/>
              </w:rPr>
            </w:pPr>
            <w:r w:rsidRPr="004211B1">
              <w:rPr>
                <w:rFonts w:ascii="Arial" w:hAnsi="Arial" w:cs="Arial"/>
                <w:b/>
              </w:rPr>
              <w:t>Routes:</w:t>
            </w:r>
          </w:p>
          <w:p w14:paraId="34F824A5" w14:textId="77777777" w:rsidR="006257F5" w:rsidRDefault="006257F5" w:rsidP="006257F5">
            <w:pPr>
              <w:spacing w:after="120"/>
              <w:rPr>
                <w:rFonts w:ascii="Arial" w:hAnsi="Arial" w:cs="Arial"/>
                <w:b/>
              </w:rPr>
            </w:pPr>
            <w:r>
              <w:rPr>
                <w:noProof/>
              </w:rPr>
              <w:drawing>
                <wp:anchor distT="0" distB="0" distL="114300" distR="114300" simplePos="0" relativeHeight="251658259" behindDoc="1" locked="0" layoutInCell="1" allowOverlap="1" wp14:anchorId="56D8B873" wp14:editId="5328FF73">
                  <wp:simplePos x="0" y="0"/>
                  <wp:positionH relativeFrom="column">
                    <wp:posOffset>4654</wp:posOffset>
                  </wp:positionH>
                  <wp:positionV relativeFrom="paragraph">
                    <wp:posOffset>41171</wp:posOffset>
                  </wp:positionV>
                  <wp:extent cx="1323832" cy="99991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29002" cy="1003821"/>
                          </a:xfrm>
                          <a:prstGeom prst="rect">
                            <a:avLst/>
                          </a:prstGeom>
                        </pic:spPr>
                      </pic:pic>
                    </a:graphicData>
                  </a:graphic>
                  <wp14:sizeRelH relativeFrom="page">
                    <wp14:pctWidth>0</wp14:pctWidth>
                  </wp14:sizeRelH>
                  <wp14:sizeRelV relativeFrom="page">
                    <wp14:pctHeight>0</wp14:pctHeight>
                  </wp14:sizeRelV>
                </wp:anchor>
              </w:drawing>
            </w:r>
          </w:p>
          <w:p w14:paraId="2EA292BA" w14:textId="77777777" w:rsidR="006257F5" w:rsidRDefault="006257F5" w:rsidP="006257F5">
            <w:pPr>
              <w:spacing w:after="120"/>
              <w:rPr>
                <w:rFonts w:ascii="Arial" w:hAnsi="Arial" w:cs="Arial"/>
                <w:b/>
              </w:rPr>
            </w:pPr>
          </w:p>
          <w:p w14:paraId="2DE3B9AC" w14:textId="77777777" w:rsidR="006257F5" w:rsidRDefault="006257F5" w:rsidP="006257F5">
            <w:pPr>
              <w:spacing w:after="120"/>
              <w:rPr>
                <w:rFonts w:ascii="Arial" w:hAnsi="Arial" w:cs="Arial"/>
                <w:b/>
              </w:rPr>
            </w:pPr>
          </w:p>
          <w:p w14:paraId="1456B5A2" w14:textId="77777777" w:rsidR="006257F5" w:rsidRDefault="006257F5" w:rsidP="006257F5">
            <w:pPr>
              <w:spacing w:after="120"/>
              <w:rPr>
                <w:rFonts w:ascii="Arial" w:hAnsi="Arial" w:cs="Arial"/>
                <w:b/>
              </w:rPr>
            </w:pPr>
          </w:p>
          <w:p w14:paraId="5D82B987" w14:textId="77777777" w:rsidR="006257F5" w:rsidRDefault="006257F5" w:rsidP="006257F5">
            <w:pPr>
              <w:spacing w:after="120"/>
              <w:rPr>
                <w:rFonts w:ascii="Arial" w:hAnsi="Arial" w:cs="Arial"/>
                <w:b/>
              </w:rPr>
            </w:pPr>
          </w:p>
          <w:p w14:paraId="70DA4398" w14:textId="7B145A4A" w:rsidR="006257F5" w:rsidRPr="004211B1" w:rsidRDefault="006257F5" w:rsidP="006257F5">
            <w:pPr>
              <w:spacing w:after="120"/>
              <w:rPr>
                <w:rFonts w:ascii="Arial" w:hAnsi="Arial" w:cs="Arial"/>
                <w:b/>
              </w:rPr>
            </w:pPr>
            <w:r>
              <w:rPr>
                <w:rFonts w:ascii="Arial" w:hAnsi="Arial" w:cs="Arial"/>
                <w:b/>
              </w:rPr>
              <w:t>Monitoring:</w:t>
            </w:r>
          </w:p>
        </w:tc>
        <w:tc>
          <w:tcPr>
            <w:tcW w:w="9209" w:type="dxa"/>
            <w:tcBorders>
              <w:top w:val="single" w:sz="4" w:space="0" w:color="auto"/>
              <w:left w:val="nil"/>
              <w:bottom w:val="single" w:sz="4" w:space="0" w:color="auto"/>
              <w:right w:val="nil"/>
            </w:tcBorders>
            <w:shd w:val="clear" w:color="auto" w:fill="auto"/>
          </w:tcPr>
          <w:p w14:paraId="3CBD35E8"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IV/UVC – large peripheral or central vein</w:t>
            </w:r>
          </w:p>
          <w:p w14:paraId="41C9DFF2"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Preferably give centrally as adenosine is painful on administration and is rapidly metabolised in the peripheral circulation</w:t>
            </w:r>
          </w:p>
          <w:p w14:paraId="78A11882"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 xml:space="preserve">Administer adenosine via a dedicated line using a 3 way tap to facilitate rapid intravenous injection over 2 seconds followed by rapid flush of 0.9% sodium chloride </w:t>
            </w:r>
          </w:p>
          <w:p w14:paraId="57362C03" w14:textId="77777777" w:rsidR="006257F5" w:rsidRPr="004A1130" w:rsidRDefault="006257F5" w:rsidP="006257F5">
            <w:pPr>
              <w:pBdr>
                <w:bottom w:val="single" w:sz="6" w:space="1" w:color="auto"/>
              </w:pBdr>
              <w:spacing w:after="120"/>
              <w:rPr>
                <w:rFonts w:ascii="Arial" w:hAnsi="Arial" w:cs="Arial"/>
                <w:sz w:val="20"/>
                <w:szCs w:val="20"/>
              </w:rPr>
            </w:pPr>
            <w:r w:rsidRPr="004A1130">
              <w:rPr>
                <w:rFonts w:ascii="Arial" w:hAnsi="Arial" w:cs="Arial"/>
                <w:sz w:val="20"/>
                <w:szCs w:val="20"/>
              </w:rPr>
              <w:t>Do not give this medicine by IV injection via a line being used for an infusion containing a medicine additive without first stopping the running infusion. Flush the line both before and after giving the injection</w:t>
            </w:r>
          </w:p>
          <w:p w14:paraId="481E653E" w14:textId="5443416F" w:rsidR="006257F5" w:rsidRPr="004A1130" w:rsidRDefault="006257F5" w:rsidP="006257F5">
            <w:pPr>
              <w:rPr>
                <w:rFonts w:ascii="Arial" w:hAnsi="Arial" w:cs="Arial"/>
                <w:sz w:val="20"/>
                <w:szCs w:val="20"/>
              </w:rPr>
            </w:pPr>
            <w:r w:rsidRPr="004A1130">
              <w:rPr>
                <w:rFonts w:ascii="Arial" w:hAnsi="Arial" w:cs="Arial"/>
                <w:sz w:val="20"/>
                <w:szCs w:val="20"/>
              </w:rPr>
              <w:t>Monitor and record ECG continuously. Resuscitation facilities must be available immediately.</w:t>
            </w:r>
          </w:p>
        </w:tc>
      </w:tr>
      <w:tr w:rsidR="006257F5" w:rsidRPr="004211B1" w14:paraId="4626243D" w14:textId="77777777" w:rsidTr="004211B1">
        <w:tc>
          <w:tcPr>
            <w:tcW w:w="1990" w:type="dxa"/>
            <w:shd w:val="clear" w:color="auto" w:fill="auto"/>
          </w:tcPr>
          <w:p w14:paraId="2785EB94" w14:textId="77777777" w:rsidR="006257F5" w:rsidRPr="004211B1" w:rsidRDefault="006257F5" w:rsidP="006257F5">
            <w:pPr>
              <w:spacing w:after="120"/>
              <w:rPr>
                <w:rFonts w:ascii="Arial" w:hAnsi="Arial" w:cs="Arial"/>
                <w:b/>
                <w:sz w:val="16"/>
              </w:rPr>
            </w:pPr>
            <w:r w:rsidRPr="004211B1">
              <w:rPr>
                <w:rFonts w:ascii="Arial" w:hAnsi="Arial" w:cs="Arial"/>
                <w:b/>
                <w:sz w:val="16"/>
              </w:rPr>
              <w:t>References:</w:t>
            </w:r>
          </w:p>
        </w:tc>
        <w:tc>
          <w:tcPr>
            <w:tcW w:w="9209" w:type="dxa"/>
            <w:tcBorders>
              <w:top w:val="single" w:sz="4" w:space="0" w:color="auto"/>
              <w:left w:val="nil"/>
              <w:bottom w:val="single" w:sz="4" w:space="0" w:color="auto"/>
              <w:right w:val="nil"/>
            </w:tcBorders>
            <w:shd w:val="clear" w:color="auto" w:fill="auto"/>
          </w:tcPr>
          <w:p w14:paraId="57AB4CFA" w14:textId="77777777" w:rsidR="006257F5" w:rsidRPr="004211B1" w:rsidRDefault="006257F5" w:rsidP="006257F5">
            <w:pPr>
              <w:rPr>
                <w:rFonts w:ascii="Arial" w:hAnsi="Arial" w:cs="Arial"/>
                <w:sz w:val="16"/>
              </w:rPr>
            </w:pPr>
            <w:r w:rsidRPr="004211B1">
              <w:rPr>
                <w:rFonts w:ascii="Arial" w:hAnsi="Arial" w:cs="Arial"/>
                <w:sz w:val="16"/>
              </w:rPr>
              <w:t xml:space="preserve"> </w:t>
            </w:r>
          </w:p>
          <w:p w14:paraId="61B50635" w14:textId="77777777" w:rsidR="006257F5" w:rsidRPr="00177C8A" w:rsidRDefault="006257F5" w:rsidP="006257F5">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30"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78BC14F7" w14:textId="77777777" w:rsidR="006257F5" w:rsidRDefault="006257F5" w:rsidP="006257F5">
            <w:pPr>
              <w:spacing w:after="120"/>
              <w:rPr>
                <w:rFonts w:ascii="Arial" w:hAnsi="Arial" w:cs="Arial"/>
                <w:sz w:val="16"/>
              </w:rPr>
            </w:pPr>
            <w:r w:rsidRPr="004211B1">
              <w:rPr>
                <w:rFonts w:ascii="Arial" w:hAnsi="Arial" w:cs="Arial"/>
                <w:sz w:val="16"/>
              </w:rPr>
              <w:t xml:space="preserve">Adenosine infusion for the management of persistent pulmonary hypertension of the newborn. Ng C Franklin O, Vaidya M et al. Pediatr Crit Care Med 2004 Jan;5(1) 10 </w:t>
            </w:r>
            <w:r>
              <w:rPr>
                <w:rFonts w:ascii="Arial" w:hAnsi="Arial" w:cs="Arial"/>
                <w:sz w:val="16"/>
              </w:rPr>
              <w:t>–</w:t>
            </w:r>
            <w:r w:rsidRPr="004211B1">
              <w:rPr>
                <w:rFonts w:ascii="Arial" w:hAnsi="Arial" w:cs="Arial"/>
                <w:sz w:val="16"/>
              </w:rPr>
              <w:t xml:space="preserve"> 3</w:t>
            </w:r>
          </w:p>
          <w:p w14:paraId="627D2F48" w14:textId="77777777" w:rsidR="006257F5" w:rsidRPr="006378F4" w:rsidRDefault="006257F5" w:rsidP="006257F5">
            <w:pPr>
              <w:rPr>
                <w:rStyle w:val="Hyperlink"/>
                <w:rFonts w:cs="Arial"/>
                <w:sz w:val="16"/>
                <w:szCs w:val="16"/>
              </w:rPr>
            </w:pPr>
            <w:r w:rsidRPr="006378F4">
              <w:rPr>
                <w:rFonts w:ascii="Arial" w:hAnsi="Arial" w:cs="Arial"/>
                <w:sz w:val="16"/>
                <w:szCs w:val="16"/>
              </w:rPr>
              <w:t xml:space="preserve">NHS Injectable Medicines Guide, Medusa. Accessed at </w:t>
            </w:r>
            <w:hyperlink r:id="rId31" w:history="1">
              <w:r w:rsidRPr="006378F4">
                <w:rPr>
                  <w:rStyle w:val="Hyperlink"/>
                  <w:rFonts w:cs="Arial"/>
                  <w:sz w:val="16"/>
                  <w:szCs w:val="16"/>
                </w:rPr>
                <w:t>http://medusa.wales.nhs.uk/</w:t>
              </w:r>
            </w:hyperlink>
            <w:r>
              <w:rPr>
                <w:rStyle w:val="Hyperlink"/>
                <w:rFonts w:cs="Arial"/>
                <w:sz w:val="16"/>
                <w:szCs w:val="16"/>
              </w:rPr>
              <w:t xml:space="preserve"> </w:t>
            </w:r>
            <w:r w:rsidRPr="006378F4">
              <w:rPr>
                <w:rFonts w:ascii="Arial" w:hAnsi="Arial" w:cs="Arial"/>
                <w:sz w:val="16"/>
                <w:szCs w:val="16"/>
              </w:rPr>
              <w:t xml:space="preserve">[Accessed </w:t>
            </w:r>
            <w:r>
              <w:rPr>
                <w:rFonts w:ascii="Arial" w:hAnsi="Arial" w:cs="Arial"/>
                <w:sz w:val="16"/>
                <w:szCs w:val="16"/>
              </w:rPr>
              <w:t>06</w:t>
            </w:r>
            <w:r w:rsidRPr="006378F4">
              <w:rPr>
                <w:rFonts w:ascii="Arial" w:hAnsi="Arial" w:cs="Arial"/>
                <w:sz w:val="16"/>
                <w:szCs w:val="16"/>
              </w:rPr>
              <w:t>.0</w:t>
            </w:r>
            <w:r>
              <w:rPr>
                <w:rFonts w:ascii="Arial" w:hAnsi="Arial" w:cs="Arial"/>
                <w:sz w:val="16"/>
                <w:szCs w:val="16"/>
              </w:rPr>
              <w:t>3</w:t>
            </w:r>
            <w:r w:rsidRPr="006378F4">
              <w:rPr>
                <w:rFonts w:ascii="Arial" w:hAnsi="Arial" w:cs="Arial"/>
                <w:sz w:val="16"/>
                <w:szCs w:val="16"/>
              </w:rPr>
              <w:t>.1</w:t>
            </w:r>
            <w:r>
              <w:rPr>
                <w:rFonts w:ascii="Arial" w:hAnsi="Arial" w:cs="Arial"/>
                <w:sz w:val="16"/>
                <w:szCs w:val="16"/>
              </w:rPr>
              <w:t>7</w:t>
            </w:r>
            <w:r w:rsidRPr="006378F4">
              <w:rPr>
                <w:rFonts w:ascii="Arial" w:hAnsi="Arial" w:cs="Arial"/>
                <w:sz w:val="16"/>
                <w:szCs w:val="16"/>
              </w:rPr>
              <w:t>]</w:t>
            </w:r>
          </w:p>
          <w:p w14:paraId="778BB831" w14:textId="77777777" w:rsidR="006257F5" w:rsidRPr="004211B1" w:rsidRDefault="006257F5" w:rsidP="006257F5">
            <w:pPr>
              <w:spacing w:after="120"/>
              <w:rPr>
                <w:rFonts w:ascii="Arial" w:hAnsi="Arial" w:cs="Arial"/>
                <w:sz w:val="16"/>
              </w:rPr>
            </w:pPr>
          </w:p>
        </w:tc>
      </w:tr>
    </w:tbl>
    <w:p w14:paraId="40491C7D" w14:textId="77777777" w:rsidR="00183A01" w:rsidRPr="004211B1" w:rsidRDefault="00183A01" w:rsidP="00835846">
      <w:pPr>
        <w:rPr>
          <w:rFonts w:ascii="Arial" w:hAnsi="Arial" w:cs="Arial"/>
          <w:sz w:val="16"/>
          <w:szCs w:val="16"/>
        </w:rPr>
      </w:pPr>
    </w:p>
    <w:p w14:paraId="4FD6C991" w14:textId="77777777" w:rsidR="00183A01" w:rsidRPr="004211B1" w:rsidRDefault="00183A01" w:rsidP="00835846">
      <w:pPr>
        <w:rPr>
          <w:rFonts w:ascii="Arial" w:hAnsi="Arial" w:cs="Arial"/>
          <w:sz w:val="16"/>
          <w:szCs w:val="16"/>
        </w:rPr>
      </w:pPr>
      <w:r w:rsidRPr="004211B1">
        <w:rPr>
          <w:rFonts w:ascii="Arial" w:hAnsi="Arial" w:cs="Arial"/>
          <w:sz w:val="16"/>
          <w:szCs w:val="16"/>
        </w:rPr>
        <w:t>Written by: Gemma Holder (Neonatal Consultant)</w:t>
      </w:r>
    </w:p>
    <w:p w14:paraId="7DFF9790" w14:textId="77777777" w:rsidR="00183A01" w:rsidRPr="004211B1" w:rsidRDefault="00183A01" w:rsidP="00835846">
      <w:pPr>
        <w:rPr>
          <w:rFonts w:ascii="Arial" w:hAnsi="Arial" w:cs="Arial"/>
          <w:sz w:val="16"/>
          <w:szCs w:val="16"/>
        </w:rPr>
      </w:pPr>
      <w:r w:rsidRPr="004211B1">
        <w:rPr>
          <w:rFonts w:ascii="Arial" w:hAnsi="Arial" w:cs="Arial"/>
          <w:sz w:val="16"/>
          <w:szCs w:val="16"/>
        </w:rPr>
        <w:t>Checked by: Louise Whitticase (Lead Pharmacist-Women’s Services)</w:t>
      </w:r>
    </w:p>
    <w:p w14:paraId="516671FD" w14:textId="77777777" w:rsidR="00183A01" w:rsidRPr="00B47D2A" w:rsidRDefault="00183A01" w:rsidP="00835846">
      <w:pPr>
        <w:rPr>
          <w:rFonts w:ascii="Arial" w:hAnsi="Arial"/>
          <w:b/>
        </w:rPr>
      </w:pPr>
    </w:p>
    <w:tbl>
      <w:tblPr>
        <w:tblW w:w="11199" w:type="dxa"/>
        <w:tblInd w:w="-1310" w:type="dxa"/>
        <w:tblLook w:val="01E0" w:firstRow="1" w:lastRow="1" w:firstColumn="1" w:lastColumn="1" w:noHBand="0" w:noVBand="0"/>
      </w:tblPr>
      <w:tblGrid>
        <w:gridCol w:w="1990"/>
        <w:gridCol w:w="9209"/>
      </w:tblGrid>
      <w:tr w:rsidR="00183A01" w:rsidRPr="004211B1" w14:paraId="7AEEDFDE" w14:textId="77777777" w:rsidTr="15CE5E95">
        <w:tc>
          <w:tcPr>
            <w:tcW w:w="1702" w:type="dxa"/>
            <w:tcBorders>
              <w:top w:val="nil"/>
              <w:left w:val="nil"/>
              <w:bottom w:val="nil"/>
              <w:right w:val="nil"/>
            </w:tcBorders>
            <w:shd w:val="clear" w:color="auto" w:fill="auto"/>
          </w:tcPr>
          <w:p w14:paraId="622FC85B" w14:textId="77777777" w:rsidR="00183A01" w:rsidRPr="004211B1" w:rsidRDefault="00183A01" w:rsidP="00835846">
            <w:pPr>
              <w:spacing w:after="120"/>
              <w:rPr>
                <w:rFonts w:ascii="Arial" w:hAnsi="Arial" w:cs="Arial"/>
                <w:b/>
                <w:szCs w:val="20"/>
              </w:rPr>
            </w:pPr>
          </w:p>
        </w:tc>
        <w:tc>
          <w:tcPr>
            <w:tcW w:w="9497" w:type="dxa"/>
            <w:tcBorders>
              <w:top w:val="nil"/>
              <w:left w:val="nil"/>
              <w:bottom w:val="single" w:sz="4" w:space="0" w:color="auto"/>
              <w:right w:val="nil"/>
            </w:tcBorders>
            <w:shd w:val="clear" w:color="auto" w:fill="auto"/>
          </w:tcPr>
          <w:p w14:paraId="5E2635E8" w14:textId="77777777" w:rsidR="00183A01" w:rsidRPr="002A4A38" w:rsidRDefault="00183A01" w:rsidP="00835846">
            <w:pPr>
              <w:spacing w:after="120"/>
              <w:rPr>
                <w:rFonts w:ascii="Arial" w:hAnsi="Arial" w:cs="Arial"/>
                <w:b/>
              </w:rPr>
            </w:pPr>
            <w:r w:rsidRPr="002A4A38">
              <w:rPr>
                <w:rFonts w:ascii="Arial" w:hAnsi="Arial" w:cs="Arial"/>
                <w:b/>
              </w:rPr>
              <w:t>ADRENALINE (EPINEPHRINE)</w:t>
            </w:r>
          </w:p>
        </w:tc>
      </w:tr>
      <w:tr w:rsidR="00183A01" w:rsidRPr="004211B1" w14:paraId="1B7FCD42" w14:textId="77777777" w:rsidTr="15CE5E95">
        <w:tc>
          <w:tcPr>
            <w:tcW w:w="1702" w:type="dxa"/>
            <w:tcBorders>
              <w:top w:val="nil"/>
              <w:left w:val="nil"/>
              <w:bottom w:val="nil"/>
              <w:right w:val="nil"/>
            </w:tcBorders>
            <w:shd w:val="clear" w:color="auto" w:fill="auto"/>
          </w:tcPr>
          <w:p w14:paraId="390F38A4" w14:textId="77777777" w:rsidR="00183A01" w:rsidRPr="004211B1" w:rsidRDefault="00183A01" w:rsidP="00835846">
            <w:pPr>
              <w:spacing w:after="120"/>
              <w:rPr>
                <w:rFonts w:ascii="Arial" w:hAnsi="Arial" w:cs="Arial"/>
                <w:b/>
                <w:szCs w:val="20"/>
              </w:rPr>
            </w:pPr>
            <w:r w:rsidRPr="004211B1">
              <w:rPr>
                <w:rFonts w:ascii="Arial" w:hAnsi="Arial" w:cs="Arial"/>
                <w:b/>
                <w:szCs w:val="20"/>
              </w:rPr>
              <w:t xml:space="preserve">Indications for use: </w:t>
            </w:r>
          </w:p>
        </w:tc>
        <w:tc>
          <w:tcPr>
            <w:tcW w:w="9497" w:type="dxa"/>
            <w:tcBorders>
              <w:top w:val="single" w:sz="4" w:space="0" w:color="auto"/>
              <w:left w:val="nil"/>
              <w:bottom w:val="single" w:sz="4" w:space="0" w:color="auto"/>
              <w:right w:val="nil"/>
            </w:tcBorders>
            <w:shd w:val="clear" w:color="auto" w:fill="auto"/>
          </w:tcPr>
          <w:p w14:paraId="17FCC220"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FOR CARDIAC ARREST SEE EMERGENCY DRUG FLOW CHART AT START OF FORMULARY</w:t>
            </w:r>
          </w:p>
          <w:p w14:paraId="56AFF13B"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Anaphylaxis:  IM</w:t>
            </w:r>
          </w:p>
          <w:p w14:paraId="36C659B2"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Post extubation stridor:  Nebulised (unlicensed indication)</w:t>
            </w:r>
          </w:p>
          <w:p w14:paraId="726BE5C4"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Hypotension:  see following page</w:t>
            </w:r>
          </w:p>
          <w:p w14:paraId="305A83D2" w14:textId="77777777" w:rsidR="00183A01" w:rsidRPr="004A1130" w:rsidRDefault="00183A01" w:rsidP="00835846">
            <w:pPr>
              <w:spacing w:after="120"/>
              <w:rPr>
                <w:rFonts w:ascii="Arial" w:hAnsi="Arial" w:cs="Arial"/>
                <w:sz w:val="20"/>
                <w:szCs w:val="20"/>
              </w:rPr>
            </w:pPr>
          </w:p>
        </w:tc>
      </w:tr>
      <w:tr w:rsidR="00183A01" w:rsidRPr="004211B1" w14:paraId="3574F460" w14:textId="77777777" w:rsidTr="15CE5E95">
        <w:tc>
          <w:tcPr>
            <w:tcW w:w="1702" w:type="dxa"/>
            <w:tcBorders>
              <w:top w:val="nil"/>
              <w:left w:val="nil"/>
              <w:bottom w:val="nil"/>
              <w:right w:val="nil"/>
            </w:tcBorders>
            <w:shd w:val="clear" w:color="auto" w:fill="auto"/>
          </w:tcPr>
          <w:p w14:paraId="10F218C6" w14:textId="77777777" w:rsidR="00183A01" w:rsidRPr="004211B1" w:rsidRDefault="00183A01" w:rsidP="00835846">
            <w:pPr>
              <w:spacing w:after="120"/>
              <w:rPr>
                <w:rFonts w:ascii="Arial" w:hAnsi="Arial" w:cs="Arial"/>
                <w:b/>
                <w:szCs w:val="20"/>
              </w:rPr>
            </w:pPr>
            <w:r w:rsidRPr="004211B1">
              <w:rPr>
                <w:rFonts w:ascii="Arial" w:hAnsi="Arial" w:cs="Arial"/>
                <w:b/>
                <w:szCs w:val="20"/>
              </w:rPr>
              <w:t>Preparation:</w:t>
            </w:r>
          </w:p>
        </w:tc>
        <w:tc>
          <w:tcPr>
            <w:tcW w:w="9497" w:type="dxa"/>
            <w:tcBorders>
              <w:top w:val="single" w:sz="4" w:space="0" w:color="auto"/>
              <w:left w:val="nil"/>
              <w:bottom w:val="single" w:sz="4" w:space="0" w:color="auto"/>
              <w:right w:val="nil"/>
            </w:tcBorders>
            <w:shd w:val="clear" w:color="auto" w:fill="auto"/>
          </w:tcPr>
          <w:p w14:paraId="32AD1575" w14:textId="77777777" w:rsidR="00183A01" w:rsidRPr="004A1130" w:rsidRDefault="00183A01" w:rsidP="00835846">
            <w:pPr>
              <w:spacing w:after="120"/>
              <w:ind w:left="2160" w:hanging="2160"/>
              <w:rPr>
                <w:rFonts w:ascii="Arial" w:hAnsi="Arial" w:cs="Arial"/>
                <w:sz w:val="20"/>
                <w:szCs w:val="20"/>
              </w:rPr>
            </w:pPr>
            <w:r w:rsidRPr="004A1130">
              <w:rPr>
                <w:rFonts w:ascii="Arial" w:hAnsi="Arial" w:cs="Arial"/>
                <w:sz w:val="20"/>
                <w:szCs w:val="20"/>
              </w:rPr>
              <w:t xml:space="preserve">1 mg in 1 ml (1 in 1000) </w:t>
            </w:r>
          </w:p>
          <w:p w14:paraId="351D05D1" w14:textId="77777777" w:rsidR="00183A01" w:rsidRPr="004A1130" w:rsidRDefault="00183A01" w:rsidP="00835846">
            <w:pPr>
              <w:spacing w:after="120"/>
              <w:ind w:left="2160" w:hanging="2160"/>
              <w:rPr>
                <w:rFonts w:ascii="Arial" w:hAnsi="Arial" w:cs="Arial"/>
                <w:sz w:val="20"/>
                <w:szCs w:val="20"/>
              </w:rPr>
            </w:pPr>
            <w:r w:rsidRPr="004A1130">
              <w:rPr>
                <w:rFonts w:ascii="Arial" w:hAnsi="Arial" w:cs="Arial"/>
                <w:sz w:val="20"/>
                <w:szCs w:val="20"/>
              </w:rPr>
              <w:t xml:space="preserve"> </w:t>
            </w:r>
          </w:p>
        </w:tc>
      </w:tr>
      <w:tr w:rsidR="00183A01" w:rsidRPr="004211B1" w14:paraId="4AAB4D63" w14:textId="77777777" w:rsidTr="15CE5E95">
        <w:tc>
          <w:tcPr>
            <w:tcW w:w="1702" w:type="dxa"/>
            <w:tcBorders>
              <w:top w:val="nil"/>
              <w:left w:val="nil"/>
              <w:bottom w:val="nil"/>
              <w:right w:val="nil"/>
            </w:tcBorders>
            <w:shd w:val="clear" w:color="auto" w:fill="auto"/>
          </w:tcPr>
          <w:p w14:paraId="62CFCB5C" w14:textId="77777777" w:rsidR="00183A01" w:rsidRPr="004211B1" w:rsidRDefault="00183A01" w:rsidP="00835846">
            <w:pPr>
              <w:spacing w:after="120"/>
              <w:rPr>
                <w:rFonts w:ascii="Arial" w:hAnsi="Arial" w:cs="Arial"/>
                <w:b/>
                <w:szCs w:val="20"/>
              </w:rPr>
            </w:pPr>
            <w:r w:rsidRPr="004211B1">
              <w:rPr>
                <w:rFonts w:ascii="Arial" w:hAnsi="Arial" w:cs="Arial"/>
                <w:b/>
                <w:szCs w:val="20"/>
              </w:rPr>
              <w:t>Administration:</w:t>
            </w:r>
          </w:p>
        </w:tc>
        <w:tc>
          <w:tcPr>
            <w:tcW w:w="9497" w:type="dxa"/>
            <w:tcBorders>
              <w:top w:val="single" w:sz="4" w:space="0" w:color="auto"/>
              <w:left w:val="nil"/>
              <w:bottom w:val="single" w:sz="4" w:space="0" w:color="auto"/>
              <w:right w:val="nil"/>
            </w:tcBorders>
            <w:shd w:val="clear" w:color="auto" w:fill="auto"/>
          </w:tcPr>
          <w:p w14:paraId="58B96302" w14:textId="77777777" w:rsidR="004211B1" w:rsidRPr="004A1130" w:rsidRDefault="00183A01" w:rsidP="00835846">
            <w:pPr>
              <w:spacing w:after="120"/>
              <w:rPr>
                <w:rFonts w:ascii="Arial" w:hAnsi="Arial" w:cs="Arial"/>
                <w:sz w:val="20"/>
                <w:szCs w:val="20"/>
              </w:rPr>
            </w:pPr>
            <w:r w:rsidRPr="004A1130">
              <w:rPr>
                <w:rFonts w:ascii="Arial" w:hAnsi="Arial" w:cs="Arial"/>
                <w:sz w:val="20"/>
                <w:szCs w:val="20"/>
              </w:rPr>
              <w:t>FOR CARDIAC ARREST SEE EMERGENCY DRUG FLOW CHART AT START OF FORMULA</w:t>
            </w:r>
            <w:r w:rsidR="00C85C4D" w:rsidRPr="004A1130">
              <w:rPr>
                <w:rFonts w:ascii="Arial" w:hAnsi="Arial" w:cs="Arial"/>
                <w:sz w:val="20"/>
                <w:szCs w:val="20"/>
              </w:rPr>
              <w:t>RY</w:t>
            </w:r>
          </w:p>
          <w:p w14:paraId="5B1834B8" w14:textId="77777777" w:rsidR="006B0C95" w:rsidRPr="004A1130" w:rsidRDefault="006B0C95" w:rsidP="00835846">
            <w:pPr>
              <w:spacing w:after="120"/>
              <w:rPr>
                <w:rFonts w:ascii="Arial" w:hAnsi="Arial" w:cs="Arial"/>
                <w:sz w:val="20"/>
                <w:szCs w:val="20"/>
              </w:rPr>
            </w:pPr>
          </w:p>
        </w:tc>
      </w:tr>
      <w:tr w:rsidR="00183A01" w:rsidRPr="004211B1" w14:paraId="6AC9DC97" w14:textId="77777777" w:rsidTr="15CE5E95">
        <w:tc>
          <w:tcPr>
            <w:tcW w:w="1702" w:type="dxa"/>
            <w:tcBorders>
              <w:top w:val="nil"/>
              <w:left w:val="nil"/>
              <w:bottom w:val="nil"/>
              <w:right w:val="nil"/>
            </w:tcBorders>
            <w:shd w:val="clear" w:color="auto" w:fill="auto"/>
          </w:tcPr>
          <w:p w14:paraId="28C4A0F0" w14:textId="77777777" w:rsidR="00183A01" w:rsidRPr="004211B1" w:rsidRDefault="00183A01" w:rsidP="00835846">
            <w:pPr>
              <w:spacing w:after="120"/>
              <w:rPr>
                <w:rFonts w:ascii="Arial" w:hAnsi="Arial" w:cs="Arial"/>
                <w:b/>
                <w:szCs w:val="20"/>
              </w:rPr>
            </w:pPr>
            <w:r w:rsidRPr="004211B1">
              <w:rPr>
                <w:rFonts w:ascii="Arial" w:hAnsi="Arial" w:cs="Arial"/>
                <w:b/>
                <w:szCs w:val="20"/>
              </w:rPr>
              <w:t>Dosage:</w:t>
            </w:r>
          </w:p>
          <w:p w14:paraId="1A5EE617" w14:textId="77777777" w:rsidR="00183A01" w:rsidRPr="004211B1" w:rsidRDefault="00183A01" w:rsidP="00835846">
            <w:pPr>
              <w:rPr>
                <w:rFonts w:ascii="Arial" w:hAnsi="Arial" w:cs="Arial"/>
                <w:szCs w:val="20"/>
              </w:rPr>
            </w:pPr>
          </w:p>
          <w:p w14:paraId="45ADBE19" w14:textId="77777777" w:rsidR="00183A01" w:rsidRPr="004211B1" w:rsidRDefault="00183A01" w:rsidP="00835846">
            <w:pPr>
              <w:rPr>
                <w:rFonts w:ascii="Arial" w:hAnsi="Arial" w:cs="Arial"/>
                <w:szCs w:val="20"/>
              </w:rPr>
            </w:pPr>
          </w:p>
          <w:p w14:paraId="35629256" w14:textId="77777777" w:rsidR="00183A01" w:rsidRPr="004211B1" w:rsidRDefault="00183A01" w:rsidP="00835846">
            <w:pPr>
              <w:rPr>
                <w:rFonts w:ascii="Arial" w:hAnsi="Arial" w:cs="Arial"/>
                <w:szCs w:val="20"/>
              </w:rPr>
            </w:pPr>
          </w:p>
          <w:p w14:paraId="2194AB23" w14:textId="77777777" w:rsidR="00183A01" w:rsidRPr="004211B1" w:rsidRDefault="00183A01" w:rsidP="00835846">
            <w:pPr>
              <w:ind w:firstLine="720"/>
              <w:rPr>
                <w:rFonts w:ascii="Arial" w:hAnsi="Arial" w:cs="Arial"/>
                <w:szCs w:val="20"/>
              </w:rPr>
            </w:pPr>
          </w:p>
        </w:tc>
        <w:tc>
          <w:tcPr>
            <w:tcW w:w="9497" w:type="dxa"/>
            <w:tcBorders>
              <w:top w:val="single" w:sz="4" w:space="0" w:color="auto"/>
              <w:left w:val="nil"/>
              <w:bottom w:val="single" w:sz="4" w:space="0" w:color="auto"/>
              <w:right w:val="nil"/>
            </w:tcBorders>
            <w:shd w:val="clear" w:color="auto" w:fill="auto"/>
          </w:tcPr>
          <w:p w14:paraId="5F76128A" w14:textId="77777777" w:rsidR="00183A01" w:rsidRPr="004A1130" w:rsidRDefault="00183A01" w:rsidP="00835846">
            <w:pPr>
              <w:tabs>
                <w:tab w:val="left" w:pos="1402"/>
                <w:tab w:val="left" w:pos="3022"/>
              </w:tabs>
              <w:spacing w:after="120"/>
              <w:rPr>
                <w:rFonts w:ascii="Arial" w:hAnsi="Arial" w:cs="Arial"/>
                <w:sz w:val="20"/>
                <w:szCs w:val="20"/>
              </w:rPr>
            </w:pPr>
            <w:r w:rsidRPr="004A1130">
              <w:rPr>
                <w:rFonts w:ascii="Arial" w:hAnsi="Arial" w:cs="Arial"/>
                <w:sz w:val="20"/>
                <w:szCs w:val="20"/>
              </w:rPr>
              <w:t xml:space="preserve">Anaphylaxis*: </w:t>
            </w:r>
          </w:p>
          <w:p w14:paraId="4FB21425" w14:textId="77777777" w:rsidR="00183A01" w:rsidRPr="004A1130" w:rsidRDefault="00183A01" w:rsidP="00835846">
            <w:pPr>
              <w:tabs>
                <w:tab w:val="left" w:pos="1402"/>
                <w:tab w:val="left" w:pos="3022"/>
              </w:tabs>
              <w:spacing w:after="120"/>
              <w:rPr>
                <w:rFonts w:ascii="Arial" w:hAnsi="Arial" w:cs="Arial"/>
                <w:sz w:val="20"/>
                <w:szCs w:val="20"/>
              </w:rPr>
            </w:pPr>
            <w:r w:rsidRPr="004A1130">
              <w:rPr>
                <w:rFonts w:ascii="Arial" w:hAnsi="Arial" w:cs="Arial"/>
                <w:sz w:val="20"/>
                <w:szCs w:val="20"/>
              </w:rPr>
              <w:t>0.15ml (150micrograms)  1:1000</w:t>
            </w:r>
          </w:p>
          <w:p w14:paraId="7DBBAB60"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Can be repeated after 5 mins if required (According to blood pressure, pulse and respiratory function)</w:t>
            </w:r>
          </w:p>
          <w:p w14:paraId="23AA7D36"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Nebulised**: </w:t>
            </w:r>
          </w:p>
          <w:p w14:paraId="5E92337E"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Take 1ml of 1:1000 and make up to 4mls with 0.9% sodium chloride.  Effect rapidly wears off, can be repeated if required</w:t>
            </w:r>
          </w:p>
          <w:p w14:paraId="29CE4F6D" w14:textId="77777777" w:rsidR="00183A01" w:rsidRPr="004A1130" w:rsidRDefault="00183A01" w:rsidP="00835846">
            <w:pPr>
              <w:spacing w:after="120"/>
              <w:rPr>
                <w:rFonts w:ascii="Arial" w:hAnsi="Arial" w:cs="Arial"/>
                <w:sz w:val="20"/>
                <w:szCs w:val="20"/>
              </w:rPr>
            </w:pPr>
          </w:p>
        </w:tc>
      </w:tr>
      <w:tr w:rsidR="00183A01" w:rsidRPr="004211B1" w14:paraId="458473FD" w14:textId="77777777" w:rsidTr="15CE5E95">
        <w:tc>
          <w:tcPr>
            <w:tcW w:w="1702" w:type="dxa"/>
            <w:tcBorders>
              <w:top w:val="nil"/>
              <w:left w:val="nil"/>
              <w:bottom w:val="nil"/>
              <w:right w:val="nil"/>
            </w:tcBorders>
            <w:shd w:val="clear" w:color="auto" w:fill="auto"/>
          </w:tcPr>
          <w:p w14:paraId="5D207E72" w14:textId="1CB043F4" w:rsidR="00183A01" w:rsidRPr="004211B1" w:rsidRDefault="49547648" w:rsidP="15CE5E95">
            <w:pPr>
              <w:spacing w:after="120"/>
              <w:rPr>
                <w:rFonts w:ascii="Arial" w:hAnsi="Arial" w:cs="Arial"/>
                <w:b/>
                <w:bCs/>
              </w:rPr>
            </w:pPr>
            <w:r w:rsidRPr="15CE5E95">
              <w:rPr>
                <w:rFonts w:ascii="Arial" w:hAnsi="Arial" w:cs="Arial"/>
                <w:b/>
                <w:bCs/>
              </w:rPr>
              <w:t>Routes:</w:t>
            </w:r>
          </w:p>
        </w:tc>
        <w:tc>
          <w:tcPr>
            <w:tcW w:w="9497" w:type="dxa"/>
            <w:tcBorders>
              <w:top w:val="single" w:sz="4" w:space="0" w:color="auto"/>
              <w:left w:val="nil"/>
              <w:bottom w:val="single" w:sz="4" w:space="0" w:color="auto"/>
              <w:right w:val="nil"/>
            </w:tcBorders>
            <w:shd w:val="clear" w:color="auto" w:fill="auto"/>
          </w:tcPr>
          <w:p w14:paraId="429FC357" w14:textId="77777777" w:rsidR="00183A01" w:rsidRPr="004A1130" w:rsidRDefault="00183A01" w:rsidP="00835846">
            <w:pPr>
              <w:spacing w:after="120"/>
              <w:rPr>
                <w:rFonts w:ascii="Arial" w:hAnsi="Arial" w:cs="Arial"/>
                <w:sz w:val="20"/>
                <w:szCs w:val="20"/>
                <w:lang w:val="fr-FR"/>
              </w:rPr>
            </w:pPr>
            <w:r w:rsidRPr="004A1130">
              <w:rPr>
                <w:rFonts w:ascii="Arial" w:hAnsi="Arial" w:cs="Arial"/>
                <w:sz w:val="20"/>
                <w:szCs w:val="20"/>
                <w:lang w:val="fr-FR"/>
              </w:rPr>
              <w:t>Anaphylaxis : IM</w:t>
            </w:r>
          </w:p>
          <w:p w14:paraId="0615B7FA"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Post extubation stridor:  Nebulised</w:t>
            </w:r>
          </w:p>
          <w:p w14:paraId="29BF04C7" w14:textId="77777777" w:rsidR="00183A01" w:rsidRDefault="00183A01" w:rsidP="00835846">
            <w:pPr>
              <w:spacing w:after="120"/>
              <w:rPr>
                <w:rFonts w:ascii="Arial" w:hAnsi="Arial" w:cs="Arial"/>
                <w:sz w:val="20"/>
                <w:szCs w:val="20"/>
              </w:rPr>
            </w:pPr>
          </w:p>
          <w:p w14:paraId="0A3F9D5B" w14:textId="47E7FC18" w:rsidR="006257F5" w:rsidRPr="004A1130" w:rsidRDefault="006257F5" w:rsidP="00835846">
            <w:pPr>
              <w:spacing w:after="120"/>
              <w:rPr>
                <w:rFonts w:ascii="Arial" w:hAnsi="Arial" w:cs="Arial"/>
                <w:sz w:val="20"/>
                <w:szCs w:val="20"/>
              </w:rPr>
            </w:pPr>
          </w:p>
        </w:tc>
      </w:tr>
      <w:tr w:rsidR="00183A01" w:rsidRPr="004211B1" w14:paraId="1F988065" w14:textId="77777777" w:rsidTr="15CE5E95">
        <w:tc>
          <w:tcPr>
            <w:tcW w:w="1702" w:type="dxa"/>
            <w:tcBorders>
              <w:top w:val="nil"/>
              <w:left w:val="nil"/>
              <w:bottom w:val="nil"/>
              <w:right w:val="nil"/>
            </w:tcBorders>
            <w:shd w:val="clear" w:color="auto" w:fill="auto"/>
          </w:tcPr>
          <w:p w14:paraId="05629924" w14:textId="61435C9A" w:rsidR="00183A01" w:rsidRPr="004211B1" w:rsidRDefault="00183A01" w:rsidP="00835846">
            <w:pPr>
              <w:spacing w:after="120"/>
              <w:rPr>
                <w:rFonts w:ascii="Arial" w:hAnsi="Arial" w:cs="Arial"/>
                <w:b/>
                <w:sz w:val="16"/>
                <w:szCs w:val="16"/>
              </w:rPr>
            </w:pPr>
            <w:r w:rsidRPr="004211B1">
              <w:rPr>
                <w:rFonts w:ascii="Arial" w:hAnsi="Arial" w:cs="Arial"/>
                <w:b/>
                <w:sz w:val="16"/>
                <w:szCs w:val="16"/>
              </w:rPr>
              <w:t>Reference:</w:t>
            </w:r>
          </w:p>
        </w:tc>
        <w:tc>
          <w:tcPr>
            <w:tcW w:w="9497" w:type="dxa"/>
            <w:tcBorders>
              <w:top w:val="single" w:sz="4" w:space="0" w:color="auto"/>
              <w:left w:val="nil"/>
              <w:bottom w:val="single" w:sz="4" w:space="0" w:color="auto"/>
              <w:right w:val="nil"/>
            </w:tcBorders>
            <w:shd w:val="clear" w:color="auto" w:fill="auto"/>
          </w:tcPr>
          <w:p w14:paraId="3299A098" w14:textId="77777777" w:rsidR="00183A01" w:rsidRPr="004211B1" w:rsidRDefault="00183A01" w:rsidP="00835846">
            <w:pPr>
              <w:rPr>
                <w:rFonts w:ascii="Arial" w:hAnsi="Arial" w:cs="Arial"/>
                <w:sz w:val="16"/>
                <w:szCs w:val="16"/>
              </w:rPr>
            </w:pPr>
          </w:p>
          <w:p w14:paraId="4AB2A8A1" w14:textId="77777777" w:rsidR="004D7546" w:rsidRPr="00177C8A" w:rsidRDefault="00183A01" w:rsidP="00835846">
            <w:pPr>
              <w:rPr>
                <w:rFonts w:ascii="Arial" w:hAnsi="Arial" w:cs="Arial"/>
                <w:sz w:val="16"/>
                <w:szCs w:val="16"/>
              </w:rPr>
            </w:pPr>
            <w:r w:rsidRPr="004211B1">
              <w:rPr>
                <w:rFonts w:ascii="Arial" w:hAnsi="Arial" w:cs="Arial"/>
                <w:sz w:val="16"/>
                <w:szCs w:val="16"/>
              </w:rPr>
              <w:t>*</w:t>
            </w:r>
            <w:r w:rsidR="004D7546" w:rsidRPr="00177C8A">
              <w:rPr>
                <w:rFonts w:ascii="Arial" w:hAnsi="Arial" w:cs="Arial"/>
                <w:sz w:val="16"/>
                <w:szCs w:val="16"/>
              </w:rPr>
              <w:t xml:space="preserve"> BNF fo</w:t>
            </w:r>
            <w:r w:rsidR="004D7546">
              <w:rPr>
                <w:rFonts w:ascii="Arial" w:hAnsi="Arial" w:cs="Arial"/>
                <w:sz w:val="16"/>
                <w:szCs w:val="16"/>
              </w:rPr>
              <w:t>r Children London: BMJ Group,</w:t>
            </w:r>
            <w:r w:rsidR="004D7546" w:rsidRPr="00177C8A">
              <w:rPr>
                <w:rFonts w:ascii="Arial" w:hAnsi="Arial" w:cs="Arial"/>
                <w:sz w:val="16"/>
                <w:szCs w:val="16"/>
              </w:rPr>
              <w:t xml:space="preserve"> Pharmaceutical Press</w:t>
            </w:r>
            <w:r w:rsidR="004D7546">
              <w:rPr>
                <w:rFonts w:ascii="Arial" w:hAnsi="Arial" w:cs="Arial"/>
                <w:sz w:val="16"/>
                <w:szCs w:val="16"/>
              </w:rPr>
              <w:t xml:space="preserve"> and RCPCH Publications Limited</w:t>
            </w:r>
            <w:r w:rsidR="004D7546" w:rsidRPr="00177C8A">
              <w:rPr>
                <w:rFonts w:ascii="Arial" w:hAnsi="Arial" w:cs="Arial"/>
                <w:sz w:val="16"/>
                <w:szCs w:val="16"/>
              </w:rPr>
              <w:t xml:space="preserve">; 2014 – 2015 Available at </w:t>
            </w:r>
            <w:hyperlink r:id="rId32" w:history="1">
              <w:r w:rsidR="004D7546" w:rsidRPr="00177C8A">
                <w:rPr>
                  <w:rStyle w:val="Hyperlink"/>
                  <w:rFonts w:ascii="Arial" w:hAnsi="Arial" w:cs="Arial"/>
                  <w:sz w:val="16"/>
                  <w:szCs w:val="16"/>
                </w:rPr>
                <w:t>https://www.medicinescomplete.com/mc/bnfc/current/index.htm</w:t>
              </w:r>
            </w:hyperlink>
            <w:r w:rsidR="004D7546" w:rsidRPr="00177C8A">
              <w:rPr>
                <w:rFonts w:ascii="Arial" w:hAnsi="Arial" w:cs="Arial"/>
                <w:sz w:val="16"/>
                <w:szCs w:val="16"/>
              </w:rPr>
              <w:t xml:space="preserve"> [Accessed 19.08.15]</w:t>
            </w:r>
          </w:p>
          <w:p w14:paraId="42FC1848" w14:textId="77777777" w:rsidR="00183A01" w:rsidRPr="004211B1" w:rsidRDefault="00183A01" w:rsidP="00835846">
            <w:pPr>
              <w:rPr>
                <w:rFonts w:ascii="Arial" w:hAnsi="Arial" w:cs="Arial"/>
                <w:sz w:val="16"/>
                <w:szCs w:val="16"/>
              </w:rPr>
            </w:pPr>
          </w:p>
          <w:p w14:paraId="5C3C5C4B" w14:textId="77777777" w:rsidR="00183A01" w:rsidRPr="004211B1" w:rsidRDefault="00183A01" w:rsidP="00835846">
            <w:pPr>
              <w:spacing w:after="120"/>
              <w:rPr>
                <w:rFonts w:ascii="Arial" w:hAnsi="Arial" w:cs="Arial"/>
                <w:b/>
                <w:sz w:val="16"/>
                <w:szCs w:val="16"/>
                <w:lang w:val="fr-FR"/>
              </w:rPr>
            </w:pPr>
          </w:p>
          <w:p w14:paraId="12AD96CB" w14:textId="77777777" w:rsidR="00183A01" w:rsidRPr="004211B1" w:rsidRDefault="00183A01" w:rsidP="00835846">
            <w:pPr>
              <w:rPr>
                <w:rFonts w:ascii="Arial" w:hAnsi="Arial" w:cs="Arial"/>
                <w:sz w:val="16"/>
                <w:szCs w:val="16"/>
              </w:rPr>
            </w:pPr>
            <w:r w:rsidRPr="004211B1">
              <w:rPr>
                <w:rFonts w:ascii="Arial" w:hAnsi="Arial" w:cs="Arial"/>
                <w:b/>
                <w:sz w:val="16"/>
                <w:szCs w:val="16"/>
                <w:lang w:val="fr-FR"/>
              </w:rPr>
              <w:t>**</w:t>
            </w:r>
            <w:r w:rsidRPr="004211B1">
              <w:rPr>
                <w:rFonts w:ascii="Arial" w:hAnsi="Arial" w:cs="Arial"/>
                <w:sz w:val="16"/>
                <w:szCs w:val="16"/>
              </w:rPr>
              <w:t xml:space="preserve"> Guy’s and St Thomas’, Kings College and University Lewisham Hospitals Paediatric Formulary (9</w:t>
            </w:r>
            <w:r w:rsidRPr="004211B1">
              <w:rPr>
                <w:rFonts w:ascii="Arial" w:hAnsi="Arial" w:cs="Arial"/>
                <w:sz w:val="16"/>
                <w:szCs w:val="16"/>
                <w:vertAlign w:val="superscript"/>
              </w:rPr>
              <w:t>th</w:t>
            </w:r>
            <w:r w:rsidRPr="004211B1">
              <w:rPr>
                <w:rFonts w:ascii="Arial" w:hAnsi="Arial" w:cs="Arial"/>
                <w:sz w:val="16"/>
                <w:szCs w:val="16"/>
              </w:rPr>
              <w:t xml:space="preserve"> Edn) London: Guy’s and St Thomas’ NHS Foundation Trust ; 2012. Available online at </w:t>
            </w:r>
            <w:hyperlink r:id="rId33" w:history="1">
              <w:r w:rsidRPr="004211B1">
                <w:rPr>
                  <w:rStyle w:val="Hyperlink"/>
                  <w:rFonts w:ascii="Arial" w:hAnsi="Arial" w:cs="Arial"/>
                  <w:sz w:val="16"/>
                  <w:szCs w:val="16"/>
                </w:rPr>
                <w:t>http://www.guysandstthomas.nhs.uk/resources/publications/formulary/paediatric-formulary-9th-edition.pdf</w:t>
              </w:r>
            </w:hyperlink>
            <w:r w:rsidRPr="004211B1">
              <w:rPr>
                <w:rFonts w:ascii="Arial" w:hAnsi="Arial" w:cs="Arial"/>
                <w:sz w:val="16"/>
                <w:szCs w:val="16"/>
              </w:rPr>
              <w:t xml:space="preserve"> [accessed </w:t>
            </w:r>
            <w:r w:rsidR="003F20E6">
              <w:rPr>
                <w:rFonts w:ascii="Arial" w:hAnsi="Arial" w:cs="Arial"/>
                <w:sz w:val="16"/>
                <w:szCs w:val="16"/>
              </w:rPr>
              <w:t>1</w:t>
            </w:r>
            <w:r w:rsidRPr="004211B1">
              <w:rPr>
                <w:rFonts w:ascii="Arial" w:hAnsi="Arial" w:cs="Arial"/>
                <w:sz w:val="16"/>
                <w:szCs w:val="16"/>
              </w:rPr>
              <w:t>9.0</w:t>
            </w:r>
            <w:r w:rsidR="003F20E6">
              <w:rPr>
                <w:rFonts w:ascii="Arial" w:hAnsi="Arial" w:cs="Arial"/>
                <w:sz w:val="16"/>
                <w:szCs w:val="16"/>
              </w:rPr>
              <w:t>8</w:t>
            </w:r>
            <w:r w:rsidRPr="004211B1">
              <w:rPr>
                <w:rFonts w:ascii="Arial" w:hAnsi="Arial" w:cs="Arial"/>
                <w:sz w:val="16"/>
                <w:szCs w:val="16"/>
              </w:rPr>
              <w:t>.1</w:t>
            </w:r>
            <w:r w:rsidR="003F20E6">
              <w:rPr>
                <w:rFonts w:ascii="Arial" w:hAnsi="Arial" w:cs="Arial"/>
                <w:sz w:val="16"/>
                <w:szCs w:val="16"/>
              </w:rPr>
              <w:t>5</w:t>
            </w:r>
            <w:r w:rsidRPr="004211B1">
              <w:rPr>
                <w:rFonts w:ascii="Arial" w:hAnsi="Arial" w:cs="Arial"/>
                <w:sz w:val="16"/>
                <w:szCs w:val="16"/>
              </w:rPr>
              <w:t>]</w:t>
            </w:r>
          </w:p>
          <w:p w14:paraId="287EB2A7" w14:textId="77777777" w:rsidR="00183A01" w:rsidRPr="004211B1" w:rsidRDefault="00183A01" w:rsidP="00835846">
            <w:pPr>
              <w:spacing w:after="120"/>
              <w:rPr>
                <w:rFonts w:ascii="Arial" w:hAnsi="Arial" w:cs="Arial"/>
                <w:b/>
                <w:sz w:val="16"/>
                <w:szCs w:val="16"/>
                <w:lang w:val="fr-FR"/>
              </w:rPr>
            </w:pPr>
            <w:r w:rsidRPr="004211B1">
              <w:rPr>
                <w:rFonts w:ascii="Arial" w:hAnsi="Arial" w:cs="Arial"/>
                <w:b/>
                <w:sz w:val="16"/>
                <w:szCs w:val="16"/>
                <w:lang w:val="fr-FR"/>
              </w:rPr>
              <w:t xml:space="preserve"> </w:t>
            </w:r>
          </w:p>
        </w:tc>
      </w:tr>
    </w:tbl>
    <w:p w14:paraId="3882605C" w14:textId="312BB112" w:rsidR="00183A01" w:rsidRPr="004211B1" w:rsidRDefault="00076B6E" w:rsidP="00835846">
      <w:pPr>
        <w:ind w:left="1440" w:firstLine="720"/>
        <w:rPr>
          <w:rFonts w:ascii="Arial" w:hAnsi="Arial"/>
          <w:b/>
          <w:sz w:val="16"/>
          <w:szCs w:val="16"/>
        </w:rPr>
      </w:pPr>
      <w:r>
        <w:rPr>
          <w:noProof/>
        </w:rPr>
        <w:drawing>
          <wp:anchor distT="0" distB="0" distL="114300" distR="114300" simplePos="0" relativeHeight="251658260" behindDoc="1" locked="0" layoutInCell="1" allowOverlap="1" wp14:anchorId="0C8D80D0" wp14:editId="55E6BE8D">
            <wp:simplePos x="0" y="0"/>
            <wp:positionH relativeFrom="column">
              <wp:posOffset>-2421727</wp:posOffset>
            </wp:positionH>
            <wp:positionV relativeFrom="paragraph">
              <wp:posOffset>-1048193</wp:posOffset>
            </wp:positionV>
            <wp:extent cx="1091820" cy="794051"/>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91820" cy="794051"/>
                    </a:xfrm>
                    <a:prstGeom prst="rect">
                      <a:avLst/>
                    </a:prstGeom>
                  </pic:spPr>
                </pic:pic>
              </a:graphicData>
            </a:graphic>
            <wp14:sizeRelH relativeFrom="margin">
              <wp14:pctWidth>0</wp14:pctWidth>
            </wp14:sizeRelH>
            <wp14:sizeRelV relativeFrom="margin">
              <wp14:pctHeight>0</wp14:pctHeight>
            </wp14:sizeRelV>
          </wp:anchor>
        </w:drawing>
      </w:r>
    </w:p>
    <w:p w14:paraId="7CB76FB4" w14:textId="77777777" w:rsidR="00183A01" w:rsidRPr="004211B1" w:rsidRDefault="00183A01" w:rsidP="00835846">
      <w:pPr>
        <w:rPr>
          <w:rFonts w:ascii="Arial" w:hAnsi="Arial" w:cs="Arial"/>
          <w:sz w:val="16"/>
          <w:szCs w:val="16"/>
        </w:rPr>
      </w:pPr>
      <w:r w:rsidRPr="004211B1">
        <w:rPr>
          <w:rFonts w:ascii="Arial" w:hAnsi="Arial" w:cs="Arial"/>
          <w:sz w:val="16"/>
          <w:szCs w:val="16"/>
        </w:rPr>
        <w:t>Written by: Gemma Holder (Neonatal Consultant)</w:t>
      </w:r>
    </w:p>
    <w:p w14:paraId="244534C5" w14:textId="77777777" w:rsidR="00183A01" w:rsidRPr="004211B1" w:rsidRDefault="00183A01" w:rsidP="00835846">
      <w:pPr>
        <w:rPr>
          <w:rFonts w:ascii="Arial" w:hAnsi="Arial" w:cs="Arial"/>
          <w:sz w:val="16"/>
          <w:szCs w:val="16"/>
        </w:rPr>
      </w:pPr>
      <w:r w:rsidRPr="004211B1">
        <w:rPr>
          <w:rFonts w:ascii="Arial" w:hAnsi="Arial" w:cs="Arial"/>
          <w:sz w:val="16"/>
          <w:szCs w:val="16"/>
        </w:rPr>
        <w:t>Checked by: Louise Whitticase (Lead Pharmacist-Women’s Services)</w:t>
      </w:r>
    </w:p>
    <w:p w14:paraId="0E061E18" w14:textId="77777777" w:rsidR="00183A01" w:rsidRPr="00B47D2A" w:rsidRDefault="00183A01" w:rsidP="00835846">
      <w:pPr>
        <w:rPr>
          <w:rFonts w:ascii="Arial" w:hAnsi="Arial"/>
          <w:b/>
        </w:rPr>
      </w:pPr>
    </w:p>
    <w:p w14:paraId="1BBD3EDC" w14:textId="77777777" w:rsidR="00183A01" w:rsidRDefault="00183A01" w:rsidP="00835846">
      <w:pPr>
        <w:rPr>
          <w:rFonts w:ascii="Arial" w:hAnsi="Arial"/>
          <w:b/>
        </w:rPr>
      </w:pPr>
    </w:p>
    <w:p w14:paraId="462143FB" w14:textId="77777777" w:rsidR="00183A01" w:rsidRDefault="00183A01" w:rsidP="00835846">
      <w:pPr>
        <w:rPr>
          <w:rFonts w:ascii="Arial" w:hAnsi="Arial"/>
          <w:b/>
        </w:rPr>
      </w:pPr>
    </w:p>
    <w:p w14:paraId="0539C7A8" w14:textId="77777777" w:rsidR="00183A01" w:rsidRDefault="00183A01" w:rsidP="00835846">
      <w:pPr>
        <w:rPr>
          <w:rFonts w:ascii="Arial" w:hAnsi="Arial"/>
          <w:b/>
        </w:rPr>
      </w:pPr>
    </w:p>
    <w:p w14:paraId="14AD38D9" w14:textId="77777777" w:rsidR="00183A01" w:rsidRDefault="00183A01" w:rsidP="00835846">
      <w:pPr>
        <w:rPr>
          <w:rFonts w:ascii="Arial" w:hAnsi="Arial"/>
          <w:b/>
        </w:rPr>
      </w:pPr>
    </w:p>
    <w:p w14:paraId="546A94E1" w14:textId="77777777" w:rsidR="004A1130" w:rsidRDefault="004A1130" w:rsidP="00835846">
      <w:pPr>
        <w:rPr>
          <w:rFonts w:ascii="Arial" w:hAnsi="Arial"/>
          <w:b/>
        </w:rPr>
      </w:pPr>
    </w:p>
    <w:p w14:paraId="17DE507C" w14:textId="77777777" w:rsidR="004A1130" w:rsidRDefault="004A1130" w:rsidP="00835846">
      <w:pPr>
        <w:rPr>
          <w:rFonts w:ascii="Arial" w:hAnsi="Arial"/>
          <w:b/>
        </w:rPr>
      </w:pPr>
    </w:p>
    <w:p w14:paraId="46C2693B" w14:textId="77777777" w:rsidR="004A1130" w:rsidRDefault="004A1130" w:rsidP="00835846">
      <w:pPr>
        <w:rPr>
          <w:rFonts w:ascii="Arial" w:hAnsi="Arial"/>
          <w:b/>
        </w:rPr>
      </w:pPr>
    </w:p>
    <w:p w14:paraId="2B4BE183" w14:textId="77777777" w:rsidR="004A1130" w:rsidRDefault="004A1130" w:rsidP="00835846">
      <w:pPr>
        <w:rPr>
          <w:rFonts w:ascii="Arial" w:hAnsi="Arial"/>
          <w:b/>
        </w:rPr>
      </w:pPr>
    </w:p>
    <w:p w14:paraId="191739B5" w14:textId="77777777" w:rsidR="004A1130" w:rsidRDefault="004A1130" w:rsidP="00835846">
      <w:pPr>
        <w:rPr>
          <w:rFonts w:ascii="Arial" w:hAnsi="Arial"/>
          <w:b/>
        </w:rPr>
      </w:pPr>
    </w:p>
    <w:p w14:paraId="2B0D8370" w14:textId="77777777" w:rsidR="004211B1" w:rsidRDefault="004211B1" w:rsidP="00835846">
      <w:pPr>
        <w:rPr>
          <w:rFonts w:ascii="Arial" w:hAnsi="Arial"/>
          <w:b/>
        </w:rPr>
      </w:pPr>
    </w:p>
    <w:p w14:paraId="40781962" w14:textId="77777777" w:rsidR="004211B1" w:rsidRDefault="004211B1" w:rsidP="00835846">
      <w:pPr>
        <w:rPr>
          <w:rFonts w:ascii="Arial" w:hAnsi="Arial"/>
          <w:b/>
        </w:rPr>
      </w:pPr>
    </w:p>
    <w:p w14:paraId="5A729932" w14:textId="77777777" w:rsidR="004211B1" w:rsidRDefault="004211B1" w:rsidP="00835846">
      <w:pPr>
        <w:rPr>
          <w:rFonts w:ascii="Arial" w:hAnsi="Arial"/>
          <w:b/>
        </w:rPr>
      </w:pPr>
    </w:p>
    <w:p w14:paraId="796BEFC6" w14:textId="77777777" w:rsidR="003A19B4" w:rsidRDefault="003A19B4" w:rsidP="00835846">
      <w:pPr>
        <w:rPr>
          <w:rFonts w:ascii="Arial" w:hAnsi="Arial"/>
          <w:b/>
        </w:rPr>
      </w:pPr>
    </w:p>
    <w:p w14:paraId="3CDA6C40" w14:textId="77777777" w:rsidR="00183A01" w:rsidRDefault="00183A01" w:rsidP="00835846">
      <w:pPr>
        <w:rPr>
          <w:rFonts w:ascii="Arial" w:hAnsi="Arial"/>
          <w:b/>
        </w:rPr>
      </w:pPr>
    </w:p>
    <w:p w14:paraId="2277ADB1" w14:textId="77777777" w:rsidR="00183A01" w:rsidRDefault="00183A01" w:rsidP="00835846">
      <w:pPr>
        <w:rPr>
          <w:rFonts w:ascii="Arial" w:hAnsi="Arial"/>
          <w:b/>
        </w:rPr>
      </w:pPr>
    </w:p>
    <w:p w14:paraId="644F1BFE" w14:textId="77777777" w:rsidR="00AD04E5" w:rsidRDefault="00AD04E5" w:rsidP="00835846">
      <w:pPr>
        <w:rPr>
          <w:rFonts w:ascii="Arial" w:hAnsi="Arial"/>
          <w:b/>
        </w:rPr>
      </w:pPr>
    </w:p>
    <w:p w14:paraId="49F1BE0F" w14:textId="77777777" w:rsidR="00183A01" w:rsidRDefault="00183A01" w:rsidP="00835846">
      <w:pPr>
        <w:rPr>
          <w:rFonts w:ascii="Arial" w:hAnsi="Arial"/>
          <w:b/>
        </w:rPr>
      </w:pPr>
    </w:p>
    <w:tbl>
      <w:tblPr>
        <w:tblW w:w="11199" w:type="dxa"/>
        <w:tblInd w:w="-1310" w:type="dxa"/>
        <w:tblLook w:val="01E0" w:firstRow="1" w:lastRow="1" w:firstColumn="1" w:lastColumn="1" w:noHBand="0" w:noVBand="0"/>
      </w:tblPr>
      <w:tblGrid>
        <w:gridCol w:w="1990"/>
        <w:gridCol w:w="9209"/>
      </w:tblGrid>
      <w:tr w:rsidR="00183A01" w:rsidRPr="00796A3B" w14:paraId="69182E8C" w14:textId="77777777" w:rsidTr="00796A3B">
        <w:tc>
          <w:tcPr>
            <w:tcW w:w="1990" w:type="dxa"/>
            <w:tcBorders>
              <w:top w:val="nil"/>
              <w:left w:val="nil"/>
              <w:bottom w:val="nil"/>
              <w:right w:val="nil"/>
            </w:tcBorders>
            <w:shd w:val="clear" w:color="auto" w:fill="auto"/>
          </w:tcPr>
          <w:p w14:paraId="5A1516AC" w14:textId="77777777" w:rsidR="00183A01" w:rsidRPr="00796A3B" w:rsidRDefault="00183A01" w:rsidP="00835846">
            <w:pPr>
              <w:spacing w:after="120"/>
              <w:rPr>
                <w:rFonts w:ascii="Arial" w:hAnsi="Arial" w:cs="Arial"/>
                <w:b/>
              </w:rPr>
            </w:pPr>
          </w:p>
        </w:tc>
        <w:tc>
          <w:tcPr>
            <w:tcW w:w="9209" w:type="dxa"/>
            <w:tcBorders>
              <w:top w:val="nil"/>
              <w:left w:val="nil"/>
              <w:bottom w:val="single" w:sz="4" w:space="0" w:color="auto"/>
              <w:right w:val="nil"/>
            </w:tcBorders>
            <w:shd w:val="clear" w:color="auto" w:fill="auto"/>
          </w:tcPr>
          <w:p w14:paraId="76139A6D" w14:textId="77777777" w:rsidR="00183A01" w:rsidRPr="00AD04E5" w:rsidRDefault="00183A01" w:rsidP="00835846">
            <w:pPr>
              <w:spacing w:after="120"/>
              <w:rPr>
                <w:rFonts w:ascii="Arial" w:hAnsi="Arial" w:cs="Arial"/>
                <w:b/>
              </w:rPr>
            </w:pPr>
            <w:r w:rsidRPr="00AD04E5">
              <w:rPr>
                <w:rFonts w:ascii="Arial" w:hAnsi="Arial" w:cs="Arial"/>
                <w:b/>
              </w:rPr>
              <w:t>ADRENALINE (EPINEPHRINE)</w:t>
            </w:r>
          </w:p>
        </w:tc>
      </w:tr>
      <w:tr w:rsidR="00183A01" w:rsidRPr="00796A3B" w14:paraId="2ACD0A0E" w14:textId="77777777" w:rsidTr="00796A3B">
        <w:tc>
          <w:tcPr>
            <w:tcW w:w="1990" w:type="dxa"/>
            <w:tcBorders>
              <w:top w:val="nil"/>
              <w:left w:val="nil"/>
              <w:bottom w:val="nil"/>
              <w:right w:val="nil"/>
            </w:tcBorders>
            <w:shd w:val="clear" w:color="auto" w:fill="auto"/>
          </w:tcPr>
          <w:p w14:paraId="5FBEA0E0" w14:textId="77777777" w:rsidR="00183A01" w:rsidRPr="00796A3B" w:rsidRDefault="00183A01" w:rsidP="00835846">
            <w:pPr>
              <w:spacing w:after="120"/>
              <w:rPr>
                <w:rFonts w:ascii="Arial" w:hAnsi="Arial" w:cs="Arial"/>
                <w:b/>
              </w:rPr>
            </w:pPr>
            <w:r w:rsidRPr="00796A3B">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2F2EA06C"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Hypotension </w:t>
            </w:r>
          </w:p>
        </w:tc>
      </w:tr>
      <w:tr w:rsidR="00183A01" w:rsidRPr="00796A3B" w14:paraId="7A8BBB27" w14:textId="77777777" w:rsidTr="00796A3B">
        <w:tc>
          <w:tcPr>
            <w:tcW w:w="1990" w:type="dxa"/>
            <w:tcBorders>
              <w:top w:val="nil"/>
              <w:left w:val="nil"/>
              <w:bottom w:val="nil"/>
              <w:right w:val="nil"/>
            </w:tcBorders>
            <w:shd w:val="clear" w:color="auto" w:fill="auto"/>
          </w:tcPr>
          <w:p w14:paraId="1707851E" w14:textId="77777777" w:rsidR="00183A01" w:rsidRPr="00796A3B" w:rsidRDefault="00183A01" w:rsidP="00835846">
            <w:pPr>
              <w:spacing w:after="120"/>
              <w:rPr>
                <w:rFonts w:ascii="Arial" w:hAnsi="Arial" w:cs="Arial"/>
                <w:b/>
              </w:rPr>
            </w:pPr>
            <w:r w:rsidRPr="00796A3B">
              <w:rPr>
                <w:rFonts w:ascii="Arial" w:hAnsi="Arial" w:cs="Arial"/>
                <w:b/>
              </w:rPr>
              <w:t>Preparation:</w:t>
            </w:r>
          </w:p>
          <w:p w14:paraId="168A950F" w14:textId="77777777" w:rsidR="00183A01" w:rsidRPr="00796A3B" w:rsidRDefault="00183A01" w:rsidP="00835846">
            <w:pPr>
              <w:spacing w:after="120"/>
              <w:rPr>
                <w:rFonts w:ascii="Arial" w:hAnsi="Arial" w:cs="Arial"/>
                <w:b/>
              </w:rPr>
            </w:pPr>
            <w:r w:rsidRPr="00796A3B">
              <w:rPr>
                <w:rFonts w:ascii="Arial" w:hAnsi="Arial" w:cs="Arial"/>
                <w:b/>
              </w:rPr>
              <w:t xml:space="preserve">License status: </w:t>
            </w:r>
          </w:p>
        </w:tc>
        <w:tc>
          <w:tcPr>
            <w:tcW w:w="9209" w:type="dxa"/>
            <w:tcBorders>
              <w:top w:val="single" w:sz="4" w:space="0" w:color="auto"/>
              <w:left w:val="nil"/>
              <w:bottom w:val="single" w:sz="4" w:space="0" w:color="auto"/>
              <w:right w:val="nil"/>
            </w:tcBorders>
            <w:shd w:val="clear" w:color="auto" w:fill="auto"/>
          </w:tcPr>
          <w:p w14:paraId="5D852D06"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Use 1:1000 (1mg/ml) preparation  (NOT 1:10 000 [100micrograms/ml]) </w:t>
            </w:r>
          </w:p>
          <w:p w14:paraId="591D3172"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(1:1000 not licensed for IV administration)</w:t>
            </w:r>
          </w:p>
          <w:p w14:paraId="4FFEBC54"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Prepare as per prescription label</w:t>
            </w:r>
          </w:p>
        </w:tc>
      </w:tr>
      <w:tr w:rsidR="00183A01" w:rsidRPr="00796A3B" w14:paraId="73BAE759" w14:textId="77777777" w:rsidTr="00796A3B">
        <w:tc>
          <w:tcPr>
            <w:tcW w:w="1990" w:type="dxa"/>
            <w:tcBorders>
              <w:top w:val="nil"/>
              <w:left w:val="nil"/>
              <w:bottom w:val="nil"/>
              <w:right w:val="single" w:sz="4" w:space="0" w:color="auto"/>
            </w:tcBorders>
            <w:shd w:val="clear" w:color="auto" w:fill="auto"/>
          </w:tcPr>
          <w:p w14:paraId="5D97C2CC" w14:textId="77777777" w:rsidR="00183A01" w:rsidRPr="00796A3B" w:rsidRDefault="00183A01" w:rsidP="00835846">
            <w:pPr>
              <w:spacing w:after="120"/>
              <w:rPr>
                <w:rFonts w:ascii="Arial" w:hAnsi="Arial" w:cs="Arial"/>
                <w:b/>
              </w:rPr>
            </w:pPr>
          </w:p>
        </w:tc>
        <w:tc>
          <w:tcPr>
            <w:tcW w:w="9209" w:type="dxa"/>
            <w:tcBorders>
              <w:top w:val="single" w:sz="4" w:space="0" w:color="auto"/>
              <w:left w:val="single" w:sz="4" w:space="0" w:color="auto"/>
              <w:bottom w:val="single" w:sz="4" w:space="0" w:color="auto"/>
              <w:right w:val="single" w:sz="4" w:space="0" w:color="auto"/>
            </w:tcBorders>
            <w:shd w:val="clear" w:color="auto" w:fill="auto"/>
          </w:tcPr>
          <w:p w14:paraId="22190139" w14:textId="77777777" w:rsidR="00183A01" w:rsidRPr="004A1130" w:rsidRDefault="00183A01" w:rsidP="00835846">
            <w:pPr>
              <w:spacing w:after="120"/>
              <w:rPr>
                <w:rFonts w:ascii="Arial" w:hAnsi="Arial" w:cs="Arial"/>
                <w:b/>
                <w:sz w:val="20"/>
                <w:szCs w:val="20"/>
              </w:rPr>
            </w:pPr>
            <w:r w:rsidRPr="004A1130">
              <w:rPr>
                <w:rFonts w:ascii="Arial" w:hAnsi="Arial" w:cs="Arial"/>
                <w:b/>
                <w:sz w:val="20"/>
                <w:szCs w:val="20"/>
              </w:rPr>
              <w:t>Adrenaline</w:t>
            </w:r>
          </w:p>
          <w:p w14:paraId="3450BDE0"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Take…………m</w:t>
            </w:r>
            <w:r w:rsidR="006907FE" w:rsidRPr="004A1130">
              <w:rPr>
                <w:rFonts w:ascii="Arial" w:hAnsi="Arial" w:cs="Arial"/>
                <w:sz w:val="20"/>
                <w:szCs w:val="20"/>
              </w:rPr>
              <w:t>icro</w:t>
            </w:r>
            <w:r w:rsidRPr="004A1130">
              <w:rPr>
                <w:rFonts w:ascii="Arial" w:hAnsi="Arial" w:cs="Arial"/>
                <w:sz w:val="20"/>
                <w:szCs w:val="20"/>
              </w:rPr>
              <w:t>g</w:t>
            </w:r>
            <w:r w:rsidR="006907FE" w:rsidRPr="004A1130">
              <w:rPr>
                <w:rFonts w:ascii="Arial" w:hAnsi="Arial" w:cs="Arial"/>
                <w:sz w:val="20"/>
                <w:szCs w:val="20"/>
              </w:rPr>
              <w:t>ram</w:t>
            </w:r>
            <w:r w:rsidRPr="004A1130">
              <w:rPr>
                <w:rFonts w:ascii="Arial" w:hAnsi="Arial" w:cs="Arial"/>
                <w:sz w:val="20"/>
                <w:szCs w:val="20"/>
              </w:rPr>
              <w:t>s Adrenaline  (wt in Kgs x3</w:t>
            </w:r>
            <w:r w:rsidR="006907FE" w:rsidRPr="004A1130">
              <w:rPr>
                <w:rFonts w:ascii="Arial" w:hAnsi="Arial" w:cs="Arial"/>
                <w:sz w:val="20"/>
                <w:szCs w:val="20"/>
              </w:rPr>
              <w:t>000</w:t>
            </w:r>
            <w:r w:rsidRPr="004A1130">
              <w:rPr>
                <w:rFonts w:ascii="Arial" w:hAnsi="Arial" w:cs="Arial"/>
                <w:sz w:val="20"/>
                <w:szCs w:val="20"/>
              </w:rPr>
              <w:t xml:space="preserve">) and make up to 50 mls with ………………………... i.e. </w:t>
            </w:r>
            <w:r w:rsidR="00F552FB">
              <w:rPr>
                <w:rFonts w:ascii="Arial" w:hAnsi="Arial" w:cs="Arial"/>
                <w:sz w:val="20"/>
                <w:szCs w:val="20"/>
              </w:rPr>
              <w:t>0.1 ml/hr provides 0.1microgram</w:t>
            </w:r>
            <w:r w:rsidRPr="004A1130">
              <w:rPr>
                <w:rFonts w:ascii="Arial" w:hAnsi="Arial" w:cs="Arial"/>
                <w:sz w:val="20"/>
                <w:szCs w:val="20"/>
              </w:rPr>
              <w:t>/kg/min</w:t>
            </w:r>
          </w:p>
          <w:p w14:paraId="18910FDF" w14:textId="77777777" w:rsidR="00183A01" w:rsidRPr="004A1130" w:rsidRDefault="00183A01" w:rsidP="00835846">
            <w:pPr>
              <w:spacing w:after="120"/>
              <w:rPr>
                <w:rFonts w:ascii="Arial" w:hAnsi="Arial" w:cs="Arial"/>
                <w:sz w:val="20"/>
                <w:szCs w:val="20"/>
              </w:rPr>
            </w:pPr>
          </w:p>
          <w:p w14:paraId="101A9B28" w14:textId="77777777" w:rsidR="00183A01" w:rsidRDefault="00183A01" w:rsidP="00835846">
            <w:pPr>
              <w:spacing w:after="120"/>
              <w:rPr>
                <w:rFonts w:ascii="Arial" w:hAnsi="Arial" w:cs="Arial"/>
                <w:sz w:val="20"/>
                <w:szCs w:val="20"/>
              </w:rPr>
            </w:pPr>
            <w:r w:rsidRPr="004A1130">
              <w:rPr>
                <w:rFonts w:ascii="Arial" w:hAnsi="Arial" w:cs="Arial"/>
                <w:sz w:val="20"/>
                <w:szCs w:val="20"/>
              </w:rPr>
              <w:t>Run at …</w:t>
            </w:r>
            <w:r w:rsidR="00F552FB">
              <w:rPr>
                <w:rFonts w:ascii="Arial" w:hAnsi="Arial" w:cs="Arial"/>
                <w:sz w:val="20"/>
                <w:szCs w:val="20"/>
              </w:rPr>
              <w:t>…… ml/hour (i.e.……………… microgram</w:t>
            </w:r>
            <w:r w:rsidRPr="004A1130">
              <w:rPr>
                <w:rFonts w:ascii="Arial" w:hAnsi="Arial" w:cs="Arial"/>
                <w:sz w:val="20"/>
                <w:szCs w:val="20"/>
              </w:rPr>
              <w:t>/kg/min)</w:t>
            </w:r>
          </w:p>
          <w:p w14:paraId="67BF0966" w14:textId="77777777" w:rsidR="00183A01" w:rsidRPr="004A1130" w:rsidRDefault="00B3651B" w:rsidP="00835846">
            <w:pPr>
              <w:spacing w:after="120"/>
              <w:rPr>
                <w:rFonts w:ascii="Arial" w:hAnsi="Arial" w:cs="Arial"/>
                <w:sz w:val="20"/>
                <w:szCs w:val="20"/>
              </w:rPr>
            </w:pPr>
            <w:r>
              <w:rPr>
                <w:rFonts w:ascii="Arial" w:hAnsi="Arial" w:cs="Arial"/>
                <w:sz w:val="20"/>
                <w:szCs w:val="20"/>
              </w:rPr>
              <w:t>Route………………………</w:t>
            </w:r>
          </w:p>
          <w:p w14:paraId="26D86CEA"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Signed…………………………Date………………</w:t>
            </w:r>
          </w:p>
          <w:p w14:paraId="57D72533" w14:textId="77777777" w:rsidR="00183A01" w:rsidRPr="004A1130" w:rsidRDefault="00183A01" w:rsidP="00835846">
            <w:pPr>
              <w:spacing w:after="120"/>
              <w:rPr>
                <w:rFonts w:ascii="Arial" w:hAnsi="Arial" w:cs="Arial"/>
                <w:sz w:val="20"/>
                <w:szCs w:val="20"/>
              </w:rPr>
            </w:pPr>
          </w:p>
        </w:tc>
      </w:tr>
      <w:tr w:rsidR="00183A01" w:rsidRPr="00796A3B" w14:paraId="756CB29C" w14:textId="77777777" w:rsidTr="00796A3B">
        <w:trPr>
          <w:trHeight w:val="293"/>
        </w:trPr>
        <w:tc>
          <w:tcPr>
            <w:tcW w:w="1990" w:type="dxa"/>
            <w:tcBorders>
              <w:top w:val="nil"/>
              <w:left w:val="nil"/>
              <w:bottom w:val="nil"/>
              <w:right w:val="nil"/>
            </w:tcBorders>
            <w:shd w:val="clear" w:color="auto" w:fill="auto"/>
          </w:tcPr>
          <w:p w14:paraId="644A28A8" w14:textId="77777777" w:rsidR="00183A01" w:rsidRPr="00796A3B" w:rsidRDefault="00183A01" w:rsidP="00835846">
            <w:pPr>
              <w:spacing w:after="120"/>
              <w:rPr>
                <w:rFonts w:ascii="Arial" w:hAnsi="Arial" w:cs="Arial"/>
                <w:b/>
              </w:rPr>
            </w:pPr>
            <w:r w:rsidRPr="00796A3B">
              <w:rPr>
                <w:rFonts w:ascii="Arial" w:hAnsi="Arial" w:cs="Arial"/>
                <w:b/>
              </w:rPr>
              <w:t xml:space="preserve">Administration: </w:t>
            </w:r>
          </w:p>
        </w:tc>
        <w:tc>
          <w:tcPr>
            <w:tcW w:w="9209" w:type="dxa"/>
            <w:tcBorders>
              <w:top w:val="single" w:sz="4" w:space="0" w:color="auto"/>
              <w:left w:val="nil"/>
              <w:bottom w:val="nil"/>
              <w:right w:val="nil"/>
            </w:tcBorders>
            <w:shd w:val="clear" w:color="auto" w:fill="auto"/>
          </w:tcPr>
          <w:p w14:paraId="0C06A175" w14:textId="77777777" w:rsidR="00183A01" w:rsidRPr="004A1130" w:rsidRDefault="00183A01" w:rsidP="00835846">
            <w:pPr>
              <w:spacing w:after="120"/>
              <w:rPr>
                <w:rFonts w:ascii="Arial" w:hAnsi="Arial" w:cs="Arial"/>
                <w:sz w:val="20"/>
                <w:szCs w:val="20"/>
              </w:rPr>
            </w:pPr>
          </w:p>
        </w:tc>
      </w:tr>
      <w:tr w:rsidR="00183A01" w:rsidRPr="00796A3B" w14:paraId="15A2A771" w14:textId="77777777" w:rsidTr="00796A3B">
        <w:tc>
          <w:tcPr>
            <w:tcW w:w="1990" w:type="dxa"/>
            <w:tcBorders>
              <w:top w:val="nil"/>
              <w:left w:val="nil"/>
              <w:bottom w:val="nil"/>
              <w:right w:val="nil"/>
            </w:tcBorders>
            <w:shd w:val="clear" w:color="auto" w:fill="auto"/>
          </w:tcPr>
          <w:p w14:paraId="660CF1D9" w14:textId="77777777" w:rsidR="00183A01" w:rsidRPr="00796A3B" w:rsidRDefault="00183A01" w:rsidP="00835846">
            <w:pPr>
              <w:spacing w:after="120"/>
              <w:rPr>
                <w:rFonts w:ascii="Arial" w:hAnsi="Arial" w:cs="Arial"/>
                <w:b/>
              </w:rPr>
            </w:pPr>
            <w:r w:rsidRPr="00796A3B">
              <w:rPr>
                <w:rFonts w:ascii="Arial" w:hAnsi="Arial" w:cs="Arial"/>
                <w:b/>
              </w:rPr>
              <w:t>Dosage:</w:t>
            </w:r>
          </w:p>
        </w:tc>
        <w:tc>
          <w:tcPr>
            <w:tcW w:w="9209" w:type="dxa"/>
            <w:tcBorders>
              <w:top w:val="nil"/>
              <w:left w:val="nil"/>
              <w:bottom w:val="single" w:sz="4" w:space="0" w:color="auto"/>
              <w:right w:val="nil"/>
            </w:tcBorders>
            <w:shd w:val="clear" w:color="auto" w:fill="auto"/>
          </w:tcPr>
          <w:p w14:paraId="19A6F052" w14:textId="77777777" w:rsidR="00183A01" w:rsidRPr="004A1130" w:rsidRDefault="00F552FB" w:rsidP="00835846">
            <w:pPr>
              <w:spacing w:after="120"/>
              <w:rPr>
                <w:rFonts w:ascii="Arial" w:hAnsi="Arial" w:cs="Arial"/>
                <w:sz w:val="20"/>
                <w:szCs w:val="20"/>
              </w:rPr>
            </w:pPr>
            <w:r>
              <w:rPr>
                <w:rFonts w:ascii="Arial" w:hAnsi="Arial" w:cs="Arial"/>
                <w:sz w:val="20"/>
                <w:szCs w:val="20"/>
              </w:rPr>
              <w:t>Starting dose 0.1 microgram</w:t>
            </w:r>
            <w:r w:rsidR="00183A01" w:rsidRPr="004A1130">
              <w:rPr>
                <w:rFonts w:ascii="Arial" w:hAnsi="Arial" w:cs="Arial"/>
                <w:sz w:val="20"/>
                <w:szCs w:val="20"/>
              </w:rPr>
              <w:t>/kg/min and adjust according to response</w:t>
            </w:r>
          </w:p>
          <w:p w14:paraId="345E2F24" w14:textId="77777777" w:rsidR="00BB3503" w:rsidRPr="004A1130" w:rsidRDefault="00F552FB" w:rsidP="00835846">
            <w:pPr>
              <w:spacing w:after="120"/>
              <w:rPr>
                <w:rFonts w:ascii="Arial" w:hAnsi="Arial" w:cs="Arial"/>
                <w:sz w:val="20"/>
                <w:szCs w:val="20"/>
              </w:rPr>
            </w:pPr>
            <w:r>
              <w:rPr>
                <w:rFonts w:ascii="Arial" w:hAnsi="Arial" w:cs="Arial"/>
                <w:sz w:val="20"/>
                <w:szCs w:val="20"/>
              </w:rPr>
              <w:t>Usual dose 0.1 - 1 microgram</w:t>
            </w:r>
            <w:r w:rsidR="00BB3503" w:rsidRPr="004A1130">
              <w:rPr>
                <w:rFonts w:ascii="Arial" w:hAnsi="Arial" w:cs="Arial"/>
                <w:sz w:val="20"/>
                <w:szCs w:val="20"/>
              </w:rPr>
              <w:t>/kg/min</w:t>
            </w:r>
          </w:p>
          <w:p w14:paraId="1C433825"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Doses up to 1.5micrograms/kg/min have been used in acute hypotension</w:t>
            </w:r>
          </w:p>
          <w:p w14:paraId="59CDA288" w14:textId="77777777" w:rsidR="002E3EDE" w:rsidRPr="004A1130" w:rsidRDefault="00BB3503" w:rsidP="00835846">
            <w:pPr>
              <w:spacing w:after="120"/>
              <w:rPr>
                <w:rFonts w:ascii="Arial" w:hAnsi="Arial" w:cs="Arial"/>
                <w:b/>
                <w:sz w:val="20"/>
                <w:szCs w:val="20"/>
              </w:rPr>
            </w:pPr>
            <w:r w:rsidRPr="004A1130">
              <w:rPr>
                <w:rFonts w:ascii="Arial" w:hAnsi="Arial" w:cs="Arial"/>
                <w:b/>
                <w:sz w:val="20"/>
                <w:szCs w:val="20"/>
              </w:rPr>
              <w:t>NOTE: If commencing adrenaline because baby i</w:t>
            </w:r>
            <w:r w:rsidR="0069346E" w:rsidRPr="004A1130">
              <w:rPr>
                <w:rFonts w:ascii="Arial" w:hAnsi="Arial" w:cs="Arial"/>
                <w:b/>
                <w:sz w:val="20"/>
                <w:szCs w:val="20"/>
              </w:rPr>
              <w:t xml:space="preserve">s unresponsive to first line medications (dopamine, dobutamine and hydrocortisone) </w:t>
            </w:r>
            <w:r w:rsidRPr="004A1130">
              <w:rPr>
                <w:rFonts w:ascii="Arial" w:hAnsi="Arial" w:cs="Arial"/>
                <w:b/>
                <w:sz w:val="20"/>
                <w:szCs w:val="20"/>
              </w:rPr>
              <w:t>the dopamine</w:t>
            </w:r>
            <w:r w:rsidR="002E3EDE" w:rsidRPr="004A1130">
              <w:rPr>
                <w:rFonts w:ascii="Arial" w:hAnsi="Arial" w:cs="Arial"/>
                <w:b/>
                <w:sz w:val="20"/>
                <w:szCs w:val="20"/>
              </w:rPr>
              <w:t xml:space="preserve"> should be weaned </w:t>
            </w:r>
            <w:r w:rsidR="0069346E" w:rsidRPr="004A1130">
              <w:rPr>
                <w:rFonts w:ascii="Arial" w:hAnsi="Arial" w:cs="Arial"/>
                <w:b/>
                <w:sz w:val="20"/>
                <w:szCs w:val="20"/>
              </w:rPr>
              <w:t xml:space="preserve">and stopped </w:t>
            </w:r>
            <w:r w:rsidR="002E3EDE" w:rsidRPr="004A1130">
              <w:rPr>
                <w:rFonts w:ascii="Arial" w:hAnsi="Arial" w:cs="Arial"/>
                <w:b/>
                <w:sz w:val="20"/>
                <w:szCs w:val="20"/>
              </w:rPr>
              <w:t xml:space="preserve">(as should </w:t>
            </w:r>
            <w:r w:rsidRPr="004A1130">
              <w:rPr>
                <w:rFonts w:ascii="Arial" w:hAnsi="Arial" w:cs="Arial"/>
                <w:b/>
                <w:sz w:val="20"/>
                <w:szCs w:val="20"/>
              </w:rPr>
              <w:t>dobutamine if possible)</w:t>
            </w:r>
          </w:p>
          <w:p w14:paraId="40E112FF" w14:textId="77777777" w:rsidR="00BB3503" w:rsidRPr="004A1130" w:rsidRDefault="002E3EDE" w:rsidP="00835846">
            <w:pPr>
              <w:spacing w:after="120"/>
              <w:rPr>
                <w:rFonts w:ascii="Arial" w:hAnsi="Arial" w:cs="Arial"/>
                <w:b/>
                <w:sz w:val="20"/>
                <w:szCs w:val="20"/>
              </w:rPr>
            </w:pPr>
            <w:r w:rsidRPr="004A1130">
              <w:rPr>
                <w:rFonts w:ascii="Arial" w:hAnsi="Arial" w:cs="Arial"/>
                <w:b/>
                <w:sz w:val="20"/>
                <w:szCs w:val="20"/>
              </w:rPr>
              <w:t xml:space="preserve">A combination of all of the above may result in tachycardia, decreased filling in diastole and subsequent decreased cardiac output </w:t>
            </w:r>
          </w:p>
        </w:tc>
      </w:tr>
      <w:tr w:rsidR="006257F5" w:rsidRPr="00796A3B" w14:paraId="2D2D0D23" w14:textId="77777777" w:rsidTr="00796A3B">
        <w:tc>
          <w:tcPr>
            <w:tcW w:w="1990" w:type="dxa"/>
            <w:tcBorders>
              <w:top w:val="nil"/>
              <w:left w:val="nil"/>
              <w:bottom w:val="nil"/>
              <w:right w:val="nil"/>
            </w:tcBorders>
            <w:shd w:val="clear" w:color="auto" w:fill="auto"/>
          </w:tcPr>
          <w:p w14:paraId="7FE2563B" w14:textId="77777777" w:rsidR="006257F5" w:rsidRDefault="006257F5" w:rsidP="006257F5">
            <w:pPr>
              <w:spacing w:after="120"/>
              <w:rPr>
                <w:rFonts w:ascii="Arial" w:hAnsi="Arial" w:cs="Arial"/>
                <w:b/>
              </w:rPr>
            </w:pPr>
            <w:r>
              <w:rPr>
                <w:noProof/>
              </w:rPr>
              <w:drawing>
                <wp:anchor distT="0" distB="0" distL="114300" distR="114300" simplePos="0" relativeHeight="251658261" behindDoc="1" locked="0" layoutInCell="1" allowOverlap="1" wp14:anchorId="555B0440" wp14:editId="39088BE8">
                  <wp:simplePos x="0" y="0"/>
                  <wp:positionH relativeFrom="column">
                    <wp:posOffset>-20501</wp:posOffset>
                  </wp:positionH>
                  <wp:positionV relativeFrom="paragraph">
                    <wp:posOffset>271426</wp:posOffset>
                  </wp:positionV>
                  <wp:extent cx="1208218" cy="87877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19242" cy="886792"/>
                          </a:xfrm>
                          <a:prstGeom prst="rect">
                            <a:avLst/>
                          </a:prstGeom>
                        </pic:spPr>
                      </pic:pic>
                    </a:graphicData>
                  </a:graphic>
                  <wp14:sizeRelH relativeFrom="margin">
                    <wp14:pctWidth>0</wp14:pctWidth>
                  </wp14:sizeRelH>
                  <wp14:sizeRelV relativeFrom="margin">
                    <wp14:pctHeight>0</wp14:pctHeight>
                  </wp14:sizeRelV>
                </wp:anchor>
              </w:drawing>
            </w:r>
            <w:r w:rsidRPr="00796A3B">
              <w:rPr>
                <w:rFonts w:ascii="Arial" w:hAnsi="Arial" w:cs="Arial"/>
                <w:b/>
              </w:rPr>
              <w:t>Routes:</w:t>
            </w:r>
          </w:p>
          <w:p w14:paraId="29130AFF" w14:textId="77777777" w:rsidR="006257F5" w:rsidRDefault="006257F5" w:rsidP="006257F5">
            <w:pPr>
              <w:spacing w:after="120"/>
              <w:rPr>
                <w:rFonts w:ascii="Arial" w:hAnsi="Arial" w:cs="Arial"/>
                <w:b/>
              </w:rPr>
            </w:pPr>
          </w:p>
          <w:p w14:paraId="5A99B253" w14:textId="77777777" w:rsidR="006257F5" w:rsidRDefault="006257F5" w:rsidP="006257F5">
            <w:pPr>
              <w:spacing w:after="120"/>
              <w:rPr>
                <w:rFonts w:ascii="Arial" w:hAnsi="Arial" w:cs="Arial"/>
                <w:b/>
              </w:rPr>
            </w:pPr>
          </w:p>
          <w:p w14:paraId="1BFE559F" w14:textId="58102EDA" w:rsidR="006257F5" w:rsidRPr="00796A3B" w:rsidRDefault="006257F5" w:rsidP="006257F5">
            <w:pPr>
              <w:spacing w:after="120"/>
              <w:rPr>
                <w:rFonts w:ascii="Arial" w:hAnsi="Arial" w:cs="Arial"/>
                <w:b/>
              </w:rPr>
            </w:pPr>
          </w:p>
        </w:tc>
        <w:tc>
          <w:tcPr>
            <w:tcW w:w="9209" w:type="dxa"/>
            <w:tcBorders>
              <w:top w:val="single" w:sz="4" w:space="0" w:color="auto"/>
              <w:left w:val="nil"/>
              <w:bottom w:val="single" w:sz="4" w:space="0" w:color="auto"/>
              <w:right w:val="nil"/>
            </w:tcBorders>
            <w:shd w:val="clear" w:color="auto" w:fill="auto"/>
          </w:tcPr>
          <w:p w14:paraId="5D9C6B8F"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Must be infused centrally</w:t>
            </w:r>
          </w:p>
          <w:p w14:paraId="54D74236" w14:textId="77777777" w:rsidR="006257F5" w:rsidRDefault="006257F5" w:rsidP="006257F5">
            <w:pPr>
              <w:spacing w:after="120"/>
              <w:rPr>
                <w:rFonts w:ascii="Arial" w:hAnsi="Arial" w:cs="Arial"/>
                <w:sz w:val="20"/>
                <w:szCs w:val="20"/>
              </w:rPr>
            </w:pPr>
            <w:r w:rsidRPr="004A1130">
              <w:rPr>
                <w:rFonts w:ascii="Arial" w:hAnsi="Arial" w:cs="Arial"/>
                <w:sz w:val="20"/>
                <w:szCs w:val="20"/>
              </w:rPr>
              <w:t xml:space="preserve"> UVC / CVL </w:t>
            </w:r>
          </w:p>
          <w:p w14:paraId="6113F5B8" w14:textId="77777777" w:rsidR="006257F5" w:rsidRDefault="006257F5" w:rsidP="006257F5">
            <w:pPr>
              <w:spacing w:after="120"/>
              <w:rPr>
                <w:rFonts w:ascii="Arial" w:hAnsi="Arial" w:cs="Arial"/>
                <w:sz w:val="20"/>
                <w:szCs w:val="20"/>
              </w:rPr>
            </w:pPr>
          </w:p>
          <w:p w14:paraId="55C68775" w14:textId="77777777" w:rsidR="006257F5" w:rsidRDefault="006257F5" w:rsidP="006257F5">
            <w:pPr>
              <w:spacing w:after="120"/>
              <w:rPr>
                <w:rFonts w:ascii="Arial" w:hAnsi="Arial" w:cs="Arial"/>
                <w:sz w:val="20"/>
                <w:szCs w:val="20"/>
              </w:rPr>
            </w:pPr>
          </w:p>
          <w:p w14:paraId="1029C311" w14:textId="7A926793" w:rsidR="006257F5" w:rsidRPr="004A1130" w:rsidRDefault="006257F5" w:rsidP="006257F5">
            <w:pPr>
              <w:spacing w:after="120"/>
              <w:rPr>
                <w:rFonts w:ascii="Arial" w:hAnsi="Arial" w:cs="Arial"/>
                <w:sz w:val="20"/>
                <w:szCs w:val="20"/>
              </w:rPr>
            </w:pPr>
          </w:p>
        </w:tc>
      </w:tr>
      <w:tr w:rsidR="006257F5" w:rsidRPr="00796A3B" w14:paraId="4E59C8DF" w14:textId="77777777" w:rsidTr="00796A3B">
        <w:tc>
          <w:tcPr>
            <w:tcW w:w="1990" w:type="dxa"/>
            <w:tcBorders>
              <w:top w:val="nil"/>
              <w:left w:val="nil"/>
              <w:bottom w:val="nil"/>
              <w:right w:val="nil"/>
            </w:tcBorders>
            <w:shd w:val="clear" w:color="auto" w:fill="auto"/>
          </w:tcPr>
          <w:p w14:paraId="345DC6C4" w14:textId="77777777" w:rsidR="006257F5" w:rsidRPr="00796A3B" w:rsidRDefault="006257F5" w:rsidP="006257F5">
            <w:pPr>
              <w:spacing w:after="120"/>
              <w:rPr>
                <w:rFonts w:ascii="Arial" w:hAnsi="Arial" w:cs="Arial"/>
                <w:b/>
              </w:rPr>
            </w:pPr>
            <w:r w:rsidRPr="00796A3B">
              <w:rPr>
                <w:rFonts w:ascii="Arial" w:hAnsi="Arial" w:cs="Arial"/>
                <w:b/>
              </w:rPr>
              <w:t xml:space="preserve">Compatibility: </w:t>
            </w:r>
          </w:p>
        </w:tc>
        <w:tc>
          <w:tcPr>
            <w:tcW w:w="9209" w:type="dxa"/>
            <w:tcBorders>
              <w:top w:val="single" w:sz="4" w:space="0" w:color="auto"/>
              <w:left w:val="nil"/>
              <w:bottom w:val="single" w:sz="4" w:space="0" w:color="auto"/>
              <w:right w:val="nil"/>
            </w:tcBorders>
            <w:shd w:val="clear" w:color="auto" w:fill="auto"/>
          </w:tcPr>
          <w:p w14:paraId="0C9F18E2"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 xml:space="preserve">Sodium Chloride 0.9% </w:t>
            </w:r>
          </w:p>
          <w:p w14:paraId="4E8A5B1C"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 xml:space="preserve">Glucose 10% </w:t>
            </w:r>
          </w:p>
          <w:p w14:paraId="2CD6262D" w14:textId="77777777" w:rsidR="006257F5" w:rsidRPr="004A1130" w:rsidRDefault="006257F5" w:rsidP="006257F5">
            <w:pPr>
              <w:spacing w:after="120"/>
              <w:rPr>
                <w:rFonts w:ascii="Arial" w:hAnsi="Arial" w:cs="Arial"/>
                <w:sz w:val="20"/>
                <w:szCs w:val="20"/>
                <w:lang w:val="fr-FR"/>
              </w:rPr>
            </w:pPr>
            <w:r w:rsidRPr="004A1130">
              <w:rPr>
                <w:rFonts w:ascii="Arial" w:hAnsi="Arial" w:cs="Arial"/>
                <w:sz w:val="20"/>
                <w:szCs w:val="20"/>
                <w:lang w:val="fr-FR"/>
              </w:rPr>
              <w:t xml:space="preserve">Glucose  5% </w:t>
            </w:r>
          </w:p>
          <w:p w14:paraId="2E83607E" w14:textId="77777777" w:rsidR="006257F5" w:rsidRPr="004A1130" w:rsidRDefault="006257F5" w:rsidP="006257F5">
            <w:pPr>
              <w:spacing w:after="120"/>
              <w:rPr>
                <w:rFonts w:ascii="Arial" w:hAnsi="Arial" w:cs="Arial"/>
                <w:sz w:val="20"/>
                <w:szCs w:val="20"/>
                <w:lang w:val="fr-FR"/>
              </w:rPr>
            </w:pPr>
            <w:r w:rsidRPr="004A1130">
              <w:rPr>
                <w:rFonts w:ascii="Arial" w:hAnsi="Arial" w:cs="Arial"/>
                <w:sz w:val="20"/>
                <w:szCs w:val="20"/>
                <w:lang w:val="fr-FR"/>
              </w:rPr>
              <w:t xml:space="preserve">Glucose  4% + Sodium chloride 0.18% </w:t>
            </w:r>
          </w:p>
          <w:p w14:paraId="01199AF1" w14:textId="77777777" w:rsidR="006257F5" w:rsidRPr="004A1130" w:rsidRDefault="006257F5" w:rsidP="006257F5">
            <w:pPr>
              <w:spacing w:after="120"/>
              <w:rPr>
                <w:rFonts w:ascii="Arial" w:hAnsi="Arial" w:cs="Arial"/>
                <w:b/>
                <w:sz w:val="20"/>
                <w:szCs w:val="20"/>
                <w:lang w:val="fr-FR"/>
              </w:rPr>
            </w:pPr>
          </w:p>
        </w:tc>
      </w:tr>
      <w:tr w:rsidR="006257F5" w:rsidRPr="00796A3B" w14:paraId="2E8B4078" w14:textId="77777777" w:rsidTr="00796A3B">
        <w:tc>
          <w:tcPr>
            <w:tcW w:w="1990" w:type="dxa"/>
            <w:tcBorders>
              <w:top w:val="nil"/>
              <w:left w:val="nil"/>
              <w:bottom w:val="nil"/>
              <w:right w:val="nil"/>
            </w:tcBorders>
            <w:shd w:val="clear" w:color="auto" w:fill="auto"/>
          </w:tcPr>
          <w:p w14:paraId="657BEB20" w14:textId="77777777" w:rsidR="006257F5" w:rsidRPr="00796A3B" w:rsidRDefault="006257F5" w:rsidP="006257F5">
            <w:pPr>
              <w:spacing w:after="120"/>
              <w:rPr>
                <w:rFonts w:ascii="Arial" w:hAnsi="Arial" w:cs="Arial"/>
                <w:b/>
              </w:rPr>
            </w:pPr>
            <w:r w:rsidRPr="00796A3B">
              <w:rPr>
                <w:rFonts w:ascii="Arial" w:hAnsi="Arial" w:cs="Arial"/>
                <w:b/>
              </w:rPr>
              <w:t xml:space="preserve">Incompatibility: </w:t>
            </w:r>
          </w:p>
        </w:tc>
        <w:tc>
          <w:tcPr>
            <w:tcW w:w="9209" w:type="dxa"/>
            <w:tcBorders>
              <w:top w:val="single" w:sz="4" w:space="0" w:color="auto"/>
              <w:left w:val="nil"/>
              <w:bottom w:val="single" w:sz="4" w:space="0" w:color="auto"/>
              <w:right w:val="nil"/>
            </w:tcBorders>
            <w:shd w:val="clear" w:color="auto" w:fill="auto"/>
          </w:tcPr>
          <w:p w14:paraId="5DF8274E"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 xml:space="preserve">Sodium Bicarbonate and alkaline solutions </w:t>
            </w:r>
          </w:p>
          <w:p w14:paraId="1408BEC5"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Adrenaline is sensitive to light and air. Do not remove ampoules from carton until ready to use</w:t>
            </w:r>
          </w:p>
        </w:tc>
      </w:tr>
      <w:tr w:rsidR="006257F5" w:rsidRPr="002E767A" w14:paraId="7E7A93D8" w14:textId="77777777" w:rsidTr="00796A3B">
        <w:tc>
          <w:tcPr>
            <w:tcW w:w="1990" w:type="dxa"/>
            <w:tcBorders>
              <w:top w:val="nil"/>
              <w:left w:val="nil"/>
              <w:bottom w:val="nil"/>
              <w:right w:val="nil"/>
            </w:tcBorders>
            <w:shd w:val="clear" w:color="auto" w:fill="auto"/>
          </w:tcPr>
          <w:p w14:paraId="2F34F836" w14:textId="77777777" w:rsidR="006257F5" w:rsidRDefault="006257F5" w:rsidP="006257F5">
            <w:pPr>
              <w:spacing w:after="120"/>
              <w:rPr>
                <w:rFonts w:ascii="Arial" w:hAnsi="Arial" w:cs="Arial"/>
                <w:b/>
                <w:sz w:val="16"/>
                <w:szCs w:val="16"/>
              </w:rPr>
            </w:pPr>
          </w:p>
          <w:p w14:paraId="1E23076F" w14:textId="77777777" w:rsidR="006257F5" w:rsidRPr="002E767A" w:rsidRDefault="006257F5" w:rsidP="006257F5">
            <w:pPr>
              <w:spacing w:after="120"/>
              <w:rPr>
                <w:rFonts w:ascii="Arial" w:hAnsi="Arial" w:cs="Arial"/>
                <w:b/>
                <w:sz w:val="16"/>
                <w:szCs w:val="16"/>
              </w:rPr>
            </w:pPr>
            <w:r w:rsidRPr="002E767A">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40E102AB" w14:textId="77777777" w:rsidR="006257F5" w:rsidRDefault="006257F5" w:rsidP="006257F5">
            <w:pPr>
              <w:rPr>
                <w:rFonts w:ascii="Arial" w:hAnsi="Arial" w:cs="Arial"/>
                <w:sz w:val="16"/>
                <w:szCs w:val="16"/>
              </w:rPr>
            </w:pPr>
          </w:p>
          <w:p w14:paraId="13302FB1" w14:textId="77777777" w:rsidR="006257F5" w:rsidRPr="00177C8A" w:rsidRDefault="006257F5" w:rsidP="006257F5">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35"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3AA25D69" w14:textId="77777777" w:rsidR="006257F5" w:rsidRPr="002E767A" w:rsidRDefault="006257F5" w:rsidP="006257F5">
            <w:pPr>
              <w:rPr>
                <w:rStyle w:val="Hyperlink"/>
                <w:rFonts w:ascii="Arial" w:hAnsi="Arial" w:cs="Arial"/>
                <w:sz w:val="16"/>
                <w:szCs w:val="16"/>
              </w:rPr>
            </w:pPr>
            <w:r w:rsidRPr="002E767A">
              <w:rPr>
                <w:rFonts w:ascii="Arial" w:hAnsi="Arial" w:cs="Arial"/>
                <w:sz w:val="16"/>
                <w:szCs w:val="16"/>
              </w:rPr>
              <w:t xml:space="preserve">NHS Injectable Medicines Guide, Medusa. Accessed at </w:t>
            </w:r>
            <w:hyperlink r:id="rId36" w:history="1">
              <w:r w:rsidRPr="002E767A">
                <w:rPr>
                  <w:rStyle w:val="Hyperlink"/>
                  <w:rFonts w:ascii="Arial" w:hAnsi="Arial" w:cs="Arial"/>
                  <w:sz w:val="16"/>
                  <w:szCs w:val="16"/>
                </w:rPr>
                <w:t>http://medusa.wales.nhs.uk/</w:t>
              </w:r>
            </w:hyperlink>
            <w:r>
              <w:rPr>
                <w:rStyle w:val="Hyperlink"/>
                <w:rFonts w:ascii="Arial" w:hAnsi="Arial" w:cs="Arial"/>
                <w:sz w:val="16"/>
                <w:szCs w:val="16"/>
              </w:rPr>
              <w:t xml:space="preserve"> </w:t>
            </w:r>
            <w:r w:rsidRPr="006378F4">
              <w:rPr>
                <w:rFonts w:ascii="Arial" w:hAnsi="Arial" w:cs="Arial"/>
                <w:sz w:val="16"/>
                <w:szCs w:val="16"/>
              </w:rPr>
              <w:t xml:space="preserve">[Accessed </w:t>
            </w:r>
            <w:r>
              <w:rPr>
                <w:rFonts w:ascii="Arial" w:hAnsi="Arial" w:cs="Arial"/>
                <w:sz w:val="16"/>
                <w:szCs w:val="16"/>
              </w:rPr>
              <w:t>1</w:t>
            </w:r>
            <w:r w:rsidRPr="006378F4">
              <w:rPr>
                <w:rFonts w:ascii="Arial" w:hAnsi="Arial" w:cs="Arial"/>
                <w:sz w:val="16"/>
                <w:szCs w:val="16"/>
              </w:rPr>
              <w:t>9.0</w:t>
            </w:r>
            <w:r>
              <w:rPr>
                <w:rFonts w:ascii="Arial" w:hAnsi="Arial" w:cs="Arial"/>
                <w:sz w:val="16"/>
                <w:szCs w:val="16"/>
              </w:rPr>
              <w:t>8</w:t>
            </w:r>
            <w:r w:rsidRPr="006378F4">
              <w:rPr>
                <w:rFonts w:ascii="Arial" w:hAnsi="Arial" w:cs="Arial"/>
                <w:sz w:val="16"/>
                <w:szCs w:val="16"/>
              </w:rPr>
              <w:t>.1</w:t>
            </w:r>
            <w:r>
              <w:rPr>
                <w:rFonts w:ascii="Arial" w:hAnsi="Arial" w:cs="Arial"/>
                <w:sz w:val="16"/>
                <w:szCs w:val="16"/>
              </w:rPr>
              <w:t>5</w:t>
            </w:r>
            <w:r w:rsidRPr="006378F4">
              <w:rPr>
                <w:rFonts w:ascii="Arial" w:hAnsi="Arial" w:cs="Arial"/>
                <w:sz w:val="16"/>
                <w:szCs w:val="16"/>
              </w:rPr>
              <w:t>]</w:t>
            </w:r>
          </w:p>
          <w:p w14:paraId="01E66342" w14:textId="77777777" w:rsidR="006257F5" w:rsidRPr="002E767A" w:rsidRDefault="006257F5" w:rsidP="006257F5">
            <w:pPr>
              <w:spacing w:after="120"/>
              <w:rPr>
                <w:rFonts w:ascii="Arial" w:hAnsi="Arial" w:cs="Arial"/>
                <w:sz w:val="16"/>
                <w:szCs w:val="16"/>
              </w:rPr>
            </w:pPr>
          </w:p>
        </w:tc>
      </w:tr>
    </w:tbl>
    <w:p w14:paraId="3F86C081" w14:textId="77777777" w:rsidR="00183A01" w:rsidRPr="002E767A" w:rsidRDefault="00183A01" w:rsidP="00835846">
      <w:pPr>
        <w:rPr>
          <w:rFonts w:ascii="Arial" w:hAnsi="Arial" w:cs="Arial"/>
          <w:sz w:val="16"/>
          <w:szCs w:val="16"/>
        </w:rPr>
      </w:pPr>
    </w:p>
    <w:p w14:paraId="2F93E929" w14:textId="77777777" w:rsidR="00183A01" w:rsidRPr="002E767A" w:rsidRDefault="00183A01" w:rsidP="00835846">
      <w:pPr>
        <w:rPr>
          <w:rFonts w:ascii="Arial" w:hAnsi="Arial" w:cs="Arial"/>
          <w:sz w:val="16"/>
          <w:szCs w:val="16"/>
        </w:rPr>
      </w:pPr>
      <w:r w:rsidRPr="002E767A">
        <w:rPr>
          <w:rFonts w:ascii="Arial" w:hAnsi="Arial" w:cs="Arial"/>
          <w:sz w:val="16"/>
          <w:szCs w:val="16"/>
        </w:rPr>
        <w:t>Written by: Gemma Holder (Neonatal Consultant)</w:t>
      </w:r>
    </w:p>
    <w:p w14:paraId="58648AA2" w14:textId="77777777" w:rsidR="00183A01" w:rsidRPr="0069346E" w:rsidRDefault="00183A01" w:rsidP="00835846">
      <w:pPr>
        <w:rPr>
          <w:rFonts w:ascii="Arial" w:hAnsi="Arial" w:cs="Arial"/>
          <w:sz w:val="16"/>
          <w:szCs w:val="16"/>
        </w:rPr>
      </w:pPr>
      <w:r w:rsidRPr="002E767A">
        <w:rPr>
          <w:rFonts w:ascii="Arial" w:hAnsi="Arial" w:cs="Arial"/>
          <w:sz w:val="16"/>
          <w:szCs w:val="16"/>
        </w:rPr>
        <w:t>Checked by: Louise Whitticase (Lead Pharmacist-Women’s Services)</w:t>
      </w:r>
      <w:r w:rsidRPr="00F179EA">
        <w:rPr>
          <w:rFonts w:ascii="Arial" w:hAnsi="Arial" w:cs="Arial"/>
          <w:sz w:val="20"/>
        </w:rPr>
        <w:br w:type="page"/>
      </w:r>
    </w:p>
    <w:tbl>
      <w:tblPr>
        <w:tblW w:w="11199" w:type="dxa"/>
        <w:tblInd w:w="-1310" w:type="dxa"/>
        <w:tblLook w:val="01E0" w:firstRow="1" w:lastRow="1" w:firstColumn="1" w:lastColumn="1" w:noHBand="0" w:noVBand="0"/>
      </w:tblPr>
      <w:tblGrid>
        <w:gridCol w:w="1990"/>
        <w:gridCol w:w="9209"/>
      </w:tblGrid>
      <w:tr w:rsidR="00183A01" w:rsidRPr="00B65335" w14:paraId="23265A59" w14:textId="77777777" w:rsidTr="1A81BC5B">
        <w:tc>
          <w:tcPr>
            <w:tcW w:w="1990" w:type="dxa"/>
            <w:tcBorders>
              <w:top w:val="nil"/>
              <w:left w:val="nil"/>
              <w:bottom w:val="nil"/>
              <w:right w:val="nil"/>
            </w:tcBorders>
            <w:shd w:val="clear" w:color="auto" w:fill="auto"/>
          </w:tcPr>
          <w:p w14:paraId="2427404B" w14:textId="77777777" w:rsidR="00183A01" w:rsidRPr="001B1366" w:rsidRDefault="00183A01" w:rsidP="00835846">
            <w:pPr>
              <w:spacing w:after="120"/>
              <w:rPr>
                <w:rFonts w:ascii="Arial" w:hAnsi="Arial" w:cs="Arial"/>
                <w:b/>
              </w:rPr>
            </w:pPr>
          </w:p>
        </w:tc>
        <w:tc>
          <w:tcPr>
            <w:tcW w:w="9209" w:type="dxa"/>
            <w:tcBorders>
              <w:left w:val="nil"/>
              <w:bottom w:val="single" w:sz="4" w:space="0" w:color="auto"/>
              <w:right w:val="nil"/>
            </w:tcBorders>
            <w:shd w:val="clear" w:color="auto" w:fill="auto"/>
          </w:tcPr>
          <w:p w14:paraId="10DA561D" w14:textId="77777777" w:rsidR="00183A01" w:rsidRPr="00F822D4" w:rsidRDefault="00183A01" w:rsidP="00835846">
            <w:pPr>
              <w:spacing w:after="120"/>
              <w:rPr>
                <w:rFonts w:ascii="Arial" w:hAnsi="Arial" w:cs="Arial"/>
                <w:b/>
              </w:rPr>
            </w:pPr>
            <w:r w:rsidRPr="00F822D4">
              <w:rPr>
                <w:rFonts w:ascii="Arial" w:hAnsi="Arial" w:cs="Arial"/>
                <w:b/>
              </w:rPr>
              <w:t>AMBISOME® -AMPHOTERICIN (LIPOSOMAL)</w:t>
            </w:r>
          </w:p>
        </w:tc>
      </w:tr>
      <w:tr w:rsidR="00183A01" w:rsidRPr="00B65335" w14:paraId="69355696" w14:textId="77777777" w:rsidTr="1A81BC5B">
        <w:tc>
          <w:tcPr>
            <w:tcW w:w="1990" w:type="dxa"/>
            <w:tcBorders>
              <w:top w:val="nil"/>
              <w:left w:val="nil"/>
              <w:bottom w:val="nil"/>
              <w:right w:val="nil"/>
            </w:tcBorders>
            <w:shd w:val="clear" w:color="auto" w:fill="auto"/>
          </w:tcPr>
          <w:p w14:paraId="1164CA92" w14:textId="77777777" w:rsidR="00183A01" w:rsidRPr="001B1366" w:rsidRDefault="00183A01" w:rsidP="00835846">
            <w:pPr>
              <w:spacing w:after="120"/>
              <w:rPr>
                <w:rFonts w:ascii="Arial" w:hAnsi="Arial" w:cs="Arial"/>
                <w:b/>
              </w:rPr>
            </w:pPr>
            <w:r w:rsidRPr="001B1366">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62BC0C64"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Treatment of fungal infections following discussion with </w:t>
            </w:r>
          </w:p>
          <w:p w14:paraId="633451DC" w14:textId="77777777" w:rsidR="00183A01" w:rsidRPr="004A1130" w:rsidRDefault="00183A01" w:rsidP="00835846">
            <w:pPr>
              <w:rPr>
                <w:rFonts w:ascii="Arial" w:hAnsi="Arial" w:cs="Arial"/>
                <w:sz w:val="20"/>
                <w:szCs w:val="20"/>
              </w:rPr>
            </w:pPr>
            <w:r w:rsidRPr="004A1130">
              <w:rPr>
                <w:rFonts w:ascii="Arial" w:hAnsi="Arial" w:cs="Arial"/>
                <w:sz w:val="20"/>
                <w:szCs w:val="20"/>
              </w:rPr>
              <w:t>Microbiologist</w:t>
            </w:r>
          </w:p>
        </w:tc>
      </w:tr>
      <w:tr w:rsidR="00183A01" w:rsidRPr="00B65335" w14:paraId="2A0C867C" w14:textId="77777777" w:rsidTr="1A81BC5B">
        <w:tc>
          <w:tcPr>
            <w:tcW w:w="1990" w:type="dxa"/>
            <w:tcBorders>
              <w:top w:val="nil"/>
              <w:left w:val="nil"/>
              <w:bottom w:val="nil"/>
              <w:right w:val="nil"/>
            </w:tcBorders>
            <w:shd w:val="clear" w:color="auto" w:fill="auto"/>
          </w:tcPr>
          <w:p w14:paraId="3E47A763" w14:textId="77777777" w:rsidR="00183A01" w:rsidRPr="001B1366" w:rsidRDefault="00183A01" w:rsidP="00835846">
            <w:pPr>
              <w:spacing w:after="120"/>
              <w:rPr>
                <w:rFonts w:ascii="Arial" w:hAnsi="Arial" w:cs="Arial"/>
                <w:b/>
              </w:rPr>
            </w:pPr>
            <w:r w:rsidRPr="001B1366">
              <w:rPr>
                <w:rFonts w:ascii="Arial" w:hAnsi="Arial" w:cs="Arial"/>
                <w:b/>
              </w:rPr>
              <w:t xml:space="preserve">Preparation: </w:t>
            </w:r>
          </w:p>
          <w:p w14:paraId="5DED5435" w14:textId="77777777" w:rsidR="00183A01" w:rsidRPr="001B1366" w:rsidRDefault="00183A01" w:rsidP="00835846">
            <w:pPr>
              <w:spacing w:after="120"/>
              <w:rPr>
                <w:rFonts w:ascii="Arial" w:hAnsi="Arial" w:cs="Arial"/>
                <w:b/>
              </w:rPr>
            </w:pPr>
          </w:p>
          <w:p w14:paraId="74C46DE3" w14:textId="77777777" w:rsidR="00183A01" w:rsidRPr="001B1366" w:rsidRDefault="00183A01" w:rsidP="00835846">
            <w:pPr>
              <w:spacing w:after="120"/>
              <w:rPr>
                <w:rFonts w:ascii="Arial" w:hAnsi="Arial" w:cs="Arial"/>
                <w:b/>
              </w:rPr>
            </w:pPr>
          </w:p>
          <w:p w14:paraId="2EB8883D" w14:textId="77777777" w:rsidR="00183A01" w:rsidRPr="001B1366" w:rsidRDefault="00183A01" w:rsidP="00835846">
            <w:pPr>
              <w:spacing w:after="120"/>
              <w:rPr>
                <w:rFonts w:ascii="Arial" w:hAnsi="Arial" w:cs="Arial"/>
                <w:b/>
              </w:rPr>
            </w:pPr>
          </w:p>
          <w:p w14:paraId="784F5FDA" w14:textId="77777777" w:rsidR="00183A01" w:rsidRPr="001B1366" w:rsidRDefault="00183A01" w:rsidP="00835846">
            <w:pPr>
              <w:spacing w:after="120"/>
              <w:rPr>
                <w:rFonts w:ascii="Arial" w:hAnsi="Arial" w:cs="Arial"/>
                <w:b/>
              </w:rPr>
            </w:pPr>
          </w:p>
          <w:p w14:paraId="181D2A48" w14:textId="77777777" w:rsidR="00183A01" w:rsidRPr="001B1366" w:rsidRDefault="00183A01" w:rsidP="00835846">
            <w:pPr>
              <w:spacing w:after="120"/>
              <w:rPr>
                <w:rFonts w:ascii="Arial" w:hAnsi="Arial" w:cs="Arial"/>
                <w:b/>
              </w:rPr>
            </w:pPr>
          </w:p>
          <w:p w14:paraId="31EBB7D7" w14:textId="77777777" w:rsidR="00183A01" w:rsidRPr="001B1366" w:rsidRDefault="00183A01" w:rsidP="00835846">
            <w:pPr>
              <w:spacing w:after="120"/>
              <w:rPr>
                <w:rFonts w:ascii="Arial" w:hAnsi="Arial" w:cs="Arial"/>
                <w:b/>
              </w:rPr>
            </w:pPr>
          </w:p>
          <w:p w14:paraId="3AF888F9" w14:textId="77777777" w:rsidR="00183A01" w:rsidRPr="001B1366" w:rsidRDefault="00183A01" w:rsidP="00835846">
            <w:pPr>
              <w:spacing w:after="120"/>
              <w:rPr>
                <w:rFonts w:ascii="Arial" w:hAnsi="Arial" w:cs="Arial"/>
                <w:b/>
              </w:rPr>
            </w:pPr>
          </w:p>
          <w:p w14:paraId="6BAB9870" w14:textId="77777777" w:rsidR="00183A01" w:rsidRPr="001B1366" w:rsidRDefault="00183A01" w:rsidP="00835846">
            <w:pPr>
              <w:spacing w:after="120"/>
              <w:rPr>
                <w:rFonts w:ascii="Arial" w:hAnsi="Arial" w:cs="Arial"/>
                <w:b/>
              </w:rPr>
            </w:pPr>
          </w:p>
          <w:p w14:paraId="3103F4AD" w14:textId="77777777" w:rsidR="00183A01" w:rsidRPr="001B1366" w:rsidRDefault="00183A01" w:rsidP="00835846">
            <w:pPr>
              <w:spacing w:after="120"/>
              <w:rPr>
                <w:rFonts w:ascii="Arial" w:hAnsi="Arial" w:cs="Arial"/>
                <w:b/>
              </w:rPr>
            </w:pPr>
          </w:p>
          <w:p w14:paraId="7FCE7194" w14:textId="77777777" w:rsidR="00183A01" w:rsidRPr="001B1366" w:rsidRDefault="00183A01" w:rsidP="00835846">
            <w:pPr>
              <w:spacing w:after="120"/>
              <w:rPr>
                <w:rFonts w:ascii="Arial" w:hAnsi="Arial" w:cs="Arial"/>
                <w:b/>
              </w:rPr>
            </w:pPr>
          </w:p>
          <w:p w14:paraId="2DE827B6" w14:textId="77777777" w:rsidR="00183A01" w:rsidRPr="001B1366" w:rsidRDefault="00183A01" w:rsidP="00835846">
            <w:pPr>
              <w:spacing w:after="120"/>
              <w:rPr>
                <w:rFonts w:ascii="Arial" w:hAnsi="Arial" w:cs="Arial"/>
                <w:b/>
              </w:rPr>
            </w:pPr>
            <w:r w:rsidRPr="001B1366">
              <w:rPr>
                <w:rFonts w:ascii="Arial" w:hAnsi="Arial" w:cs="Arial"/>
                <w:b/>
              </w:rPr>
              <w:t>License status:</w:t>
            </w:r>
          </w:p>
        </w:tc>
        <w:tc>
          <w:tcPr>
            <w:tcW w:w="9209" w:type="dxa"/>
            <w:tcBorders>
              <w:top w:val="single" w:sz="4" w:space="0" w:color="auto"/>
              <w:left w:val="nil"/>
              <w:bottom w:val="single" w:sz="4" w:space="0" w:color="auto"/>
              <w:right w:val="nil"/>
            </w:tcBorders>
            <w:shd w:val="clear" w:color="auto" w:fill="auto"/>
          </w:tcPr>
          <w:p w14:paraId="3E484F27"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NB. The following is for ‘AMBISOME®’ only.  There are other products with different trade names. Different preparations vary in their pharmacodynamics, pharmacokinetics, dose and administration; </w:t>
            </w:r>
            <w:r w:rsidRPr="004A1130">
              <w:rPr>
                <w:rFonts w:ascii="Arial" w:hAnsi="Arial" w:cs="Arial"/>
                <w:b/>
                <w:sz w:val="20"/>
                <w:szCs w:val="20"/>
              </w:rPr>
              <w:t>these preparations should not be considered interchangeable.</w:t>
            </w:r>
            <w:r w:rsidRPr="004A1130">
              <w:rPr>
                <w:rFonts w:ascii="Arial" w:hAnsi="Arial" w:cs="Arial"/>
                <w:sz w:val="20"/>
                <w:szCs w:val="20"/>
              </w:rPr>
              <w:t xml:space="preserve"> To avoid confusion prescribers should specify the brand. </w:t>
            </w:r>
          </w:p>
          <w:p w14:paraId="7711636E" w14:textId="77777777" w:rsidR="00183A01" w:rsidRPr="004A1130" w:rsidRDefault="00183A01" w:rsidP="00835846">
            <w:pPr>
              <w:rPr>
                <w:rFonts w:ascii="Arial" w:hAnsi="Arial" w:cs="Arial"/>
                <w:sz w:val="20"/>
                <w:szCs w:val="20"/>
              </w:rPr>
            </w:pPr>
            <w:r w:rsidRPr="004A1130">
              <w:rPr>
                <w:rFonts w:ascii="Arial" w:hAnsi="Arial" w:cs="Arial"/>
                <w:sz w:val="20"/>
                <w:szCs w:val="20"/>
              </w:rPr>
              <w:t>Do not use this data for other brands.</w:t>
            </w:r>
          </w:p>
          <w:p w14:paraId="7120721D"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Always follow package insert </w:t>
            </w:r>
          </w:p>
          <w:p w14:paraId="04C6A5D2" w14:textId="77777777" w:rsidR="00183A01" w:rsidRPr="004A1130" w:rsidRDefault="00183A01" w:rsidP="00835846">
            <w:pPr>
              <w:rPr>
                <w:rFonts w:ascii="Arial" w:hAnsi="Arial" w:cs="Arial"/>
                <w:sz w:val="20"/>
                <w:szCs w:val="20"/>
              </w:rPr>
            </w:pPr>
          </w:p>
          <w:p w14:paraId="53D41053" w14:textId="77777777" w:rsidR="00183A01" w:rsidRPr="004A1130" w:rsidRDefault="00183A01" w:rsidP="00835846">
            <w:pPr>
              <w:rPr>
                <w:rFonts w:ascii="Arial" w:hAnsi="Arial" w:cs="Arial"/>
                <w:sz w:val="20"/>
                <w:szCs w:val="20"/>
              </w:rPr>
            </w:pPr>
            <w:r w:rsidRPr="004A1130">
              <w:rPr>
                <w:rFonts w:ascii="Arial" w:hAnsi="Arial" w:cs="Arial"/>
                <w:sz w:val="20"/>
                <w:szCs w:val="20"/>
              </w:rPr>
              <w:t>50 mg vial of Ambisome®</w:t>
            </w:r>
          </w:p>
          <w:p w14:paraId="09833259" w14:textId="77777777" w:rsidR="00183A01" w:rsidRPr="004A1130" w:rsidRDefault="00183A01" w:rsidP="00835846">
            <w:pPr>
              <w:rPr>
                <w:rFonts w:ascii="Arial" w:hAnsi="Arial" w:cs="Arial"/>
                <w:sz w:val="20"/>
                <w:szCs w:val="20"/>
              </w:rPr>
            </w:pPr>
          </w:p>
          <w:p w14:paraId="092F2CEB"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Add 12 ml water for injection to vial and shake vigorously to produce solution containing 4 mg/ml.  </w:t>
            </w:r>
          </w:p>
          <w:p w14:paraId="71DAE9C4" w14:textId="77777777" w:rsidR="00183A01" w:rsidRPr="004A1130" w:rsidRDefault="00183A01" w:rsidP="00835846">
            <w:pPr>
              <w:rPr>
                <w:rFonts w:ascii="Arial" w:hAnsi="Arial" w:cs="Arial"/>
                <w:sz w:val="20"/>
                <w:szCs w:val="20"/>
              </w:rPr>
            </w:pPr>
          </w:p>
          <w:p w14:paraId="7646FF75" w14:textId="7DB2D833" w:rsidR="009F3DBF" w:rsidRPr="004A1130" w:rsidRDefault="095162D3" w:rsidP="00835846">
            <w:pPr>
              <w:pStyle w:val="CommentText"/>
              <w:rPr>
                <w:rFonts w:ascii="Arial" w:hAnsi="Arial" w:cs="Arial"/>
              </w:rPr>
            </w:pPr>
            <w:r w:rsidRPr="1A81BC5B">
              <w:rPr>
                <w:rFonts w:ascii="Arial" w:hAnsi="Arial" w:cs="Arial"/>
              </w:rPr>
              <w:t xml:space="preserve">Withdraw 20mg (5ml) from the reconstituted vial into a syringe. Remove the needle and attach the 5 micron filter provided </w:t>
            </w:r>
            <w:r w:rsidR="72C4498B" w:rsidRPr="1A81BC5B">
              <w:rPr>
                <w:rFonts w:ascii="Arial" w:hAnsi="Arial" w:cs="Arial"/>
              </w:rPr>
              <w:t xml:space="preserve">(in the Ambisome box) </w:t>
            </w:r>
            <w:r w:rsidRPr="1A81BC5B">
              <w:rPr>
                <w:rFonts w:ascii="Arial" w:hAnsi="Arial" w:cs="Arial"/>
              </w:rPr>
              <w:t>to the syringe along with a new needle. Add the AmBisome® via the filter to 15ml glucose 5% to produce a final concentration of 1mg/ml. Infuse prescribed amount over 60 minutes</w:t>
            </w:r>
          </w:p>
          <w:p w14:paraId="1CC32411" w14:textId="77777777" w:rsidR="00183A01" w:rsidRPr="004A1130" w:rsidRDefault="00183A01" w:rsidP="00835846">
            <w:pPr>
              <w:pStyle w:val="CommentText"/>
              <w:rPr>
                <w:rFonts w:ascii="Arial" w:hAnsi="Arial" w:cs="Arial"/>
              </w:rPr>
            </w:pPr>
          </w:p>
          <w:p w14:paraId="054B5DB2" w14:textId="77777777" w:rsidR="00183A01" w:rsidRPr="004A1130" w:rsidRDefault="00183A01" w:rsidP="00835846">
            <w:pPr>
              <w:rPr>
                <w:rFonts w:ascii="Arial" w:hAnsi="Arial" w:cs="Arial"/>
                <w:sz w:val="20"/>
                <w:szCs w:val="20"/>
              </w:rPr>
            </w:pPr>
          </w:p>
          <w:p w14:paraId="37562E03" w14:textId="715B837C" w:rsidR="00183A01" w:rsidRPr="004A1130" w:rsidRDefault="75E2399F" w:rsidP="00835846">
            <w:pPr>
              <w:rPr>
                <w:rFonts w:ascii="Arial" w:hAnsi="Arial" w:cs="Arial"/>
                <w:sz w:val="20"/>
                <w:szCs w:val="20"/>
              </w:rPr>
            </w:pPr>
            <w:r w:rsidRPr="1A81BC5B">
              <w:rPr>
                <w:rFonts w:ascii="Arial" w:hAnsi="Arial" w:cs="Arial"/>
                <w:sz w:val="20"/>
                <w:szCs w:val="20"/>
              </w:rPr>
              <w:t>Infuse over 60 mins using a 1.2 micron in-line filter</w:t>
            </w:r>
            <w:r w:rsidR="70E23425" w:rsidRPr="1A81BC5B">
              <w:rPr>
                <w:rFonts w:ascii="Arial" w:hAnsi="Arial" w:cs="Arial"/>
                <w:sz w:val="20"/>
                <w:szCs w:val="20"/>
              </w:rPr>
              <w:t xml:space="preserve"> (lipid line</w:t>
            </w:r>
            <w:r w:rsidR="5CF6DEC1" w:rsidRPr="1A81BC5B">
              <w:rPr>
                <w:rFonts w:ascii="Arial" w:hAnsi="Arial" w:cs="Arial"/>
                <w:sz w:val="20"/>
                <w:szCs w:val="20"/>
              </w:rPr>
              <w:t>, obtained via NHS supplies</w:t>
            </w:r>
            <w:r w:rsidR="70E23425" w:rsidRPr="1A81BC5B">
              <w:rPr>
                <w:rFonts w:ascii="Arial" w:hAnsi="Arial" w:cs="Arial"/>
                <w:sz w:val="20"/>
                <w:szCs w:val="20"/>
              </w:rPr>
              <w:t>)</w:t>
            </w:r>
            <w:r w:rsidR="1E183CEE" w:rsidRPr="1A81BC5B">
              <w:rPr>
                <w:rFonts w:ascii="Arial" w:hAnsi="Arial" w:cs="Arial"/>
                <w:sz w:val="20"/>
                <w:szCs w:val="20"/>
              </w:rPr>
              <w:t>. This must not be infused through a</w:t>
            </w:r>
            <w:r w:rsidR="77C309A9" w:rsidRPr="1A81BC5B">
              <w:rPr>
                <w:rFonts w:ascii="Arial" w:hAnsi="Arial" w:cs="Arial"/>
                <w:sz w:val="20"/>
                <w:szCs w:val="20"/>
              </w:rPr>
              <w:t xml:space="preserve"> standard</w:t>
            </w:r>
            <w:r w:rsidR="1E183CEE" w:rsidRPr="1A81BC5B">
              <w:rPr>
                <w:rFonts w:ascii="Arial" w:hAnsi="Arial" w:cs="Arial"/>
                <w:sz w:val="20"/>
                <w:szCs w:val="20"/>
              </w:rPr>
              <w:t xml:space="preserve"> 0.2 micron in-line filter.</w:t>
            </w:r>
          </w:p>
          <w:p w14:paraId="002FF359" w14:textId="77777777" w:rsidR="00183A01" w:rsidRPr="004A1130" w:rsidRDefault="00183A01" w:rsidP="00835846">
            <w:pPr>
              <w:rPr>
                <w:rFonts w:ascii="Arial" w:hAnsi="Arial" w:cs="Arial"/>
                <w:sz w:val="20"/>
                <w:szCs w:val="20"/>
              </w:rPr>
            </w:pPr>
          </w:p>
          <w:p w14:paraId="4A975108" w14:textId="77777777" w:rsidR="00183A01" w:rsidRPr="004A1130" w:rsidRDefault="00183A01" w:rsidP="00835846">
            <w:pPr>
              <w:rPr>
                <w:rFonts w:ascii="Arial" w:hAnsi="Arial" w:cs="Arial"/>
                <w:sz w:val="20"/>
                <w:szCs w:val="20"/>
              </w:rPr>
            </w:pPr>
            <w:r w:rsidRPr="004A1130">
              <w:rPr>
                <w:rFonts w:ascii="Arial" w:hAnsi="Arial" w:cs="Arial"/>
                <w:sz w:val="20"/>
                <w:szCs w:val="20"/>
              </w:rPr>
              <w:t>Not licensed for children under 1 month</w:t>
            </w:r>
          </w:p>
        </w:tc>
      </w:tr>
      <w:tr w:rsidR="00183A01" w:rsidRPr="00B65335" w14:paraId="58EAB84A" w14:textId="77777777" w:rsidTr="1A81BC5B">
        <w:tc>
          <w:tcPr>
            <w:tcW w:w="1990" w:type="dxa"/>
            <w:tcBorders>
              <w:top w:val="nil"/>
              <w:left w:val="nil"/>
              <w:bottom w:val="nil"/>
              <w:right w:val="nil"/>
            </w:tcBorders>
            <w:shd w:val="clear" w:color="auto" w:fill="auto"/>
          </w:tcPr>
          <w:p w14:paraId="3D901E76" w14:textId="77777777" w:rsidR="00183A01" w:rsidRPr="001B1366" w:rsidRDefault="00183A01" w:rsidP="00835846">
            <w:pPr>
              <w:spacing w:after="120"/>
              <w:rPr>
                <w:rFonts w:ascii="Arial" w:hAnsi="Arial" w:cs="Arial"/>
                <w:b/>
              </w:rPr>
            </w:pPr>
            <w:r w:rsidRPr="001B1366">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5CED5F6B" w14:textId="77777777" w:rsidR="00183A01" w:rsidRPr="004A1130" w:rsidRDefault="00183A01" w:rsidP="00835846">
            <w:pPr>
              <w:rPr>
                <w:rFonts w:ascii="Arial" w:hAnsi="Arial" w:cs="Arial"/>
                <w:sz w:val="20"/>
                <w:szCs w:val="20"/>
              </w:rPr>
            </w:pPr>
            <w:r w:rsidRPr="004A1130">
              <w:rPr>
                <w:rFonts w:ascii="Arial" w:hAnsi="Arial" w:cs="Arial"/>
                <w:sz w:val="20"/>
                <w:szCs w:val="20"/>
              </w:rPr>
              <w:t>IV infusion over 60 minutes. Do not administer with any other infusion</w:t>
            </w:r>
          </w:p>
          <w:p w14:paraId="197281D0" w14:textId="77777777" w:rsidR="00183A01" w:rsidRPr="004A1130" w:rsidRDefault="00183A01" w:rsidP="00835846">
            <w:pPr>
              <w:rPr>
                <w:rFonts w:ascii="Arial" w:hAnsi="Arial" w:cs="Arial"/>
                <w:sz w:val="20"/>
                <w:szCs w:val="20"/>
              </w:rPr>
            </w:pPr>
            <w:r w:rsidRPr="004A1130">
              <w:rPr>
                <w:rFonts w:ascii="Arial" w:hAnsi="Arial" w:cs="Arial"/>
                <w:sz w:val="20"/>
                <w:szCs w:val="20"/>
              </w:rPr>
              <w:t>After infusion complete, infuse 2ml of glucose 5% at the same rate as used to administer the Ambisome®</w:t>
            </w:r>
          </w:p>
        </w:tc>
      </w:tr>
      <w:tr w:rsidR="00183A01" w:rsidRPr="00B65335" w14:paraId="3BA894D3" w14:textId="77777777" w:rsidTr="1A81BC5B">
        <w:tc>
          <w:tcPr>
            <w:tcW w:w="1990" w:type="dxa"/>
            <w:tcBorders>
              <w:top w:val="nil"/>
              <w:left w:val="nil"/>
              <w:bottom w:val="nil"/>
              <w:right w:val="nil"/>
            </w:tcBorders>
            <w:shd w:val="clear" w:color="auto" w:fill="auto"/>
          </w:tcPr>
          <w:p w14:paraId="3FACE3C5" w14:textId="77777777" w:rsidR="00F822D4" w:rsidRDefault="00F822D4" w:rsidP="00835846">
            <w:pPr>
              <w:spacing w:after="120"/>
              <w:rPr>
                <w:rFonts w:ascii="Arial" w:hAnsi="Arial" w:cs="Arial"/>
                <w:b/>
              </w:rPr>
            </w:pPr>
          </w:p>
          <w:p w14:paraId="66AAE431" w14:textId="77777777" w:rsidR="00183A01" w:rsidRPr="001B1366" w:rsidRDefault="00183A01" w:rsidP="00835846">
            <w:pPr>
              <w:spacing w:after="120"/>
              <w:rPr>
                <w:rFonts w:ascii="Arial" w:hAnsi="Arial" w:cs="Arial"/>
                <w:b/>
              </w:rPr>
            </w:pPr>
            <w:r w:rsidRPr="001B1366">
              <w:rPr>
                <w:rFonts w:ascii="Arial" w:hAnsi="Arial" w:cs="Arial"/>
                <w:b/>
              </w:rPr>
              <w:t xml:space="preserve">Dosage: </w:t>
            </w:r>
          </w:p>
        </w:tc>
        <w:tc>
          <w:tcPr>
            <w:tcW w:w="9209" w:type="dxa"/>
            <w:tcBorders>
              <w:top w:val="single" w:sz="4" w:space="0" w:color="auto"/>
              <w:left w:val="nil"/>
              <w:bottom w:val="single" w:sz="4" w:space="0" w:color="auto"/>
              <w:right w:val="nil"/>
            </w:tcBorders>
            <w:shd w:val="clear" w:color="auto" w:fill="auto"/>
          </w:tcPr>
          <w:p w14:paraId="45010DA8" w14:textId="77777777" w:rsidR="00F822D4" w:rsidRDefault="00F822D4" w:rsidP="00835846">
            <w:pPr>
              <w:rPr>
                <w:rFonts w:ascii="Arial" w:hAnsi="Arial" w:cs="Arial"/>
                <w:sz w:val="20"/>
                <w:szCs w:val="20"/>
              </w:rPr>
            </w:pPr>
          </w:p>
          <w:p w14:paraId="5475C869" w14:textId="77777777" w:rsidR="00183A01" w:rsidRPr="004A1130" w:rsidRDefault="00183A01" w:rsidP="00835846">
            <w:pPr>
              <w:rPr>
                <w:rFonts w:ascii="Arial" w:hAnsi="Arial" w:cs="Arial"/>
                <w:sz w:val="20"/>
                <w:szCs w:val="20"/>
              </w:rPr>
            </w:pPr>
            <w:r w:rsidRPr="004A1130">
              <w:rPr>
                <w:rFonts w:ascii="Arial" w:hAnsi="Arial" w:cs="Arial"/>
                <w:sz w:val="20"/>
                <w:szCs w:val="20"/>
              </w:rPr>
              <w:t>Test dose:</w:t>
            </w:r>
          </w:p>
          <w:p w14:paraId="459650F1"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Initial dose of 100 micrograms/ kg infused over 10 mins as part of first day’s dose. Stop infusion then flush with 5% glucose at the same rate, observe over 30 mins and give rest of treatment dose if no reaction over 60 mins </w:t>
            </w:r>
          </w:p>
          <w:p w14:paraId="32ABFD80" w14:textId="77777777" w:rsidR="00183A01" w:rsidRPr="004A1130" w:rsidRDefault="00183A01" w:rsidP="00835846">
            <w:pPr>
              <w:rPr>
                <w:rFonts w:ascii="Arial" w:hAnsi="Arial" w:cs="Arial"/>
                <w:sz w:val="20"/>
                <w:szCs w:val="20"/>
              </w:rPr>
            </w:pPr>
          </w:p>
          <w:p w14:paraId="0B28EA13"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1 mg/kg daily, increased as necessary in steps of 1 mg/kg/day; Max 3 mg/kg daily(empirical) or 5 mg/kg (proven infection) </w:t>
            </w:r>
          </w:p>
        </w:tc>
      </w:tr>
      <w:tr w:rsidR="006257F5" w:rsidRPr="00B65335" w14:paraId="3149BCEF" w14:textId="77777777" w:rsidTr="1A81BC5B">
        <w:trPr>
          <w:trHeight w:val="1785"/>
        </w:trPr>
        <w:tc>
          <w:tcPr>
            <w:tcW w:w="1990" w:type="dxa"/>
            <w:tcBorders>
              <w:top w:val="nil"/>
              <w:left w:val="nil"/>
              <w:bottom w:val="nil"/>
              <w:right w:val="nil"/>
            </w:tcBorders>
            <w:shd w:val="clear" w:color="auto" w:fill="auto"/>
          </w:tcPr>
          <w:p w14:paraId="7A5EECC6" w14:textId="77777777" w:rsidR="006257F5" w:rsidRPr="001B1366" w:rsidRDefault="006257F5" w:rsidP="006257F5">
            <w:pPr>
              <w:spacing w:after="120"/>
              <w:rPr>
                <w:rFonts w:ascii="Arial" w:hAnsi="Arial" w:cs="Arial"/>
                <w:sz w:val="20"/>
                <w:szCs w:val="20"/>
              </w:rPr>
            </w:pPr>
            <w:r>
              <w:rPr>
                <w:noProof/>
              </w:rPr>
              <w:drawing>
                <wp:anchor distT="0" distB="0" distL="114300" distR="114300" simplePos="0" relativeHeight="251658262" behindDoc="1" locked="0" layoutInCell="1" allowOverlap="1" wp14:anchorId="05844C6D" wp14:editId="27F3F1FD">
                  <wp:simplePos x="0" y="0"/>
                  <wp:positionH relativeFrom="column">
                    <wp:posOffset>3249</wp:posOffset>
                  </wp:positionH>
                  <wp:positionV relativeFrom="paragraph">
                    <wp:posOffset>170790</wp:posOffset>
                  </wp:positionV>
                  <wp:extent cx="1094158" cy="9025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00548" cy="907796"/>
                          </a:xfrm>
                          <a:prstGeom prst="rect">
                            <a:avLst/>
                          </a:prstGeom>
                        </pic:spPr>
                      </pic:pic>
                    </a:graphicData>
                  </a:graphic>
                  <wp14:sizeRelH relativeFrom="margin">
                    <wp14:pctWidth>0</wp14:pctWidth>
                  </wp14:sizeRelH>
                  <wp14:sizeRelV relativeFrom="margin">
                    <wp14:pctHeight>0</wp14:pctHeight>
                  </wp14:sizeRelV>
                </wp:anchor>
              </w:drawing>
            </w:r>
            <w:r w:rsidRPr="72ADA156">
              <w:rPr>
                <w:rFonts w:ascii="Arial" w:hAnsi="Arial" w:cs="Arial"/>
                <w:b/>
                <w:bCs/>
              </w:rPr>
              <w:t>Routes:</w:t>
            </w:r>
          </w:p>
          <w:p w14:paraId="26AE64D6" w14:textId="77777777" w:rsidR="006257F5" w:rsidRPr="001B1366" w:rsidRDefault="006257F5" w:rsidP="006257F5">
            <w:pPr>
              <w:pStyle w:val="Title"/>
              <w:spacing w:after="120"/>
              <w:rPr>
                <w:rFonts w:ascii="Arial" w:hAnsi="Arial" w:cs="Arial"/>
                <w:sz w:val="20"/>
              </w:rPr>
            </w:pPr>
          </w:p>
          <w:p w14:paraId="0B5F37CB" w14:textId="77777777" w:rsidR="006257F5" w:rsidRPr="001B1366" w:rsidRDefault="006257F5" w:rsidP="006257F5">
            <w:pPr>
              <w:pStyle w:val="Title"/>
              <w:spacing w:after="120"/>
              <w:rPr>
                <w:rFonts w:ascii="Arial" w:hAnsi="Arial" w:cs="Arial"/>
                <w:sz w:val="20"/>
              </w:rPr>
            </w:pPr>
          </w:p>
          <w:p w14:paraId="4D6225CA" w14:textId="767B7C5D" w:rsidR="006257F5" w:rsidRPr="001B1366" w:rsidRDefault="006257F5" w:rsidP="006257F5">
            <w:pPr>
              <w:spacing w:after="120"/>
              <w:rPr>
                <w:rFonts w:ascii="Arial" w:hAnsi="Arial" w:cs="Arial"/>
                <w:b/>
              </w:rPr>
            </w:pPr>
          </w:p>
        </w:tc>
        <w:tc>
          <w:tcPr>
            <w:tcW w:w="9209" w:type="dxa"/>
            <w:tcBorders>
              <w:top w:val="single" w:sz="4" w:space="0" w:color="auto"/>
              <w:left w:val="nil"/>
              <w:bottom w:val="single" w:sz="4" w:space="0" w:color="auto"/>
              <w:right w:val="nil"/>
            </w:tcBorders>
            <w:shd w:val="clear" w:color="auto" w:fill="auto"/>
          </w:tcPr>
          <w:p w14:paraId="495086A1" w14:textId="6FC43DBB" w:rsidR="006257F5" w:rsidRPr="004A1130" w:rsidRDefault="006257F5" w:rsidP="006257F5">
            <w:pPr>
              <w:rPr>
                <w:rFonts w:ascii="Arial" w:hAnsi="Arial" w:cs="Arial"/>
                <w:sz w:val="20"/>
                <w:szCs w:val="20"/>
              </w:rPr>
            </w:pPr>
            <w:r w:rsidRPr="72ADA156">
              <w:rPr>
                <w:rFonts w:ascii="Arial" w:hAnsi="Arial" w:cs="Arial"/>
                <w:sz w:val="20"/>
                <w:szCs w:val="20"/>
              </w:rPr>
              <w:t>IV</w:t>
            </w:r>
          </w:p>
        </w:tc>
      </w:tr>
      <w:tr w:rsidR="006257F5" w:rsidRPr="00B65335" w14:paraId="3377E1C0" w14:textId="77777777" w:rsidTr="1A81BC5B">
        <w:tc>
          <w:tcPr>
            <w:tcW w:w="1990" w:type="dxa"/>
            <w:tcBorders>
              <w:top w:val="nil"/>
              <w:left w:val="nil"/>
              <w:bottom w:val="nil"/>
              <w:right w:val="nil"/>
            </w:tcBorders>
            <w:shd w:val="clear" w:color="auto" w:fill="auto"/>
          </w:tcPr>
          <w:p w14:paraId="74E1EC9F" w14:textId="77777777" w:rsidR="006257F5" w:rsidRPr="001B1366" w:rsidRDefault="006257F5" w:rsidP="006257F5">
            <w:pPr>
              <w:spacing w:after="120"/>
              <w:rPr>
                <w:rFonts w:ascii="Arial" w:hAnsi="Arial" w:cs="Arial"/>
                <w:b/>
              </w:rPr>
            </w:pPr>
            <w:r w:rsidRPr="001B1366">
              <w:rPr>
                <w:rFonts w:ascii="Arial" w:hAnsi="Arial" w:cs="Arial"/>
                <w:b/>
              </w:rPr>
              <w:t xml:space="preserve">Incompatibility: </w:t>
            </w:r>
          </w:p>
        </w:tc>
        <w:tc>
          <w:tcPr>
            <w:tcW w:w="9209" w:type="dxa"/>
            <w:tcBorders>
              <w:top w:val="single" w:sz="4" w:space="0" w:color="auto"/>
              <w:left w:val="nil"/>
              <w:bottom w:val="single" w:sz="4" w:space="0" w:color="auto"/>
              <w:right w:val="nil"/>
            </w:tcBorders>
            <w:shd w:val="clear" w:color="auto" w:fill="auto"/>
          </w:tcPr>
          <w:p w14:paraId="1A3F7AC3" w14:textId="77777777" w:rsidR="006257F5" w:rsidRPr="004A1130" w:rsidRDefault="006257F5" w:rsidP="006257F5">
            <w:pPr>
              <w:rPr>
                <w:rFonts w:ascii="Arial" w:hAnsi="Arial" w:cs="Arial"/>
                <w:sz w:val="20"/>
                <w:szCs w:val="20"/>
              </w:rPr>
            </w:pPr>
            <w:r w:rsidRPr="004A1130">
              <w:rPr>
                <w:rFonts w:ascii="Arial" w:hAnsi="Arial" w:cs="Arial"/>
                <w:sz w:val="20"/>
                <w:szCs w:val="20"/>
              </w:rPr>
              <w:t>Sodium Chloride. Existing line must be flushed with 5% glucose prior to administration or use a separate line</w:t>
            </w:r>
          </w:p>
          <w:p w14:paraId="10554D01" w14:textId="77777777" w:rsidR="006257F5" w:rsidRPr="004A1130" w:rsidRDefault="006257F5" w:rsidP="006257F5">
            <w:pPr>
              <w:rPr>
                <w:rFonts w:ascii="Arial" w:hAnsi="Arial" w:cs="Arial"/>
                <w:sz w:val="20"/>
                <w:szCs w:val="20"/>
              </w:rPr>
            </w:pPr>
            <w:r w:rsidRPr="004A1130">
              <w:rPr>
                <w:rFonts w:ascii="Arial" w:hAnsi="Arial" w:cs="Arial"/>
                <w:sz w:val="20"/>
                <w:szCs w:val="20"/>
              </w:rPr>
              <w:t>Must not come into contact with any product other than glucose 5%</w:t>
            </w:r>
          </w:p>
        </w:tc>
      </w:tr>
      <w:tr w:rsidR="006257F5" w:rsidRPr="00B65335" w14:paraId="5FC3AA26" w14:textId="77777777" w:rsidTr="1A81BC5B">
        <w:tc>
          <w:tcPr>
            <w:tcW w:w="1990" w:type="dxa"/>
            <w:tcBorders>
              <w:top w:val="nil"/>
              <w:left w:val="nil"/>
              <w:bottom w:val="nil"/>
              <w:right w:val="nil"/>
            </w:tcBorders>
            <w:shd w:val="clear" w:color="auto" w:fill="auto"/>
          </w:tcPr>
          <w:p w14:paraId="191C5A0B" w14:textId="77777777" w:rsidR="006257F5" w:rsidRPr="001B1366" w:rsidRDefault="006257F5" w:rsidP="006257F5">
            <w:pPr>
              <w:spacing w:after="120"/>
              <w:rPr>
                <w:rFonts w:ascii="Arial" w:hAnsi="Arial" w:cs="Arial"/>
                <w:b/>
              </w:rPr>
            </w:pPr>
            <w:r w:rsidRPr="001B1366">
              <w:rPr>
                <w:rFonts w:ascii="Arial" w:hAnsi="Arial" w:cs="Arial"/>
                <w:b/>
              </w:rPr>
              <w:t>Further information:</w:t>
            </w:r>
          </w:p>
        </w:tc>
        <w:tc>
          <w:tcPr>
            <w:tcW w:w="9209" w:type="dxa"/>
            <w:tcBorders>
              <w:top w:val="single" w:sz="4" w:space="0" w:color="auto"/>
              <w:left w:val="nil"/>
              <w:bottom w:val="single" w:sz="4" w:space="0" w:color="auto"/>
              <w:right w:val="nil"/>
            </w:tcBorders>
            <w:shd w:val="clear" w:color="auto" w:fill="auto"/>
          </w:tcPr>
          <w:p w14:paraId="6FB722EC" w14:textId="77777777" w:rsidR="006257F5" w:rsidRPr="004A1130" w:rsidRDefault="006257F5" w:rsidP="006257F5">
            <w:pPr>
              <w:rPr>
                <w:rFonts w:ascii="Arial" w:hAnsi="Arial" w:cs="Arial"/>
                <w:sz w:val="20"/>
                <w:szCs w:val="20"/>
              </w:rPr>
            </w:pPr>
            <w:r w:rsidRPr="004A1130">
              <w:rPr>
                <w:rFonts w:ascii="Arial" w:hAnsi="Arial" w:cs="Arial"/>
                <w:sz w:val="20"/>
                <w:szCs w:val="20"/>
              </w:rPr>
              <w:t>Liposomal amphotericin (Ambisome®) contains 900mg sucrose in each vial</w:t>
            </w:r>
          </w:p>
        </w:tc>
      </w:tr>
      <w:tr w:rsidR="006257F5" w:rsidRPr="001B1366" w14:paraId="3327C593" w14:textId="77777777" w:rsidTr="1A81BC5B">
        <w:tc>
          <w:tcPr>
            <w:tcW w:w="1990" w:type="dxa"/>
            <w:tcBorders>
              <w:top w:val="nil"/>
              <w:left w:val="nil"/>
              <w:bottom w:val="nil"/>
              <w:right w:val="nil"/>
            </w:tcBorders>
            <w:shd w:val="clear" w:color="auto" w:fill="auto"/>
          </w:tcPr>
          <w:p w14:paraId="70635BBA" w14:textId="77777777" w:rsidR="006257F5" w:rsidRDefault="006257F5" w:rsidP="006257F5">
            <w:pPr>
              <w:spacing w:after="120"/>
              <w:rPr>
                <w:rFonts w:ascii="Arial" w:hAnsi="Arial" w:cs="Arial"/>
                <w:b/>
                <w:sz w:val="16"/>
                <w:szCs w:val="16"/>
              </w:rPr>
            </w:pPr>
          </w:p>
          <w:p w14:paraId="2EC2EC4D" w14:textId="77777777" w:rsidR="006257F5" w:rsidRPr="001B1366" w:rsidRDefault="006257F5" w:rsidP="006257F5">
            <w:pPr>
              <w:spacing w:after="120"/>
              <w:rPr>
                <w:rFonts w:ascii="Arial" w:hAnsi="Arial" w:cs="Arial"/>
                <w:b/>
                <w:sz w:val="16"/>
                <w:szCs w:val="16"/>
              </w:rPr>
            </w:pPr>
            <w:r w:rsidRPr="001B1366">
              <w:rPr>
                <w:rFonts w:ascii="Arial" w:hAnsi="Arial" w:cs="Arial"/>
                <w:b/>
                <w:sz w:val="16"/>
                <w:szCs w:val="16"/>
              </w:rPr>
              <w:t xml:space="preserve">Reference: </w:t>
            </w:r>
          </w:p>
        </w:tc>
        <w:tc>
          <w:tcPr>
            <w:tcW w:w="9209" w:type="dxa"/>
            <w:tcBorders>
              <w:top w:val="single" w:sz="4" w:space="0" w:color="auto"/>
              <w:left w:val="nil"/>
              <w:bottom w:val="single" w:sz="4" w:space="0" w:color="auto"/>
              <w:right w:val="nil"/>
            </w:tcBorders>
            <w:shd w:val="clear" w:color="auto" w:fill="auto"/>
          </w:tcPr>
          <w:p w14:paraId="06F01806" w14:textId="77777777" w:rsidR="006257F5" w:rsidRPr="001B1366" w:rsidRDefault="006257F5" w:rsidP="006257F5">
            <w:pPr>
              <w:rPr>
                <w:rFonts w:ascii="Arial" w:hAnsi="Arial" w:cs="Arial"/>
                <w:sz w:val="16"/>
                <w:szCs w:val="16"/>
              </w:rPr>
            </w:pPr>
          </w:p>
          <w:p w14:paraId="43D64DAF" w14:textId="77777777" w:rsidR="006257F5" w:rsidRDefault="361A34CB" w:rsidP="006257F5">
            <w:pPr>
              <w:rPr>
                <w:rFonts w:ascii="Arial" w:hAnsi="Arial" w:cs="Arial"/>
                <w:sz w:val="16"/>
                <w:szCs w:val="16"/>
              </w:rPr>
            </w:pPr>
            <w:r w:rsidRPr="1A81BC5B">
              <w:rPr>
                <w:rFonts w:ascii="Arial" w:hAnsi="Arial" w:cs="Arial"/>
                <w:sz w:val="16"/>
                <w:szCs w:val="16"/>
              </w:rPr>
              <w:t xml:space="preserve">BNF for Children London: BMJ Group, Pharmaceutical Press and RCPCH Publications Limited; 2014 – 2015 Available at </w:t>
            </w:r>
            <w:hyperlink r:id="rId38">
              <w:r w:rsidRPr="1A81BC5B">
                <w:rPr>
                  <w:rStyle w:val="Hyperlink"/>
                  <w:rFonts w:ascii="Arial" w:hAnsi="Arial" w:cs="Arial"/>
                  <w:sz w:val="16"/>
                  <w:szCs w:val="16"/>
                </w:rPr>
                <w:t>https://www.medicinescomplete.com/mc/bnfc/current/index.htm</w:t>
              </w:r>
            </w:hyperlink>
            <w:r w:rsidRPr="1A81BC5B">
              <w:rPr>
                <w:rFonts w:ascii="Arial" w:hAnsi="Arial" w:cs="Arial"/>
                <w:sz w:val="16"/>
                <w:szCs w:val="16"/>
              </w:rPr>
              <w:t xml:space="preserve"> [Accessed 19.08.15]</w:t>
            </w:r>
          </w:p>
          <w:p w14:paraId="0ADEA256" w14:textId="4A54694C" w:rsidR="00F54B01" w:rsidRPr="00177C8A" w:rsidRDefault="0F892B85" w:rsidP="006257F5">
            <w:pPr>
              <w:rPr>
                <w:rFonts w:ascii="Arial" w:hAnsi="Arial" w:cs="Arial"/>
                <w:sz w:val="16"/>
                <w:szCs w:val="16"/>
              </w:rPr>
            </w:pPr>
            <w:r w:rsidRPr="0017743C">
              <w:rPr>
                <w:rFonts w:ascii="Arial" w:hAnsi="Arial" w:cs="Arial"/>
                <w:sz w:val="16"/>
                <w:szCs w:val="16"/>
              </w:rPr>
              <w:t xml:space="preserve">NHS Injectable Medicines Guide, Medusa. Accessed at </w:t>
            </w:r>
            <w:hyperlink r:id="rId39" w:history="1">
              <w:r w:rsidRPr="00F54B01">
                <w:rPr>
                  <w:rStyle w:val="Hyperlink"/>
                  <w:rFonts w:ascii="Arial" w:hAnsi="Arial" w:cs="Arial"/>
                  <w:sz w:val="16"/>
                  <w:szCs w:val="16"/>
                </w:rPr>
                <w:t>http://medusai</w:t>
              </w:r>
              <w:r w:rsidRPr="00F54B01">
                <w:rPr>
                  <w:rStyle w:val="Hyperlink"/>
                  <w:sz w:val="16"/>
                  <w:szCs w:val="16"/>
                </w:rPr>
                <w:t>mg</w:t>
              </w:r>
              <w:r w:rsidRPr="00F54B01">
                <w:rPr>
                  <w:rStyle w:val="Hyperlink"/>
                  <w:rFonts w:ascii="Arial" w:hAnsi="Arial" w:cs="Arial"/>
                  <w:sz w:val="16"/>
                  <w:szCs w:val="16"/>
                </w:rPr>
                <w:t>.wales.nhs.uk/</w:t>
              </w:r>
            </w:hyperlink>
            <w:r>
              <w:rPr>
                <w:rStyle w:val="Hyperlink"/>
                <w:rFonts w:ascii="Arial" w:hAnsi="Arial" w:cs="Arial"/>
                <w:sz w:val="16"/>
                <w:szCs w:val="16"/>
              </w:rPr>
              <w:t xml:space="preserve"> </w:t>
            </w:r>
            <w:r w:rsidRPr="006378F4">
              <w:rPr>
                <w:rFonts w:ascii="Arial" w:hAnsi="Arial" w:cs="Arial"/>
                <w:sz w:val="16"/>
                <w:szCs w:val="16"/>
              </w:rPr>
              <w:t xml:space="preserve">[Accessed </w:t>
            </w:r>
            <w:r>
              <w:rPr>
                <w:rFonts w:ascii="Arial" w:hAnsi="Arial" w:cs="Arial"/>
                <w:sz w:val="16"/>
                <w:szCs w:val="16"/>
              </w:rPr>
              <w:t>06.02.24</w:t>
            </w:r>
            <w:r w:rsidRPr="006378F4">
              <w:rPr>
                <w:rFonts w:ascii="Arial" w:hAnsi="Arial" w:cs="Arial"/>
                <w:sz w:val="16"/>
                <w:szCs w:val="16"/>
              </w:rPr>
              <w:t>]</w:t>
            </w:r>
          </w:p>
          <w:p w14:paraId="0F6F1290" w14:textId="77777777" w:rsidR="006257F5" w:rsidRPr="001B1366" w:rsidRDefault="006257F5" w:rsidP="006257F5">
            <w:pPr>
              <w:rPr>
                <w:rFonts w:ascii="Arial" w:hAnsi="Arial" w:cs="Arial"/>
                <w:sz w:val="16"/>
                <w:szCs w:val="16"/>
              </w:rPr>
            </w:pPr>
          </w:p>
        </w:tc>
      </w:tr>
    </w:tbl>
    <w:p w14:paraId="17D37923" w14:textId="77777777" w:rsidR="00183A01" w:rsidRPr="001B1366" w:rsidRDefault="00183A01" w:rsidP="00835846">
      <w:pPr>
        <w:rPr>
          <w:rFonts w:ascii="Arial" w:hAnsi="Arial" w:cs="Arial"/>
          <w:sz w:val="16"/>
          <w:szCs w:val="16"/>
        </w:rPr>
      </w:pPr>
    </w:p>
    <w:p w14:paraId="26DAFA4D" w14:textId="77777777" w:rsidR="00183A01" w:rsidRPr="001B1366" w:rsidRDefault="00183A01" w:rsidP="00835846">
      <w:pPr>
        <w:rPr>
          <w:rFonts w:ascii="Arial" w:hAnsi="Arial" w:cs="Arial"/>
          <w:sz w:val="16"/>
          <w:szCs w:val="16"/>
        </w:rPr>
      </w:pPr>
      <w:r w:rsidRPr="001B1366">
        <w:rPr>
          <w:rFonts w:ascii="Arial" w:hAnsi="Arial" w:cs="Arial"/>
          <w:sz w:val="16"/>
          <w:szCs w:val="16"/>
        </w:rPr>
        <w:t>Written by: Gemma Holder (Neonatal Consultant)</w:t>
      </w:r>
    </w:p>
    <w:p w14:paraId="39C1137F" w14:textId="77777777" w:rsidR="00183A01" w:rsidRPr="001B1366" w:rsidRDefault="00183A01" w:rsidP="00835846">
      <w:pPr>
        <w:rPr>
          <w:rFonts w:ascii="Arial" w:hAnsi="Arial" w:cs="Arial"/>
          <w:sz w:val="16"/>
          <w:szCs w:val="16"/>
        </w:rPr>
      </w:pPr>
      <w:r w:rsidRPr="001B1366">
        <w:rPr>
          <w:rFonts w:ascii="Arial" w:hAnsi="Arial" w:cs="Arial"/>
          <w:sz w:val="16"/>
          <w:szCs w:val="16"/>
        </w:rPr>
        <w:t>Checked by: Louise Whitticase (Lead Pharmacist-Women’s Services)</w:t>
      </w:r>
    </w:p>
    <w:p w14:paraId="3F15B977" w14:textId="77777777" w:rsidR="00183A01" w:rsidRPr="001B1366" w:rsidRDefault="00183A01" w:rsidP="00835846">
      <w:pPr>
        <w:rPr>
          <w:rFonts w:ascii="Arial" w:hAnsi="Arial" w:cs="Arial"/>
          <w:b/>
          <w:sz w:val="16"/>
          <w:szCs w:val="16"/>
        </w:rPr>
      </w:pPr>
      <w:r w:rsidRPr="001B1366">
        <w:rPr>
          <w:rFonts w:ascii="Arial" w:hAnsi="Arial" w:cs="Arial"/>
          <w:b/>
          <w:sz w:val="16"/>
          <w:szCs w:val="16"/>
        </w:rPr>
        <w:br w:type="page"/>
      </w:r>
    </w:p>
    <w:tbl>
      <w:tblPr>
        <w:tblW w:w="11199" w:type="dxa"/>
        <w:tblInd w:w="-1310" w:type="dxa"/>
        <w:tblLook w:val="01E0" w:firstRow="1" w:lastRow="1" w:firstColumn="1" w:lastColumn="1" w:noHBand="0" w:noVBand="0"/>
      </w:tblPr>
      <w:tblGrid>
        <w:gridCol w:w="1990"/>
        <w:gridCol w:w="9209"/>
      </w:tblGrid>
      <w:tr w:rsidR="00183A01" w:rsidRPr="00B65335" w14:paraId="49F69E83" w14:textId="77777777" w:rsidTr="007529F8">
        <w:trPr>
          <w:trHeight w:val="288"/>
        </w:trPr>
        <w:tc>
          <w:tcPr>
            <w:tcW w:w="1990" w:type="dxa"/>
            <w:tcBorders>
              <w:top w:val="nil"/>
              <w:left w:val="nil"/>
              <w:bottom w:val="nil"/>
              <w:right w:val="nil"/>
            </w:tcBorders>
            <w:shd w:val="clear" w:color="auto" w:fill="auto"/>
          </w:tcPr>
          <w:p w14:paraId="3F78EB43" w14:textId="77777777" w:rsidR="00183A01" w:rsidRPr="009D224A" w:rsidRDefault="00183A01" w:rsidP="00835846">
            <w:pPr>
              <w:spacing w:after="120"/>
              <w:rPr>
                <w:rFonts w:ascii="Arial" w:hAnsi="Arial" w:cs="Arial"/>
                <w:b/>
              </w:rPr>
            </w:pPr>
          </w:p>
        </w:tc>
        <w:tc>
          <w:tcPr>
            <w:tcW w:w="9209" w:type="dxa"/>
            <w:tcBorders>
              <w:top w:val="nil"/>
              <w:left w:val="nil"/>
              <w:bottom w:val="single" w:sz="4" w:space="0" w:color="auto"/>
              <w:right w:val="nil"/>
            </w:tcBorders>
            <w:shd w:val="clear" w:color="auto" w:fill="auto"/>
          </w:tcPr>
          <w:p w14:paraId="1CE64BCC" w14:textId="77777777" w:rsidR="00183A01" w:rsidRPr="00F822D4" w:rsidRDefault="00183A01" w:rsidP="00835846">
            <w:pPr>
              <w:spacing w:after="120"/>
              <w:rPr>
                <w:rFonts w:ascii="Arial" w:hAnsi="Arial" w:cs="Arial"/>
                <w:b/>
              </w:rPr>
            </w:pPr>
            <w:r w:rsidRPr="00F822D4">
              <w:rPr>
                <w:rFonts w:ascii="Arial" w:hAnsi="Arial" w:cs="Arial"/>
                <w:b/>
              </w:rPr>
              <w:t>AMETOP® Tetracaine (AMETHOCAINE)</w:t>
            </w:r>
          </w:p>
        </w:tc>
      </w:tr>
      <w:tr w:rsidR="00183A01" w:rsidRPr="00B65335" w14:paraId="245968B0" w14:textId="77777777" w:rsidTr="003747FF">
        <w:tc>
          <w:tcPr>
            <w:tcW w:w="1990" w:type="dxa"/>
            <w:tcBorders>
              <w:top w:val="nil"/>
              <w:left w:val="nil"/>
              <w:bottom w:val="nil"/>
              <w:right w:val="nil"/>
            </w:tcBorders>
            <w:shd w:val="clear" w:color="auto" w:fill="auto"/>
          </w:tcPr>
          <w:p w14:paraId="152BD36C" w14:textId="77777777" w:rsidR="00183A01" w:rsidRPr="009D224A" w:rsidRDefault="00183A01" w:rsidP="00835846">
            <w:pPr>
              <w:spacing w:after="120"/>
              <w:rPr>
                <w:rFonts w:ascii="Arial" w:hAnsi="Arial" w:cs="Arial"/>
                <w:b/>
              </w:rPr>
            </w:pPr>
            <w:r w:rsidRPr="009D224A">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4D5A82D1"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Topical local anaesthetic.  Only licensed for a child greater than 1 month of age.</w:t>
            </w:r>
          </w:p>
        </w:tc>
      </w:tr>
      <w:tr w:rsidR="00183A01" w:rsidRPr="00B65335" w14:paraId="42430F2E" w14:textId="77777777" w:rsidTr="003747FF">
        <w:tc>
          <w:tcPr>
            <w:tcW w:w="1990" w:type="dxa"/>
            <w:tcBorders>
              <w:top w:val="nil"/>
              <w:left w:val="nil"/>
              <w:bottom w:val="nil"/>
              <w:right w:val="nil"/>
            </w:tcBorders>
            <w:shd w:val="clear" w:color="auto" w:fill="auto"/>
          </w:tcPr>
          <w:p w14:paraId="1511FCD6" w14:textId="77777777" w:rsidR="00183A01" w:rsidRPr="009D224A" w:rsidRDefault="00183A01" w:rsidP="00835846">
            <w:pPr>
              <w:spacing w:after="120"/>
              <w:rPr>
                <w:rFonts w:ascii="Arial" w:hAnsi="Arial" w:cs="Arial"/>
                <w:b/>
              </w:rPr>
            </w:pPr>
            <w:r w:rsidRPr="009D224A">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6E1D497F"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4% topical gel. 1.5g tube</w:t>
            </w:r>
          </w:p>
          <w:p w14:paraId="74999055" w14:textId="77777777" w:rsidR="00183A01" w:rsidRPr="004A1130" w:rsidRDefault="00183A01" w:rsidP="00835846">
            <w:pPr>
              <w:spacing w:after="120"/>
              <w:rPr>
                <w:rFonts w:ascii="Arial" w:hAnsi="Arial" w:cs="Arial"/>
                <w:sz w:val="20"/>
                <w:szCs w:val="20"/>
              </w:rPr>
            </w:pPr>
          </w:p>
        </w:tc>
      </w:tr>
      <w:tr w:rsidR="00183A01" w:rsidRPr="00B65335" w14:paraId="15594E61" w14:textId="77777777" w:rsidTr="003747FF">
        <w:tc>
          <w:tcPr>
            <w:tcW w:w="1990" w:type="dxa"/>
            <w:tcBorders>
              <w:top w:val="nil"/>
              <w:left w:val="nil"/>
              <w:bottom w:val="nil"/>
              <w:right w:val="nil"/>
            </w:tcBorders>
            <w:shd w:val="clear" w:color="auto" w:fill="auto"/>
          </w:tcPr>
          <w:p w14:paraId="21AA2CC2" w14:textId="77777777" w:rsidR="00183A01" w:rsidRPr="009D224A" w:rsidRDefault="00183A01" w:rsidP="00835846">
            <w:pPr>
              <w:spacing w:after="120"/>
              <w:rPr>
                <w:rFonts w:ascii="Arial" w:hAnsi="Arial" w:cs="Arial"/>
                <w:b/>
              </w:rPr>
            </w:pPr>
            <w:r w:rsidRPr="009D224A">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1883C82D"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Apply over potential venepuncture sites and cover with occlusive dressing for 30 mins prior to procedure.  Remove dressing and gel.</w:t>
            </w:r>
          </w:p>
          <w:p w14:paraId="12A31495" w14:textId="77777777" w:rsidR="00183A01" w:rsidRPr="004A1130" w:rsidRDefault="00183A01" w:rsidP="00835846">
            <w:pPr>
              <w:spacing w:after="120"/>
              <w:rPr>
                <w:rFonts w:ascii="Arial" w:hAnsi="Arial" w:cs="Arial"/>
                <w:sz w:val="20"/>
                <w:szCs w:val="20"/>
              </w:rPr>
            </w:pPr>
          </w:p>
        </w:tc>
      </w:tr>
      <w:tr w:rsidR="00183A01" w:rsidRPr="00B65335" w14:paraId="39C585E5" w14:textId="77777777" w:rsidTr="003747FF">
        <w:tc>
          <w:tcPr>
            <w:tcW w:w="1990" w:type="dxa"/>
            <w:tcBorders>
              <w:top w:val="nil"/>
              <w:left w:val="nil"/>
              <w:bottom w:val="nil"/>
              <w:right w:val="nil"/>
            </w:tcBorders>
            <w:shd w:val="clear" w:color="auto" w:fill="auto"/>
          </w:tcPr>
          <w:p w14:paraId="1E20A633" w14:textId="77777777" w:rsidR="00183A01" w:rsidRPr="009D224A" w:rsidRDefault="00183A01" w:rsidP="00835846">
            <w:pPr>
              <w:spacing w:after="120"/>
              <w:rPr>
                <w:rFonts w:ascii="Arial" w:hAnsi="Arial" w:cs="Arial"/>
                <w:b/>
              </w:rPr>
            </w:pPr>
            <w:r w:rsidRPr="009D224A">
              <w:rPr>
                <w:rFonts w:ascii="Arial" w:hAnsi="Arial" w:cs="Arial"/>
                <w:b/>
              </w:rPr>
              <w:t>Dosage:</w:t>
            </w:r>
          </w:p>
        </w:tc>
        <w:tc>
          <w:tcPr>
            <w:tcW w:w="9209" w:type="dxa"/>
            <w:tcBorders>
              <w:top w:val="single" w:sz="4" w:space="0" w:color="auto"/>
              <w:left w:val="nil"/>
              <w:bottom w:val="single" w:sz="4" w:space="0" w:color="auto"/>
              <w:right w:val="nil"/>
            </w:tcBorders>
            <w:shd w:val="clear" w:color="auto" w:fill="auto"/>
          </w:tcPr>
          <w:p w14:paraId="6594A687"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See above.</w:t>
            </w:r>
          </w:p>
          <w:p w14:paraId="12C56522"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Max 1 tube applied at separate sites at a single time</w:t>
            </w:r>
          </w:p>
        </w:tc>
      </w:tr>
      <w:tr w:rsidR="00183A01" w:rsidRPr="00B65335" w14:paraId="464E4F6D" w14:textId="77777777" w:rsidTr="003747FF">
        <w:tc>
          <w:tcPr>
            <w:tcW w:w="1990" w:type="dxa"/>
            <w:tcBorders>
              <w:top w:val="nil"/>
              <w:left w:val="nil"/>
              <w:bottom w:val="nil"/>
              <w:right w:val="nil"/>
            </w:tcBorders>
            <w:shd w:val="clear" w:color="auto" w:fill="auto"/>
          </w:tcPr>
          <w:p w14:paraId="69AE7309" w14:textId="77777777" w:rsidR="00183A01" w:rsidRPr="009D224A" w:rsidRDefault="00183A01" w:rsidP="00835846">
            <w:pPr>
              <w:spacing w:after="120"/>
              <w:rPr>
                <w:rFonts w:ascii="Arial" w:hAnsi="Arial" w:cs="Arial"/>
                <w:b/>
              </w:rPr>
            </w:pPr>
            <w:r w:rsidRPr="009D224A">
              <w:rPr>
                <w:rFonts w:ascii="Arial" w:hAnsi="Arial" w:cs="Arial"/>
                <w:b/>
              </w:rPr>
              <w:t>Routes:</w:t>
            </w:r>
          </w:p>
        </w:tc>
        <w:tc>
          <w:tcPr>
            <w:tcW w:w="9209" w:type="dxa"/>
            <w:tcBorders>
              <w:top w:val="single" w:sz="4" w:space="0" w:color="auto"/>
              <w:left w:val="nil"/>
              <w:bottom w:val="single" w:sz="4" w:space="0" w:color="auto"/>
              <w:right w:val="nil"/>
            </w:tcBorders>
            <w:shd w:val="clear" w:color="auto" w:fill="auto"/>
          </w:tcPr>
          <w:p w14:paraId="64802018"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Topical only</w:t>
            </w:r>
          </w:p>
          <w:p w14:paraId="225C3447" w14:textId="77777777" w:rsidR="00183A01" w:rsidRPr="004A1130" w:rsidRDefault="00183A01" w:rsidP="00835846">
            <w:pPr>
              <w:spacing w:after="120"/>
              <w:rPr>
                <w:rFonts w:ascii="Arial" w:hAnsi="Arial" w:cs="Arial"/>
                <w:sz w:val="20"/>
                <w:szCs w:val="20"/>
              </w:rPr>
            </w:pPr>
          </w:p>
        </w:tc>
      </w:tr>
      <w:tr w:rsidR="00183A01" w:rsidRPr="00B65335" w14:paraId="7A2DC349" w14:textId="77777777" w:rsidTr="00861DA6">
        <w:tc>
          <w:tcPr>
            <w:tcW w:w="1990" w:type="dxa"/>
            <w:tcBorders>
              <w:top w:val="nil"/>
              <w:left w:val="nil"/>
              <w:bottom w:val="nil"/>
              <w:right w:val="nil"/>
            </w:tcBorders>
            <w:shd w:val="clear" w:color="auto" w:fill="auto"/>
          </w:tcPr>
          <w:p w14:paraId="4549D4F3" w14:textId="77777777" w:rsidR="00183A01" w:rsidRPr="009D224A" w:rsidRDefault="00183A01" w:rsidP="00835846">
            <w:pPr>
              <w:spacing w:after="120"/>
              <w:rPr>
                <w:rFonts w:ascii="Arial" w:hAnsi="Arial" w:cs="Arial"/>
                <w:b/>
              </w:rPr>
            </w:pPr>
            <w:r w:rsidRPr="009D224A">
              <w:rPr>
                <w:rFonts w:ascii="Arial" w:hAnsi="Arial" w:cs="Arial"/>
                <w:b/>
              </w:rPr>
              <w:t xml:space="preserve">Other: </w:t>
            </w:r>
          </w:p>
        </w:tc>
        <w:tc>
          <w:tcPr>
            <w:tcW w:w="9209" w:type="dxa"/>
            <w:tcBorders>
              <w:top w:val="single" w:sz="4" w:space="0" w:color="auto"/>
              <w:left w:val="nil"/>
              <w:bottom w:val="single" w:sz="4" w:space="0" w:color="auto"/>
              <w:right w:val="nil"/>
            </w:tcBorders>
            <w:shd w:val="clear" w:color="auto" w:fill="auto"/>
          </w:tcPr>
          <w:p w14:paraId="3C7B4BA3"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Never apply to mucous membranes or damaged or broken skin.</w:t>
            </w:r>
          </w:p>
          <w:p w14:paraId="6111927E"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Only used in OPD</w:t>
            </w:r>
          </w:p>
        </w:tc>
      </w:tr>
      <w:tr w:rsidR="00183A01" w:rsidRPr="009D224A" w14:paraId="25212454" w14:textId="77777777" w:rsidTr="00861DA6">
        <w:tc>
          <w:tcPr>
            <w:tcW w:w="1990" w:type="dxa"/>
            <w:tcBorders>
              <w:top w:val="nil"/>
              <w:left w:val="nil"/>
              <w:bottom w:val="nil"/>
              <w:right w:val="nil"/>
            </w:tcBorders>
            <w:shd w:val="clear" w:color="auto" w:fill="auto"/>
          </w:tcPr>
          <w:p w14:paraId="48A9CDB7" w14:textId="77777777" w:rsidR="00183A01" w:rsidRPr="009D224A" w:rsidRDefault="00183A01" w:rsidP="00835846">
            <w:pPr>
              <w:spacing w:after="120"/>
              <w:rPr>
                <w:rFonts w:ascii="Arial" w:hAnsi="Arial" w:cs="Arial"/>
                <w:b/>
                <w:sz w:val="16"/>
                <w:szCs w:val="16"/>
              </w:rPr>
            </w:pPr>
            <w:r w:rsidRPr="009D224A">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3545CB9C" w14:textId="77777777" w:rsidR="004D7546" w:rsidRPr="00177C8A" w:rsidRDefault="004D7546" w:rsidP="00835846">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40"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51A0E940" w14:textId="77777777" w:rsidR="00183A01" w:rsidRPr="009D224A" w:rsidRDefault="00183A01" w:rsidP="00835846">
            <w:pPr>
              <w:rPr>
                <w:rFonts w:ascii="Arial" w:hAnsi="Arial" w:cs="Arial"/>
                <w:sz w:val="16"/>
                <w:szCs w:val="16"/>
              </w:rPr>
            </w:pPr>
          </w:p>
        </w:tc>
      </w:tr>
    </w:tbl>
    <w:p w14:paraId="037B6976" w14:textId="77777777" w:rsidR="00861DA6" w:rsidRDefault="00861DA6" w:rsidP="00835846">
      <w:pPr>
        <w:rPr>
          <w:rFonts w:ascii="Arial" w:hAnsi="Arial" w:cs="Arial"/>
          <w:sz w:val="16"/>
          <w:szCs w:val="16"/>
        </w:rPr>
      </w:pPr>
    </w:p>
    <w:p w14:paraId="30897729" w14:textId="77777777" w:rsidR="00183A01" w:rsidRPr="009D224A" w:rsidRDefault="00183A01" w:rsidP="00835846">
      <w:pPr>
        <w:rPr>
          <w:rFonts w:ascii="Arial" w:hAnsi="Arial" w:cs="Arial"/>
          <w:sz w:val="16"/>
          <w:szCs w:val="16"/>
        </w:rPr>
      </w:pPr>
      <w:r w:rsidRPr="009D224A">
        <w:rPr>
          <w:rFonts w:ascii="Arial" w:hAnsi="Arial" w:cs="Arial"/>
          <w:sz w:val="16"/>
          <w:szCs w:val="16"/>
        </w:rPr>
        <w:t>Written by: Gemma Holder (Neonatal Consultant)</w:t>
      </w:r>
    </w:p>
    <w:p w14:paraId="24AD2894" w14:textId="77777777" w:rsidR="00183A01" w:rsidRPr="009D224A" w:rsidRDefault="00183A01" w:rsidP="00835846">
      <w:pPr>
        <w:rPr>
          <w:rFonts w:ascii="Arial" w:hAnsi="Arial" w:cs="Arial"/>
          <w:sz w:val="16"/>
          <w:szCs w:val="16"/>
        </w:rPr>
      </w:pPr>
      <w:r w:rsidRPr="009D224A">
        <w:rPr>
          <w:rFonts w:ascii="Arial" w:hAnsi="Arial" w:cs="Arial"/>
          <w:sz w:val="16"/>
          <w:szCs w:val="16"/>
        </w:rPr>
        <w:t>Checked by: Louise Whitticase (Lead Pharmacist-Women’s Services)</w:t>
      </w:r>
    </w:p>
    <w:p w14:paraId="21FA7096" w14:textId="77777777" w:rsidR="00183A01" w:rsidRPr="009D224A" w:rsidRDefault="00183A01" w:rsidP="00835846">
      <w:pPr>
        <w:rPr>
          <w:rFonts w:ascii="Arial" w:hAnsi="Arial" w:cs="Arial"/>
          <w:b/>
          <w:sz w:val="16"/>
          <w:szCs w:val="16"/>
        </w:rPr>
      </w:pPr>
      <w:r w:rsidRPr="009D224A">
        <w:rPr>
          <w:rFonts w:ascii="Arial" w:hAnsi="Arial" w:cs="Arial"/>
          <w:b/>
          <w:sz w:val="16"/>
          <w:szCs w:val="16"/>
        </w:rPr>
        <w:br w:type="page"/>
      </w:r>
    </w:p>
    <w:tbl>
      <w:tblPr>
        <w:tblW w:w="11199" w:type="dxa"/>
        <w:tblInd w:w="-1310" w:type="dxa"/>
        <w:tblLook w:val="01E0" w:firstRow="1" w:lastRow="1" w:firstColumn="1" w:lastColumn="1" w:noHBand="0" w:noVBand="0"/>
      </w:tblPr>
      <w:tblGrid>
        <w:gridCol w:w="1990"/>
        <w:gridCol w:w="9209"/>
      </w:tblGrid>
      <w:tr w:rsidR="00183A01" w:rsidRPr="009D224A" w14:paraId="0B9A6DB0" w14:textId="77777777" w:rsidTr="007529F8">
        <w:trPr>
          <w:trHeight w:val="284"/>
        </w:trPr>
        <w:tc>
          <w:tcPr>
            <w:tcW w:w="1990" w:type="dxa"/>
            <w:tcBorders>
              <w:top w:val="nil"/>
              <w:left w:val="nil"/>
              <w:bottom w:val="nil"/>
              <w:right w:val="nil"/>
            </w:tcBorders>
          </w:tcPr>
          <w:p w14:paraId="1FBDF486" w14:textId="77777777" w:rsidR="00183A01" w:rsidRPr="009D224A" w:rsidRDefault="00183A01" w:rsidP="00835846"/>
        </w:tc>
        <w:tc>
          <w:tcPr>
            <w:tcW w:w="9209" w:type="dxa"/>
            <w:tcBorders>
              <w:top w:val="nil"/>
              <w:left w:val="nil"/>
              <w:bottom w:val="single" w:sz="4" w:space="0" w:color="auto"/>
              <w:right w:val="nil"/>
            </w:tcBorders>
          </w:tcPr>
          <w:p w14:paraId="555A7DD6" w14:textId="77777777" w:rsidR="00183A01" w:rsidRPr="00F822D4" w:rsidRDefault="00183A01" w:rsidP="00835846">
            <w:pPr>
              <w:rPr>
                <w:rFonts w:ascii="Arial" w:hAnsi="Arial" w:cs="Arial"/>
                <w:b/>
              </w:rPr>
            </w:pPr>
            <w:r w:rsidRPr="00F822D4">
              <w:rPr>
                <w:rFonts w:ascii="Arial" w:hAnsi="Arial" w:cs="Arial"/>
                <w:b/>
              </w:rPr>
              <w:t>AMILORIDE HYDROCHLORIDE</w:t>
            </w:r>
          </w:p>
        </w:tc>
      </w:tr>
      <w:tr w:rsidR="00183A01" w:rsidRPr="009D224A" w14:paraId="32F523F5" w14:textId="77777777" w:rsidTr="003747FF">
        <w:tc>
          <w:tcPr>
            <w:tcW w:w="1990" w:type="dxa"/>
            <w:tcBorders>
              <w:top w:val="nil"/>
              <w:left w:val="nil"/>
              <w:bottom w:val="nil"/>
              <w:right w:val="nil"/>
            </w:tcBorders>
          </w:tcPr>
          <w:p w14:paraId="3E6E9E7A" w14:textId="77777777" w:rsidR="00183A01" w:rsidRPr="009D224A" w:rsidRDefault="00183A01" w:rsidP="00835846">
            <w:pPr>
              <w:rPr>
                <w:rFonts w:ascii="Arial" w:hAnsi="Arial" w:cs="Arial"/>
                <w:b/>
                <w:bCs/>
              </w:rPr>
            </w:pPr>
            <w:r w:rsidRPr="009D224A">
              <w:rPr>
                <w:rFonts w:ascii="Arial" w:hAnsi="Arial" w:cs="Arial"/>
                <w:b/>
                <w:bCs/>
              </w:rPr>
              <w:t xml:space="preserve">Indications for use: </w:t>
            </w:r>
          </w:p>
        </w:tc>
        <w:tc>
          <w:tcPr>
            <w:tcW w:w="9209" w:type="dxa"/>
            <w:tcBorders>
              <w:top w:val="single" w:sz="4" w:space="0" w:color="auto"/>
              <w:left w:val="nil"/>
              <w:bottom w:val="single" w:sz="4" w:space="0" w:color="auto"/>
              <w:right w:val="nil"/>
            </w:tcBorders>
          </w:tcPr>
          <w:p w14:paraId="34C2883C" w14:textId="77777777" w:rsidR="00183A01" w:rsidRPr="004A1130" w:rsidRDefault="00183A01" w:rsidP="00835846">
            <w:pPr>
              <w:rPr>
                <w:rFonts w:ascii="Arial" w:hAnsi="Arial" w:cs="Arial"/>
                <w:sz w:val="20"/>
                <w:szCs w:val="20"/>
              </w:rPr>
            </w:pPr>
            <w:r w:rsidRPr="004A1130">
              <w:rPr>
                <w:rFonts w:ascii="Arial" w:hAnsi="Arial" w:cs="Arial"/>
                <w:sz w:val="20"/>
                <w:szCs w:val="20"/>
              </w:rPr>
              <w:t>Prevent potassium loss in babies receiving regular loop diuretics</w:t>
            </w:r>
          </w:p>
          <w:p w14:paraId="25F13E70" w14:textId="77777777" w:rsidR="00183A01" w:rsidRPr="004A1130" w:rsidRDefault="00183A01" w:rsidP="00835846">
            <w:pPr>
              <w:rPr>
                <w:rFonts w:ascii="Arial" w:hAnsi="Arial" w:cs="Arial"/>
                <w:sz w:val="20"/>
                <w:szCs w:val="20"/>
              </w:rPr>
            </w:pPr>
          </w:p>
        </w:tc>
      </w:tr>
      <w:tr w:rsidR="00183A01" w:rsidRPr="009D224A" w14:paraId="283738A6" w14:textId="77777777" w:rsidTr="003747FF">
        <w:tc>
          <w:tcPr>
            <w:tcW w:w="1990" w:type="dxa"/>
            <w:tcBorders>
              <w:top w:val="nil"/>
              <w:left w:val="nil"/>
              <w:bottom w:val="nil"/>
              <w:right w:val="nil"/>
            </w:tcBorders>
          </w:tcPr>
          <w:p w14:paraId="01713C9C" w14:textId="77777777" w:rsidR="00183A01" w:rsidRPr="009D224A" w:rsidRDefault="00183A01" w:rsidP="00835846">
            <w:pPr>
              <w:rPr>
                <w:rFonts w:ascii="Arial" w:hAnsi="Arial" w:cs="Arial"/>
                <w:b/>
                <w:bCs/>
              </w:rPr>
            </w:pPr>
            <w:r w:rsidRPr="009D224A">
              <w:rPr>
                <w:rFonts w:ascii="Arial" w:hAnsi="Arial" w:cs="Arial"/>
                <w:b/>
                <w:bCs/>
              </w:rPr>
              <w:t xml:space="preserve">Preparation: </w:t>
            </w:r>
          </w:p>
          <w:p w14:paraId="702ECE89" w14:textId="77777777" w:rsidR="00183A01" w:rsidRPr="009D224A" w:rsidRDefault="00183A01" w:rsidP="00835846">
            <w:pPr>
              <w:rPr>
                <w:rFonts w:ascii="Arial" w:hAnsi="Arial" w:cs="Arial"/>
                <w:b/>
                <w:bCs/>
              </w:rPr>
            </w:pPr>
          </w:p>
        </w:tc>
        <w:tc>
          <w:tcPr>
            <w:tcW w:w="9209" w:type="dxa"/>
            <w:tcBorders>
              <w:top w:val="single" w:sz="4" w:space="0" w:color="auto"/>
              <w:left w:val="nil"/>
              <w:bottom w:val="single" w:sz="4" w:space="0" w:color="auto"/>
              <w:right w:val="nil"/>
            </w:tcBorders>
          </w:tcPr>
          <w:p w14:paraId="4EB661DE" w14:textId="77777777" w:rsidR="00183A01" w:rsidRPr="004A1130" w:rsidRDefault="00183A01" w:rsidP="00835846">
            <w:pPr>
              <w:rPr>
                <w:rFonts w:ascii="Arial" w:hAnsi="Arial" w:cs="Arial"/>
                <w:sz w:val="20"/>
                <w:szCs w:val="20"/>
              </w:rPr>
            </w:pPr>
            <w:r w:rsidRPr="004A1130">
              <w:rPr>
                <w:rFonts w:ascii="Arial" w:hAnsi="Arial" w:cs="Arial"/>
                <w:sz w:val="20"/>
                <w:szCs w:val="20"/>
              </w:rPr>
              <w:t>1 mg in 1 ml solution</w:t>
            </w:r>
          </w:p>
          <w:p w14:paraId="45D57005" w14:textId="77777777" w:rsidR="00183A01" w:rsidRPr="004A1130" w:rsidRDefault="00183A01" w:rsidP="00835846">
            <w:pPr>
              <w:rPr>
                <w:rFonts w:ascii="Arial" w:hAnsi="Arial" w:cs="Arial"/>
                <w:sz w:val="20"/>
                <w:szCs w:val="20"/>
              </w:rPr>
            </w:pPr>
          </w:p>
        </w:tc>
      </w:tr>
      <w:tr w:rsidR="009D224A" w:rsidRPr="009D224A" w14:paraId="1C7B1018" w14:textId="77777777" w:rsidTr="005B7B22">
        <w:tc>
          <w:tcPr>
            <w:tcW w:w="1990" w:type="dxa"/>
            <w:tcBorders>
              <w:top w:val="nil"/>
              <w:left w:val="nil"/>
              <w:right w:val="nil"/>
            </w:tcBorders>
          </w:tcPr>
          <w:p w14:paraId="6985010F" w14:textId="77777777" w:rsidR="009D224A" w:rsidRPr="009D224A" w:rsidRDefault="009D224A" w:rsidP="00835846">
            <w:pPr>
              <w:rPr>
                <w:rFonts w:ascii="Arial" w:hAnsi="Arial" w:cs="Arial"/>
                <w:b/>
                <w:bCs/>
              </w:rPr>
            </w:pPr>
            <w:r w:rsidRPr="009D224A">
              <w:rPr>
                <w:rFonts w:ascii="Arial" w:hAnsi="Arial" w:cs="Arial"/>
                <w:b/>
                <w:bCs/>
              </w:rPr>
              <w:t>Licence status:</w:t>
            </w:r>
          </w:p>
        </w:tc>
        <w:tc>
          <w:tcPr>
            <w:tcW w:w="9209" w:type="dxa"/>
            <w:tcBorders>
              <w:top w:val="single" w:sz="4" w:space="0" w:color="auto"/>
              <w:left w:val="nil"/>
              <w:bottom w:val="single" w:sz="4" w:space="0" w:color="auto"/>
              <w:right w:val="nil"/>
            </w:tcBorders>
          </w:tcPr>
          <w:p w14:paraId="2E86849A" w14:textId="77777777" w:rsidR="009D224A" w:rsidRPr="004A1130" w:rsidRDefault="009D224A" w:rsidP="00835846">
            <w:pPr>
              <w:rPr>
                <w:rFonts w:ascii="Arial" w:hAnsi="Arial" w:cs="Arial"/>
                <w:sz w:val="20"/>
                <w:szCs w:val="20"/>
              </w:rPr>
            </w:pPr>
            <w:r w:rsidRPr="004A1130">
              <w:rPr>
                <w:rFonts w:ascii="Arial" w:hAnsi="Arial" w:cs="Arial"/>
                <w:sz w:val="20"/>
                <w:szCs w:val="20"/>
              </w:rPr>
              <w:t>Not licensed for use in children</w:t>
            </w:r>
          </w:p>
          <w:p w14:paraId="7999CDDA" w14:textId="77777777" w:rsidR="009D224A" w:rsidRPr="004A1130" w:rsidRDefault="009D224A" w:rsidP="00835846">
            <w:pPr>
              <w:rPr>
                <w:rFonts w:ascii="Arial" w:hAnsi="Arial" w:cs="Arial"/>
                <w:sz w:val="20"/>
                <w:szCs w:val="20"/>
              </w:rPr>
            </w:pPr>
          </w:p>
        </w:tc>
      </w:tr>
      <w:tr w:rsidR="00183A01" w:rsidRPr="009D224A" w14:paraId="634DBAA4" w14:textId="77777777" w:rsidTr="005B7B22">
        <w:tc>
          <w:tcPr>
            <w:tcW w:w="1990" w:type="dxa"/>
            <w:tcBorders>
              <w:top w:val="nil"/>
              <w:left w:val="nil"/>
              <w:right w:val="nil"/>
            </w:tcBorders>
          </w:tcPr>
          <w:p w14:paraId="382531C6" w14:textId="77777777" w:rsidR="00183A01" w:rsidRPr="009D224A" w:rsidRDefault="00183A01" w:rsidP="00835846">
            <w:pPr>
              <w:rPr>
                <w:rFonts w:ascii="Arial" w:hAnsi="Arial" w:cs="Arial"/>
                <w:b/>
                <w:bCs/>
              </w:rPr>
            </w:pPr>
            <w:r w:rsidRPr="009D224A">
              <w:rPr>
                <w:rFonts w:ascii="Arial" w:hAnsi="Arial" w:cs="Arial"/>
                <w:b/>
                <w:bCs/>
              </w:rPr>
              <w:t xml:space="preserve">Administration: </w:t>
            </w:r>
          </w:p>
        </w:tc>
        <w:tc>
          <w:tcPr>
            <w:tcW w:w="9209" w:type="dxa"/>
            <w:tcBorders>
              <w:top w:val="single" w:sz="4" w:space="0" w:color="auto"/>
              <w:left w:val="nil"/>
              <w:right w:val="nil"/>
            </w:tcBorders>
          </w:tcPr>
          <w:p w14:paraId="05F35698" w14:textId="77777777" w:rsidR="00183A01" w:rsidRPr="004A1130" w:rsidRDefault="00183A01" w:rsidP="00835846">
            <w:pPr>
              <w:rPr>
                <w:rFonts w:ascii="Arial" w:hAnsi="Arial" w:cs="Arial"/>
                <w:sz w:val="20"/>
                <w:szCs w:val="20"/>
              </w:rPr>
            </w:pPr>
          </w:p>
        </w:tc>
      </w:tr>
      <w:tr w:rsidR="00183A01" w:rsidRPr="009D224A" w14:paraId="511035A5" w14:textId="77777777" w:rsidTr="005B7B22">
        <w:tc>
          <w:tcPr>
            <w:tcW w:w="1990" w:type="dxa"/>
            <w:tcBorders>
              <w:left w:val="nil"/>
              <w:bottom w:val="nil"/>
              <w:right w:val="nil"/>
            </w:tcBorders>
          </w:tcPr>
          <w:p w14:paraId="37FE12F9" w14:textId="77777777" w:rsidR="00183A01" w:rsidRPr="009D224A" w:rsidRDefault="00183A01" w:rsidP="00835846">
            <w:pPr>
              <w:rPr>
                <w:rFonts w:ascii="Arial" w:hAnsi="Arial" w:cs="Arial"/>
                <w:b/>
                <w:bCs/>
              </w:rPr>
            </w:pPr>
            <w:r w:rsidRPr="009D224A">
              <w:rPr>
                <w:rFonts w:ascii="Arial" w:hAnsi="Arial" w:cs="Arial"/>
                <w:b/>
                <w:bCs/>
              </w:rPr>
              <w:t>Dosage:</w:t>
            </w:r>
          </w:p>
        </w:tc>
        <w:tc>
          <w:tcPr>
            <w:tcW w:w="9209" w:type="dxa"/>
            <w:tcBorders>
              <w:left w:val="nil"/>
              <w:bottom w:val="single" w:sz="4" w:space="0" w:color="auto"/>
              <w:right w:val="nil"/>
            </w:tcBorders>
          </w:tcPr>
          <w:p w14:paraId="292ABBCA" w14:textId="77777777" w:rsidR="00183A01" w:rsidRPr="004A1130" w:rsidRDefault="00183A01" w:rsidP="00271D36">
            <w:pPr>
              <w:numPr>
                <w:ilvl w:val="1"/>
                <w:numId w:val="5"/>
              </w:numPr>
              <w:spacing w:after="120"/>
              <w:rPr>
                <w:rFonts w:ascii="Arial" w:hAnsi="Arial" w:cs="Arial"/>
                <w:sz w:val="20"/>
                <w:szCs w:val="20"/>
              </w:rPr>
            </w:pPr>
            <w:r w:rsidRPr="004A1130">
              <w:rPr>
                <w:rFonts w:ascii="Arial" w:hAnsi="Arial" w:cs="Arial"/>
                <w:sz w:val="20"/>
                <w:szCs w:val="20"/>
              </w:rPr>
              <w:t xml:space="preserve">– 0.2 mg/kg </w:t>
            </w:r>
          </w:p>
          <w:p w14:paraId="67730C59" w14:textId="77777777" w:rsidR="00183A01" w:rsidRPr="004A1130" w:rsidRDefault="00183A01" w:rsidP="00835846">
            <w:pPr>
              <w:rPr>
                <w:rFonts w:ascii="Arial" w:hAnsi="Arial" w:cs="Arial"/>
                <w:sz w:val="20"/>
                <w:szCs w:val="20"/>
              </w:rPr>
            </w:pPr>
            <w:r w:rsidRPr="004A1130">
              <w:rPr>
                <w:rFonts w:ascii="Arial" w:hAnsi="Arial" w:cs="Arial"/>
                <w:sz w:val="20"/>
                <w:szCs w:val="20"/>
              </w:rPr>
              <w:t>Give 24 hourly and monitor electrolytes and effect</w:t>
            </w:r>
            <w:r w:rsidR="00BB6E39" w:rsidRPr="004A1130">
              <w:rPr>
                <w:rFonts w:ascii="Arial" w:hAnsi="Arial" w:cs="Arial"/>
                <w:sz w:val="20"/>
                <w:szCs w:val="20"/>
              </w:rPr>
              <w:t xml:space="preserve"> (</w:t>
            </w:r>
          </w:p>
          <w:p w14:paraId="43AD959D" w14:textId="77777777" w:rsidR="00183A01" w:rsidRPr="004A1130" w:rsidRDefault="00183A01" w:rsidP="00835846">
            <w:pPr>
              <w:rPr>
                <w:rFonts w:ascii="Arial" w:hAnsi="Arial" w:cs="Arial"/>
                <w:sz w:val="20"/>
                <w:szCs w:val="20"/>
              </w:rPr>
            </w:pPr>
            <w:r w:rsidRPr="004A1130">
              <w:rPr>
                <w:rFonts w:ascii="Arial" w:hAnsi="Arial" w:cs="Arial"/>
                <w:sz w:val="20"/>
                <w:szCs w:val="20"/>
              </w:rPr>
              <w:t>If required can be increased to 12 hourly</w:t>
            </w:r>
          </w:p>
          <w:p w14:paraId="7551755C" w14:textId="77777777" w:rsidR="00183A01" w:rsidRPr="004A1130" w:rsidRDefault="00183A01" w:rsidP="00835846">
            <w:pPr>
              <w:rPr>
                <w:rFonts w:ascii="Arial" w:hAnsi="Arial" w:cs="Arial"/>
                <w:sz w:val="20"/>
                <w:szCs w:val="20"/>
              </w:rPr>
            </w:pPr>
          </w:p>
        </w:tc>
      </w:tr>
      <w:tr w:rsidR="00183A01" w:rsidRPr="009D224A" w14:paraId="440E1BF3" w14:textId="77777777" w:rsidTr="003747FF">
        <w:tc>
          <w:tcPr>
            <w:tcW w:w="1990" w:type="dxa"/>
            <w:tcBorders>
              <w:top w:val="nil"/>
              <w:left w:val="nil"/>
              <w:bottom w:val="nil"/>
              <w:right w:val="nil"/>
            </w:tcBorders>
          </w:tcPr>
          <w:p w14:paraId="75E6D214" w14:textId="77777777" w:rsidR="00183A01" w:rsidRPr="009D224A" w:rsidRDefault="00183A01" w:rsidP="00835846">
            <w:pPr>
              <w:rPr>
                <w:rFonts w:ascii="Arial" w:hAnsi="Arial" w:cs="Arial"/>
                <w:b/>
                <w:bCs/>
              </w:rPr>
            </w:pPr>
            <w:r w:rsidRPr="009D224A">
              <w:rPr>
                <w:rFonts w:ascii="Arial" w:hAnsi="Arial" w:cs="Arial"/>
                <w:b/>
                <w:bCs/>
              </w:rPr>
              <w:t>Routes :</w:t>
            </w:r>
          </w:p>
        </w:tc>
        <w:tc>
          <w:tcPr>
            <w:tcW w:w="9209" w:type="dxa"/>
            <w:tcBorders>
              <w:top w:val="single" w:sz="4" w:space="0" w:color="auto"/>
              <w:left w:val="nil"/>
              <w:bottom w:val="single" w:sz="4" w:space="0" w:color="auto"/>
              <w:right w:val="nil"/>
            </w:tcBorders>
          </w:tcPr>
          <w:p w14:paraId="331652FC" w14:textId="77777777" w:rsidR="00183A01" w:rsidRPr="004A1130" w:rsidRDefault="00183A01" w:rsidP="00835846">
            <w:pPr>
              <w:rPr>
                <w:rFonts w:ascii="Arial" w:hAnsi="Arial" w:cs="Arial"/>
                <w:sz w:val="20"/>
                <w:szCs w:val="20"/>
              </w:rPr>
            </w:pPr>
            <w:r w:rsidRPr="004A1130">
              <w:rPr>
                <w:rFonts w:ascii="Arial" w:hAnsi="Arial" w:cs="Arial"/>
                <w:sz w:val="20"/>
                <w:szCs w:val="20"/>
              </w:rPr>
              <w:t>Oral / NG</w:t>
            </w:r>
          </w:p>
          <w:p w14:paraId="7A7A61FD" w14:textId="77777777" w:rsidR="00183A01" w:rsidRPr="004A1130" w:rsidRDefault="00183A01" w:rsidP="00835846">
            <w:pPr>
              <w:rPr>
                <w:rFonts w:ascii="Arial" w:hAnsi="Arial" w:cs="Arial"/>
                <w:sz w:val="20"/>
                <w:szCs w:val="20"/>
              </w:rPr>
            </w:pPr>
          </w:p>
        </w:tc>
      </w:tr>
      <w:tr w:rsidR="00183A01" w:rsidRPr="009D224A" w14:paraId="36BFEE8B" w14:textId="77777777" w:rsidTr="003747FF">
        <w:tc>
          <w:tcPr>
            <w:tcW w:w="1990" w:type="dxa"/>
            <w:tcBorders>
              <w:top w:val="nil"/>
              <w:left w:val="nil"/>
              <w:bottom w:val="nil"/>
              <w:right w:val="nil"/>
            </w:tcBorders>
          </w:tcPr>
          <w:p w14:paraId="6C5308A0" w14:textId="77777777" w:rsidR="00183A01" w:rsidRPr="009D224A" w:rsidRDefault="00183A01" w:rsidP="00835846">
            <w:pPr>
              <w:rPr>
                <w:rFonts w:ascii="Arial" w:hAnsi="Arial" w:cs="Arial"/>
                <w:b/>
                <w:bCs/>
                <w:sz w:val="16"/>
                <w:szCs w:val="16"/>
              </w:rPr>
            </w:pPr>
            <w:r w:rsidRPr="009D224A">
              <w:rPr>
                <w:rFonts w:ascii="Arial" w:hAnsi="Arial" w:cs="Arial"/>
                <w:b/>
                <w:bCs/>
                <w:sz w:val="16"/>
                <w:szCs w:val="16"/>
              </w:rPr>
              <w:t>Reference:</w:t>
            </w:r>
          </w:p>
        </w:tc>
        <w:tc>
          <w:tcPr>
            <w:tcW w:w="9209" w:type="dxa"/>
            <w:tcBorders>
              <w:top w:val="single" w:sz="4" w:space="0" w:color="auto"/>
              <w:left w:val="nil"/>
              <w:bottom w:val="single" w:sz="4" w:space="0" w:color="auto"/>
              <w:right w:val="nil"/>
            </w:tcBorders>
          </w:tcPr>
          <w:p w14:paraId="487EC9AD" w14:textId="77777777" w:rsidR="004D7546" w:rsidRPr="00177C8A" w:rsidRDefault="004D7546" w:rsidP="00835846">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41"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430BCCE3" w14:textId="77777777" w:rsidR="00183A01" w:rsidRPr="009D224A" w:rsidRDefault="00183A01" w:rsidP="00835846">
            <w:pPr>
              <w:rPr>
                <w:rFonts w:ascii="Arial" w:hAnsi="Arial" w:cs="Arial"/>
                <w:sz w:val="16"/>
                <w:szCs w:val="16"/>
              </w:rPr>
            </w:pPr>
          </w:p>
        </w:tc>
      </w:tr>
      <w:tr w:rsidR="00B00ABC" w:rsidRPr="009D224A" w14:paraId="53F6DF4A" w14:textId="77777777" w:rsidTr="003747FF">
        <w:tc>
          <w:tcPr>
            <w:tcW w:w="1990" w:type="dxa"/>
            <w:tcBorders>
              <w:top w:val="nil"/>
              <w:left w:val="nil"/>
              <w:bottom w:val="nil"/>
              <w:right w:val="nil"/>
            </w:tcBorders>
          </w:tcPr>
          <w:p w14:paraId="7C2F084F" w14:textId="77777777" w:rsidR="00B00ABC" w:rsidRPr="009D224A" w:rsidRDefault="00B00ABC" w:rsidP="00835846">
            <w:pPr>
              <w:rPr>
                <w:rFonts w:ascii="Arial" w:hAnsi="Arial" w:cs="Arial"/>
                <w:b/>
                <w:bCs/>
                <w:sz w:val="16"/>
                <w:szCs w:val="16"/>
              </w:rPr>
            </w:pPr>
          </w:p>
        </w:tc>
        <w:tc>
          <w:tcPr>
            <w:tcW w:w="9209" w:type="dxa"/>
            <w:tcBorders>
              <w:top w:val="single" w:sz="4" w:space="0" w:color="auto"/>
              <w:left w:val="nil"/>
              <w:bottom w:val="single" w:sz="4" w:space="0" w:color="auto"/>
              <w:right w:val="nil"/>
            </w:tcBorders>
          </w:tcPr>
          <w:p w14:paraId="335EB948" w14:textId="77777777" w:rsidR="00B00ABC" w:rsidRPr="00177C8A" w:rsidRDefault="00B00ABC" w:rsidP="00835846">
            <w:pPr>
              <w:rPr>
                <w:rFonts w:ascii="Arial" w:hAnsi="Arial" w:cs="Arial"/>
                <w:sz w:val="16"/>
                <w:szCs w:val="16"/>
              </w:rPr>
            </w:pPr>
          </w:p>
        </w:tc>
      </w:tr>
    </w:tbl>
    <w:p w14:paraId="40E0F572" w14:textId="77777777" w:rsidR="00183A01" w:rsidRPr="009D224A" w:rsidRDefault="00183A01" w:rsidP="00835846">
      <w:pPr>
        <w:rPr>
          <w:rFonts w:ascii="Arial" w:hAnsi="Arial"/>
          <w:b/>
          <w:sz w:val="16"/>
          <w:szCs w:val="16"/>
        </w:rPr>
      </w:pPr>
    </w:p>
    <w:p w14:paraId="1134EEE8" w14:textId="77777777" w:rsidR="00183A01" w:rsidRPr="009D224A" w:rsidRDefault="00183A01" w:rsidP="00835846">
      <w:pPr>
        <w:rPr>
          <w:rFonts w:ascii="Arial" w:hAnsi="Arial" w:cs="Arial"/>
          <w:sz w:val="16"/>
          <w:szCs w:val="16"/>
        </w:rPr>
      </w:pPr>
      <w:r w:rsidRPr="009D224A">
        <w:rPr>
          <w:rFonts w:ascii="Arial" w:hAnsi="Arial" w:cs="Arial"/>
          <w:sz w:val="16"/>
          <w:szCs w:val="16"/>
        </w:rPr>
        <w:t>Written by: Gemma Holder (Neonatal Consultant)</w:t>
      </w:r>
    </w:p>
    <w:p w14:paraId="36BE019D" w14:textId="77777777" w:rsidR="00183A01" w:rsidRPr="009D224A" w:rsidRDefault="00183A01" w:rsidP="00835846">
      <w:pPr>
        <w:rPr>
          <w:rFonts w:ascii="Arial" w:hAnsi="Arial" w:cs="Arial"/>
          <w:sz w:val="16"/>
          <w:szCs w:val="16"/>
        </w:rPr>
      </w:pPr>
      <w:r w:rsidRPr="009D224A">
        <w:rPr>
          <w:rFonts w:ascii="Arial" w:hAnsi="Arial" w:cs="Arial"/>
          <w:sz w:val="16"/>
          <w:szCs w:val="16"/>
        </w:rPr>
        <w:t>Checked by: Louise Whitticase (Lead Pharmacist-Women’s Services)</w:t>
      </w:r>
    </w:p>
    <w:p w14:paraId="3250BAE1" w14:textId="77777777" w:rsidR="00183A01" w:rsidRDefault="00183A01" w:rsidP="00835846">
      <w:pPr>
        <w:rPr>
          <w:rFonts w:ascii="Arial" w:hAnsi="Arial"/>
          <w:b/>
        </w:rPr>
      </w:pPr>
    </w:p>
    <w:p w14:paraId="5E1E1138" w14:textId="77777777" w:rsidR="00F00448" w:rsidRDefault="00F00448" w:rsidP="00835846">
      <w:pPr>
        <w:rPr>
          <w:rFonts w:ascii="Arial" w:hAnsi="Arial"/>
          <w:b/>
        </w:rPr>
      </w:pPr>
    </w:p>
    <w:p w14:paraId="4287761F" w14:textId="77777777" w:rsidR="00183A01" w:rsidRDefault="00183A01" w:rsidP="00835846">
      <w:pPr>
        <w:rPr>
          <w:rFonts w:ascii="Arial" w:hAnsi="Arial"/>
          <w:b/>
        </w:rPr>
      </w:pPr>
    </w:p>
    <w:p w14:paraId="61CB68DD" w14:textId="77777777" w:rsidR="00183A01" w:rsidRDefault="00183A01" w:rsidP="00835846">
      <w:pPr>
        <w:rPr>
          <w:rFonts w:ascii="Arial" w:hAnsi="Arial"/>
          <w:b/>
        </w:rPr>
      </w:pPr>
    </w:p>
    <w:p w14:paraId="5382CBD0" w14:textId="77777777" w:rsidR="00183A01" w:rsidRDefault="00183A01" w:rsidP="00835846">
      <w:pPr>
        <w:rPr>
          <w:rFonts w:ascii="Arial" w:hAnsi="Arial"/>
          <w:b/>
        </w:rPr>
      </w:pPr>
    </w:p>
    <w:p w14:paraId="5BD1C91F" w14:textId="77777777" w:rsidR="00183A01" w:rsidRDefault="00183A01" w:rsidP="00835846">
      <w:pPr>
        <w:rPr>
          <w:rFonts w:ascii="Arial" w:hAnsi="Arial"/>
          <w:b/>
        </w:rPr>
      </w:pPr>
    </w:p>
    <w:p w14:paraId="1A1D8CF2" w14:textId="77777777" w:rsidR="00183A01" w:rsidRDefault="00183A01" w:rsidP="00835846">
      <w:pPr>
        <w:rPr>
          <w:rFonts w:ascii="Arial" w:hAnsi="Arial"/>
          <w:b/>
        </w:rPr>
      </w:pPr>
    </w:p>
    <w:p w14:paraId="7AB4DBDA" w14:textId="77777777" w:rsidR="00183A01" w:rsidRDefault="00183A01" w:rsidP="00835846">
      <w:pPr>
        <w:rPr>
          <w:rFonts w:ascii="Arial" w:hAnsi="Arial"/>
          <w:b/>
        </w:rPr>
      </w:pPr>
    </w:p>
    <w:p w14:paraId="07634664" w14:textId="77777777" w:rsidR="00183A01" w:rsidRDefault="00183A01" w:rsidP="00835846">
      <w:pPr>
        <w:rPr>
          <w:rFonts w:ascii="Arial" w:hAnsi="Arial"/>
          <w:b/>
        </w:rPr>
      </w:pPr>
    </w:p>
    <w:p w14:paraId="0690181D" w14:textId="77777777" w:rsidR="00183A01" w:rsidRDefault="00183A01" w:rsidP="00835846">
      <w:pPr>
        <w:rPr>
          <w:rFonts w:ascii="Arial" w:hAnsi="Arial"/>
          <w:b/>
        </w:rPr>
      </w:pPr>
    </w:p>
    <w:p w14:paraId="60F9C356" w14:textId="77777777" w:rsidR="00183A01" w:rsidRDefault="00183A01" w:rsidP="00835846">
      <w:pPr>
        <w:rPr>
          <w:rFonts w:ascii="Arial" w:hAnsi="Arial"/>
          <w:b/>
        </w:rPr>
      </w:pPr>
    </w:p>
    <w:p w14:paraId="68C799EC" w14:textId="77777777" w:rsidR="00183A01" w:rsidRDefault="00183A01" w:rsidP="00835846">
      <w:pPr>
        <w:rPr>
          <w:rFonts w:ascii="Arial" w:hAnsi="Arial"/>
          <w:b/>
        </w:rPr>
      </w:pPr>
    </w:p>
    <w:p w14:paraId="4C68F137" w14:textId="77777777" w:rsidR="00183A01" w:rsidRDefault="00183A01" w:rsidP="00835846">
      <w:pPr>
        <w:rPr>
          <w:rFonts w:ascii="Arial" w:hAnsi="Arial"/>
          <w:b/>
        </w:rPr>
      </w:pPr>
    </w:p>
    <w:p w14:paraId="70FA95D5" w14:textId="77777777" w:rsidR="003747FF" w:rsidRDefault="003747FF" w:rsidP="00835846">
      <w:pPr>
        <w:rPr>
          <w:rFonts w:ascii="Arial" w:hAnsi="Arial"/>
          <w:b/>
        </w:rPr>
      </w:pPr>
    </w:p>
    <w:p w14:paraId="5852F7D3" w14:textId="77777777" w:rsidR="003747FF" w:rsidRDefault="003747FF" w:rsidP="00835846">
      <w:pPr>
        <w:rPr>
          <w:rFonts w:ascii="Arial" w:hAnsi="Arial"/>
          <w:b/>
        </w:rPr>
      </w:pPr>
    </w:p>
    <w:p w14:paraId="01FA45C7" w14:textId="77777777" w:rsidR="003747FF" w:rsidRDefault="003747FF" w:rsidP="00835846">
      <w:pPr>
        <w:rPr>
          <w:rFonts w:ascii="Arial" w:hAnsi="Arial"/>
          <w:b/>
        </w:rPr>
      </w:pPr>
    </w:p>
    <w:p w14:paraId="79539AE3" w14:textId="77777777" w:rsidR="00183A01" w:rsidRDefault="00183A01" w:rsidP="00835846">
      <w:pPr>
        <w:rPr>
          <w:rFonts w:ascii="Arial" w:hAnsi="Arial"/>
          <w:b/>
        </w:rPr>
      </w:pPr>
    </w:p>
    <w:p w14:paraId="1769EE21" w14:textId="77777777" w:rsidR="00183A01" w:rsidRDefault="00183A01" w:rsidP="00835846">
      <w:pPr>
        <w:rPr>
          <w:rFonts w:ascii="Arial" w:hAnsi="Arial"/>
          <w:b/>
        </w:rPr>
      </w:pPr>
    </w:p>
    <w:p w14:paraId="55E1358A" w14:textId="77777777" w:rsidR="00183A01" w:rsidRDefault="00183A01" w:rsidP="00835846">
      <w:pPr>
        <w:rPr>
          <w:rFonts w:ascii="Arial" w:hAnsi="Arial"/>
          <w:b/>
        </w:rPr>
      </w:pPr>
    </w:p>
    <w:p w14:paraId="3BCFC8E6" w14:textId="77777777" w:rsidR="00183A01" w:rsidRDefault="00183A01" w:rsidP="00835846">
      <w:pPr>
        <w:rPr>
          <w:rFonts w:ascii="Arial" w:hAnsi="Arial"/>
          <w:b/>
        </w:rPr>
      </w:pPr>
    </w:p>
    <w:p w14:paraId="2D5AEA42" w14:textId="77777777" w:rsidR="00183A01" w:rsidRDefault="00183A01" w:rsidP="00835846">
      <w:pPr>
        <w:rPr>
          <w:rFonts w:ascii="Arial" w:hAnsi="Arial"/>
          <w:b/>
        </w:rPr>
      </w:pPr>
    </w:p>
    <w:p w14:paraId="13D9C37D" w14:textId="77777777" w:rsidR="00183A01" w:rsidRDefault="00183A01" w:rsidP="00835846">
      <w:pPr>
        <w:rPr>
          <w:rFonts w:ascii="Arial" w:hAnsi="Arial"/>
          <w:b/>
        </w:rPr>
      </w:pPr>
    </w:p>
    <w:p w14:paraId="242D6043" w14:textId="77777777" w:rsidR="00183A01" w:rsidRDefault="00183A01" w:rsidP="00835846">
      <w:pPr>
        <w:rPr>
          <w:rFonts w:ascii="Arial" w:hAnsi="Arial"/>
          <w:b/>
        </w:rPr>
      </w:pPr>
    </w:p>
    <w:p w14:paraId="7BD2B99C" w14:textId="77777777" w:rsidR="00183A01" w:rsidRDefault="00183A01" w:rsidP="00835846">
      <w:pPr>
        <w:rPr>
          <w:rFonts w:ascii="Arial" w:hAnsi="Arial"/>
          <w:b/>
        </w:rPr>
      </w:pPr>
    </w:p>
    <w:p w14:paraId="5E279C9E" w14:textId="77777777" w:rsidR="00183A01" w:rsidRDefault="00183A01" w:rsidP="00835846">
      <w:pPr>
        <w:rPr>
          <w:rFonts w:ascii="Arial" w:hAnsi="Arial"/>
          <w:b/>
        </w:rPr>
      </w:pPr>
    </w:p>
    <w:p w14:paraId="30B0387C" w14:textId="77777777" w:rsidR="00183A01" w:rsidRDefault="00183A01" w:rsidP="00835846">
      <w:pPr>
        <w:rPr>
          <w:rFonts w:ascii="Arial" w:hAnsi="Arial"/>
          <w:b/>
        </w:rPr>
      </w:pPr>
    </w:p>
    <w:p w14:paraId="7373B3C7" w14:textId="77777777" w:rsidR="00183A01" w:rsidRDefault="00183A01" w:rsidP="00835846">
      <w:pPr>
        <w:rPr>
          <w:rFonts w:ascii="Arial" w:hAnsi="Arial"/>
          <w:b/>
        </w:rPr>
      </w:pPr>
    </w:p>
    <w:p w14:paraId="38C4C51E" w14:textId="77777777" w:rsidR="00183A01" w:rsidRDefault="00183A01" w:rsidP="00835846">
      <w:pPr>
        <w:rPr>
          <w:rFonts w:ascii="Arial" w:hAnsi="Arial"/>
          <w:b/>
        </w:rPr>
      </w:pPr>
    </w:p>
    <w:p w14:paraId="6FCAD20F" w14:textId="77777777" w:rsidR="00183A01" w:rsidRDefault="00183A01" w:rsidP="00835846">
      <w:pPr>
        <w:rPr>
          <w:rFonts w:ascii="Arial" w:hAnsi="Arial"/>
          <w:b/>
        </w:rPr>
      </w:pPr>
    </w:p>
    <w:p w14:paraId="052B282E" w14:textId="32680BA4" w:rsidR="00183A01" w:rsidRDefault="00183A01" w:rsidP="00835846">
      <w:pPr>
        <w:rPr>
          <w:rFonts w:ascii="Arial" w:hAnsi="Arial"/>
          <w:b/>
        </w:rPr>
      </w:pPr>
    </w:p>
    <w:p w14:paraId="5C936692" w14:textId="78EBDE4D" w:rsidR="00267E70" w:rsidRDefault="00267E70" w:rsidP="00835846">
      <w:pPr>
        <w:rPr>
          <w:rFonts w:ascii="Arial" w:hAnsi="Arial"/>
          <w:b/>
        </w:rPr>
      </w:pPr>
    </w:p>
    <w:p w14:paraId="0BBC302E" w14:textId="4D910018" w:rsidR="008957BB" w:rsidRDefault="008957BB" w:rsidP="00835846">
      <w:pPr>
        <w:rPr>
          <w:rFonts w:ascii="Arial" w:hAnsi="Arial"/>
          <w:b/>
        </w:rPr>
      </w:pPr>
    </w:p>
    <w:p w14:paraId="4EBD7913" w14:textId="77777777" w:rsidR="008957BB" w:rsidRDefault="008957BB" w:rsidP="00835846">
      <w:pPr>
        <w:rPr>
          <w:rFonts w:ascii="Arial" w:hAnsi="Arial"/>
          <w:b/>
        </w:rPr>
      </w:pPr>
    </w:p>
    <w:p w14:paraId="63B12F05" w14:textId="77777777" w:rsidR="004A1130" w:rsidRDefault="004A1130" w:rsidP="00835846">
      <w:pPr>
        <w:rPr>
          <w:rFonts w:ascii="Arial" w:hAnsi="Arial"/>
          <w:b/>
        </w:rPr>
      </w:pPr>
    </w:p>
    <w:tbl>
      <w:tblPr>
        <w:tblW w:w="11199" w:type="dxa"/>
        <w:tblInd w:w="-1310" w:type="dxa"/>
        <w:tblLook w:val="01E0" w:firstRow="1" w:lastRow="1" w:firstColumn="1" w:lastColumn="1" w:noHBand="0" w:noVBand="0"/>
      </w:tblPr>
      <w:tblGrid>
        <w:gridCol w:w="1990"/>
        <w:gridCol w:w="9209"/>
      </w:tblGrid>
      <w:tr w:rsidR="00183A01" w:rsidRPr="0017743C" w14:paraId="7E5E64AF" w14:textId="77777777" w:rsidTr="006257F5">
        <w:tc>
          <w:tcPr>
            <w:tcW w:w="1990" w:type="dxa"/>
            <w:tcBorders>
              <w:top w:val="nil"/>
              <w:left w:val="nil"/>
              <w:bottom w:val="nil"/>
              <w:right w:val="nil"/>
            </w:tcBorders>
            <w:shd w:val="clear" w:color="auto" w:fill="auto"/>
          </w:tcPr>
          <w:p w14:paraId="1F65C981" w14:textId="77777777" w:rsidR="00183A01" w:rsidRPr="004A1130" w:rsidRDefault="00183A01" w:rsidP="00835846">
            <w:pPr>
              <w:rPr>
                <w:rFonts w:ascii="Arial" w:hAnsi="Arial" w:cs="Arial"/>
                <w:b/>
                <w:sz w:val="20"/>
                <w:szCs w:val="20"/>
              </w:rPr>
            </w:pPr>
          </w:p>
        </w:tc>
        <w:tc>
          <w:tcPr>
            <w:tcW w:w="9209" w:type="dxa"/>
            <w:tcBorders>
              <w:top w:val="nil"/>
              <w:left w:val="nil"/>
              <w:bottom w:val="single" w:sz="4" w:space="0" w:color="auto"/>
              <w:right w:val="nil"/>
            </w:tcBorders>
            <w:shd w:val="clear" w:color="auto" w:fill="auto"/>
          </w:tcPr>
          <w:p w14:paraId="1EF028EA" w14:textId="77777777" w:rsidR="00183A01" w:rsidRPr="00F822D4" w:rsidRDefault="00183A01" w:rsidP="00835846">
            <w:pPr>
              <w:rPr>
                <w:rFonts w:ascii="Arial" w:hAnsi="Arial" w:cs="Arial"/>
                <w:b/>
              </w:rPr>
            </w:pPr>
            <w:r w:rsidRPr="00F822D4">
              <w:rPr>
                <w:rFonts w:ascii="Arial" w:hAnsi="Arial" w:cs="Arial"/>
                <w:b/>
              </w:rPr>
              <w:t>AMOXICILLIN</w:t>
            </w:r>
          </w:p>
        </w:tc>
      </w:tr>
      <w:tr w:rsidR="00183A01" w:rsidRPr="0017743C" w14:paraId="7D45AB62" w14:textId="77777777" w:rsidTr="006257F5">
        <w:tc>
          <w:tcPr>
            <w:tcW w:w="1990" w:type="dxa"/>
            <w:tcBorders>
              <w:top w:val="nil"/>
              <w:left w:val="nil"/>
              <w:bottom w:val="nil"/>
              <w:right w:val="nil"/>
            </w:tcBorders>
            <w:shd w:val="clear" w:color="auto" w:fill="auto"/>
          </w:tcPr>
          <w:p w14:paraId="064978F3" w14:textId="77777777" w:rsidR="00183A01" w:rsidRPr="00F822D4" w:rsidRDefault="00183A01" w:rsidP="00835846">
            <w:pPr>
              <w:spacing w:after="120"/>
              <w:rPr>
                <w:rFonts w:ascii="Arial" w:hAnsi="Arial" w:cs="Arial"/>
                <w:b/>
              </w:rPr>
            </w:pPr>
            <w:r w:rsidRPr="00F822D4">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4BB1C0FE"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Infection – please refer to Antibiotic Policy</w:t>
            </w:r>
          </w:p>
        </w:tc>
      </w:tr>
      <w:tr w:rsidR="00183A01" w:rsidRPr="0017743C" w14:paraId="2380690A" w14:textId="77777777" w:rsidTr="006257F5">
        <w:tc>
          <w:tcPr>
            <w:tcW w:w="1990" w:type="dxa"/>
            <w:tcBorders>
              <w:top w:val="nil"/>
              <w:left w:val="nil"/>
              <w:bottom w:val="nil"/>
              <w:right w:val="nil"/>
            </w:tcBorders>
            <w:shd w:val="clear" w:color="auto" w:fill="auto"/>
          </w:tcPr>
          <w:p w14:paraId="74CCCA01" w14:textId="77777777" w:rsidR="00183A01" w:rsidRPr="00F822D4" w:rsidRDefault="00183A01" w:rsidP="00835846">
            <w:pPr>
              <w:spacing w:after="120"/>
              <w:rPr>
                <w:rFonts w:ascii="Arial" w:hAnsi="Arial" w:cs="Arial"/>
                <w:b/>
              </w:rPr>
            </w:pPr>
            <w:r w:rsidRPr="00F822D4">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6F6E8EDB"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500mg vial</w:t>
            </w:r>
          </w:p>
          <w:p w14:paraId="7F6B698E" w14:textId="77777777" w:rsidR="003F1FC6" w:rsidRPr="004A1130" w:rsidRDefault="003F1FC6" w:rsidP="00835846">
            <w:pPr>
              <w:spacing w:after="120"/>
              <w:rPr>
                <w:rFonts w:ascii="Arial" w:hAnsi="Arial" w:cs="Arial"/>
                <w:sz w:val="20"/>
                <w:szCs w:val="20"/>
              </w:rPr>
            </w:pPr>
            <w:r w:rsidRPr="004A1130">
              <w:rPr>
                <w:rFonts w:ascii="Arial" w:hAnsi="Arial" w:cs="Arial"/>
                <w:b/>
                <w:bCs/>
                <w:sz w:val="20"/>
                <w:szCs w:val="20"/>
              </w:rPr>
              <w:t>9th July 2014 – MHRA Class 4 Drug Alert: do NOT administer amoxicillin injection manufactured by Wockhardt UK Ltd to neonates and infants below one year old. Amoxil (GlaxoSmithKline) and Bowmed Ibisqus Ltd amoxicillin can continue to be administered to neonates and infants below one year old.</w:t>
            </w:r>
          </w:p>
          <w:p w14:paraId="56BD727B" w14:textId="77777777" w:rsidR="00183A01" w:rsidRPr="004A1130" w:rsidRDefault="00183A01" w:rsidP="00835846">
            <w:pPr>
              <w:spacing w:after="120"/>
              <w:rPr>
                <w:rFonts w:ascii="Arial" w:hAnsi="Arial" w:cs="Arial"/>
                <w:b/>
                <w:sz w:val="20"/>
                <w:szCs w:val="20"/>
              </w:rPr>
            </w:pPr>
            <w:r w:rsidRPr="004A1130">
              <w:rPr>
                <w:rFonts w:ascii="Arial" w:hAnsi="Arial" w:cs="Arial"/>
                <w:sz w:val="20"/>
                <w:szCs w:val="20"/>
              </w:rPr>
              <w:t xml:space="preserve">Reconstitute 500 mg vial with 9.6 ml water for injection to give </w:t>
            </w:r>
            <w:r w:rsidRPr="004A1130">
              <w:rPr>
                <w:rFonts w:ascii="Arial" w:hAnsi="Arial" w:cs="Arial"/>
                <w:b/>
                <w:sz w:val="20"/>
                <w:szCs w:val="20"/>
              </w:rPr>
              <w:t>50mg/ml solution</w:t>
            </w:r>
          </w:p>
          <w:p w14:paraId="3CDDC94D"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Take required dose and </w:t>
            </w:r>
            <w:r w:rsidR="00CC1397" w:rsidRPr="004A1130">
              <w:rPr>
                <w:rFonts w:ascii="Arial" w:hAnsi="Arial" w:cs="Arial"/>
                <w:sz w:val="20"/>
                <w:szCs w:val="20"/>
              </w:rPr>
              <w:t>i</w:t>
            </w:r>
            <w:r w:rsidRPr="004A1130">
              <w:rPr>
                <w:rFonts w:ascii="Arial" w:hAnsi="Arial" w:cs="Arial"/>
                <w:sz w:val="20"/>
                <w:szCs w:val="20"/>
              </w:rPr>
              <w:t xml:space="preserve">nfuse over 30 mins </w:t>
            </w:r>
          </w:p>
        </w:tc>
      </w:tr>
      <w:tr w:rsidR="00183A01" w:rsidRPr="0017743C" w14:paraId="5C38169E" w14:textId="77777777" w:rsidTr="006257F5">
        <w:tc>
          <w:tcPr>
            <w:tcW w:w="1990" w:type="dxa"/>
            <w:tcBorders>
              <w:top w:val="nil"/>
              <w:left w:val="nil"/>
              <w:bottom w:val="nil"/>
              <w:right w:val="nil"/>
            </w:tcBorders>
            <w:shd w:val="clear" w:color="auto" w:fill="auto"/>
          </w:tcPr>
          <w:p w14:paraId="104A64D9" w14:textId="77777777" w:rsidR="00183A01" w:rsidRPr="00F822D4" w:rsidRDefault="00183A01" w:rsidP="00835846">
            <w:pPr>
              <w:spacing w:after="120"/>
              <w:rPr>
                <w:rFonts w:ascii="Arial" w:hAnsi="Arial" w:cs="Arial"/>
                <w:b/>
              </w:rPr>
            </w:pPr>
            <w:r w:rsidRPr="00F822D4">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110BA5DD"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By infusion over 30 minutes</w:t>
            </w:r>
          </w:p>
          <w:p w14:paraId="06E6B846"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To reduce the risk of CNS toxicity and convulsions administration of doses greater than 30mg/kg by IV infusion is recommended</w:t>
            </w:r>
          </w:p>
        </w:tc>
      </w:tr>
      <w:tr w:rsidR="00183A01" w:rsidRPr="0017743C" w14:paraId="1A9067D1" w14:textId="77777777" w:rsidTr="006257F5">
        <w:tc>
          <w:tcPr>
            <w:tcW w:w="1990" w:type="dxa"/>
            <w:tcBorders>
              <w:top w:val="nil"/>
              <w:left w:val="nil"/>
              <w:bottom w:val="nil"/>
              <w:right w:val="nil"/>
            </w:tcBorders>
            <w:shd w:val="clear" w:color="auto" w:fill="auto"/>
          </w:tcPr>
          <w:p w14:paraId="6EC88649" w14:textId="77777777" w:rsidR="00183A01" w:rsidRPr="00F822D4" w:rsidRDefault="00183A01" w:rsidP="00835846">
            <w:pPr>
              <w:spacing w:after="120"/>
              <w:rPr>
                <w:rFonts w:ascii="Arial" w:hAnsi="Arial" w:cs="Arial"/>
                <w:b/>
              </w:rPr>
            </w:pPr>
            <w:r w:rsidRPr="00F822D4">
              <w:rPr>
                <w:rFonts w:ascii="Arial" w:hAnsi="Arial" w:cs="Arial"/>
                <w:b/>
              </w:rPr>
              <w:t>Dosage :</w:t>
            </w:r>
          </w:p>
        </w:tc>
        <w:tc>
          <w:tcPr>
            <w:tcW w:w="9209" w:type="dxa"/>
            <w:tcBorders>
              <w:top w:val="single" w:sz="4" w:space="0" w:color="auto"/>
              <w:left w:val="nil"/>
              <w:bottom w:val="single" w:sz="4" w:space="0" w:color="auto"/>
              <w:right w:val="nil"/>
            </w:tcBorders>
            <w:shd w:val="clear" w:color="auto" w:fill="auto"/>
          </w:tcPr>
          <w:p w14:paraId="1DD48506"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 xml:space="preserve">Listerial meningitis (in combination with another antibacterial), group B streptococcal infection, enterococcal endocarditis (in combination with another antibacterial): </w:t>
            </w:r>
          </w:p>
          <w:p w14:paraId="7CFFFD3C"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50mg/kg (dose may be doubled to 100mg/kg in neonates up to 28 days old- n.b. higher frequency in those &gt;28 days old)</w:t>
            </w:r>
          </w:p>
          <w:p w14:paraId="03A2E0A2" w14:textId="77777777" w:rsidR="00183A01" w:rsidRPr="004A1130" w:rsidRDefault="00183A01" w:rsidP="00835846">
            <w:pPr>
              <w:spacing w:after="120"/>
              <w:rPr>
                <w:rFonts w:ascii="Arial" w:hAnsi="Arial" w:cs="Arial"/>
                <w:sz w:val="20"/>
                <w:szCs w:val="20"/>
              </w:rPr>
            </w:pPr>
          </w:p>
        </w:tc>
      </w:tr>
      <w:tr w:rsidR="00183A01" w:rsidRPr="0017743C" w14:paraId="239006DD" w14:textId="77777777" w:rsidTr="006257F5">
        <w:tc>
          <w:tcPr>
            <w:tcW w:w="1990" w:type="dxa"/>
            <w:tcBorders>
              <w:top w:val="nil"/>
              <w:left w:val="nil"/>
              <w:bottom w:val="nil"/>
              <w:right w:val="nil"/>
            </w:tcBorders>
            <w:shd w:val="clear" w:color="auto" w:fill="auto"/>
          </w:tcPr>
          <w:p w14:paraId="30EB82E9" w14:textId="77777777" w:rsidR="00183A01" w:rsidRPr="00F822D4" w:rsidRDefault="00183A01" w:rsidP="00835846">
            <w:pPr>
              <w:spacing w:after="120"/>
              <w:rPr>
                <w:rFonts w:ascii="Arial" w:hAnsi="Arial" w:cs="Arial"/>
                <w:b/>
              </w:rPr>
            </w:pPr>
            <w:r w:rsidRPr="00F822D4">
              <w:rPr>
                <w:rFonts w:ascii="Arial" w:hAnsi="Arial" w:cs="Arial"/>
                <w:b/>
              </w:rPr>
              <w:t>Frequency:</w:t>
            </w:r>
          </w:p>
        </w:tc>
        <w:tc>
          <w:tcPr>
            <w:tcW w:w="9209" w:type="dxa"/>
            <w:tcBorders>
              <w:top w:val="single" w:sz="4" w:space="0" w:color="auto"/>
              <w:left w:val="nil"/>
              <w:bottom w:val="single" w:sz="4" w:space="0" w:color="auto"/>
              <w:right w:val="nil"/>
            </w:tcBorders>
            <w:shd w:val="clear" w:color="auto" w:fill="auto"/>
          </w:tcPr>
          <w:p w14:paraId="5609F125"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Less tha</w:t>
            </w:r>
            <w:r w:rsidR="007C68F0" w:rsidRPr="004A1130">
              <w:rPr>
                <w:rFonts w:ascii="Arial" w:hAnsi="Arial" w:cs="Arial"/>
                <w:sz w:val="20"/>
                <w:szCs w:val="20"/>
              </w:rPr>
              <w:t xml:space="preserve">n 7 days old      </w:t>
            </w:r>
            <w:r w:rsidRPr="004A1130">
              <w:rPr>
                <w:rFonts w:ascii="Arial" w:hAnsi="Arial" w:cs="Arial"/>
                <w:sz w:val="20"/>
                <w:szCs w:val="20"/>
              </w:rPr>
              <w:t xml:space="preserve"> 12 hourly</w:t>
            </w:r>
          </w:p>
          <w:p w14:paraId="567503BD"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7-28 days old                   8 hourly</w:t>
            </w:r>
          </w:p>
          <w:p w14:paraId="621D47B2" w14:textId="77777777" w:rsidR="00183A01" w:rsidRPr="004A1130" w:rsidRDefault="00183A01" w:rsidP="00835846">
            <w:pPr>
              <w:spacing w:after="120"/>
              <w:rPr>
                <w:rFonts w:ascii="Arial" w:hAnsi="Arial" w:cs="Arial"/>
                <w:sz w:val="20"/>
                <w:szCs w:val="20"/>
              </w:rPr>
            </w:pPr>
            <w:r w:rsidRPr="004A1130">
              <w:rPr>
                <w:rFonts w:ascii="Arial" w:hAnsi="Arial" w:cs="Arial"/>
                <w:sz w:val="20"/>
                <w:szCs w:val="20"/>
              </w:rPr>
              <w:t>&gt;28 days old                    6 hourly</w:t>
            </w:r>
          </w:p>
          <w:p w14:paraId="18544FEF" w14:textId="77777777" w:rsidR="00183A01" w:rsidRPr="004A1130" w:rsidRDefault="00183A01" w:rsidP="00835846">
            <w:pPr>
              <w:spacing w:after="120"/>
              <w:rPr>
                <w:rFonts w:ascii="Arial" w:hAnsi="Arial" w:cs="Arial"/>
                <w:b/>
                <w:sz w:val="20"/>
                <w:szCs w:val="20"/>
              </w:rPr>
            </w:pPr>
            <w:r w:rsidRPr="004A1130">
              <w:rPr>
                <w:rFonts w:ascii="Arial" w:hAnsi="Arial" w:cs="Arial"/>
                <w:b/>
                <w:sz w:val="20"/>
                <w:szCs w:val="20"/>
              </w:rPr>
              <w:t>Indication for use should ALWAYS be documented</w:t>
            </w:r>
          </w:p>
          <w:p w14:paraId="758B363F" w14:textId="77777777" w:rsidR="00183A01" w:rsidRPr="004A1130" w:rsidRDefault="00183A01" w:rsidP="00835846">
            <w:pPr>
              <w:spacing w:after="120"/>
              <w:rPr>
                <w:rFonts w:ascii="Arial" w:hAnsi="Arial" w:cs="Arial"/>
                <w:b/>
                <w:sz w:val="20"/>
                <w:szCs w:val="20"/>
              </w:rPr>
            </w:pPr>
            <w:r w:rsidRPr="004A1130">
              <w:rPr>
                <w:rFonts w:ascii="Arial" w:hAnsi="Arial" w:cs="Arial"/>
                <w:b/>
                <w:sz w:val="20"/>
                <w:szCs w:val="20"/>
              </w:rPr>
              <w:t>Prescribe in dedicated antibiotic section on new prescription chart</w:t>
            </w:r>
          </w:p>
          <w:p w14:paraId="78AD1874" w14:textId="77777777" w:rsidR="00183A01" w:rsidRPr="004A1130" w:rsidRDefault="00183A01" w:rsidP="00835846">
            <w:pPr>
              <w:spacing w:after="120"/>
              <w:rPr>
                <w:rFonts w:ascii="Arial" w:hAnsi="Arial" w:cs="Arial"/>
                <w:b/>
                <w:sz w:val="20"/>
                <w:szCs w:val="20"/>
              </w:rPr>
            </w:pPr>
            <w:r w:rsidRPr="004A1130">
              <w:rPr>
                <w:rFonts w:ascii="Arial" w:hAnsi="Arial" w:cs="Arial"/>
                <w:b/>
                <w:sz w:val="20"/>
                <w:szCs w:val="20"/>
              </w:rPr>
              <w:t xml:space="preserve">Review culture results after 36 hours (where possible) and at most 48 hrs and  ensure regular review is undertaken and the outcome documented as stipulated on prescription chart. </w:t>
            </w:r>
          </w:p>
        </w:tc>
      </w:tr>
      <w:tr w:rsidR="006257F5" w:rsidRPr="0017743C" w14:paraId="07DF747E" w14:textId="77777777" w:rsidTr="006257F5">
        <w:trPr>
          <w:trHeight w:val="1479"/>
        </w:trPr>
        <w:tc>
          <w:tcPr>
            <w:tcW w:w="1990" w:type="dxa"/>
            <w:tcBorders>
              <w:top w:val="nil"/>
              <w:left w:val="nil"/>
              <w:bottom w:val="nil"/>
              <w:right w:val="nil"/>
            </w:tcBorders>
            <w:shd w:val="clear" w:color="auto" w:fill="auto"/>
          </w:tcPr>
          <w:p w14:paraId="67641557" w14:textId="7587C3D5" w:rsidR="006257F5" w:rsidRPr="00F822D4" w:rsidRDefault="006257F5" w:rsidP="006257F5">
            <w:pPr>
              <w:spacing w:after="120"/>
              <w:rPr>
                <w:rFonts w:ascii="Arial" w:hAnsi="Arial" w:cs="Arial"/>
                <w:b/>
              </w:rPr>
            </w:pPr>
            <w:r>
              <w:rPr>
                <w:noProof/>
              </w:rPr>
              <w:drawing>
                <wp:anchor distT="0" distB="0" distL="114300" distR="114300" simplePos="0" relativeHeight="251658263" behindDoc="1" locked="0" layoutInCell="1" allowOverlap="1" wp14:anchorId="3C0DDC38" wp14:editId="5866A9AA">
                  <wp:simplePos x="0" y="0"/>
                  <wp:positionH relativeFrom="column">
                    <wp:posOffset>-127379</wp:posOffset>
                  </wp:positionH>
                  <wp:positionV relativeFrom="paragraph">
                    <wp:posOffset>56713</wp:posOffset>
                  </wp:positionV>
                  <wp:extent cx="1257781" cy="950026"/>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63242" cy="954151"/>
                          </a:xfrm>
                          <a:prstGeom prst="rect">
                            <a:avLst/>
                          </a:prstGeom>
                        </pic:spPr>
                      </pic:pic>
                    </a:graphicData>
                  </a:graphic>
                  <wp14:sizeRelH relativeFrom="margin">
                    <wp14:pctWidth>0</wp14:pctWidth>
                  </wp14:sizeRelH>
                  <wp14:sizeRelV relativeFrom="margin">
                    <wp14:pctHeight>0</wp14:pctHeight>
                  </wp14:sizeRelV>
                </wp:anchor>
              </w:drawing>
            </w:r>
            <w:r w:rsidRPr="00F822D4">
              <w:rPr>
                <w:rFonts w:ascii="Arial" w:hAnsi="Arial" w:cs="Arial"/>
                <w:b/>
              </w:rPr>
              <w:t>Routes:</w:t>
            </w:r>
          </w:p>
        </w:tc>
        <w:tc>
          <w:tcPr>
            <w:tcW w:w="9209" w:type="dxa"/>
            <w:tcBorders>
              <w:top w:val="single" w:sz="4" w:space="0" w:color="auto"/>
              <w:left w:val="nil"/>
              <w:bottom w:val="single" w:sz="4" w:space="0" w:color="auto"/>
              <w:right w:val="nil"/>
            </w:tcBorders>
            <w:shd w:val="clear" w:color="auto" w:fill="auto"/>
          </w:tcPr>
          <w:p w14:paraId="083AC0AE" w14:textId="77777777" w:rsidR="006257F5" w:rsidRDefault="006257F5" w:rsidP="006257F5">
            <w:pPr>
              <w:spacing w:after="120"/>
              <w:rPr>
                <w:rFonts w:ascii="Arial" w:hAnsi="Arial" w:cs="Arial"/>
                <w:sz w:val="20"/>
                <w:szCs w:val="20"/>
              </w:rPr>
            </w:pPr>
            <w:r w:rsidRPr="004A1130">
              <w:rPr>
                <w:rFonts w:ascii="Arial" w:hAnsi="Arial" w:cs="Arial"/>
                <w:sz w:val="20"/>
                <w:szCs w:val="20"/>
              </w:rPr>
              <w:t xml:space="preserve">IV / UVC </w:t>
            </w:r>
          </w:p>
          <w:p w14:paraId="50FE8304" w14:textId="77777777" w:rsidR="006257F5" w:rsidRDefault="006257F5" w:rsidP="006257F5">
            <w:pPr>
              <w:spacing w:after="120"/>
              <w:rPr>
                <w:rFonts w:ascii="Arial" w:hAnsi="Arial" w:cs="Arial"/>
                <w:sz w:val="20"/>
                <w:szCs w:val="20"/>
              </w:rPr>
            </w:pPr>
          </w:p>
          <w:p w14:paraId="4EF505F2" w14:textId="77777777" w:rsidR="006257F5" w:rsidRDefault="006257F5" w:rsidP="006257F5">
            <w:pPr>
              <w:spacing w:after="120"/>
              <w:rPr>
                <w:rFonts w:ascii="Arial" w:hAnsi="Arial" w:cs="Arial"/>
                <w:sz w:val="20"/>
                <w:szCs w:val="20"/>
              </w:rPr>
            </w:pPr>
          </w:p>
          <w:p w14:paraId="05938845" w14:textId="1F1F20D1" w:rsidR="006257F5" w:rsidRPr="004A1130" w:rsidRDefault="006257F5" w:rsidP="006257F5">
            <w:pPr>
              <w:spacing w:after="120"/>
              <w:rPr>
                <w:rFonts w:ascii="Arial" w:hAnsi="Arial" w:cs="Arial"/>
                <w:sz w:val="20"/>
                <w:szCs w:val="20"/>
              </w:rPr>
            </w:pPr>
          </w:p>
        </w:tc>
      </w:tr>
      <w:tr w:rsidR="006257F5" w:rsidRPr="0017743C" w14:paraId="4C4A0879" w14:textId="77777777" w:rsidTr="006257F5">
        <w:trPr>
          <w:trHeight w:val="2448"/>
        </w:trPr>
        <w:tc>
          <w:tcPr>
            <w:tcW w:w="1990" w:type="dxa"/>
            <w:tcBorders>
              <w:top w:val="nil"/>
              <w:left w:val="nil"/>
              <w:bottom w:val="nil"/>
              <w:right w:val="nil"/>
            </w:tcBorders>
            <w:shd w:val="clear" w:color="auto" w:fill="auto"/>
          </w:tcPr>
          <w:p w14:paraId="2284CCCF" w14:textId="77777777" w:rsidR="006257F5" w:rsidRPr="00F822D4" w:rsidRDefault="006257F5" w:rsidP="006257F5">
            <w:pPr>
              <w:spacing w:after="120"/>
              <w:rPr>
                <w:rFonts w:ascii="Arial" w:hAnsi="Arial" w:cs="Arial"/>
                <w:b/>
              </w:rPr>
            </w:pPr>
            <w:r w:rsidRPr="00F822D4">
              <w:rPr>
                <w:rFonts w:ascii="Arial" w:hAnsi="Arial" w:cs="Arial"/>
                <w:b/>
              </w:rPr>
              <w:t>Other:</w:t>
            </w:r>
          </w:p>
          <w:p w14:paraId="5BB1DC2B" w14:textId="77777777" w:rsidR="006257F5" w:rsidRPr="004A1130" w:rsidRDefault="006257F5" w:rsidP="006257F5">
            <w:pPr>
              <w:spacing w:after="120"/>
              <w:rPr>
                <w:rFonts w:ascii="Arial" w:hAnsi="Arial" w:cs="Arial"/>
                <w:b/>
                <w:sz w:val="20"/>
                <w:szCs w:val="20"/>
              </w:rPr>
            </w:pPr>
          </w:p>
          <w:p w14:paraId="51583596" w14:textId="77777777" w:rsidR="006257F5" w:rsidRPr="004A1130" w:rsidRDefault="006257F5" w:rsidP="006257F5">
            <w:pPr>
              <w:spacing w:after="120"/>
              <w:rPr>
                <w:rFonts w:ascii="Arial" w:hAnsi="Arial" w:cs="Arial"/>
                <w:b/>
                <w:sz w:val="20"/>
                <w:szCs w:val="20"/>
              </w:rPr>
            </w:pPr>
          </w:p>
          <w:p w14:paraId="400C9EC6" w14:textId="77777777" w:rsidR="006257F5" w:rsidRPr="004A1130" w:rsidRDefault="006257F5" w:rsidP="006257F5">
            <w:pPr>
              <w:spacing w:after="120"/>
              <w:rPr>
                <w:rFonts w:ascii="Arial" w:hAnsi="Arial" w:cs="Arial"/>
                <w:b/>
                <w:sz w:val="20"/>
                <w:szCs w:val="20"/>
              </w:rPr>
            </w:pPr>
          </w:p>
          <w:p w14:paraId="3F33DF42" w14:textId="77777777" w:rsidR="006257F5" w:rsidRPr="004A1130" w:rsidRDefault="006257F5" w:rsidP="006257F5">
            <w:pPr>
              <w:spacing w:after="120"/>
              <w:rPr>
                <w:rFonts w:ascii="Arial" w:hAnsi="Arial" w:cs="Arial"/>
                <w:b/>
                <w:sz w:val="20"/>
                <w:szCs w:val="20"/>
              </w:rPr>
            </w:pPr>
          </w:p>
          <w:p w14:paraId="4408ABD6" w14:textId="77777777" w:rsidR="006257F5" w:rsidRPr="004A1130" w:rsidRDefault="006257F5" w:rsidP="006257F5">
            <w:pPr>
              <w:spacing w:after="120"/>
              <w:rPr>
                <w:rFonts w:ascii="Arial" w:hAnsi="Arial" w:cs="Arial"/>
                <w:b/>
                <w:sz w:val="20"/>
                <w:szCs w:val="20"/>
              </w:rPr>
            </w:pPr>
          </w:p>
          <w:p w14:paraId="1BB507D0" w14:textId="77777777" w:rsidR="006257F5" w:rsidRPr="004A1130" w:rsidRDefault="006257F5" w:rsidP="006257F5">
            <w:pPr>
              <w:spacing w:after="120"/>
              <w:rPr>
                <w:rFonts w:ascii="Arial" w:hAnsi="Arial" w:cs="Arial"/>
                <w:b/>
                <w:sz w:val="20"/>
                <w:szCs w:val="20"/>
              </w:rPr>
            </w:pPr>
          </w:p>
        </w:tc>
        <w:tc>
          <w:tcPr>
            <w:tcW w:w="9209" w:type="dxa"/>
            <w:tcBorders>
              <w:top w:val="single" w:sz="4" w:space="0" w:color="auto"/>
              <w:left w:val="nil"/>
              <w:bottom w:val="single" w:sz="4" w:space="0" w:color="auto"/>
              <w:right w:val="nil"/>
            </w:tcBorders>
            <w:shd w:val="clear" w:color="auto" w:fill="auto"/>
          </w:tcPr>
          <w:p w14:paraId="0AF96C97"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Reduce dose in severe renal impairment, risk of crystalluria with high doses-refer to BNF-C and product literature</w:t>
            </w:r>
          </w:p>
          <w:p w14:paraId="1DC78EE9"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 xml:space="preserve">Discard after use </w:t>
            </w:r>
          </w:p>
          <w:p w14:paraId="0BC24103"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 xml:space="preserve">Give first dose as soon as possible </w:t>
            </w:r>
          </w:p>
          <w:p w14:paraId="3644C4B1"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Prescribe subsequent doses at 06:00/18:00, 10.00/22.00 or 12.00/23.59 for 12 hrly dosing and 02.00, 10.00 and 18.00 for 8 hrly dosing</w:t>
            </w:r>
          </w:p>
          <w:p w14:paraId="073A8169"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If baby on Transitional Care or Ward, prescribe at 11.00/23.00</w:t>
            </w:r>
          </w:p>
          <w:p w14:paraId="6A835B14" w14:textId="77777777" w:rsidR="006257F5" w:rsidRPr="004A1130" w:rsidRDefault="006257F5" w:rsidP="006257F5">
            <w:pPr>
              <w:spacing w:after="120"/>
              <w:rPr>
                <w:rFonts w:ascii="Arial" w:hAnsi="Arial" w:cs="Arial"/>
                <w:sz w:val="20"/>
                <w:szCs w:val="20"/>
              </w:rPr>
            </w:pPr>
          </w:p>
        </w:tc>
      </w:tr>
      <w:tr w:rsidR="006257F5" w:rsidRPr="0017743C" w14:paraId="33FC33B9" w14:textId="77777777" w:rsidTr="006257F5">
        <w:tc>
          <w:tcPr>
            <w:tcW w:w="1990" w:type="dxa"/>
            <w:tcBorders>
              <w:top w:val="nil"/>
              <w:left w:val="nil"/>
              <w:bottom w:val="nil"/>
              <w:right w:val="nil"/>
            </w:tcBorders>
            <w:shd w:val="clear" w:color="auto" w:fill="auto"/>
          </w:tcPr>
          <w:p w14:paraId="4F33ED9C" w14:textId="77777777" w:rsidR="006257F5" w:rsidRPr="00F822D4" w:rsidRDefault="006257F5" w:rsidP="006257F5">
            <w:pPr>
              <w:spacing w:after="120"/>
              <w:rPr>
                <w:rFonts w:ascii="Arial" w:hAnsi="Arial" w:cs="Arial"/>
                <w:b/>
              </w:rPr>
            </w:pPr>
            <w:r w:rsidRPr="00F822D4">
              <w:rPr>
                <w:rFonts w:ascii="Arial" w:hAnsi="Arial" w:cs="Arial"/>
                <w:b/>
              </w:rPr>
              <w:t>Incompatibility:</w:t>
            </w:r>
          </w:p>
        </w:tc>
        <w:tc>
          <w:tcPr>
            <w:tcW w:w="9209" w:type="dxa"/>
            <w:tcBorders>
              <w:top w:val="single" w:sz="4" w:space="0" w:color="auto"/>
              <w:left w:val="nil"/>
              <w:bottom w:val="single" w:sz="4" w:space="0" w:color="auto"/>
              <w:right w:val="nil"/>
            </w:tcBorders>
            <w:shd w:val="clear" w:color="auto" w:fill="auto"/>
          </w:tcPr>
          <w:p w14:paraId="162F69D8" w14:textId="77777777" w:rsidR="006257F5" w:rsidRPr="004A1130" w:rsidRDefault="006257F5" w:rsidP="006257F5">
            <w:pPr>
              <w:spacing w:after="120"/>
              <w:rPr>
                <w:rFonts w:ascii="Arial" w:hAnsi="Arial" w:cs="Arial"/>
                <w:sz w:val="20"/>
                <w:szCs w:val="20"/>
              </w:rPr>
            </w:pPr>
            <w:r w:rsidRPr="004A1130">
              <w:rPr>
                <w:rFonts w:ascii="Arial" w:hAnsi="Arial" w:cs="Arial"/>
                <w:sz w:val="20"/>
                <w:szCs w:val="20"/>
              </w:rPr>
              <w:t>Aminoglycosides, midazolam, sodium bicarbonate</w:t>
            </w:r>
          </w:p>
        </w:tc>
      </w:tr>
      <w:tr w:rsidR="006257F5" w:rsidRPr="0017743C" w14:paraId="34102200" w14:textId="77777777" w:rsidTr="006257F5">
        <w:tc>
          <w:tcPr>
            <w:tcW w:w="1990" w:type="dxa"/>
            <w:tcBorders>
              <w:top w:val="nil"/>
              <w:left w:val="nil"/>
              <w:bottom w:val="nil"/>
              <w:right w:val="nil"/>
            </w:tcBorders>
            <w:shd w:val="clear" w:color="auto" w:fill="auto"/>
          </w:tcPr>
          <w:p w14:paraId="6D591925" w14:textId="77777777" w:rsidR="006257F5" w:rsidRPr="0017743C" w:rsidRDefault="006257F5" w:rsidP="006257F5">
            <w:pPr>
              <w:spacing w:after="120"/>
              <w:rPr>
                <w:rFonts w:ascii="Arial" w:hAnsi="Arial" w:cs="Arial"/>
                <w:b/>
                <w:sz w:val="16"/>
                <w:szCs w:val="16"/>
              </w:rPr>
            </w:pPr>
            <w:r w:rsidRPr="0017743C">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0E269196" w14:textId="77777777" w:rsidR="006257F5" w:rsidRPr="00177C8A" w:rsidRDefault="006257F5" w:rsidP="006257F5">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42"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78ABE5C1" w14:textId="77777777" w:rsidR="006257F5" w:rsidRPr="0017743C" w:rsidRDefault="006257F5" w:rsidP="006257F5">
            <w:pPr>
              <w:rPr>
                <w:rStyle w:val="Hyperlink"/>
                <w:rFonts w:ascii="Arial" w:hAnsi="Arial" w:cs="Arial"/>
                <w:sz w:val="16"/>
                <w:szCs w:val="16"/>
              </w:rPr>
            </w:pPr>
            <w:r w:rsidRPr="0017743C">
              <w:rPr>
                <w:rFonts w:ascii="Arial" w:hAnsi="Arial" w:cs="Arial"/>
                <w:sz w:val="16"/>
                <w:szCs w:val="16"/>
              </w:rPr>
              <w:t xml:space="preserve">NHS Injectable Medicines Guide, Medusa. Accessed at </w:t>
            </w:r>
            <w:hyperlink r:id="rId43" w:history="1">
              <w:r w:rsidRPr="0017743C">
                <w:rPr>
                  <w:rStyle w:val="Hyperlink"/>
                  <w:rFonts w:ascii="Arial" w:hAnsi="Arial" w:cs="Arial"/>
                  <w:sz w:val="16"/>
                  <w:szCs w:val="16"/>
                </w:rPr>
                <w:t>http://medusa.wales.nhs.uk/</w:t>
              </w:r>
            </w:hyperlink>
            <w:r>
              <w:rPr>
                <w:rStyle w:val="Hyperlink"/>
                <w:rFonts w:ascii="Arial" w:hAnsi="Arial" w:cs="Arial"/>
                <w:sz w:val="16"/>
                <w:szCs w:val="16"/>
              </w:rPr>
              <w:t xml:space="preserve"> </w:t>
            </w:r>
            <w:r w:rsidRPr="006378F4">
              <w:rPr>
                <w:rFonts w:ascii="Arial" w:hAnsi="Arial" w:cs="Arial"/>
                <w:sz w:val="16"/>
                <w:szCs w:val="16"/>
              </w:rPr>
              <w:t xml:space="preserve">[Accessed </w:t>
            </w:r>
            <w:r>
              <w:rPr>
                <w:rFonts w:ascii="Arial" w:hAnsi="Arial" w:cs="Arial"/>
                <w:sz w:val="16"/>
                <w:szCs w:val="16"/>
              </w:rPr>
              <w:t>1</w:t>
            </w:r>
            <w:r w:rsidRPr="006378F4">
              <w:rPr>
                <w:rFonts w:ascii="Arial" w:hAnsi="Arial" w:cs="Arial"/>
                <w:sz w:val="16"/>
                <w:szCs w:val="16"/>
              </w:rPr>
              <w:t>9.0</w:t>
            </w:r>
            <w:r>
              <w:rPr>
                <w:rFonts w:ascii="Arial" w:hAnsi="Arial" w:cs="Arial"/>
                <w:sz w:val="16"/>
                <w:szCs w:val="16"/>
              </w:rPr>
              <w:t>8</w:t>
            </w:r>
            <w:r w:rsidRPr="006378F4">
              <w:rPr>
                <w:rFonts w:ascii="Arial" w:hAnsi="Arial" w:cs="Arial"/>
                <w:sz w:val="16"/>
                <w:szCs w:val="16"/>
              </w:rPr>
              <w:t>.1</w:t>
            </w:r>
            <w:r>
              <w:rPr>
                <w:rFonts w:ascii="Arial" w:hAnsi="Arial" w:cs="Arial"/>
                <w:sz w:val="16"/>
                <w:szCs w:val="16"/>
              </w:rPr>
              <w:t>5</w:t>
            </w:r>
            <w:r w:rsidRPr="006378F4">
              <w:rPr>
                <w:rFonts w:ascii="Arial" w:hAnsi="Arial" w:cs="Arial"/>
                <w:sz w:val="16"/>
                <w:szCs w:val="16"/>
              </w:rPr>
              <w:t>]</w:t>
            </w:r>
          </w:p>
          <w:p w14:paraId="759A1B24" w14:textId="77777777" w:rsidR="006257F5" w:rsidRPr="0017743C" w:rsidRDefault="006257F5" w:rsidP="006257F5">
            <w:pPr>
              <w:rPr>
                <w:rFonts w:ascii="Arial" w:hAnsi="Arial" w:cs="Arial"/>
                <w:sz w:val="16"/>
                <w:szCs w:val="16"/>
              </w:rPr>
            </w:pPr>
          </w:p>
        </w:tc>
      </w:tr>
    </w:tbl>
    <w:p w14:paraId="69F51F75" w14:textId="77777777" w:rsidR="00183A01" w:rsidRPr="0017743C" w:rsidRDefault="00183A01" w:rsidP="00835846">
      <w:pPr>
        <w:rPr>
          <w:rFonts w:ascii="Arial" w:hAnsi="Arial" w:cs="Arial"/>
          <w:sz w:val="16"/>
          <w:szCs w:val="16"/>
        </w:rPr>
      </w:pPr>
    </w:p>
    <w:p w14:paraId="7BC4B3F3" w14:textId="77777777" w:rsidR="00183A01" w:rsidRPr="0017743C" w:rsidRDefault="00183A01" w:rsidP="00835846">
      <w:pPr>
        <w:rPr>
          <w:rFonts w:ascii="Arial" w:hAnsi="Arial" w:cs="Arial"/>
          <w:sz w:val="16"/>
          <w:szCs w:val="16"/>
        </w:rPr>
      </w:pPr>
      <w:r w:rsidRPr="0017743C">
        <w:rPr>
          <w:rFonts w:ascii="Arial" w:hAnsi="Arial" w:cs="Arial"/>
          <w:sz w:val="16"/>
          <w:szCs w:val="16"/>
        </w:rPr>
        <w:t>Written by: Gemma Holder (Neonatal Consultant)</w:t>
      </w:r>
    </w:p>
    <w:p w14:paraId="4438796C" w14:textId="77777777" w:rsidR="00183A01" w:rsidRPr="0017743C" w:rsidRDefault="00183A01" w:rsidP="00835846">
      <w:pPr>
        <w:rPr>
          <w:rFonts w:ascii="Arial" w:hAnsi="Arial" w:cs="Arial"/>
          <w:sz w:val="16"/>
          <w:szCs w:val="16"/>
        </w:rPr>
      </w:pPr>
      <w:r w:rsidRPr="0017743C">
        <w:rPr>
          <w:rFonts w:ascii="Arial" w:hAnsi="Arial" w:cs="Arial"/>
          <w:sz w:val="16"/>
          <w:szCs w:val="16"/>
        </w:rPr>
        <w:t>Checked by: Louise Whitticase (Lead Pharmacist-Women’s Services)</w:t>
      </w:r>
    </w:p>
    <w:p w14:paraId="4596FFB9" w14:textId="77777777" w:rsidR="00183A01" w:rsidRPr="006169BF" w:rsidRDefault="00183A01" w:rsidP="00835846">
      <w:pPr>
        <w:rPr>
          <w:rFonts w:ascii="Arial" w:hAnsi="Arial" w:cs="Arial"/>
          <w:b/>
        </w:rPr>
      </w:pPr>
      <w:r w:rsidRPr="00B47D2A">
        <w:br w:type="page"/>
      </w:r>
      <w:r w:rsidRPr="00905D68">
        <w:lastRenderedPageBreak/>
        <w:tab/>
      </w:r>
      <w:r w:rsidRPr="00905D68">
        <w:tab/>
      </w:r>
      <w:r w:rsidR="007A422C" w:rsidRPr="006169BF">
        <w:rPr>
          <w:rFonts w:ascii="Arial" w:hAnsi="Arial" w:cs="Arial"/>
          <w:b/>
        </w:rPr>
        <w:t>A</w:t>
      </w:r>
      <w:r w:rsidRPr="006169BF">
        <w:rPr>
          <w:rFonts w:ascii="Arial" w:hAnsi="Arial" w:cs="Arial"/>
          <w:b/>
        </w:rPr>
        <w:t>TROPINE</w:t>
      </w: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9180"/>
      </w:tblGrid>
      <w:tr w:rsidR="00183A01" w:rsidRPr="004A1130" w14:paraId="5DA8CB7F" w14:textId="77777777" w:rsidTr="006257F5">
        <w:tc>
          <w:tcPr>
            <w:tcW w:w="2019" w:type="dxa"/>
            <w:tcBorders>
              <w:top w:val="nil"/>
              <w:left w:val="nil"/>
              <w:bottom w:val="nil"/>
              <w:right w:val="nil"/>
            </w:tcBorders>
          </w:tcPr>
          <w:p w14:paraId="4CDD2DBB" w14:textId="77777777" w:rsidR="00183A01" w:rsidRPr="006169BF" w:rsidRDefault="00183A01" w:rsidP="00835846">
            <w:pPr>
              <w:rPr>
                <w:rFonts w:ascii="Arial" w:hAnsi="Arial" w:cs="Arial"/>
                <w:b/>
              </w:rPr>
            </w:pPr>
            <w:r w:rsidRPr="006169BF">
              <w:rPr>
                <w:rFonts w:ascii="Arial" w:hAnsi="Arial" w:cs="Arial"/>
                <w:b/>
              </w:rPr>
              <w:t>Indications for use :</w:t>
            </w:r>
          </w:p>
        </w:tc>
        <w:tc>
          <w:tcPr>
            <w:tcW w:w="9180" w:type="dxa"/>
            <w:tcBorders>
              <w:top w:val="single" w:sz="4" w:space="0" w:color="auto"/>
              <w:left w:val="nil"/>
              <w:bottom w:val="single" w:sz="4" w:space="0" w:color="auto"/>
              <w:right w:val="nil"/>
            </w:tcBorders>
          </w:tcPr>
          <w:p w14:paraId="5C302A63" w14:textId="77777777" w:rsidR="00183A01" w:rsidRPr="004A1130" w:rsidRDefault="00183A01" w:rsidP="00271D36">
            <w:pPr>
              <w:numPr>
                <w:ilvl w:val="0"/>
                <w:numId w:val="4"/>
              </w:numPr>
              <w:rPr>
                <w:rFonts w:ascii="Arial" w:hAnsi="Arial" w:cs="Arial"/>
                <w:sz w:val="20"/>
                <w:szCs w:val="20"/>
              </w:rPr>
            </w:pPr>
            <w:r w:rsidRPr="004A1130">
              <w:rPr>
                <w:rFonts w:ascii="Arial" w:hAnsi="Arial" w:cs="Arial"/>
                <w:sz w:val="20"/>
                <w:szCs w:val="20"/>
              </w:rPr>
              <w:t>Prior to laser therapy treatment of retinopathy of prematurity to prevent bradycardia</w:t>
            </w:r>
          </w:p>
          <w:p w14:paraId="3ED6EE6F" w14:textId="77777777" w:rsidR="00183A01" w:rsidRPr="004A1130" w:rsidRDefault="00183A01" w:rsidP="00835846">
            <w:pPr>
              <w:rPr>
                <w:rFonts w:ascii="Arial" w:hAnsi="Arial" w:cs="Arial"/>
                <w:sz w:val="20"/>
                <w:szCs w:val="20"/>
              </w:rPr>
            </w:pPr>
          </w:p>
          <w:p w14:paraId="5685E354" w14:textId="77777777" w:rsidR="00183A01" w:rsidRPr="004A1130" w:rsidRDefault="00183A01" w:rsidP="00271D36">
            <w:pPr>
              <w:numPr>
                <w:ilvl w:val="0"/>
                <w:numId w:val="4"/>
              </w:numPr>
              <w:rPr>
                <w:rFonts w:ascii="Arial" w:hAnsi="Arial" w:cs="Arial"/>
                <w:sz w:val="20"/>
                <w:szCs w:val="20"/>
              </w:rPr>
            </w:pPr>
            <w:r w:rsidRPr="004A1130">
              <w:rPr>
                <w:rFonts w:ascii="Arial" w:hAnsi="Arial" w:cs="Arial"/>
                <w:sz w:val="20"/>
                <w:szCs w:val="20"/>
              </w:rPr>
              <w:t>As premedication for elective intubation</w:t>
            </w:r>
          </w:p>
          <w:p w14:paraId="696EE089" w14:textId="77777777" w:rsidR="00183A01" w:rsidRPr="004A1130" w:rsidRDefault="00183A01" w:rsidP="00835846">
            <w:pPr>
              <w:rPr>
                <w:rFonts w:ascii="Arial" w:hAnsi="Arial" w:cs="Arial"/>
                <w:sz w:val="20"/>
                <w:szCs w:val="20"/>
              </w:rPr>
            </w:pPr>
          </w:p>
        </w:tc>
      </w:tr>
      <w:tr w:rsidR="00183A01" w:rsidRPr="004A1130" w14:paraId="577DCC51" w14:textId="77777777" w:rsidTr="006257F5">
        <w:tc>
          <w:tcPr>
            <w:tcW w:w="2019" w:type="dxa"/>
            <w:tcBorders>
              <w:top w:val="nil"/>
              <w:left w:val="nil"/>
              <w:bottom w:val="nil"/>
              <w:right w:val="nil"/>
            </w:tcBorders>
          </w:tcPr>
          <w:p w14:paraId="2F93BE46" w14:textId="77777777" w:rsidR="00183A01" w:rsidRPr="006169BF" w:rsidRDefault="00183A01" w:rsidP="00835846">
            <w:pPr>
              <w:rPr>
                <w:rFonts w:ascii="Arial" w:hAnsi="Arial" w:cs="Arial"/>
                <w:b/>
              </w:rPr>
            </w:pPr>
            <w:r w:rsidRPr="006169BF">
              <w:rPr>
                <w:rFonts w:ascii="Arial" w:hAnsi="Arial" w:cs="Arial"/>
                <w:b/>
              </w:rPr>
              <w:t xml:space="preserve">Preparation: </w:t>
            </w:r>
          </w:p>
          <w:p w14:paraId="51F755ED" w14:textId="77777777" w:rsidR="00183A01" w:rsidRPr="006169BF" w:rsidRDefault="00183A01" w:rsidP="00835846">
            <w:pPr>
              <w:rPr>
                <w:rFonts w:ascii="Arial" w:hAnsi="Arial" w:cs="Arial"/>
                <w:b/>
              </w:rPr>
            </w:pPr>
          </w:p>
          <w:p w14:paraId="18A83E6A" w14:textId="77777777" w:rsidR="00183A01" w:rsidRPr="006169BF" w:rsidRDefault="00183A01" w:rsidP="00835846">
            <w:pPr>
              <w:rPr>
                <w:rFonts w:ascii="Arial" w:hAnsi="Arial" w:cs="Arial"/>
                <w:b/>
              </w:rPr>
            </w:pPr>
          </w:p>
          <w:p w14:paraId="096F2FC5" w14:textId="77777777" w:rsidR="00183A01" w:rsidRPr="006169BF" w:rsidRDefault="00183A01" w:rsidP="00835846">
            <w:pPr>
              <w:rPr>
                <w:rFonts w:ascii="Arial" w:hAnsi="Arial" w:cs="Arial"/>
                <w:b/>
              </w:rPr>
            </w:pPr>
          </w:p>
          <w:p w14:paraId="09884215" w14:textId="77777777" w:rsidR="00183A01" w:rsidRPr="006169BF" w:rsidRDefault="00183A01" w:rsidP="00835846">
            <w:pPr>
              <w:rPr>
                <w:rFonts w:ascii="Arial" w:hAnsi="Arial" w:cs="Arial"/>
                <w:b/>
              </w:rPr>
            </w:pPr>
          </w:p>
          <w:p w14:paraId="4B5BC4DE" w14:textId="77777777" w:rsidR="00183A01" w:rsidRPr="006169BF" w:rsidRDefault="00183A01" w:rsidP="00835846">
            <w:pPr>
              <w:rPr>
                <w:rFonts w:ascii="Arial" w:hAnsi="Arial" w:cs="Arial"/>
                <w:b/>
              </w:rPr>
            </w:pPr>
          </w:p>
        </w:tc>
        <w:tc>
          <w:tcPr>
            <w:tcW w:w="9180" w:type="dxa"/>
            <w:tcBorders>
              <w:top w:val="single" w:sz="4" w:space="0" w:color="auto"/>
              <w:left w:val="nil"/>
              <w:bottom w:val="single" w:sz="4" w:space="0" w:color="auto"/>
              <w:right w:val="nil"/>
            </w:tcBorders>
          </w:tcPr>
          <w:p w14:paraId="1A9C5D0E"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600micrograms in 1 ml – solution supplied in 1ml ampoules </w:t>
            </w:r>
          </w:p>
          <w:p w14:paraId="7BAAA4D8" w14:textId="77777777" w:rsidR="00183A01" w:rsidRPr="004A1130" w:rsidRDefault="00183A01" w:rsidP="00835846">
            <w:pPr>
              <w:rPr>
                <w:rFonts w:ascii="Arial" w:hAnsi="Arial" w:cs="Arial"/>
                <w:sz w:val="20"/>
                <w:szCs w:val="20"/>
              </w:rPr>
            </w:pPr>
          </w:p>
          <w:p w14:paraId="5C82EC9A"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Dilute 0.1ml of the ampoule with 0.9ml of 0.9% Sodium Chloride to give a solution containing </w:t>
            </w:r>
            <w:r w:rsidRPr="004A1130">
              <w:rPr>
                <w:rFonts w:ascii="Arial" w:hAnsi="Arial" w:cs="Arial"/>
                <w:b/>
                <w:sz w:val="20"/>
                <w:szCs w:val="20"/>
              </w:rPr>
              <w:t>60micrograms/ml</w:t>
            </w:r>
            <w:r w:rsidRPr="004A1130">
              <w:rPr>
                <w:rFonts w:ascii="Arial" w:hAnsi="Arial" w:cs="Arial"/>
                <w:sz w:val="20"/>
                <w:szCs w:val="20"/>
              </w:rPr>
              <w:t xml:space="preserve"> </w:t>
            </w:r>
          </w:p>
          <w:p w14:paraId="25BBACC9" w14:textId="77777777" w:rsidR="00183A01" w:rsidRPr="004A1130" w:rsidRDefault="00183A01" w:rsidP="00835846">
            <w:pPr>
              <w:rPr>
                <w:rFonts w:ascii="Arial" w:hAnsi="Arial" w:cs="Arial"/>
                <w:sz w:val="20"/>
                <w:szCs w:val="20"/>
              </w:rPr>
            </w:pPr>
          </w:p>
          <w:p w14:paraId="2BE05085" w14:textId="77777777" w:rsidR="00905D68" w:rsidRPr="004A1130" w:rsidRDefault="00905D68" w:rsidP="00835846">
            <w:pPr>
              <w:rPr>
                <w:rFonts w:ascii="Arial" w:hAnsi="Arial" w:cs="Arial"/>
                <w:sz w:val="20"/>
                <w:szCs w:val="20"/>
              </w:rPr>
            </w:pPr>
          </w:p>
        </w:tc>
      </w:tr>
      <w:tr w:rsidR="00905D68" w:rsidRPr="004A1130" w14:paraId="71C4F333" w14:textId="77777777" w:rsidTr="006257F5">
        <w:tc>
          <w:tcPr>
            <w:tcW w:w="2019" w:type="dxa"/>
            <w:tcBorders>
              <w:top w:val="nil"/>
              <w:left w:val="nil"/>
              <w:bottom w:val="nil"/>
              <w:right w:val="nil"/>
            </w:tcBorders>
          </w:tcPr>
          <w:p w14:paraId="10141CA4" w14:textId="77777777" w:rsidR="00905D68" w:rsidRPr="006169BF" w:rsidRDefault="00905D68" w:rsidP="00835846">
            <w:pPr>
              <w:rPr>
                <w:rFonts w:ascii="Arial" w:hAnsi="Arial" w:cs="Arial"/>
                <w:b/>
              </w:rPr>
            </w:pPr>
            <w:r w:rsidRPr="006169BF">
              <w:rPr>
                <w:rFonts w:ascii="Arial" w:hAnsi="Arial" w:cs="Arial"/>
                <w:b/>
              </w:rPr>
              <w:t>License status:</w:t>
            </w:r>
          </w:p>
        </w:tc>
        <w:tc>
          <w:tcPr>
            <w:tcW w:w="9180" w:type="dxa"/>
            <w:tcBorders>
              <w:top w:val="single" w:sz="4" w:space="0" w:color="auto"/>
              <w:left w:val="nil"/>
              <w:bottom w:val="single" w:sz="4" w:space="0" w:color="auto"/>
              <w:right w:val="nil"/>
            </w:tcBorders>
          </w:tcPr>
          <w:p w14:paraId="6E9B718E" w14:textId="77777777" w:rsidR="00905D68" w:rsidRPr="004A1130" w:rsidRDefault="00905D68" w:rsidP="00835846">
            <w:pPr>
              <w:rPr>
                <w:rFonts w:ascii="Arial" w:hAnsi="Arial" w:cs="Arial"/>
                <w:sz w:val="20"/>
                <w:szCs w:val="20"/>
              </w:rPr>
            </w:pPr>
            <w:r w:rsidRPr="004A1130">
              <w:rPr>
                <w:rFonts w:ascii="Arial" w:hAnsi="Arial" w:cs="Arial"/>
                <w:sz w:val="20"/>
                <w:szCs w:val="20"/>
              </w:rPr>
              <w:t>Not licensed for children under 12 years for either indication</w:t>
            </w:r>
          </w:p>
          <w:p w14:paraId="5C603458" w14:textId="77777777" w:rsidR="00905D68" w:rsidRPr="004A1130" w:rsidRDefault="00905D68" w:rsidP="00835846">
            <w:pPr>
              <w:rPr>
                <w:rFonts w:ascii="Arial" w:hAnsi="Arial" w:cs="Arial"/>
                <w:sz w:val="20"/>
                <w:szCs w:val="20"/>
              </w:rPr>
            </w:pPr>
          </w:p>
        </w:tc>
      </w:tr>
      <w:tr w:rsidR="00183A01" w:rsidRPr="004A1130" w14:paraId="0BE8E6FD" w14:textId="77777777" w:rsidTr="006257F5">
        <w:tc>
          <w:tcPr>
            <w:tcW w:w="2019" w:type="dxa"/>
            <w:tcBorders>
              <w:top w:val="nil"/>
              <w:left w:val="nil"/>
              <w:bottom w:val="nil"/>
              <w:right w:val="nil"/>
            </w:tcBorders>
          </w:tcPr>
          <w:p w14:paraId="2BB2E690" w14:textId="77777777" w:rsidR="00183A01" w:rsidRPr="006169BF" w:rsidRDefault="00183A01" w:rsidP="00835846">
            <w:pPr>
              <w:rPr>
                <w:rFonts w:ascii="Arial" w:hAnsi="Arial" w:cs="Arial"/>
                <w:b/>
              </w:rPr>
            </w:pPr>
            <w:r w:rsidRPr="006169BF">
              <w:rPr>
                <w:rFonts w:ascii="Arial" w:hAnsi="Arial" w:cs="Arial"/>
                <w:b/>
              </w:rPr>
              <w:t>Administration:</w:t>
            </w:r>
          </w:p>
        </w:tc>
        <w:tc>
          <w:tcPr>
            <w:tcW w:w="9180" w:type="dxa"/>
            <w:tcBorders>
              <w:top w:val="single" w:sz="4" w:space="0" w:color="auto"/>
              <w:left w:val="nil"/>
              <w:bottom w:val="nil"/>
              <w:right w:val="nil"/>
            </w:tcBorders>
          </w:tcPr>
          <w:p w14:paraId="0943DFAF" w14:textId="77777777" w:rsidR="00183A01" w:rsidRPr="004A1130" w:rsidRDefault="00183A01" w:rsidP="00835846">
            <w:pPr>
              <w:rPr>
                <w:rFonts w:ascii="Arial" w:hAnsi="Arial" w:cs="Arial"/>
                <w:sz w:val="20"/>
                <w:szCs w:val="20"/>
              </w:rPr>
            </w:pPr>
          </w:p>
        </w:tc>
      </w:tr>
      <w:tr w:rsidR="00183A01" w:rsidRPr="004A1130" w14:paraId="7CBBF619" w14:textId="77777777" w:rsidTr="006257F5">
        <w:tc>
          <w:tcPr>
            <w:tcW w:w="2019" w:type="dxa"/>
            <w:tcBorders>
              <w:top w:val="nil"/>
              <w:left w:val="nil"/>
              <w:bottom w:val="nil"/>
              <w:right w:val="nil"/>
            </w:tcBorders>
          </w:tcPr>
          <w:p w14:paraId="00F2240C" w14:textId="77777777" w:rsidR="00183A01" w:rsidRPr="006169BF" w:rsidRDefault="00183A01" w:rsidP="00835846">
            <w:pPr>
              <w:rPr>
                <w:rFonts w:ascii="Arial" w:hAnsi="Arial" w:cs="Arial"/>
                <w:b/>
              </w:rPr>
            </w:pPr>
            <w:r w:rsidRPr="006169BF">
              <w:rPr>
                <w:rFonts w:ascii="Arial" w:hAnsi="Arial" w:cs="Arial"/>
                <w:b/>
              </w:rPr>
              <w:t>Dosage:</w:t>
            </w:r>
          </w:p>
        </w:tc>
        <w:tc>
          <w:tcPr>
            <w:tcW w:w="9180" w:type="dxa"/>
            <w:tcBorders>
              <w:top w:val="nil"/>
              <w:left w:val="nil"/>
              <w:bottom w:val="single" w:sz="4" w:space="0" w:color="auto"/>
              <w:right w:val="nil"/>
            </w:tcBorders>
          </w:tcPr>
          <w:p w14:paraId="645D934F"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1. Prior to laser treatment 10 micrograms/kg by slow      </w:t>
            </w:r>
          </w:p>
          <w:p w14:paraId="74E92B51"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    bolus</w:t>
            </w:r>
          </w:p>
          <w:p w14:paraId="302FC421" w14:textId="77777777" w:rsidR="00183A01" w:rsidRPr="004A1130" w:rsidRDefault="00183A01" w:rsidP="00835846">
            <w:pPr>
              <w:rPr>
                <w:rFonts w:ascii="Arial" w:hAnsi="Arial" w:cs="Arial"/>
                <w:sz w:val="20"/>
                <w:szCs w:val="20"/>
              </w:rPr>
            </w:pPr>
          </w:p>
          <w:p w14:paraId="3383E9A6"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    NB this is not required if baby has received atropine  </w:t>
            </w:r>
          </w:p>
          <w:p w14:paraId="66A75FF7"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    as part of pre-intubation drug regimen within 6 hours of </w:t>
            </w:r>
          </w:p>
          <w:p w14:paraId="3E197EB1" w14:textId="77777777" w:rsidR="00183A01" w:rsidRPr="004A1130" w:rsidRDefault="00183A01" w:rsidP="00835846">
            <w:pPr>
              <w:rPr>
                <w:rFonts w:ascii="Arial" w:hAnsi="Arial" w:cs="Arial"/>
                <w:sz w:val="20"/>
                <w:szCs w:val="20"/>
              </w:rPr>
            </w:pPr>
            <w:r w:rsidRPr="004A1130">
              <w:rPr>
                <w:rFonts w:ascii="Arial" w:hAnsi="Arial" w:cs="Arial"/>
                <w:sz w:val="20"/>
                <w:szCs w:val="20"/>
              </w:rPr>
              <w:t xml:space="preserve">    laser treatment</w:t>
            </w:r>
          </w:p>
          <w:p w14:paraId="731E1EB8" w14:textId="77777777" w:rsidR="00183A01" w:rsidRPr="004A1130" w:rsidRDefault="00183A01" w:rsidP="00835846">
            <w:pPr>
              <w:rPr>
                <w:rFonts w:ascii="Arial" w:hAnsi="Arial" w:cs="Arial"/>
                <w:sz w:val="20"/>
                <w:szCs w:val="20"/>
              </w:rPr>
            </w:pPr>
          </w:p>
          <w:p w14:paraId="658D718D" w14:textId="77777777" w:rsidR="00183A01" w:rsidRPr="004A1130" w:rsidRDefault="00183A01" w:rsidP="00835846">
            <w:pPr>
              <w:rPr>
                <w:rFonts w:ascii="Arial" w:hAnsi="Arial" w:cs="Arial"/>
                <w:sz w:val="20"/>
                <w:szCs w:val="20"/>
              </w:rPr>
            </w:pPr>
            <w:r w:rsidRPr="004A1130">
              <w:rPr>
                <w:rFonts w:ascii="Arial" w:hAnsi="Arial" w:cs="Arial"/>
                <w:sz w:val="20"/>
                <w:szCs w:val="20"/>
              </w:rPr>
              <w:t>2. As premedication 20micrograms/kg over 1 minute</w:t>
            </w:r>
          </w:p>
          <w:p w14:paraId="7E4A2009" w14:textId="77777777" w:rsidR="00183A01" w:rsidRPr="004A1130" w:rsidRDefault="00183A01" w:rsidP="00835846">
            <w:pPr>
              <w:rPr>
                <w:rFonts w:ascii="Arial" w:hAnsi="Arial" w:cs="Arial"/>
                <w:sz w:val="20"/>
                <w:szCs w:val="20"/>
              </w:rPr>
            </w:pPr>
          </w:p>
        </w:tc>
      </w:tr>
      <w:tr w:rsidR="006257F5" w:rsidRPr="004A1130" w14:paraId="2563D82D" w14:textId="77777777" w:rsidTr="006257F5">
        <w:tc>
          <w:tcPr>
            <w:tcW w:w="2019" w:type="dxa"/>
            <w:tcBorders>
              <w:top w:val="nil"/>
              <w:left w:val="nil"/>
              <w:bottom w:val="nil"/>
              <w:right w:val="nil"/>
            </w:tcBorders>
          </w:tcPr>
          <w:p w14:paraId="51DD0E99" w14:textId="336E92C3" w:rsidR="006257F5" w:rsidRPr="006169BF" w:rsidRDefault="006257F5" w:rsidP="006257F5">
            <w:pPr>
              <w:rPr>
                <w:rFonts w:ascii="Arial" w:hAnsi="Arial" w:cs="Arial"/>
                <w:b/>
              </w:rPr>
            </w:pPr>
            <w:r>
              <w:rPr>
                <w:noProof/>
              </w:rPr>
              <w:drawing>
                <wp:anchor distT="0" distB="0" distL="114300" distR="114300" simplePos="0" relativeHeight="251658264" behindDoc="1" locked="0" layoutInCell="1" allowOverlap="1" wp14:anchorId="34012107" wp14:editId="0EA66A33">
                  <wp:simplePos x="0" y="0"/>
                  <wp:positionH relativeFrom="column">
                    <wp:posOffset>-56787</wp:posOffset>
                  </wp:positionH>
                  <wp:positionV relativeFrom="paragraph">
                    <wp:posOffset>251789</wp:posOffset>
                  </wp:positionV>
                  <wp:extent cx="1068779" cy="80726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68779" cy="807269"/>
                          </a:xfrm>
                          <a:prstGeom prst="rect">
                            <a:avLst/>
                          </a:prstGeom>
                        </pic:spPr>
                      </pic:pic>
                    </a:graphicData>
                  </a:graphic>
                  <wp14:sizeRelH relativeFrom="margin">
                    <wp14:pctWidth>0</wp14:pctWidth>
                  </wp14:sizeRelH>
                  <wp14:sizeRelV relativeFrom="margin">
                    <wp14:pctHeight>0</wp14:pctHeight>
                  </wp14:sizeRelV>
                </wp:anchor>
              </w:drawing>
            </w:r>
            <w:r w:rsidRPr="00F822D4">
              <w:rPr>
                <w:rFonts w:ascii="Arial" w:hAnsi="Arial" w:cs="Arial"/>
                <w:b/>
              </w:rPr>
              <w:t>Routes:</w:t>
            </w:r>
            <w:r>
              <w:rPr>
                <w:rFonts w:ascii="Arial" w:hAnsi="Arial" w:cs="Arial"/>
                <w:noProof/>
                <w:sz w:val="20"/>
              </w:rPr>
              <w:t xml:space="preserve"> </w:t>
            </w:r>
          </w:p>
        </w:tc>
        <w:tc>
          <w:tcPr>
            <w:tcW w:w="9180" w:type="dxa"/>
            <w:tcBorders>
              <w:top w:val="single" w:sz="4" w:space="0" w:color="auto"/>
              <w:left w:val="nil"/>
              <w:bottom w:val="single" w:sz="4" w:space="0" w:color="auto"/>
              <w:right w:val="nil"/>
            </w:tcBorders>
          </w:tcPr>
          <w:p w14:paraId="44A68526" w14:textId="77777777" w:rsidR="006257F5" w:rsidRDefault="006257F5" w:rsidP="006257F5">
            <w:pPr>
              <w:spacing w:after="120"/>
              <w:rPr>
                <w:rFonts w:ascii="Arial" w:hAnsi="Arial" w:cs="Arial"/>
                <w:sz w:val="20"/>
                <w:szCs w:val="20"/>
              </w:rPr>
            </w:pPr>
            <w:r w:rsidRPr="004A1130">
              <w:rPr>
                <w:rFonts w:ascii="Arial" w:hAnsi="Arial" w:cs="Arial"/>
                <w:sz w:val="20"/>
                <w:szCs w:val="20"/>
              </w:rPr>
              <w:t xml:space="preserve">IV / UVC </w:t>
            </w:r>
          </w:p>
          <w:p w14:paraId="434EE6C2" w14:textId="77777777" w:rsidR="006257F5" w:rsidRDefault="006257F5" w:rsidP="006257F5">
            <w:pPr>
              <w:spacing w:after="120"/>
              <w:rPr>
                <w:rFonts w:ascii="Arial" w:hAnsi="Arial" w:cs="Arial"/>
                <w:sz w:val="20"/>
                <w:szCs w:val="20"/>
              </w:rPr>
            </w:pPr>
          </w:p>
          <w:p w14:paraId="44F78627" w14:textId="77777777" w:rsidR="006257F5" w:rsidRDefault="006257F5" w:rsidP="006257F5">
            <w:pPr>
              <w:spacing w:after="120"/>
              <w:rPr>
                <w:rFonts w:ascii="Arial" w:hAnsi="Arial" w:cs="Arial"/>
                <w:sz w:val="20"/>
                <w:szCs w:val="20"/>
              </w:rPr>
            </w:pPr>
          </w:p>
          <w:p w14:paraId="66E272A9" w14:textId="77777777" w:rsidR="006257F5" w:rsidRDefault="006257F5" w:rsidP="006257F5">
            <w:pPr>
              <w:spacing w:after="120"/>
              <w:rPr>
                <w:rFonts w:ascii="Arial" w:hAnsi="Arial" w:cs="Arial"/>
                <w:sz w:val="20"/>
                <w:szCs w:val="20"/>
              </w:rPr>
            </w:pPr>
          </w:p>
          <w:p w14:paraId="1855BE33" w14:textId="77777777" w:rsidR="006257F5" w:rsidRDefault="006257F5" w:rsidP="006257F5">
            <w:pPr>
              <w:spacing w:after="120"/>
              <w:rPr>
                <w:rFonts w:ascii="Arial" w:hAnsi="Arial" w:cs="Arial"/>
                <w:sz w:val="20"/>
                <w:szCs w:val="20"/>
              </w:rPr>
            </w:pPr>
          </w:p>
          <w:p w14:paraId="33A03D7E" w14:textId="77777777" w:rsidR="006257F5" w:rsidRPr="004A1130" w:rsidRDefault="006257F5" w:rsidP="006257F5">
            <w:pPr>
              <w:rPr>
                <w:rFonts w:ascii="Arial" w:hAnsi="Arial" w:cs="Arial"/>
                <w:sz w:val="20"/>
                <w:szCs w:val="20"/>
              </w:rPr>
            </w:pPr>
          </w:p>
        </w:tc>
      </w:tr>
      <w:tr w:rsidR="006257F5" w:rsidRPr="004A1130" w14:paraId="25B18DA0" w14:textId="77777777" w:rsidTr="006257F5">
        <w:tc>
          <w:tcPr>
            <w:tcW w:w="2019" w:type="dxa"/>
            <w:tcBorders>
              <w:top w:val="nil"/>
              <w:left w:val="nil"/>
              <w:bottom w:val="nil"/>
              <w:right w:val="nil"/>
            </w:tcBorders>
          </w:tcPr>
          <w:p w14:paraId="0269022E" w14:textId="77777777" w:rsidR="006257F5" w:rsidRPr="006169BF" w:rsidRDefault="006257F5" w:rsidP="006257F5">
            <w:pPr>
              <w:rPr>
                <w:rFonts w:ascii="Arial" w:hAnsi="Arial" w:cs="Arial"/>
                <w:b/>
              </w:rPr>
            </w:pPr>
            <w:r w:rsidRPr="006169BF">
              <w:rPr>
                <w:rFonts w:ascii="Arial" w:hAnsi="Arial" w:cs="Arial"/>
                <w:b/>
              </w:rPr>
              <w:t xml:space="preserve">Compatibility: </w:t>
            </w:r>
          </w:p>
        </w:tc>
        <w:tc>
          <w:tcPr>
            <w:tcW w:w="9180" w:type="dxa"/>
            <w:tcBorders>
              <w:top w:val="single" w:sz="4" w:space="0" w:color="auto"/>
              <w:left w:val="nil"/>
              <w:bottom w:val="single" w:sz="4" w:space="0" w:color="auto"/>
              <w:right w:val="nil"/>
            </w:tcBorders>
          </w:tcPr>
          <w:p w14:paraId="11854B4C" w14:textId="77777777" w:rsidR="006257F5" w:rsidRPr="004A1130" w:rsidRDefault="006257F5" w:rsidP="006257F5">
            <w:pPr>
              <w:rPr>
                <w:rFonts w:ascii="Arial" w:hAnsi="Arial" w:cs="Arial"/>
                <w:sz w:val="20"/>
                <w:szCs w:val="20"/>
              </w:rPr>
            </w:pPr>
            <w:r w:rsidRPr="004A1130">
              <w:rPr>
                <w:rFonts w:ascii="Arial" w:hAnsi="Arial" w:cs="Arial"/>
                <w:sz w:val="20"/>
                <w:szCs w:val="20"/>
              </w:rPr>
              <w:t>Sodium Chloride 0.9%</w:t>
            </w:r>
          </w:p>
          <w:p w14:paraId="41A65903" w14:textId="77777777" w:rsidR="006257F5" w:rsidRPr="004A1130" w:rsidRDefault="006257F5" w:rsidP="006257F5">
            <w:pPr>
              <w:rPr>
                <w:rFonts w:ascii="Arial" w:hAnsi="Arial" w:cs="Arial"/>
                <w:sz w:val="20"/>
                <w:szCs w:val="20"/>
              </w:rPr>
            </w:pPr>
          </w:p>
        </w:tc>
      </w:tr>
      <w:tr w:rsidR="006257F5" w:rsidRPr="004A1130" w14:paraId="5EFC4701" w14:textId="77777777" w:rsidTr="006257F5">
        <w:tc>
          <w:tcPr>
            <w:tcW w:w="2019" w:type="dxa"/>
            <w:tcBorders>
              <w:top w:val="nil"/>
              <w:left w:val="nil"/>
              <w:bottom w:val="nil"/>
              <w:right w:val="nil"/>
            </w:tcBorders>
          </w:tcPr>
          <w:p w14:paraId="2792FC2F" w14:textId="77777777" w:rsidR="006257F5" w:rsidRPr="006169BF" w:rsidRDefault="006257F5" w:rsidP="006257F5">
            <w:pPr>
              <w:rPr>
                <w:rFonts w:ascii="Arial" w:hAnsi="Arial" w:cs="Arial"/>
                <w:b/>
              </w:rPr>
            </w:pPr>
            <w:r w:rsidRPr="006169BF">
              <w:rPr>
                <w:rFonts w:ascii="Arial" w:hAnsi="Arial" w:cs="Arial"/>
                <w:b/>
              </w:rPr>
              <w:t>Other:</w:t>
            </w:r>
          </w:p>
        </w:tc>
        <w:tc>
          <w:tcPr>
            <w:tcW w:w="9180" w:type="dxa"/>
            <w:tcBorders>
              <w:top w:val="single" w:sz="4" w:space="0" w:color="auto"/>
              <w:left w:val="nil"/>
              <w:bottom w:val="single" w:sz="4" w:space="0" w:color="auto"/>
              <w:right w:val="nil"/>
            </w:tcBorders>
          </w:tcPr>
          <w:p w14:paraId="4CE14E5F" w14:textId="77777777" w:rsidR="006257F5" w:rsidRPr="004A1130" w:rsidRDefault="006257F5" w:rsidP="006257F5">
            <w:pPr>
              <w:rPr>
                <w:rFonts w:ascii="Arial" w:hAnsi="Arial" w:cs="Arial"/>
                <w:sz w:val="20"/>
                <w:szCs w:val="20"/>
              </w:rPr>
            </w:pPr>
            <w:r w:rsidRPr="004A1130">
              <w:rPr>
                <w:rFonts w:ascii="Arial" w:hAnsi="Arial" w:cs="Arial"/>
                <w:sz w:val="20"/>
                <w:szCs w:val="20"/>
              </w:rPr>
              <w:t>Administration produces effect within 30 seconds that lasts at least 6 hours</w:t>
            </w:r>
          </w:p>
          <w:p w14:paraId="7A886E4C" w14:textId="77777777" w:rsidR="006257F5" w:rsidRPr="004A1130" w:rsidRDefault="006257F5" w:rsidP="006257F5">
            <w:pPr>
              <w:rPr>
                <w:rFonts w:ascii="Arial" w:hAnsi="Arial" w:cs="Arial"/>
                <w:sz w:val="20"/>
                <w:szCs w:val="20"/>
              </w:rPr>
            </w:pPr>
          </w:p>
        </w:tc>
      </w:tr>
      <w:tr w:rsidR="006257F5" w:rsidRPr="00905D68" w14:paraId="1CC730BA" w14:textId="77777777" w:rsidTr="006257F5">
        <w:tc>
          <w:tcPr>
            <w:tcW w:w="2019" w:type="dxa"/>
            <w:tcBorders>
              <w:top w:val="nil"/>
              <w:left w:val="nil"/>
              <w:bottom w:val="nil"/>
              <w:right w:val="nil"/>
            </w:tcBorders>
          </w:tcPr>
          <w:p w14:paraId="0F3CD2B3" w14:textId="77777777" w:rsidR="006257F5" w:rsidRPr="00905D68" w:rsidRDefault="006257F5" w:rsidP="006257F5">
            <w:pPr>
              <w:rPr>
                <w:rFonts w:ascii="Arial" w:hAnsi="Arial" w:cs="Arial"/>
                <w:b/>
                <w:sz w:val="16"/>
                <w:szCs w:val="16"/>
              </w:rPr>
            </w:pPr>
            <w:r w:rsidRPr="00905D68">
              <w:rPr>
                <w:rFonts w:ascii="Arial" w:hAnsi="Arial" w:cs="Arial"/>
                <w:b/>
                <w:sz w:val="16"/>
                <w:szCs w:val="16"/>
              </w:rPr>
              <w:t>References:</w:t>
            </w:r>
          </w:p>
        </w:tc>
        <w:tc>
          <w:tcPr>
            <w:tcW w:w="9180" w:type="dxa"/>
            <w:tcBorders>
              <w:top w:val="single" w:sz="4" w:space="0" w:color="auto"/>
              <w:left w:val="nil"/>
              <w:bottom w:val="single" w:sz="4" w:space="0" w:color="auto"/>
              <w:right w:val="nil"/>
            </w:tcBorders>
          </w:tcPr>
          <w:p w14:paraId="2B6BCEA2" w14:textId="77777777" w:rsidR="006257F5" w:rsidRPr="00177C8A" w:rsidRDefault="006257F5" w:rsidP="006257F5">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44"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61E2D9C4" w14:textId="77777777" w:rsidR="006257F5" w:rsidRPr="00905D68" w:rsidRDefault="006257F5" w:rsidP="006257F5">
            <w:pPr>
              <w:rPr>
                <w:rFonts w:ascii="Arial" w:hAnsi="Arial" w:cs="Arial"/>
                <w:sz w:val="16"/>
                <w:szCs w:val="16"/>
              </w:rPr>
            </w:pPr>
          </w:p>
          <w:p w14:paraId="56C927E4" w14:textId="77777777" w:rsidR="006257F5" w:rsidRPr="00905D68" w:rsidRDefault="006257F5" w:rsidP="006257F5">
            <w:pPr>
              <w:rPr>
                <w:rFonts w:ascii="Arial" w:hAnsi="Arial" w:cs="Arial"/>
                <w:sz w:val="16"/>
                <w:szCs w:val="16"/>
              </w:rPr>
            </w:pPr>
          </w:p>
          <w:p w14:paraId="7E0C410C" w14:textId="77777777" w:rsidR="006257F5" w:rsidRPr="00905D68" w:rsidRDefault="006257F5" w:rsidP="006257F5">
            <w:pPr>
              <w:rPr>
                <w:rFonts w:ascii="Arial" w:hAnsi="Arial" w:cs="Arial"/>
                <w:sz w:val="16"/>
                <w:szCs w:val="16"/>
              </w:rPr>
            </w:pPr>
            <w:r w:rsidRPr="00905D68">
              <w:rPr>
                <w:rFonts w:ascii="Arial" w:hAnsi="Arial" w:cs="Arial"/>
                <w:sz w:val="16"/>
                <w:szCs w:val="16"/>
              </w:rPr>
              <w:t>Guy’s and St Thomas’, Kings College and University Lewisham Hospitals Paediatric Formulary (9</w:t>
            </w:r>
            <w:r w:rsidRPr="00905D68">
              <w:rPr>
                <w:rFonts w:ascii="Arial" w:hAnsi="Arial" w:cs="Arial"/>
                <w:sz w:val="16"/>
                <w:szCs w:val="16"/>
                <w:vertAlign w:val="superscript"/>
              </w:rPr>
              <w:t>th</w:t>
            </w:r>
            <w:r w:rsidRPr="00905D68">
              <w:rPr>
                <w:rFonts w:ascii="Arial" w:hAnsi="Arial" w:cs="Arial"/>
                <w:sz w:val="16"/>
                <w:szCs w:val="16"/>
              </w:rPr>
              <w:t xml:space="preserve"> Edn) London: Guy’s and St Thomas’ NHS Foundation Trust ; 2012. Available online at </w:t>
            </w:r>
            <w:hyperlink r:id="rId45" w:history="1">
              <w:r w:rsidRPr="00905D68">
                <w:rPr>
                  <w:rStyle w:val="Hyperlink"/>
                  <w:rFonts w:ascii="Arial" w:hAnsi="Arial" w:cs="Arial"/>
                  <w:sz w:val="16"/>
                  <w:szCs w:val="16"/>
                </w:rPr>
                <w:t>http://www.guysandstthomas.nhs.uk/resources/publications/formulary/paediatric-formulary-9th-edition.pdf</w:t>
              </w:r>
            </w:hyperlink>
            <w:r w:rsidRPr="00905D68">
              <w:rPr>
                <w:rFonts w:ascii="Arial" w:hAnsi="Arial" w:cs="Arial"/>
                <w:sz w:val="16"/>
                <w:szCs w:val="16"/>
              </w:rPr>
              <w:t xml:space="preserve"> [accessed </w:t>
            </w:r>
            <w:r>
              <w:rPr>
                <w:rFonts w:ascii="Arial" w:hAnsi="Arial" w:cs="Arial"/>
                <w:sz w:val="16"/>
                <w:szCs w:val="16"/>
              </w:rPr>
              <w:t>1</w:t>
            </w:r>
            <w:r w:rsidRPr="00905D68">
              <w:rPr>
                <w:rFonts w:ascii="Arial" w:hAnsi="Arial" w:cs="Arial"/>
                <w:sz w:val="16"/>
                <w:szCs w:val="16"/>
              </w:rPr>
              <w:t>9.0</w:t>
            </w:r>
            <w:r>
              <w:rPr>
                <w:rFonts w:ascii="Arial" w:hAnsi="Arial" w:cs="Arial"/>
                <w:sz w:val="16"/>
                <w:szCs w:val="16"/>
              </w:rPr>
              <w:t>8</w:t>
            </w:r>
            <w:r w:rsidRPr="00905D68">
              <w:rPr>
                <w:rFonts w:ascii="Arial" w:hAnsi="Arial" w:cs="Arial"/>
                <w:sz w:val="16"/>
                <w:szCs w:val="16"/>
              </w:rPr>
              <w:t>.1</w:t>
            </w:r>
            <w:r>
              <w:rPr>
                <w:rFonts w:ascii="Arial" w:hAnsi="Arial" w:cs="Arial"/>
                <w:sz w:val="16"/>
                <w:szCs w:val="16"/>
              </w:rPr>
              <w:t>5</w:t>
            </w:r>
            <w:r w:rsidRPr="00905D68">
              <w:rPr>
                <w:rFonts w:ascii="Arial" w:hAnsi="Arial" w:cs="Arial"/>
                <w:sz w:val="16"/>
                <w:szCs w:val="16"/>
              </w:rPr>
              <w:t>]</w:t>
            </w:r>
          </w:p>
          <w:p w14:paraId="372866CA" w14:textId="77777777" w:rsidR="006257F5" w:rsidRPr="00905D68" w:rsidRDefault="006257F5" w:rsidP="006257F5">
            <w:pPr>
              <w:rPr>
                <w:rFonts w:ascii="Arial" w:hAnsi="Arial" w:cs="Arial"/>
                <w:sz w:val="16"/>
                <w:szCs w:val="16"/>
              </w:rPr>
            </w:pPr>
          </w:p>
          <w:p w14:paraId="23FC2FEC" w14:textId="77777777" w:rsidR="006257F5" w:rsidRPr="00905D68" w:rsidRDefault="006257F5" w:rsidP="006257F5">
            <w:pPr>
              <w:rPr>
                <w:rFonts w:ascii="Arial" w:hAnsi="Arial" w:cs="Arial"/>
                <w:sz w:val="16"/>
                <w:szCs w:val="16"/>
              </w:rPr>
            </w:pPr>
            <w:r w:rsidRPr="00905D68">
              <w:rPr>
                <w:rFonts w:ascii="Arial" w:hAnsi="Arial" w:cs="Arial"/>
                <w:sz w:val="16"/>
                <w:szCs w:val="16"/>
              </w:rPr>
              <w:t>Neonatal Formulary: Drug Use in Pregnancy and the First Year of Life (</w:t>
            </w:r>
            <w:r>
              <w:rPr>
                <w:rFonts w:ascii="Arial" w:hAnsi="Arial" w:cs="Arial"/>
                <w:sz w:val="16"/>
                <w:szCs w:val="16"/>
              </w:rPr>
              <w:t>7</w:t>
            </w:r>
            <w:r w:rsidRPr="00905D68">
              <w:rPr>
                <w:rFonts w:ascii="Arial" w:hAnsi="Arial" w:cs="Arial"/>
                <w:sz w:val="16"/>
                <w:szCs w:val="16"/>
                <w:vertAlign w:val="superscript"/>
              </w:rPr>
              <w:t>th</w:t>
            </w:r>
            <w:r w:rsidRPr="00905D68">
              <w:rPr>
                <w:rFonts w:ascii="Arial" w:hAnsi="Arial" w:cs="Arial"/>
                <w:sz w:val="16"/>
                <w:szCs w:val="16"/>
              </w:rPr>
              <w:t xml:space="preserve"> Edn) London: Wiley-Blackwell;201</w:t>
            </w:r>
            <w:r>
              <w:rPr>
                <w:rFonts w:ascii="Arial" w:hAnsi="Arial" w:cs="Arial"/>
                <w:sz w:val="16"/>
                <w:szCs w:val="16"/>
              </w:rPr>
              <w:t>4</w:t>
            </w:r>
          </w:p>
        </w:tc>
      </w:tr>
    </w:tbl>
    <w:p w14:paraId="20A507B2" w14:textId="77777777" w:rsidR="00183A01" w:rsidRPr="00905D68" w:rsidRDefault="00183A01" w:rsidP="00835846">
      <w:pPr>
        <w:tabs>
          <w:tab w:val="left" w:pos="3450"/>
        </w:tabs>
        <w:rPr>
          <w:rFonts w:ascii="Arial" w:hAnsi="Arial" w:cs="Arial"/>
          <w:sz w:val="16"/>
          <w:szCs w:val="16"/>
        </w:rPr>
      </w:pPr>
    </w:p>
    <w:p w14:paraId="7624ED03" w14:textId="77777777" w:rsidR="00183A01" w:rsidRPr="00905D68" w:rsidRDefault="00183A01" w:rsidP="00835846">
      <w:pPr>
        <w:rPr>
          <w:rFonts w:ascii="Arial" w:hAnsi="Arial" w:cs="Arial"/>
          <w:sz w:val="16"/>
          <w:szCs w:val="16"/>
        </w:rPr>
      </w:pPr>
      <w:r w:rsidRPr="00905D68">
        <w:rPr>
          <w:rFonts w:ascii="Arial" w:hAnsi="Arial" w:cs="Arial"/>
          <w:sz w:val="16"/>
          <w:szCs w:val="16"/>
        </w:rPr>
        <w:t>Written by: Gemma Holder (Neonatal Consultant)</w:t>
      </w:r>
    </w:p>
    <w:p w14:paraId="01A57285" w14:textId="77777777" w:rsidR="00183A01" w:rsidRPr="00905D68" w:rsidRDefault="00183A01" w:rsidP="00835846">
      <w:pPr>
        <w:rPr>
          <w:rFonts w:ascii="Arial" w:hAnsi="Arial" w:cs="Arial"/>
          <w:sz w:val="16"/>
          <w:szCs w:val="16"/>
        </w:rPr>
      </w:pPr>
      <w:r w:rsidRPr="00905D68">
        <w:rPr>
          <w:rFonts w:ascii="Arial" w:hAnsi="Arial" w:cs="Arial"/>
          <w:sz w:val="16"/>
          <w:szCs w:val="16"/>
        </w:rPr>
        <w:t>Checked by: Louise Whitticase (Lead Pharmacist-Women’s Services)</w:t>
      </w:r>
    </w:p>
    <w:p w14:paraId="4327177B" w14:textId="77777777" w:rsidR="00183A01" w:rsidRDefault="00183A01" w:rsidP="00835846">
      <w:pPr>
        <w:tabs>
          <w:tab w:val="left" w:pos="3450"/>
        </w:tabs>
        <w:rPr>
          <w:rFonts w:ascii="Arial" w:hAnsi="Arial"/>
        </w:rPr>
      </w:pPr>
    </w:p>
    <w:p w14:paraId="4DBCA83E" w14:textId="77777777" w:rsidR="00F00448" w:rsidRDefault="00F00448" w:rsidP="00835846">
      <w:pPr>
        <w:tabs>
          <w:tab w:val="left" w:pos="3450"/>
        </w:tabs>
        <w:rPr>
          <w:rFonts w:ascii="Arial" w:hAnsi="Arial"/>
        </w:rPr>
      </w:pPr>
    </w:p>
    <w:p w14:paraId="598F40AB" w14:textId="77777777" w:rsidR="00183A01" w:rsidRDefault="00183A01" w:rsidP="00835846">
      <w:pPr>
        <w:tabs>
          <w:tab w:val="left" w:pos="3450"/>
        </w:tabs>
        <w:rPr>
          <w:rFonts w:ascii="Arial" w:hAnsi="Arial"/>
        </w:rPr>
      </w:pPr>
    </w:p>
    <w:p w14:paraId="67B0BA68" w14:textId="77777777" w:rsidR="00905D68" w:rsidRDefault="00905D68" w:rsidP="00835846">
      <w:pPr>
        <w:tabs>
          <w:tab w:val="left" w:pos="3450"/>
        </w:tabs>
        <w:rPr>
          <w:rFonts w:ascii="Arial" w:hAnsi="Arial"/>
        </w:rPr>
      </w:pPr>
    </w:p>
    <w:p w14:paraId="01EC2344" w14:textId="77777777" w:rsidR="00183A01" w:rsidRDefault="00183A01" w:rsidP="00835846">
      <w:pPr>
        <w:tabs>
          <w:tab w:val="left" w:pos="3450"/>
        </w:tabs>
        <w:rPr>
          <w:rFonts w:ascii="Arial" w:hAnsi="Arial"/>
        </w:rPr>
      </w:pPr>
    </w:p>
    <w:p w14:paraId="5B11A85D" w14:textId="77777777" w:rsidR="00183A01" w:rsidRDefault="00183A01" w:rsidP="00835846">
      <w:pPr>
        <w:tabs>
          <w:tab w:val="left" w:pos="3450"/>
        </w:tabs>
        <w:rPr>
          <w:rFonts w:ascii="Arial" w:hAnsi="Arial"/>
        </w:rPr>
      </w:pPr>
    </w:p>
    <w:p w14:paraId="4F74EEA0" w14:textId="77777777" w:rsidR="00183A01" w:rsidRDefault="00183A01" w:rsidP="00835846">
      <w:pPr>
        <w:tabs>
          <w:tab w:val="left" w:pos="3450"/>
        </w:tabs>
        <w:rPr>
          <w:rFonts w:ascii="Arial" w:hAnsi="Arial"/>
        </w:rPr>
      </w:pPr>
    </w:p>
    <w:p w14:paraId="28E88EA2" w14:textId="7F363939" w:rsidR="00183A01" w:rsidRDefault="00183A01" w:rsidP="05BB271B">
      <w:pPr>
        <w:tabs>
          <w:tab w:val="left" w:pos="3450"/>
        </w:tabs>
        <w:rPr>
          <w:rFonts w:ascii="Arial" w:hAnsi="Arial"/>
        </w:rPr>
      </w:pPr>
    </w:p>
    <w:p w14:paraId="7CB4945F" w14:textId="77777777" w:rsidR="00905D68" w:rsidRDefault="00905D68" w:rsidP="00835846">
      <w:pPr>
        <w:tabs>
          <w:tab w:val="left" w:pos="3450"/>
        </w:tabs>
        <w:rPr>
          <w:rFonts w:ascii="Arial" w:hAnsi="Arial"/>
        </w:rPr>
      </w:pPr>
    </w:p>
    <w:p w14:paraId="36ACF134" w14:textId="77777777" w:rsidR="0009372D" w:rsidRDefault="0009372D" w:rsidP="00835846">
      <w:r>
        <w:br w:type="page"/>
      </w:r>
    </w:p>
    <w:tbl>
      <w:tblPr>
        <w:tblW w:w="11199" w:type="dxa"/>
        <w:tblInd w:w="-1310" w:type="dxa"/>
        <w:tblLook w:val="01E0" w:firstRow="1" w:lastRow="1" w:firstColumn="1" w:lastColumn="1" w:noHBand="0" w:noVBand="0"/>
      </w:tblPr>
      <w:tblGrid>
        <w:gridCol w:w="1990"/>
        <w:gridCol w:w="9209"/>
      </w:tblGrid>
      <w:tr w:rsidR="0009372D" w:rsidRPr="00857741" w14:paraId="103D5D34" w14:textId="77777777" w:rsidTr="05BB271B">
        <w:tc>
          <w:tcPr>
            <w:tcW w:w="1990" w:type="dxa"/>
            <w:tcBorders>
              <w:top w:val="nil"/>
              <w:left w:val="nil"/>
              <w:bottom w:val="nil"/>
              <w:right w:val="nil"/>
            </w:tcBorders>
            <w:shd w:val="clear" w:color="auto" w:fill="auto"/>
          </w:tcPr>
          <w:p w14:paraId="23AE38ED" w14:textId="77777777" w:rsidR="0009372D" w:rsidRPr="0009372D" w:rsidRDefault="0009372D" w:rsidP="00835846">
            <w:pPr>
              <w:spacing w:after="120"/>
              <w:rPr>
                <w:rFonts w:ascii="Arial" w:hAnsi="Arial" w:cs="Arial"/>
              </w:rPr>
            </w:pPr>
            <w:r w:rsidRPr="00857741">
              <w:rPr>
                <w:rFonts w:ascii="Arial" w:hAnsi="Arial" w:cs="Arial"/>
              </w:rPr>
              <w:lastRenderedPageBreak/>
              <w:br w:type="page"/>
            </w:r>
          </w:p>
        </w:tc>
        <w:tc>
          <w:tcPr>
            <w:tcW w:w="9209" w:type="dxa"/>
            <w:tcBorders>
              <w:top w:val="nil"/>
              <w:left w:val="nil"/>
              <w:bottom w:val="single" w:sz="4" w:space="0" w:color="auto"/>
              <w:right w:val="nil"/>
            </w:tcBorders>
            <w:shd w:val="clear" w:color="auto" w:fill="auto"/>
          </w:tcPr>
          <w:p w14:paraId="6DCA9830" w14:textId="77777777" w:rsidR="0009372D" w:rsidRPr="006169BF" w:rsidRDefault="0009372D" w:rsidP="00835846">
            <w:pPr>
              <w:spacing w:after="120"/>
              <w:rPr>
                <w:rFonts w:ascii="Arial" w:hAnsi="Arial" w:cs="Arial"/>
                <w:b/>
              </w:rPr>
            </w:pPr>
            <w:bookmarkStart w:id="4" w:name="b"/>
            <w:bookmarkEnd w:id="4"/>
            <w:r w:rsidRPr="006169BF">
              <w:rPr>
                <w:rFonts w:ascii="Arial" w:hAnsi="Arial" w:cs="Arial"/>
                <w:b/>
              </w:rPr>
              <w:t>BENZYLPENICILLIN SODIUM</w:t>
            </w:r>
          </w:p>
        </w:tc>
      </w:tr>
      <w:tr w:rsidR="0009372D" w:rsidRPr="00857741" w14:paraId="2EDED409" w14:textId="77777777" w:rsidTr="05BB271B">
        <w:tc>
          <w:tcPr>
            <w:tcW w:w="1990" w:type="dxa"/>
            <w:tcBorders>
              <w:top w:val="nil"/>
              <w:left w:val="nil"/>
              <w:bottom w:val="nil"/>
              <w:right w:val="nil"/>
            </w:tcBorders>
            <w:shd w:val="clear" w:color="auto" w:fill="auto"/>
          </w:tcPr>
          <w:p w14:paraId="1D2D5FCC" w14:textId="77777777" w:rsidR="0009372D" w:rsidRPr="002E3EDE" w:rsidRDefault="0009372D" w:rsidP="00835846">
            <w:pPr>
              <w:spacing w:after="120"/>
              <w:rPr>
                <w:rFonts w:ascii="Arial" w:hAnsi="Arial" w:cs="Arial"/>
                <w:b/>
              </w:rPr>
            </w:pPr>
            <w:r w:rsidRPr="002E3EDE">
              <w:rPr>
                <w:rFonts w:ascii="Arial" w:hAnsi="Arial" w:cs="Arial"/>
                <w:b/>
              </w:rPr>
              <w:t xml:space="preserve">Indications for use: </w:t>
            </w:r>
          </w:p>
        </w:tc>
        <w:tc>
          <w:tcPr>
            <w:tcW w:w="9209" w:type="dxa"/>
            <w:tcBorders>
              <w:top w:val="nil"/>
              <w:left w:val="nil"/>
              <w:bottom w:val="single" w:sz="4" w:space="0" w:color="auto"/>
              <w:right w:val="nil"/>
            </w:tcBorders>
            <w:shd w:val="clear" w:color="auto" w:fill="auto"/>
          </w:tcPr>
          <w:p w14:paraId="70C0C8A8"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Infection – please refer to Antibiotic Policy</w:t>
            </w:r>
          </w:p>
        </w:tc>
      </w:tr>
      <w:tr w:rsidR="0009372D" w:rsidRPr="00857741" w14:paraId="0ACA62FC" w14:textId="77777777" w:rsidTr="05BB271B">
        <w:tc>
          <w:tcPr>
            <w:tcW w:w="1990" w:type="dxa"/>
            <w:tcBorders>
              <w:top w:val="nil"/>
              <w:left w:val="nil"/>
              <w:bottom w:val="nil"/>
              <w:right w:val="nil"/>
            </w:tcBorders>
            <w:shd w:val="clear" w:color="auto" w:fill="auto"/>
          </w:tcPr>
          <w:p w14:paraId="3579329D" w14:textId="77777777" w:rsidR="0009372D" w:rsidRPr="002E3EDE" w:rsidRDefault="0009372D" w:rsidP="00835846">
            <w:pPr>
              <w:spacing w:after="120"/>
              <w:rPr>
                <w:rFonts w:ascii="Arial" w:hAnsi="Arial" w:cs="Arial"/>
                <w:b/>
              </w:rPr>
            </w:pPr>
            <w:r w:rsidRPr="002E3EDE">
              <w:rPr>
                <w:rFonts w:ascii="Arial" w:hAnsi="Arial" w:cs="Arial"/>
                <w:b/>
              </w:rPr>
              <w:t xml:space="preserve">Preparation: </w:t>
            </w:r>
          </w:p>
        </w:tc>
        <w:tc>
          <w:tcPr>
            <w:tcW w:w="9209" w:type="dxa"/>
            <w:tcBorders>
              <w:top w:val="nil"/>
              <w:left w:val="nil"/>
              <w:bottom w:val="single" w:sz="4" w:space="0" w:color="auto"/>
              <w:right w:val="nil"/>
            </w:tcBorders>
            <w:shd w:val="clear" w:color="auto" w:fill="auto"/>
          </w:tcPr>
          <w:p w14:paraId="0597869B"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600mg vial</w:t>
            </w:r>
          </w:p>
          <w:p w14:paraId="2113AC6C"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Reconstitute 600 mg vial with 5.6ml of water for injection to give 100mg/ml solution</w:t>
            </w:r>
          </w:p>
        </w:tc>
      </w:tr>
      <w:tr w:rsidR="0009372D" w:rsidRPr="00857741" w14:paraId="39003A96" w14:textId="77777777" w:rsidTr="05BB271B">
        <w:tc>
          <w:tcPr>
            <w:tcW w:w="1990" w:type="dxa"/>
            <w:tcBorders>
              <w:top w:val="nil"/>
              <w:left w:val="nil"/>
              <w:bottom w:val="nil"/>
              <w:right w:val="nil"/>
            </w:tcBorders>
            <w:shd w:val="clear" w:color="auto" w:fill="auto"/>
          </w:tcPr>
          <w:p w14:paraId="1144166C" w14:textId="77777777" w:rsidR="0009372D" w:rsidRPr="002E3EDE" w:rsidRDefault="0009372D" w:rsidP="00835846">
            <w:pPr>
              <w:spacing w:after="120"/>
              <w:rPr>
                <w:rFonts w:ascii="Arial" w:hAnsi="Arial" w:cs="Arial"/>
                <w:b/>
              </w:rPr>
            </w:pPr>
            <w:r w:rsidRPr="002E3EDE">
              <w:rPr>
                <w:rFonts w:ascii="Arial" w:hAnsi="Arial" w:cs="Arial"/>
                <w:b/>
              </w:rPr>
              <w:t xml:space="preserve">Administration: </w:t>
            </w:r>
          </w:p>
        </w:tc>
        <w:tc>
          <w:tcPr>
            <w:tcW w:w="9209" w:type="dxa"/>
            <w:tcBorders>
              <w:top w:val="nil"/>
              <w:left w:val="nil"/>
              <w:bottom w:val="single" w:sz="4" w:space="0" w:color="auto"/>
              <w:right w:val="nil"/>
            </w:tcBorders>
            <w:shd w:val="clear" w:color="auto" w:fill="auto"/>
          </w:tcPr>
          <w:p w14:paraId="7C1CDB89" w14:textId="77777777" w:rsidR="00771CFC" w:rsidRPr="00A35446" w:rsidRDefault="00771CFC" w:rsidP="00835846">
            <w:pPr>
              <w:spacing w:after="120"/>
              <w:rPr>
                <w:rFonts w:ascii="Arial" w:hAnsi="Arial" w:cs="Arial"/>
                <w:sz w:val="20"/>
                <w:szCs w:val="20"/>
              </w:rPr>
            </w:pPr>
            <w:r w:rsidRPr="00A35446">
              <w:rPr>
                <w:rFonts w:ascii="Arial" w:hAnsi="Arial" w:cs="Arial"/>
                <w:sz w:val="20"/>
                <w:szCs w:val="20"/>
              </w:rPr>
              <w:t>Take required dose and further dilute with equal volume of glucose 5% or sodium chloride 0.9% to give 50mg/ml solution</w:t>
            </w:r>
          </w:p>
          <w:p w14:paraId="7A1F20B6" w14:textId="77777777" w:rsidR="0024055B" w:rsidRPr="00A35446" w:rsidRDefault="0024055B" w:rsidP="00835846">
            <w:pPr>
              <w:spacing w:after="120"/>
              <w:rPr>
                <w:rFonts w:ascii="Arial" w:hAnsi="Arial" w:cs="Arial"/>
                <w:sz w:val="20"/>
                <w:szCs w:val="20"/>
              </w:rPr>
            </w:pPr>
          </w:p>
          <w:p w14:paraId="1736CF65"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25mg/kg dose- By </w:t>
            </w:r>
            <w:r w:rsidR="003D5A76" w:rsidRPr="00A35446">
              <w:rPr>
                <w:rFonts w:ascii="Arial" w:hAnsi="Arial" w:cs="Arial"/>
                <w:sz w:val="20"/>
                <w:szCs w:val="20"/>
              </w:rPr>
              <w:t>slow IV injection</w:t>
            </w:r>
          </w:p>
          <w:p w14:paraId="2CBF111C"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50mg/kg dose- by infusion over 15- 30 minutes (longer administration time important to avoid CNS toxicity)</w:t>
            </w:r>
          </w:p>
        </w:tc>
      </w:tr>
      <w:tr w:rsidR="0009372D" w:rsidRPr="00857741" w14:paraId="067444EC" w14:textId="77777777" w:rsidTr="05BB271B">
        <w:tc>
          <w:tcPr>
            <w:tcW w:w="1990" w:type="dxa"/>
            <w:tcBorders>
              <w:top w:val="nil"/>
              <w:left w:val="nil"/>
              <w:bottom w:val="nil"/>
              <w:right w:val="nil"/>
            </w:tcBorders>
            <w:shd w:val="clear" w:color="auto" w:fill="auto"/>
          </w:tcPr>
          <w:p w14:paraId="58D4570B" w14:textId="77777777" w:rsidR="0009372D" w:rsidRPr="002E3EDE" w:rsidRDefault="0009372D" w:rsidP="00835846">
            <w:pPr>
              <w:spacing w:after="120"/>
              <w:rPr>
                <w:rFonts w:ascii="Arial" w:hAnsi="Arial" w:cs="Arial"/>
                <w:b/>
              </w:rPr>
            </w:pPr>
            <w:r w:rsidRPr="002E3EDE">
              <w:rPr>
                <w:rFonts w:ascii="Arial" w:hAnsi="Arial" w:cs="Arial"/>
                <w:b/>
              </w:rPr>
              <w:t xml:space="preserve">Dosage: </w:t>
            </w:r>
          </w:p>
        </w:tc>
        <w:tc>
          <w:tcPr>
            <w:tcW w:w="9209" w:type="dxa"/>
            <w:tcBorders>
              <w:top w:val="nil"/>
              <w:left w:val="nil"/>
              <w:bottom w:val="single" w:sz="4" w:space="0" w:color="auto"/>
              <w:right w:val="nil"/>
            </w:tcBorders>
            <w:shd w:val="clear" w:color="auto" w:fill="auto"/>
          </w:tcPr>
          <w:p w14:paraId="651C36EE"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see below</w:t>
            </w:r>
          </w:p>
        </w:tc>
      </w:tr>
      <w:tr w:rsidR="0009372D" w:rsidRPr="00857741" w14:paraId="47AEB0B2" w14:textId="77777777" w:rsidTr="05BB271B">
        <w:tc>
          <w:tcPr>
            <w:tcW w:w="1990" w:type="dxa"/>
            <w:tcBorders>
              <w:top w:val="nil"/>
              <w:left w:val="nil"/>
              <w:bottom w:val="nil"/>
              <w:right w:val="nil"/>
            </w:tcBorders>
            <w:shd w:val="clear" w:color="auto" w:fill="auto"/>
          </w:tcPr>
          <w:p w14:paraId="3584B9E6" w14:textId="3B3AF71B" w:rsidR="0009372D" w:rsidRPr="002E3EDE" w:rsidRDefault="006257F5" w:rsidP="00835846">
            <w:pPr>
              <w:spacing w:after="120"/>
              <w:rPr>
                <w:rFonts w:ascii="Arial" w:hAnsi="Arial" w:cs="Arial"/>
                <w:b/>
              </w:rPr>
            </w:pPr>
            <w:r>
              <w:rPr>
                <w:noProof/>
              </w:rPr>
              <w:drawing>
                <wp:anchor distT="0" distB="0" distL="114300" distR="114300" simplePos="0" relativeHeight="251658265" behindDoc="1" locked="0" layoutInCell="1" allowOverlap="1" wp14:anchorId="7AF1719C" wp14:editId="554F4E8E">
                  <wp:simplePos x="0" y="0"/>
                  <wp:positionH relativeFrom="column">
                    <wp:posOffset>513847</wp:posOffset>
                  </wp:positionH>
                  <wp:positionV relativeFrom="paragraph">
                    <wp:posOffset>3315146</wp:posOffset>
                  </wp:positionV>
                  <wp:extent cx="748146" cy="565089"/>
                  <wp:effectExtent l="0" t="0" r="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8146" cy="565089"/>
                          </a:xfrm>
                          <a:prstGeom prst="rect">
                            <a:avLst/>
                          </a:prstGeom>
                        </pic:spPr>
                      </pic:pic>
                    </a:graphicData>
                  </a:graphic>
                  <wp14:sizeRelH relativeFrom="margin">
                    <wp14:pctWidth>0</wp14:pctWidth>
                  </wp14:sizeRelH>
                  <wp14:sizeRelV relativeFrom="margin">
                    <wp14:pctHeight>0</wp14:pctHeight>
                  </wp14:sizeRelV>
                </wp:anchor>
              </w:drawing>
            </w:r>
            <w:r w:rsidR="0009372D" w:rsidRPr="002E3EDE">
              <w:rPr>
                <w:rFonts w:ascii="Arial" w:hAnsi="Arial" w:cs="Arial"/>
                <w:b/>
              </w:rPr>
              <w:t xml:space="preserve">Frequency: </w:t>
            </w:r>
          </w:p>
        </w:tc>
        <w:tc>
          <w:tcPr>
            <w:tcW w:w="9209" w:type="dxa"/>
            <w:tcBorders>
              <w:top w:val="nil"/>
              <w:left w:val="nil"/>
              <w:bottom w:val="single" w:sz="4" w:space="0" w:color="auto"/>
              <w:right w:val="nil"/>
            </w:tcBorders>
            <w:shd w:val="clear" w:color="auto" w:fill="auto"/>
          </w:tcPr>
          <w:p w14:paraId="3FDC6DD1"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Less than 7 days old      </w:t>
            </w:r>
            <w:r w:rsidRPr="00A35446">
              <w:rPr>
                <w:rFonts w:ascii="Arial" w:hAnsi="Arial" w:cs="Arial"/>
                <w:sz w:val="20"/>
                <w:szCs w:val="20"/>
              </w:rPr>
              <w:tab/>
              <w:t xml:space="preserve">    25 mg/kg 12 hourly </w:t>
            </w:r>
          </w:p>
          <w:p w14:paraId="066DCCC9"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                                                        Increased to 25mg/kg 8 hourly if baby severely</w:t>
            </w:r>
          </w:p>
          <w:p w14:paraId="3D55F70A"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                                                        unwell or blood culture is positive </w:t>
            </w:r>
          </w:p>
          <w:p w14:paraId="25F30111" w14:textId="77777777" w:rsidR="0009372D" w:rsidRPr="005E5F69" w:rsidRDefault="0009372D" w:rsidP="00835846">
            <w:pPr>
              <w:spacing w:after="120"/>
              <w:rPr>
                <w:rFonts w:ascii="Arial" w:hAnsi="Arial" w:cs="Arial"/>
                <w:sz w:val="12"/>
                <w:szCs w:val="12"/>
              </w:rPr>
            </w:pPr>
            <w:r w:rsidRPr="00A35446">
              <w:rPr>
                <w:rFonts w:ascii="Arial" w:hAnsi="Arial" w:cs="Arial"/>
                <w:sz w:val="20"/>
                <w:szCs w:val="20"/>
              </w:rPr>
              <w:t xml:space="preserve">                                                        </w:t>
            </w:r>
          </w:p>
          <w:p w14:paraId="767CB91F"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                                                       50mg/kg 12 hourly if CSF positive for Gp B Strep </w:t>
            </w:r>
          </w:p>
          <w:p w14:paraId="29D6D333"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                                                       (in line with NICE guidance)</w:t>
            </w:r>
          </w:p>
          <w:p w14:paraId="31710599" w14:textId="77777777" w:rsidR="004E037D" w:rsidRPr="005E5F69" w:rsidRDefault="004E037D" w:rsidP="00835846">
            <w:pPr>
              <w:spacing w:after="120"/>
              <w:rPr>
                <w:rFonts w:ascii="Arial" w:hAnsi="Arial" w:cs="Arial"/>
                <w:sz w:val="12"/>
                <w:szCs w:val="12"/>
              </w:rPr>
            </w:pPr>
          </w:p>
          <w:p w14:paraId="57F08FA7"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7 - 28 days old    </w:t>
            </w:r>
            <w:r w:rsidRPr="00A35446">
              <w:rPr>
                <w:rFonts w:ascii="Arial" w:hAnsi="Arial" w:cs="Arial"/>
                <w:sz w:val="20"/>
                <w:szCs w:val="20"/>
              </w:rPr>
              <w:tab/>
              <w:t xml:space="preserve"> </w:t>
            </w:r>
            <w:r w:rsidRPr="00A35446">
              <w:rPr>
                <w:rFonts w:ascii="Arial" w:hAnsi="Arial" w:cs="Arial"/>
                <w:sz w:val="20"/>
                <w:szCs w:val="20"/>
              </w:rPr>
              <w:tab/>
              <w:t xml:space="preserve">    25 mg/kg 8 hourly </w:t>
            </w:r>
          </w:p>
          <w:p w14:paraId="42C3E80A"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                                                       (increased to 50mg/kg in severe infection)</w:t>
            </w:r>
          </w:p>
          <w:p w14:paraId="70A99076" w14:textId="77777777" w:rsidR="0009372D" w:rsidRPr="005E5F69" w:rsidRDefault="0009372D" w:rsidP="00835846">
            <w:pPr>
              <w:spacing w:after="120"/>
              <w:rPr>
                <w:rFonts w:ascii="Arial" w:hAnsi="Arial" w:cs="Arial"/>
                <w:sz w:val="12"/>
                <w:szCs w:val="12"/>
              </w:rPr>
            </w:pPr>
          </w:p>
          <w:p w14:paraId="3417EDFD"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Greater than 28 days old      </w:t>
            </w:r>
            <w:r w:rsidRPr="00A35446">
              <w:rPr>
                <w:rFonts w:ascii="Arial" w:hAnsi="Arial" w:cs="Arial"/>
                <w:sz w:val="20"/>
                <w:szCs w:val="20"/>
              </w:rPr>
              <w:tab/>
              <w:t xml:space="preserve">  25 mg/kg 6 hourly </w:t>
            </w:r>
          </w:p>
          <w:p w14:paraId="65B6ACCE" w14:textId="49E6AA5A" w:rsidR="0009372D" w:rsidRPr="00A35446" w:rsidRDefault="0009372D" w:rsidP="00835846">
            <w:pPr>
              <w:spacing w:after="120"/>
              <w:rPr>
                <w:rFonts w:ascii="Arial" w:hAnsi="Arial" w:cs="Arial"/>
                <w:sz w:val="20"/>
                <w:szCs w:val="20"/>
              </w:rPr>
            </w:pPr>
            <w:r w:rsidRPr="05BB271B">
              <w:rPr>
                <w:rFonts w:ascii="Arial" w:hAnsi="Arial" w:cs="Arial"/>
                <w:sz w:val="20"/>
                <w:szCs w:val="20"/>
              </w:rPr>
              <w:t xml:space="preserve">                                                       (increased to 50mg/kg in severe</w:t>
            </w:r>
            <w:r w:rsidR="03702346" w:rsidRPr="05BB271B">
              <w:rPr>
                <w:rFonts w:ascii="Arial" w:hAnsi="Arial" w:cs="Arial"/>
                <w:sz w:val="20"/>
                <w:szCs w:val="20"/>
              </w:rPr>
              <w:t xml:space="preserve"> infection)</w:t>
            </w:r>
            <w:r w:rsidRPr="05BB271B">
              <w:rPr>
                <w:rFonts w:ascii="Arial" w:hAnsi="Arial" w:cs="Arial"/>
                <w:sz w:val="20"/>
                <w:szCs w:val="20"/>
              </w:rPr>
              <w:t xml:space="preserve">       </w:t>
            </w:r>
            <w:r w:rsidR="09528788" w:rsidRPr="05BB271B">
              <w:rPr>
                <w:rFonts w:ascii="Arial" w:hAnsi="Arial" w:cs="Arial"/>
                <w:sz w:val="20"/>
                <w:szCs w:val="20"/>
              </w:rPr>
              <w:t xml:space="preserve">                               </w:t>
            </w:r>
            <w:r w:rsidRPr="05BB271B">
              <w:rPr>
                <w:rFonts w:ascii="Arial" w:hAnsi="Arial" w:cs="Arial"/>
                <w:sz w:val="20"/>
                <w:szCs w:val="20"/>
              </w:rPr>
              <w:t xml:space="preserve">                                </w:t>
            </w:r>
          </w:p>
          <w:p w14:paraId="2C10429D"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Indication for use should ALWAYS be documented</w:t>
            </w:r>
          </w:p>
          <w:p w14:paraId="06D84A78"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Prescribe in dedicated antibiotic section on new prescription chart</w:t>
            </w:r>
          </w:p>
          <w:p w14:paraId="32AD915F" w14:textId="11D78318" w:rsidR="0009372D" w:rsidRPr="00A35446" w:rsidRDefault="0009372D" w:rsidP="00835846">
            <w:pPr>
              <w:spacing w:after="120"/>
              <w:rPr>
                <w:rFonts w:ascii="Arial" w:hAnsi="Arial" w:cs="Arial"/>
                <w:sz w:val="20"/>
                <w:szCs w:val="20"/>
              </w:rPr>
            </w:pPr>
            <w:r w:rsidRPr="00A35446">
              <w:rPr>
                <w:rFonts w:ascii="Arial" w:hAnsi="Arial" w:cs="Arial"/>
                <w:sz w:val="20"/>
                <w:szCs w:val="20"/>
              </w:rPr>
              <w:t>Review culture results after 36 hours (where po</w:t>
            </w:r>
            <w:r w:rsidR="00CC5853">
              <w:rPr>
                <w:rFonts w:ascii="Arial" w:hAnsi="Arial" w:cs="Arial"/>
                <w:sz w:val="20"/>
                <w:szCs w:val="20"/>
              </w:rPr>
              <w:t xml:space="preserve">ssible) and at most 48 hrs and </w:t>
            </w:r>
            <w:r w:rsidR="005912DE">
              <w:rPr>
                <w:rFonts w:ascii="Arial" w:hAnsi="Arial" w:cs="Arial"/>
                <w:sz w:val="20"/>
                <w:szCs w:val="20"/>
              </w:rPr>
              <w:t xml:space="preserve"> </w:t>
            </w:r>
            <w:r w:rsidRPr="00A35446">
              <w:rPr>
                <w:rFonts w:ascii="Arial" w:hAnsi="Arial" w:cs="Arial"/>
                <w:sz w:val="20"/>
                <w:szCs w:val="20"/>
              </w:rPr>
              <w:t>ensure regular review is undertaken and the outcome documented as stipulated on prescription chart.</w:t>
            </w:r>
          </w:p>
        </w:tc>
      </w:tr>
      <w:tr w:rsidR="0009372D" w:rsidRPr="00857741" w14:paraId="4B2959DE" w14:textId="77777777" w:rsidTr="05BB271B">
        <w:tc>
          <w:tcPr>
            <w:tcW w:w="1990" w:type="dxa"/>
            <w:tcBorders>
              <w:top w:val="nil"/>
              <w:left w:val="nil"/>
              <w:bottom w:val="nil"/>
              <w:right w:val="nil"/>
            </w:tcBorders>
            <w:shd w:val="clear" w:color="auto" w:fill="auto"/>
          </w:tcPr>
          <w:p w14:paraId="58C6F5D4" w14:textId="77D82CC8" w:rsidR="006257F5" w:rsidRDefault="0009372D" w:rsidP="006257F5">
            <w:pPr>
              <w:tabs>
                <w:tab w:val="right" w:pos="1774"/>
              </w:tabs>
              <w:spacing w:after="120"/>
              <w:rPr>
                <w:rFonts w:ascii="Arial" w:hAnsi="Arial" w:cs="Arial"/>
                <w:b/>
              </w:rPr>
            </w:pPr>
            <w:r w:rsidRPr="002E3EDE">
              <w:rPr>
                <w:rFonts w:ascii="Arial" w:hAnsi="Arial" w:cs="Arial"/>
                <w:b/>
              </w:rPr>
              <w:t>Routes:</w:t>
            </w:r>
          </w:p>
          <w:p w14:paraId="13BD6593" w14:textId="65536D1A" w:rsidR="0009372D" w:rsidRPr="002E3EDE" w:rsidRDefault="006257F5" w:rsidP="006257F5">
            <w:pPr>
              <w:tabs>
                <w:tab w:val="right" w:pos="1774"/>
              </w:tabs>
              <w:spacing w:after="120"/>
              <w:rPr>
                <w:rFonts w:ascii="Arial" w:hAnsi="Arial" w:cs="Arial"/>
                <w:b/>
              </w:rPr>
            </w:pPr>
            <w:r>
              <w:rPr>
                <w:rFonts w:ascii="Arial" w:hAnsi="Arial" w:cs="Arial"/>
                <w:b/>
              </w:rPr>
              <w:tab/>
            </w:r>
          </w:p>
        </w:tc>
        <w:tc>
          <w:tcPr>
            <w:tcW w:w="9209" w:type="dxa"/>
            <w:tcBorders>
              <w:top w:val="nil"/>
              <w:left w:val="nil"/>
              <w:bottom w:val="single" w:sz="4" w:space="0" w:color="auto"/>
              <w:right w:val="nil"/>
            </w:tcBorders>
            <w:shd w:val="clear" w:color="auto" w:fill="auto"/>
          </w:tcPr>
          <w:p w14:paraId="63EE61C3"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  IV/UVC</w:t>
            </w:r>
          </w:p>
        </w:tc>
      </w:tr>
      <w:tr w:rsidR="0009372D" w:rsidRPr="00857741" w14:paraId="691394A5" w14:textId="77777777" w:rsidTr="05BB271B">
        <w:tc>
          <w:tcPr>
            <w:tcW w:w="1990" w:type="dxa"/>
            <w:tcBorders>
              <w:top w:val="nil"/>
              <w:left w:val="nil"/>
              <w:bottom w:val="nil"/>
              <w:right w:val="nil"/>
            </w:tcBorders>
            <w:shd w:val="clear" w:color="auto" w:fill="auto"/>
          </w:tcPr>
          <w:p w14:paraId="0C69864C" w14:textId="1CD0333C" w:rsidR="0009372D" w:rsidRPr="002E3EDE" w:rsidRDefault="0009372D" w:rsidP="00835846">
            <w:pPr>
              <w:spacing w:after="120"/>
              <w:rPr>
                <w:rFonts w:ascii="Arial" w:hAnsi="Arial" w:cs="Arial"/>
                <w:b/>
              </w:rPr>
            </w:pPr>
            <w:r w:rsidRPr="002E3EDE">
              <w:rPr>
                <w:rFonts w:ascii="Arial" w:hAnsi="Arial" w:cs="Arial"/>
                <w:b/>
              </w:rPr>
              <w:t xml:space="preserve">Other: </w:t>
            </w:r>
            <w:r w:rsidRPr="002E3EDE">
              <w:rPr>
                <w:rFonts w:ascii="Arial" w:hAnsi="Arial" w:cs="Arial"/>
                <w:b/>
              </w:rPr>
              <w:tab/>
            </w:r>
          </w:p>
        </w:tc>
        <w:tc>
          <w:tcPr>
            <w:tcW w:w="9209" w:type="dxa"/>
            <w:tcBorders>
              <w:top w:val="nil"/>
              <w:left w:val="nil"/>
              <w:bottom w:val="single" w:sz="4" w:space="0" w:color="auto"/>
              <w:right w:val="nil"/>
            </w:tcBorders>
            <w:shd w:val="clear" w:color="auto" w:fill="auto"/>
          </w:tcPr>
          <w:p w14:paraId="4751D39F"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Discard after use </w:t>
            </w:r>
          </w:p>
          <w:p w14:paraId="29305594"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Give first dose as soon as possible</w:t>
            </w:r>
          </w:p>
          <w:p w14:paraId="3E4FC7F0"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 xml:space="preserve">Prescribe </w:t>
            </w:r>
            <w:r w:rsidR="00850863" w:rsidRPr="00A35446">
              <w:rPr>
                <w:rFonts w:ascii="Arial" w:hAnsi="Arial" w:cs="Arial"/>
                <w:sz w:val="20"/>
                <w:szCs w:val="20"/>
              </w:rPr>
              <w:t xml:space="preserve">12 hrly doses at 02:00/14:00, </w:t>
            </w:r>
            <w:r w:rsidRPr="00A35446">
              <w:rPr>
                <w:rFonts w:ascii="Arial" w:hAnsi="Arial" w:cs="Arial"/>
                <w:sz w:val="20"/>
                <w:szCs w:val="20"/>
              </w:rPr>
              <w:t>06:00/18:00</w:t>
            </w:r>
            <w:r w:rsidR="00850863" w:rsidRPr="00A35446">
              <w:rPr>
                <w:rFonts w:ascii="Arial" w:hAnsi="Arial" w:cs="Arial"/>
                <w:sz w:val="20"/>
                <w:szCs w:val="20"/>
              </w:rPr>
              <w:t xml:space="preserve"> or 12.00/23.59 and </w:t>
            </w:r>
          </w:p>
          <w:p w14:paraId="0405453F" w14:textId="706D0EE0" w:rsidR="0009372D" w:rsidRPr="005E5F69" w:rsidRDefault="574E008E" w:rsidP="05BB271B">
            <w:pPr>
              <w:spacing w:after="120"/>
              <w:rPr>
                <w:rFonts w:ascii="Arial" w:hAnsi="Arial" w:cs="Arial"/>
                <w:sz w:val="20"/>
                <w:szCs w:val="20"/>
              </w:rPr>
            </w:pPr>
            <w:r w:rsidRPr="05BB271B">
              <w:rPr>
                <w:rFonts w:ascii="Arial" w:hAnsi="Arial" w:cs="Arial"/>
                <w:sz w:val="20"/>
                <w:szCs w:val="20"/>
              </w:rPr>
              <w:t>8 hrly dosing at 02.00/10.00/18.00</w:t>
            </w:r>
          </w:p>
          <w:p w14:paraId="4518C55C" w14:textId="6858885D" w:rsidR="0009372D" w:rsidRPr="005E5F69" w:rsidRDefault="0009372D" w:rsidP="05BB271B">
            <w:pPr>
              <w:spacing w:after="120"/>
              <w:rPr>
                <w:rFonts w:ascii="Arial" w:hAnsi="Arial" w:cs="Arial"/>
                <w:sz w:val="20"/>
                <w:szCs w:val="20"/>
              </w:rPr>
            </w:pPr>
            <w:r w:rsidRPr="05BB271B">
              <w:rPr>
                <w:rFonts w:ascii="Arial" w:hAnsi="Arial" w:cs="Arial"/>
                <w:sz w:val="20"/>
                <w:szCs w:val="20"/>
              </w:rPr>
              <w:t>Caution-false positive urinary glucose if tested for reducing substances</w:t>
            </w:r>
          </w:p>
          <w:p w14:paraId="62582D4A"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If baby on Transitional Care or Ward, prescribe at 11.00/23.00 (babies should not be in TC or on the ward if they are unwell enough to require tds dosing)</w:t>
            </w:r>
          </w:p>
          <w:p w14:paraId="6BCE6C09" w14:textId="77777777" w:rsidR="0009372D" w:rsidRPr="00A35446" w:rsidRDefault="0009372D" w:rsidP="00835846">
            <w:pPr>
              <w:spacing w:after="120"/>
              <w:rPr>
                <w:rFonts w:ascii="Arial" w:hAnsi="Arial" w:cs="Arial"/>
                <w:sz w:val="20"/>
                <w:szCs w:val="20"/>
              </w:rPr>
            </w:pPr>
            <w:r w:rsidRPr="00A35446">
              <w:rPr>
                <w:rFonts w:ascii="Arial" w:hAnsi="Arial" w:cs="Arial"/>
                <w:sz w:val="20"/>
                <w:szCs w:val="20"/>
              </w:rPr>
              <w:t>In renal impairment Refer to BNF-C and consult product literature</w:t>
            </w:r>
          </w:p>
        </w:tc>
      </w:tr>
      <w:tr w:rsidR="0009372D" w:rsidRPr="00A35446" w14:paraId="3B1E3200" w14:textId="77777777" w:rsidTr="05BB271B">
        <w:tc>
          <w:tcPr>
            <w:tcW w:w="1990" w:type="dxa"/>
            <w:tcBorders>
              <w:top w:val="nil"/>
              <w:left w:val="nil"/>
              <w:bottom w:val="nil"/>
              <w:right w:val="nil"/>
            </w:tcBorders>
            <w:shd w:val="clear" w:color="auto" w:fill="auto"/>
          </w:tcPr>
          <w:p w14:paraId="2F3A760E" w14:textId="04928C30" w:rsidR="0009372D" w:rsidRPr="00A35446" w:rsidRDefault="0009372D" w:rsidP="00835846">
            <w:pPr>
              <w:spacing w:after="120"/>
              <w:rPr>
                <w:rFonts w:ascii="Arial" w:hAnsi="Arial" w:cs="Arial"/>
                <w:b/>
                <w:sz w:val="16"/>
                <w:szCs w:val="16"/>
              </w:rPr>
            </w:pPr>
            <w:r w:rsidRPr="00A35446">
              <w:rPr>
                <w:rFonts w:ascii="Arial" w:hAnsi="Arial" w:cs="Arial"/>
                <w:b/>
                <w:sz w:val="16"/>
                <w:szCs w:val="16"/>
              </w:rPr>
              <w:t>References:</w:t>
            </w:r>
          </w:p>
        </w:tc>
        <w:tc>
          <w:tcPr>
            <w:tcW w:w="9209" w:type="dxa"/>
            <w:tcBorders>
              <w:top w:val="nil"/>
              <w:left w:val="nil"/>
              <w:bottom w:val="single" w:sz="4" w:space="0" w:color="auto"/>
              <w:right w:val="nil"/>
            </w:tcBorders>
            <w:shd w:val="clear" w:color="auto" w:fill="auto"/>
          </w:tcPr>
          <w:p w14:paraId="70CFB114" w14:textId="77777777" w:rsidR="0009372D" w:rsidRPr="00A35446" w:rsidRDefault="0009372D" w:rsidP="00835846">
            <w:pPr>
              <w:spacing w:after="120"/>
              <w:rPr>
                <w:rFonts w:ascii="Arial" w:hAnsi="Arial" w:cs="Arial"/>
                <w:sz w:val="16"/>
                <w:szCs w:val="16"/>
              </w:rPr>
            </w:pPr>
            <w:r w:rsidRPr="00A35446">
              <w:rPr>
                <w:rFonts w:ascii="Arial" w:hAnsi="Arial" w:cs="Arial"/>
                <w:sz w:val="16"/>
                <w:szCs w:val="16"/>
              </w:rPr>
              <w:t>NICE Guidelines 2012: Antibiotic use in early-onset neonatal infections</w:t>
            </w:r>
          </w:p>
          <w:p w14:paraId="6AC93CBB" w14:textId="77777777" w:rsidR="0009372D" w:rsidRPr="00A35446" w:rsidRDefault="0009372D" w:rsidP="00835846">
            <w:pPr>
              <w:rPr>
                <w:rFonts w:ascii="Arial" w:hAnsi="Arial" w:cs="Arial"/>
                <w:sz w:val="16"/>
                <w:szCs w:val="16"/>
              </w:rPr>
            </w:pPr>
            <w:r w:rsidRPr="00A35446">
              <w:rPr>
                <w:rFonts w:ascii="Arial" w:hAnsi="Arial" w:cs="Arial"/>
                <w:sz w:val="16"/>
                <w:szCs w:val="16"/>
              </w:rPr>
              <w:t xml:space="preserve">BNF for Children London: BMJ Group, Pharmaceutical Press and RCPCH Publications Limited; 2014 – 2015 Available at </w:t>
            </w:r>
            <w:hyperlink r:id="rId46" w:history="1">
              <w:r w:rsidRPr="00A35446">
                <w:rPr>
                  <w:rStyle w:val="Hyperlink"/>
                  <w:rFonts w:ascii="Arial" w:hAnsi="Arial" w:cs="Arial"/>
                  <w:sz w:val="16"/>
                  <w:szCs w:val="16"/>
                </w:rPr>
                <w:t>https://www.medicinescomplete.com/mc/bnfc/current/index.htm</w:t>
              </w:r>
            </w:hyperlink>
            <w:r w:rsidRPr="00A35446">
              <w:rPr>
                <w:rFonts w:ascii="Arial" w:hAnsi="Arial" w:cs="Arial"/>
                <w:sz w:val="16"/>
                <w:szCs w:val="16"/>
              </w:rPr>
              <w:t xml:space="preserve"> [Accessed 19.08.15]</w:t>
            </w:r>
          </w:p>
          <w:p w14:paraId="452BC480" w14:textId="161EAAD8" w:rsidR="0009372D" w:rsidRPr="005E5F69" w:rsidRDefault="0024055B" w:rsidP="005E5F69">
            <w:pPr>
              <w:rPr>
                <w:rFonts w:ascii="Arial" w:hAnsi="Arial" w:cs="Arial"/>
                <w:color w:val="0000FF"/>
                <w:sz w:val="16"/>
                <w:szCs w:val="16"/>
                <w:u w:val="single"/>
              </w:rPr>
            </w:pPr>
            <w:r w:rsidRPr="00A35446">
              <w:rPr>
                <w:rFonts w:ascii="Arial" w:hAnsi="Arial" w:cs="Arial"/>
                <w:sz w:val="16"/>
                <w:szCs w:val="16"/>
              </w:rPr>
              <w:t xml:space="preserve">NHS Injectable Medicines Guide, Medusa. Accessed at </w:t>
            </w:r>
            <w:hyperlink r:id="rId47" w:history="1">
              <w:r w:rsidR="00CC5853" w:rsidRPr="0045016D">
                <w:rPr>
                  <w:rStyle w:val="Hyperlink"/>
                  <w:rFonts w:ascii="Arial" w:hAnsi="Arial" w:cs="Arial"/>
                  <w:sz w:val="16"/>
                  <w:szCs w:val="16"/>
                </w:rPr>
                <w:t>http://medusaimg.nhs.uk/</w:t>
              </w:r>
            </w:hyperlink>
            <w:r w:rsidRPr="00A35446">
              <w:rPr>
                <w:rStyle w:val="Hyperlink"/>
                <w:rFonts w:ascii="Arial" w:hAnsi="Arial" w:cs="Arial"/>
                <w:sz w:val="16"/>
                <w:szCs w:val="16"/>
              </w:rPr>
              <w:t xml:space="preserve"> </w:t>
            </w:r>
            <w:r w:rsidRPr="00A35446">
              <w:rPr>
                <w:rFonts w:ascii="Arial" w:hAnsi="Arial" w:cs="Arial"/>
                <w:sz w:val="16"/>
                <w:szCs w:val="16"/>
              </w:rPr>
              <w:t>[Accessed 16.01.2017]</w:t>
            </w:r>
          </w:p>
        </w:tc>
      </w:tr>
    </w:tbl>
    <w:p w14:paraId="1070F921" w14:textId="77777777" w:rsidR="0009372D" w:rsidRPr="00A35446" w:rsidRDefault="0009372D" w:rsidP="00835846">
      <w:pPr>
        <w:rPr>
          <w:rFonts w:ascii="Arial" w:hAnsi="Arial" w:cs="Arial"/>
          <w:sz w:val="16"/>
          <w:szCs w:val="16"/>
        </w:rPr>
      </w:pPr>
      <w:r w:rsidRPr="00A35446">
        <w:rPr>
          <w:rFonts w:ascii="Arial" w:hAnsi="Arial" w:cs="Arial"/>
          <w:sz w:val="16"/>
          <w:szCs w:val="16"/>
        </w:rPr>
        <w:t>Written by: Gemma Holder (Neonatal Consultant)</w:t>
      </w:r>
    </w:p>
    <w:p w14:paraId="59121345" w14:textId="4F529184" w:rsidR="00850863" w:rsidRDefault="0009372D" w:rsidP="00835846">
      <w:r w:rsidRPr="00A35446">
        <w:rPr>
          <w:rFonts w:ascii="Arial" w:hAnsi="Arial" w:cs="Arial"/>
          <w:sz w:val="16"/>
          <w:szCs w:val="16"/>
        </w:rPr>
        <w:t>Checked by: Louise Whitticase (Lead Pharmacist-Women’s Services)</w:t>
      </w:r>
    </w:p>
    <w:tbl>
      <w:tblPr>
        <w:tblW w:w="11199" w:type="dxa"/>
        <w:tblInd w:w="-1310" w:type="dxa"/>
        <w:tblLook w:val="01E0" w:firstRow="1" w:lastRow="1" w:firstColumn="1" w:lastColumn="1" w:noHBand="0" w:noVBand="0"/>
      </w:tblPr>
      <w:tblGrid>
        <w:gridCol w:w="1990"/>
        <w:gridCol w:w="9209"/>
      </w:tblGrid>
      <w:tr w:rsidR="00CB11E9" w:rsidRPr="004211B1" w14:paraId="56D1076D" w14:textId="77777777" w:rsidTr="00CB11E9">
        <w:tc>
          <w:tcPr>
            <w:tcW w:w="1990" w:type="dxa"/>
            <w:tcBorders>
              <w:top w:val="nil"/>
              <w:left w:val="nil"/>
              <w:bottom w:val="nil"/>
              <w:right w:val="nil"/>
            </w:tcBorders>
            <w:shd w:val="clear" w:color="auto" w:fill="auto"/>
          </w:tcPr>
          <w:p w14:paraId="257A2552" w14:textId="77777777" w:rsidR="00CB11E9" w:rsidRPr="004211B1" w:rsidRDefault="009A5B03" w:rsidP="00835846">
            <w:pPr>
              <w:spacing w:after="120"/>
              <w:rPr>
                <w:rFonts w:ascii="Arial" w:hAnsi="Arial" w:cs="Arial"/>
                <w:b/>
                <w:szCs w:val="20"/>
              </w:rPr>
            </w:pPr>
            <w:r>
              <w:rPr>
                <w:rFonts w:ascii="Arial" w:hAnsi="Arial" w:cs="Arial"/>
                <w:b/>
              </w:rPr>
              <w:t xml:space="preserve">       </w:t>
            </w:r>
          </w:p>
        </w:tc>
        <w:tc>
          <w:tcPr>
            <w:tcW w:w="9209" w:type="dxa"/>
            <w:tcBorders>
              <w:top w:val="nil"/>
              <w:left w:val="nil"/>
              <w:bottom w:val="single" w:sz="4" w:space="0" w:color="auto"/>
              <w:right w:val="nil"/>
            </w:tcBorders>
            <w:shd w:val="clear" w:color="auto" w:fill="auto"/>
          </w:tcPr>
          <w:p w14:paraId="3CDEE452" w14:textId="77777777" w:rsidR="00267E70" w:rsidRDefault="00267E70" w:rsidP="00835846">
            <w:pPr>
              <w:spacing w:after="120"/>
              <w:rPr>
                <w:rFonts w:ascii="Arial" w:hAnsi="Arial" w:cs="Arial"/>
                <w:b/>
              </w:rPr>
            </w:pPr>
          </w:p>
          <w:p w14:paraId="5A66D31F" w14:textId="0F4F3D19" w:rsidR="00CC5853" w:rsidRDefault="00CC5853" w:rsidP="00835846">
            <w:pPr>
              <w:spacing w:after="120"/>
              <w:rPr>
                <w:rFonts w:ascii="Arial" w:hAnsi="Arial" w:cs="Arial"/>
                <w:b/>
              </w:rPr>
            </w:pPr>
          </w:p>
          <w:p w14:paraId="59F679CD" w14:textId="76057C12" w:rsidR="00CB11E9" w:rsidRPr="00932C64" w:rsidRDefault="00CB11E9" w:rsidP="00835846">
            <w:pPr>
              <w:spacing w:after="120"/>
              <w:rPr>
                <w:rFonts w:ascii="Arial" w:hAnsi="Arial" w:cs="Arial"/>
                <w:b/>
              </w:rPr>
            </w:pPr>
            <w:r w:rsidRPr="00932C64">
              <w:rPr>
                <w:rFonts w:ascii="Arial" w:hAnsi="Arial" w:cs="Arial"/>
                <w:b/>
              </w:rPr>
              <w:t>B</w:t>
            </w:r>
            <w:r w:rsidR="00965F14" w:rsidRPr="00932C64">
              <w:rPr>
                <w:rFonts w:ascii="Arial" w:hAnsi="Arial" w:cs="Arial"/>
                <w:b/>
              </w:rPr>
              <w:t xml:space="preserve">EVACIZUMAB </w:t>
            </w:r>
            <w:r w:rsidRPr="00932C64">
              <w:rPr>
                <w:rFonts w:ascii="Arial" w:hAnsi="Arial" w:cs="Arial"/>
                <w:b/>
              </w:rPr>
              <w:t>(Avastin</w:t>
            </w:r>
            <w:r w:rsidRPr="00932C64">
              <w:rPr>
                <w:rFonts w:ascii="Arial" w:hAnsi="Arial" w:cs="Arial"/>
                <w:b/>
                <w:vertAlign w:val="superscript"/>
              </w:rPr>
              <w:t>®</w:t>
            </w:r>
            <w:r w:rsidRPr="00932C64">
              <w:rPr>
                <w:rFonts w:ascii="Arial" w:hAnsi="Arial" w:cs="Arial"/>
                <w:b/>
              </w:rPr>
              <w:t>)</w:t>
            </w:r>
          </w:p>
          <w:p w14:paraId="5FABA475" w14:textId="77777777" w:rsidR="00CB11E9" w:rsidRPr="00A35446" w:rsidRDefault="00CB11E9" w:rsidP="00835846">
            <w:pPr>
              <w:spacing w:after="120"/>
              <w:rPr>
                <w:rFonts w:ascii="Arial" w:hAnsi="Arial" w:cs="Arial"/>
                <w:b/>
                <w:sz w:val="20"/>
                <w:szCs w:val="20"/>
                <w:u w:val="single"/>
              </w:rPr>
            </w:pPr>
            <w:r w:rsidRPr="00A35446">
              <w:rPr>
                <w:rFonts w:ascii="Arial" w:hAnsi="Arial" w:cs="Arial"/>
                <w:b/>
                <w:sz w:val="20"/>
                <w:szCs w:val="20"/>
                <w:u w:val="single"/>
              </w:rPr>
              <w:t>*ONLY FOR USE BY OPTHALMOLOGIST*</w:t>
            </w:r>
          </w:p>
        </w:tc>
      </w:tr>
      <w:tr w:rsidR="00CB11E9" w:rsidRPr="004211B1" w14:paraId="6ADCEAC6" w14:textId="77777777" w:rsidTr="00CB11E9">
        <w:tc>
          <w:tcPr>
            <w:tcW w:w="1990" w:type="dxa"/>
            <w:tcBorders>
              <w:top w:val="nil"/>
              <w:left w:val="nil"/>
              <w:bottom w:val="nil"/>
              <w:right w:val="nil"/>
            </w:tcBorders>
            <w:shd w:val="clear" w:color="auto" w:fill="auto"/>
          </w:tcPr>
          <w:p w14:paraId="2C16C228" w14:textId="7F8D2A06" w:rsidR="00CB11E9" w:rsidRPr="004211B1" w:rsidRDefault="00CB11E9" w:rsidP="00835846">
            <w:pPr>
              <w:spacing w:after="120"/>
              <w:rPr>
                <w:rFonts w:ascii="Arial" w:hAnsi="Arial" w:cs="Arial"/>
                <w:b/>
                <w:szCs w:val="20"/>
              </w:rPr>
            </w:pPr>
            <w:r w:rsidRPr="004211B1">
              <w:rPr>
                <w:rFonts w:ascii="Arial" w:hAnsi="Arial" w:cs="Arial"/>
                <w:b/>
                <w:szCs w:val="20"/>
              </w:rPr>
              <w:lastRenderedPageBreak/>
              <w:t xml:space="preserve">Indications for use: </w:t>
            </w:r>
          </w:p>
        </w:tc>
        <w:tc>
          <w:tcPr>
            <w:tcW w:w="9209" w:type="dxa"/>
            <w:tcBorders>
              <w:top w:val="single" w:sz="4" w:space="0" w:color="auto"/>
              <w:left w:val="nil"/>
              <w:bottom w:val="single" w:sz="4" w:space="0" w:color="auto"/>
              <w:right w:val="nil"/>
            </w:tcBorders>
            <w:shd w:val="clear" w:color="auto" w:fill="auto"/>
          </w:tcPr>
          <w:p w14:paraId="00233F0B" w14:textId="77777777" w:rsidR="00CB11E9" w:rsidRPr="00A35446" w:rsidRDefault="00CB11E9">
            <w:pPr>
              <w:numPr>
                <w:ilvl w:val="0"/>
                <w:numId w:val="32"/>
              </w:numPr>
              <w:spacing w:after="120"/>
              <w:rPr>
                <w:rFonts w:ascii="Arial" w:hAnsi="Arial" w:cs="Arial"/>
                <w:b/>
                <w:sz w:val="20"/>
                <w:szCs w:val="20"/>
                <w:lang w:val="en-US" w:eastAsia="en-US"/>
              </w:rPr>
            </w:pPr>
            <w:r w:rsidRPr="00A35446">
              <w:rPr>
                <w:rFonts w:ascii="Arial" w:hAnsi="Arial" w:cs="Arial"/>
                <w:sz w:val="20"/>
                <w:szCs w:val="20"/>
                <w:lang w:val="en-AU" w:eastAsia="en-US"/>
              </w:rPr>
              <w:t>Aggressive posterior retinopathy of prematurity (ROP)</w:t>
            </w:r>
          </w:p>
          <w:p w14:paraId="6336398C" w14:textId="77777777" w:rsidR="00CB11E9" w:rsidRPr="00A35446" w:rsidRDefault="00CB11E9">
            <w:pPr>
              <w:numPr>
                <w:ilvl w:val="0"/>
                <w:numId w:val="32"/>
              </w:numPr>
              <w:spacing w:after="120"/>
              <w:rPr>
                <w:rFonts w:ascii="Arial" w:hAnsi="Arial" w:cs="Arial"/>
                <w:b/>
                <w:sz w:val="20"/>
                <w:szCs w:val="20"/>
                <w:lang w:val="en-US" w:eastAsia="en-US"/>
              </w:rPr>
            </w:pPr>
            <w:r w:rsidRPr="00A35446">
              <w:rPr>
                <w:rFonts w:ascii="Arial" w:hAnsi="Arial" w:cs="Arial"/>
                <w:sz w:val="20"/>
                <w:szCs w:val="20"/>
                <w:lang w:val="en-AU" w:eastAsia="en-US"/>
              </w:rPr>
              <w:t>Zone I ROP</w:t>
            </w:r>
          </w:p>
          <w:p w14:paraId="324AA4AD" w14:textId="77777777" w:rsidR="00CB11E9" w:rsidRPr="00A35446" w:rsidRDefault="00CB11E9">
            <w:pPr>
              <w:numPr>
                <w:ilvl w:val="0"/>
                <w:numId w:val="32"/>
              </w:numPr>
              <w:spacing w:after="120"/>
              <w:rPr>
                <w:rFonts w:ascii="Arial" w:hAnsi="Arial" w:cs="Arial"/>
                <w:b/>
                <w:sz w:val="20"/>
                <w:szCs w:val="20"/>
                <w:lang w:val="en-US" w:eastAsia="en-US"/>
              </w:rPr>
            </w:pPr>
            <w:r w:rsidRPr="00A35446">
              <w:rPr>
                <w:rFonts w:ascii="Arial" w:hAnsi="Arial" w:cs="Arial"/>
                <w:sz w:val="20"/>
                <w:szCs w:val="20"/>
                <w:lang w:val="en-AU" w:eastAsia="en-US"/>
              </w:rPr>
              <w:t>Any ‘sight threatening’ ROP which is not amenable to laser therapy because</w:t>
            </w:r>
          </w:p>
          <w:p w14:paraId="749C4986" w14:textId="77777777" w:rsidR="00CB11E9" w:rsidRPr="00A35446" w:rsidRDefault="00CB11E9">
            <w:pPr>
              <w:numPr>
                <w:ilvl w:val="1"/>
                <w:numId w:val="32"/>
              </w:numPr>
              <w:spacing w:after="120"/>
              <w:rPr>
                <w:rFonts w:ascii="Arial" w:hAnsi="Arial" w:cs="Arial"/>
                <w:b/>
                <w:sz w:val="20"/>
                <w:szCs w:val="20"/>
                <w:lang w:val="en-US" w:eastAsia="en-US"/>
              </w:rPr>
            </w:pPr>
            <w:r w:rsidRPr="00A35446">
              <w:rPr>
                <w:rFonts w:ascii="Arial" w:hAnsi="Arial" w:cs="Arial"/>
                <w:sz w:val="20"/>
                <w:szCs w:val="20"/>
                <w:lang w:val="en-AU" w:eastAsia="en-US"/>
              </w:rPr>
              <w:t>No view of retina</w:t>
            </w:r>
          </w:p>
          <w:p w14:paraId="2ABDA13A" w14:textId="77777777" w:rsidR="00CB11E9" w:rsidRPr="00A35446" w:rsidRDefault="00CB11E9">
            <w:pPr>
              <w:numPr>
                <w:ilvl w:val="1"/>
                <w:numId w:val="32"/>
              </w:numPr>
              <w:spacing w:after="120"/>
              <w:rPr>
                <w:rFonts w:ascii="Arial" w:hAnsi="Arial" w:cs="Arial"/>
                <w:b/>
                <w:sz w:val="20"/>
                <w:szCs w:val="20"/>
                <w:lang w:val="en-US" w:eastAsia="en-US"/>
              </w:rPr>
            </w:pPr>
            <w:r w:rsidRPr="00A35446">
              <w:rPr>
                <w:rFonts w:ascii="Arial" w:hAnsi="Arial" w:cs="Arial"/>
                <w:sz w:val="20"/>
                <w:szCs w:val="20"/>
                <w:lang w:val="en-AU" w:eastAsia="en-US"/>
              </w:rPr>
              <w:t>Child too sick to withstand procedure after discussion with anaesthetist/intensivist</w:t>
            </w:r>
          </w:p>
          <w:p w14:paraId="47DEF82D" w14:textId="77777777" w:rsidR="00CB11E9" w:rsidRPr="00A35446" w:rsidRDefault="00CB11E9">
            <w:pPr>
              <w:numPr>
                <w:ilvl w:val="0"/>
                <w:numId w:val="32"/>
              </w:numPr>
              <w:spacing w:after="120"/>
              <w:rPr>
                <w:rFonts w:ascii="Arial" w:hAnsi="Arial" w:cs="Arial"/>
                <w:b/>
                <w:sz w:val="20"/>
                <w:szCs w:val="20"/>
                <w:lang w:val="en-US" w:eastAsia="en-US"/>
              </w:rPr>
            </w:pPr>
            <w:r w:rsidRPr="00A35446">
              <w:rPr>
                <w:rFonts w:ascii="Arial" w:hAnsi="Arial" w:cs="Arial"/>
                <w:sz w:val="20"/>
                <w:szCs w:val="20"/>
                <w:lang w:val="en-US" w:eastAsia="en-US"/>
              </w:rPr>
              <w:t>ROP which has failed to respond to conventional laser therapy</w:t>
            </w:r>
          </w:p>
          <w:p w14:paraId="4FE3A279" w14:textId="77777777" w:rsidR="00CB11E9" w:rsidRPr="00A35446" w:rsidRDefault="00CB11E9" w:rsidP="00835846">
            <w:pPr>
              <w:spacing w:after="120"/>
              <w:rPr>
                <w:rFonts w:ascii="Arial" w:hAnsi="Arial" w:cs="Arial"/>
                <w:sz w:val="20"/>
                <w:szCs w:val="20"/>
              </w:rPr>
            </w:pPr>
          </w:p>
        </w:tc>
      </w:tr>
      <w:tr w:rsidR="00CB11E9" w:rsidRPr="004211B1" w14:paraId="56264119" w14:textId="77777777" w:rsidTr="00CB11E9">
        <w:tc>
          <w:tcPr>
            <w:tcW w:w="1990" w:type="dxa"/>
            <w:tcBorders>
              <w:top w:val="nil"/>
              <w:left w:val="nil"/>
              <w:bottom w:val="nil"/>
              <w:right w:val="nil"/>
            </w:tcBorders>
            <w:shd w:val="clear" w:color="auto" w:fill="auto"/>
          </w:tcPr>
          <w:p w14:paraId="3827A092" w14:textId="77777777" w:rsidR="00CB11E9" w:rsidRPr="004211B1" w:rsidRDefault="00CB11E9" w:rsidP="00472A79">
            <w:pPr>
              <w:rPr>
                <w:rFonts w:ascii="Arial" w:hAnsi="Arial" w:cs="Arial"/>
                <w:b/>
                <w:szCs w:val="20"/>
              </w:rPr>
            </w:pPr>
            <w:r w:rsidRPr="004211B1">
              <w:rPr>
                <w:rFonts w:ascii="Arial" w:hAnsi="Arial" w:cs="Arial"/>
                <w:b/>
                <w:szCs w:val="20"/>
              </w:rPr>
              <w:t>Preparation:</w:t>
            </w:r>
          </w:p>
        </w:tc>
        <w:tc>
          <w:tcPr>
            <w:tcW w:w="9209" w:type="dxa"/>
            <w:tcBorders>
              <w:top w:val="single" w:sz="4" w:space="0" w:color="auto"/>
              <w:left w:val="nil"/>
              <w:bottom w:val="single" w:sz="4" w:space="0" w:color="auto"/>
              <w:right w:val="nil"/>
            </w:tcBorders>
            <w:shd w:val="clear" w:color="auto" w:fill="auto"/>
          </w:tcPr>
          <w:p w14:paraId="6347D794" w14:textId="77777777" w:rsidR="00CB11E9" w:rsidRPr="00A35446" w:rsidRDefault="00D060DE" w:rsidP="00472A79">
            <w:pPr>
              <w:ind w:left="2160" w:hanging="2160"/>
              <w:rPr>
                <w:rFonts w:ascii="Arial" w:hAnsi="Arial" w:cs="Arial"/>
                <w:sz w:val="20"/>
                <w:szCs w:val="20"/>
              </w:rPr>
            </w:pPr>
            <w:r>
              <w:rPr>
                <w:rFonts w:ascii="Arial" w:hAnsi="Arial" w:cs="Arial"/>
                <w:sz w:val="20"/>
                <w:szCs w:val="20"/>
              </w:rPr>
              <w:t>5mg in 0.2ml pre-filled syringe (unlicensed special to be obtained by Boots from BCH Pharmacy)</w:t>
            </w:r>
          </w:p>
        </w:tc>
      </w:tr>
      <w:tr w:rsidR="00CB11E9" w:rsidRPr="004211B1" w14:paraId="58098327" w14:textId="77777777" w:rsidTr="00CB11E9">
        <w:tc>
          <w:tcPr>
            <w:tcW w:w="1990" w:type="dxa"/>
            <w:tcBorders>
              <w:top w:val="nil"/>
              <w:left w:val="nil"/>
              <w:bottom w:val="nil"/>
              <w:right w:val="nil"/>
            </w:tcBorders>
            <w:shd w:val="clear" w:color="auto" w:fill="auto"/>
          </w:tcPr>
          <w:p w14:paraId="149C5159" w14:textId="77777777" w:rsidR="00CB11E9" w:rsidRPr="004211B1" w:rsidRDefault="00CB11E9" w:rsidP="00472A79">
            <w:pPr>
              <w:rPr>
                <w:rFonts w:ascii="Arial" w:hAnsi="Arial" w:cs="Arial"/>
                <w:b/>
                <w:szCs w:val="20"/>
              </w:rPr>
            </w:pPr>
            <w:r w:rsidRPr="004211B1">
              <w:rPr>
                <w:rFonts w:ascii="Arial" w:hAnsi="Arial" w:cs="Arial"/>
                <w:b/>
                <w:szCs w:val="20"/>
              </w:rPr>
              <w:t>Administration:</w:t>
            </w:r>
          </w:p>
        </w:tc>
        <w:tc>
          <w:tcPr>
            <w:tcW w:w="9209" w:type="dxa"/>
            <w:tcBorders>
              <w:top w:val="single" w:sz="4" w:space="0" w:color="auto"/>
              <w:left w:val="nil"/>
              <w:right w:val="nil"/>
            </w:tcBorders>
            <w:shd w:val="clear" w:color="auto" w:fill="auto"/>
          </w:tcPr>
          <w:p w14:paraId="4BE98113" w14:textId="77777777" w:rsidR="00CB11E9" w:rsidRPr="00A35446" w:rsidRDefault="00CB11E9" w:rsidP="00472A79">
            <w:pPr>
              <w:rPr>
                <w:rFonts w:ascii="Arial" w:hAnsi="Arial" w:cs="Arial"/>
                <w:sz w:val="20"/>
                <w:szCs w:val="20"/>
              </w:rPr>
            </w:pPr>
          </w:p>
        </w:tc>
      </w:tr>
      <w:tr w:rsidR="00CB11E9" w:rsidRPr="004211B1" w14:paraId="23D3EFCA" w14:textId="77777777" w:rsidTr="00472A79">
        <w:trPr>
          <w:trHeight w:val="1133"/>
        </w:trPr>
        <w:tc>
          <w:tcPr>
            <w:tcW w:w="1990" w:type="dxa"/>
            <w:tcBorders>
              <w:top w:val="nil"/>
              <w:left w:val="nil"/>
              <w:bottom w:val="nil"/>
              <w:right w:val="nil"/>
            </w:tcBorders>
            <w:shd w:val="clear" w:color="auto" w:fill="auto"/>
          </w:tcPr>
          <w:p w14:paraId="7FF9536B" w14:textId="77777777" w:rsidR="00CB11E9" w:rsidRPr="004211B1" w:rsidRDefault="00CB11E9" w:rsidP="00472A79">
            <w:pPr>
              <w:rPr>
                <w:rFonts w:ascii="Arial" w:hAnsi="Arial" w:cs="Arial"/>
                <w:b/>
                <w:szCs w:val="20"/>
              </w:rPr>
            </w:pPr>
            <w:r w:rsidRPr="004211B1">
              <w:rPr>
                <w:rFonts w:ascii="Arial" w:hAnsi="Arial" w:cs="Arial"/>
                <w:b/>
                <w:szCs w:val="20"/>
              </w:rPr>
              <w:t>Dosage:</w:t>
            </w:r>
          </w:p>
          <w:p w14:paraId="1B02316D" w14:textId="77777777" w:rsidR="00CB11E9" w:rsidRPr="004211B1" w:rsidRDefault="00CB11E9" w:rsidP="00472A79">
            <w:pPr>
              <w:rPr>
                <w:rFonts w:ascii="Arial" w:hAnsi="Arial" w:cs="Arial"/>
                <w:szCs w:val="20"/>
              </w:rPr>
            </w:pPr>
          </w:p>
          <w:p w14:paraId="3E2ED852" w14:textId="77777777" w:rsidR="00CB11E9" w:rsidRPr="004211B1" w:rsidRDefault="00CB11E9" w:rsidP="00472A79">
            <w:pPr>
              <w:rPr>
                <w:rFonts w:ascii="Arial" w:hAnsi="Arial" w:cs="Arial"/>
                <w:szCs w:val="20"/>
              </w:rPr>
            </w:pPr>
          </w:p>
          <w:p w14:paraId="262DA4B2" w14:textId="77777777" w:rsidR="00CB11E9" w:rsidRPr="004211B1" w:rsidRDefault="00CB11E9" w:rsidP="00472A79">
            <w:pPr>
              <w:rPr>
                <w:rFonts w:ascii="Arial" w:hAnsi="Arial" w:cs="Arial"/>
                <w:szCs w:val="20"/>
              </w:rPr>
            </w:pPr>
          </w:p>
          <w:p w14:paraId="40141183" w14:textId="77777777" w:rsidR="00CB11E9" w:rsidRPr="004211B1" w:rsidRDefault="00CB11E9" w:rsidP="00472A79">
            <w:pPr>
              <w:ind w:firstLine="720"/>
              <w:rPr>
                <w:rFonts w:ascii="Arial" w:hAnsi="Arial" w:cs="Arial"/>
                <w:szCs w:val="20"/>
              </w:rPr>
            </w:pPr>
          </w:p>
        </w:tc>
        <w:tc>
          <w:tcPr>
            <w:tcW w:w="9209" w:type="dxa"/>
            <w:tcBorders>
              <w:left w:val="nil"/>
              <w:bottom w:val="single" w:sz="4" w:space="0" w:color="auto"/>
              <w:right w:val="nil"/>
            </w:tcBorders>
            <w:shd w:val="clear" w:color="auto" w:fill="auto"/>
          </w:tcPr>
          <w:p w14:paraId="5CF0A80E" w14:textId="3E44C6E7" w:rsidR="00CB11E9" w:rsidRPr="00A35446" w:rsidRDefault="00CB11E9" w:rsidP="00472A79">
            <w:pPr>
              <w:rPr>
                <w:rFonts w:ascii="Arial" w:hAnsi="Arial" w:cs="Arial"/>
                <w:sz w:val="20"/>
                <w:szCs w:val="20"/>
              </w:rPr>
            </w:pPr>
            <w:r w:rsidRPr="00A35446">
              <w:rPr>
                <w:rFonts w:ascii="Arial" w:hAnsi="Arial" w:cs="Arial"/>
                <w:sz w:val="20"/>
                <w:szCs w:val="20"/>
              </w:rPr>
              <w:t>0.625mg – 1.25mg (0.025 – 0.05ml of 25mg/ml solution)</w:t>
            </w:r>
          </w:p>
          <w:p w14:paraId="176BF648" w14:textId="77777777" w:rsidR="00CB11E9" w:rsidRPr="00472A79" w:rsidRDefault="00CB11E9" w:rsidP="00472A79">
            <w:pPr>
              <w:rPr>
                <w:rFonts w:ascii="Arial" w:hAnsi="Arial" w:cs="Arial"/>
                <w:sz w:val="20"/>
                <w:szCs w:val="20"/>
              </w:rPr>
            </w:pPr>
            <w:r w:rsidRPr="00A35446">
              <w:rPr>
                <w:rFonts w:ascii="Arial" w:hAnsi="Arial" w:cs="Arial"/>
                <w:sz w:val="20"/>
                <w:szCs w:val="20"/>
              </w:rPr>
              <w:t>Eye(s) should be dilated as per ROP screening protocol prior to use</w:t>
            </w:r>
          </w:p>
        </w:tc>
      </w:tr>
      <w:tr w:rsidR="00CB11E9" w:rsidRPr="004211B1" w14:paraId="39B6537B" w14:textId="77777777" w:rsidTr="00CB11E9">
        <w:tc>
          <w:tcPr>
            <w:tcW w:w="1990" w:type="dxa"/>
            <w:tcBorders>
              <w:top w:val="nil"/>
              <w:left w:val="nil"/>
              <w:bottom w:val="nil"/>
              <w:right w:val="nil"/>
            </w:tcBorders>
            <w:shd w:val="clear" w:color="auto" w:fill="auto"/>
          </w:tcPr>
          <w:p w14:paraId="14A2E4BD" w14:textId="77777777" w:rsidR="00CB11E9" w:rsidRDefault="00CB11E9" w:rsidP="00472A79">
            <w:pPr>
              <w:rPr>
                <w:rFonts w:ascii="Arial" w:hAnsi="Arial" w:cs="Arial"/>
                <w:b/>
                <w:szCs w:val="20"/>
              </w:rPr>
            </w:pPr>
            <w:r w:rsidRPr="004211B1">
              <w:rPr>
                <w:rFonts w:ascii="Arial" w:hAnsi="Arial" w:cs="Arial"/>
                <w:b/>
                <w:szCs w:val="20"/>
              </w:rPr>
              <w:t>Routes:</w:t>
            </w:r>
          </w:p>
          <w:p w14:paraId="482DDDA8" w14:textId="77777777" w:rsidR="00CB11E9" w:rsidRDefault="00CB11E9" w:rsidP="00472A79">
            <w:pPr>
              <w:rPr>
                <w:rFonts w:ascii="Arial" w:hAnsi="Arial" w:cs="Arial"/>
                <w:b/>
                <w:szCs w:val="20"/>
              </w:rPr>
            </w:pPr>
          </w:p>
          <w:p w14:paraId="229D5C4F" w14:textId="77777777" w:rsidR="00CB11E9" w:rsidRPr="004211B1" w:rsidRDefault="00CB11E9" w:rsidP="00472A79">
            <w:pPr>
              <w:rPr>
                <w:rFonts w:ascii="Arial" w:hAnsi="Arial" w:cs="Arial"/>
                <w:b/>
                <w:szCs w:val="20"/>
              </w:rPr>
            </w:pPr>
            <w:r>
              <w:rPr>
                <w:rFonts w:ascii="Arial" w:hAnsi="Arial" w:cs="Arial"/>
                <w:b/>
                <w:szCs w:val="20"/>
              </w:rPr>
              <w:t>Other:</w:t>
            </w:r>
          </w:p>
        </w:tc>
        <w:tc>
          <w:tcPr>
            <w:tcW w:w="9209" w:type="dxa"/>
            <w:tcBorders>
              <w:top w:val="single" w:sz="4" w:space="0" w:color="auto"/>
              <w:left w:val="nil"/>
              <w:bottom w:val="single" w:sz="4" w:space="0" w:color="auto"/>
              <w:right w:val="nil"/>
            </w:tcBorders>
            <w:shd w:val="clear" w:color="auto" w:fill="auto"/>
          </w:tcPr>
          <w:p w14:paraId="09EB1A38" w14:textId="17F5F0DE" w:rsidR="00CB11E9" w:rsidRPr="00A35446" w:rsidRDefault="00CB11E9" w:rsidP="00472A79">
            <w:pPr>
              <w:rPr>
                <w:rFonts w:ascii="Arial" w:hAnsi="Arial" w:cs="Arial"/>
                <w:sz w:val="20"/>
                <w:szCs w:val="20"/>
              </w:rPr>
            </w:pPr>
            <w:r w:rsidRPr="00A35446">
              <w:rPr>
                <w:rFonts w:ascii="Arial" w:hAnsi="Arial" w:cs="Arial"/>
                <w:sz w:val="20"/>
                <w:szCs w:val="20"/>
              </w:rPr>
              <w:t>Intravitreal injection</w:t>
            </w:r>
          </w:p>
          <w:p w14:paraId="1B598FD1" w14:textId="77777777" w:rsidR="00CB11E9" w:rsidRPr="00A35446" w:rsidRDefault="00CB11E9" w:rsidP="00472A79">
            <w:pPr>
              <w:rPr>
                <w:rFonts w:ascii="Arial" w:hAnsi="Arial" w:cs="Arial"/>
                <w:sz w:val="20"/>
                <w:szCs w:val="20"/>
              </w:rPr>
            </w:pPr>
          </w:p>
          <w:p w14:paraId="55EF049D" w14:textId="77777777" w:rsidR="00CB11E9" w:rsidRPr="00A35446" w:rsidRDefault="00CB11E9" w:rsidP="00472A79">
            <w:pPr>
              <w:rPr>
                <w:rFonts w:ascii="Arial" w:hAnsi="Arial" w:cs="Arial"/>
                <w:sz w:val="20"/>
                <w:szCs w:val="20"/>
                <w:lang w:val="en-US"/>
              </w:rPr>
            </w:pPr>
            <w:r w:rsidRPr="00A35446">
              <w:rPr>
                <w:rFonts w:ascii="Arial" w:hAnsi="Arial" w:cs="Arial"/>
                <w:sz w:val="20"/>
                <w:szCs w:val="20"/>
                <w:lang w:val="en-US"/>
              </w:rPr>
              <w:t>Detailed assessment and documentation of patient’s retinal status, past medical history and relevant features. Ideally over more than one time point (though disease severity may not allow this).</w:t>
            </w:r>
          </w:p>
          <w:p w14:paraId="4D90E402" w14:textId="77777777" w:rsidR="00CB11E9" w:rsidRPr="00A35446" w:rsidRDefault="00CB11E9" w:rsidP="00472A79">
            <w:pPr>
              <w:rPr>
                <w:rFonts w:ascii="Arial" w:hAnsi="Arial" w:cs="Arial"/>
                <w:sz w:val="20"/>
                <w:szCs w:val="20"/>
                <w:lang w:val="en-US"/>
              </w:rPr>
            </w:pPr>
          </w:p>
          <w:p w14:paraId="4A880CEC" w14:textId="77777777" w:rsidR="00CB11E9" w:rsidRPr="00A35446" w:rsidRDefault="00CB11E9" w:rsidP="00472A79">
            <w:pPr>
              <w:rPr>
                <w:rFonts w:ascii="Arial" w:hAnsi="Arial" w:cs="Arial"/>
                <w:sz w:val="20"/>
                <w:szCs w:val="20"/>
                <w:lang w:val="en-US"/>
              </w:rPr>
            </w:pPr>
            <w:r w:rsidRPr="00A35446">
              <w:rPr>
                <w:rFonts w:ascii="Arial" w:hAnsi="Arial" w:cs="Arial"/>
                <w:sz w:val="20"/>
                <w:szCs w:val="20"/>
                <w:lang w:val="en-US"/>
              </w:rPr>
              <w:t xml:space="preserve">If anti-VEGF decided upon detailed, documented discussion with parents including the unknown long term risks to development of the brain. </w:t>
            </w:r>
          </w:p>
          <w:p w14:paraId="60649EA9" w14:textId="77777777" w:rsidR="00CB11E9" w:rsidRPr="00A35446" w:rsidRDefault="00CB11E9" w:rsidP="00472A79">
            <w:pPr>
              <w:rPr>
                <w:rFonts w:ascii="Arial" w:hAnsi="Arial" w:cs="Arial"/>
                <w:sz w:val="20"/>
                <w:szCs w:val="20"/>
                <w:lang w:val="en-US"/>
              </w:rPr>
            </w:pPr>
            <w:r w:rsidRPr="00A35446">
              <w:rPr>
                <w:rFonts w:ascii="Arial" w:hAnsi="Arial" w:cs="Arial"/>
                <w:sz w:val="20"/>
                <w:szCs w:val="20"/>
                <w:lang w:val="en-US"/>
              </w:rPr>
              <w:t>Where there is uncertainty of the appropriateness of the treatment choice a second consultant’s opinion should be taken.</w:t>
            </w:r>
          </w:p>
          <w:p w14:paraId="0F27ACF0" w14:textId="77777777" w:rsidR="00CB11E9" w:rsidRDefault="00CB11E9" w:rsidP="00472A79">
            <w:pPr>
              <w:rPr>
                <w:rFonts w:ascii="Arial" w:hAnsi="Arial" w:cs="Arial"/>
                <w:sz w:val="20"/>
                <w:szCs w:val="20"/>
                <w:lang w:val="en-US"/>
              </w:rPr>
            </w:pPr>
            <w:r w:rsidRPr="00A35446">
              <w:rPr>
                <w:rFonts w:ascii="Arial" w:hAnsi="Arial" w:cs="Arial"/>
                <w:sz w:val="20"/>
                <w:szCs w:val="20"/>
                <w:lang w:val="en-US"/>
              </w:rPr>
              <w:t>Review within a week for early response and follow up mandated including retinal examinations until complete vasculari</w:t>
            </w:r>
            <w:r w:rsidR="00472A79">
              <w:rPr>
                <w:rFonts w:ascii="Arial" w:hAnsi="Arial" w:cs="Arial"/>
                <w:sz w:val="20"/>
                <w:szCs w:val="20"/>
                <w:lang w:val="en-US"/>
              </w:rPr>
              <w:t>zation or stable for over 12/12</w:t>
            </w:r>
          </w:p>
          <w:p w14:paraId="00222A1D" w14:textId="77777777" w:rsidR="00472A79" w:rsidRPr="00472A79" w:rsidRDefault="00472A79" w:rsidP="00472A79">
            <w:pPr>
              <w:rPr>
                <w:rFonts w:ascii="Arial" w:hAnsi="Arial" w:cs="Arial"/>
                <w:sz w:val="20"/>
                <w:szCs w:val="20"/>
                <w:lang w:val="en-US"/>
              </w:rPr>
            </w:pPr>
          </w:p>
        </w:tc>
      </w:tr>
      <w:tr w:rsidR="00CB11E9" w:rsidRPr="00A35446" w14:paraId="3A1A092B" w14:textId="77777777" w:rsidTr="00CB11E9">
        <w:tc>
          <w:tcPr>
            <w:tcW w:w="1990" w:type="dxa"/>
            <w:tcBorders>
              <w:top w:val="nil"/>
              <w:left w:val="nil"/>
              <w:bottom w:val="nil"/>
              <w:right w:val="nil"/>
            </w:tcBorders>
            <w:shd w:val="clear" w:color="auto" w:fill="auto"/>
          </w:tcPr>
          <w:p w14:paraId="22AD7153" w14:textId="77777777" w:rsidR="00CB11E9" w:rsidRPr="00A35446" w:rsidRDefault="00CB11E9" w:rsidP="00835846">
            <w:pPr>
              <w:spacing w:after="120"/>
              <w:rPr>
                <w:rFonts w:ascii="Arial" w:hAnsi="Arial" w:cs="Arial"/>
                <w:b/>
                <w:sz w:val="16"/>
                <w:szCs w:val="16"/>
              </w:rPr>
            </w:pPr>
            <w:r w:rsidRPr="00A35446">
              <w:rPr>
                <w:rFonts w:ascii="Arial" w:hAnsi="Arial" w:cs="Arial"/>
                <w:b/>
                <w:sz w:val="16"/>
                <w:szCs w:val="16"/>
              </w:rPr>
              <w:t>Reference:</w:t>
            </w:r>
          </w:p>
        </w:tc>
        <w:tc>
          <w:tcPr>
            <w:tcW w:w="9209" w:type="dxa"/>
            <w:tcBorders>
              <w:top w:val="single" w:sz="4" w:space="0" w:color="auto"/>
              <w:left w:val="nil"/>
              <w:bottom w:val="single" w:sz="4" w:space="0" w:color="auto"/>
              <w:right w:val="nil"/>
            </w:tcBorders>
            <w:shd w:val="clear" w:color="auto" w:fill="auto"/>
          </w:tcPr>
          <w:p w14:paraId="72E144A2" w14:textId="77777777" w:rsidR="00CB11E9" w:rsidRPr="00A35446" w:rsidRDefault="00CB11E9" w:rsidP="00835846">
            <w:pPr>
              <w:rPr>
                <w:rFonts w:ascii="Arial" w:hAnsi="Arial" w:cs="Arial"/>
                <w:sz w:val="16"/>
                <w:szCs w:val="16"/>
              </w:rPr>
            </w:pPr>
          </w:p>
          <w:p w14:paraId="4712DFA1" w14:textId="77777777" w:rsidR="00CB11E9" w:rsidRPr="00A35446" w:rsidRDefault="00CB11E9" w:rsidP="00835846">
            <w:pPr>
              <w:spacing w:after="120"/>
              <w:rPr>
                <w:rFonts w:ascii="Arial" w:hAnsi="Arial" w:cs="Arial"/>
                <w:sz w:val="16"/>
                <w:szCs w:val="16"/>
                <w:lang w:val="fr-FR"/>
              </w:rPr>
            </w:pPr>
            <w:r w:rsidRPr="00A35446">
              <w:rPr>
                <w:rFonts w:ascii="Arial" w:hAnsi="Arial" w:cs="Arial"/>
                <w:sz w:val="16"/>
                <w:szCs w:val="16"/>
                <w:lang w:val="fr-FR"/>
              </w:rPr>
              <w:t>BCH Protocol for use of Avastin® Updated March 2017</w:t>
            </w:r>
          </w:p>
        </w:tc>
      </w:tr>
    </w:tbl>
    <w:p w14:paraId="13DE7CC2" w14:textId="0D9B8E8A" w:rsidR="00CB11E9" w:rsidRPr="00A35446" w:rsidRDefault="00CB11E9" w:rsidP="00835846">
      <w:pPr>
        <w:rPr>
          <w:rFonts w:ascii="Arial" w:hAnsi="Arial" w:cs="Arial"/>
          <w:sz w:val="16"/>
          <w:szCs w:val="16"/>
        </w:rPr>
      </w:pPr>
      <w:r w:rsidRPr="00A35446">
        <w:rPr>
          <w:rFonts w:ascii="Arial" w:hAnsi="Arial" w:cs="Arial"/>
          <w:sz w:val="16"/>
          <w:szCs w:val="16"/>
        </w:rPr>
        <w:t>Written by: Gemma Holder (Neonatal Consultant)</w:t>
      </w:r>
    </w:p>
    <w:p w14:paraId="5964D28D" w14:textId="77777777" w:rsidR="00CB11E9" w:rsidRPr="00A35446" w:rsidRDefault="00CB11E9" w:rsidP="00835846">
      <w:pPr>
        <w:rPr>
          <w:rFonts w:ascii="Arial" w:hAnsi="Arial" w:cs="Arial"/>
          <w:sz w:val="16"/>
          <w:szCs w:val="16"/>
        </w:rPr>
      </w:pPr>
      <w:r w:rsidRPr="00A35446">
        <w:rPr>
          <w:rFonts w:ascii="Arial" w:hAnsi="Arial" w:cs="Arial"/>
          <w:sz w:val="16"/>
          <w:szCs w:val="16"/>
        </w:rPr>
        <w:t>Checked by: Louise Whitticase (Lead Pharmacist-Women’s Services)</w:t>
      </w:r>
    </w:p>
    <w:p w14:paraId="0BEE4E48" w14:textId="77777777" w:rsidR="00CB11E9" w:rsidRPr="00B47D2A" w:rsidRDefault="00CB11E9" w:rsidP="00835846">
      <w:pPr>
        <w:rPr>
          <w:rFonts w:ascii="Arial" w:hAnsi="Arial"/>
          <w:b/>
        </w:rPr>
      </w:pPr>
    </w:p>
    <w:p w14:paraId="503DD894" w14:textId="3794A29F" w:rsidR="00CB11E9" w:rsidRDefault="00CB11E9" w:rsidP="00835846">
      <w:pPr>
        <w:spacing w:after="200"/>
        <w:rPr>
          <w:rFonts w:ascii="Arial" w:hAnsi="Arial" w:cs="Arial"/>
          <w:b/>
        </w:rPr>
      </w:pPr>
    </w:p>
    <w:p w14:paraId="4D34BC81" w14:textId="77777777" w:rsidR="00267E70" w:rsidRDefault="00267E70" w:rsidP="00267E70">
      <w:pPr>
        <w:spacing w:after="200"/>
        <w:rPr>
          <w:rFonts w:ascii="Arial" w:hAnsi="Arial" w:cs="Arial"/>
          <w:b/>
        </w:rPr>
      </w:pPr>
      <w:bookmarkStart w:id="5" w:name="c"/>
      <w:bookmarkEnd w:id="5"/>
    </w:p>
    <w:p w14:paraId="1155753C" w14:textId="38733978" w:rsidR="00267E70" w:rsidRDefault="00267E70" w:rsidP="00267E70">
      <w:pPr>
        <w:spacing w:after="200"/>
        <w:rPr>
          <w:rFonts w:ascii="Arial" w:hAnsi="Arial" w:cs="Arial"/>
          <w:b/>
        </w:rPr>
      </w:pPr>
    </w:p>
    <w:p w14:paraId="282E7F50" w14:textId="77777777" w:rsidR="00267E70" w:rsidRDefault="00267E70" w:rsidP="00267E70">
      <w:pPr>
        <w:spacing w:after="200"/>
        <w:rPr>
          <w:rFonts w:ascii="Arial" w:hAnsi="Arial" w:cs="Arial"/>
          <w:b/>
        </w:rPr>
      </w:pPr>
    </w:p>
    <w:p w14:paraId="3F52DD3C" w14:textId="2622E8C8" w:rsidR="00267E70" w:rsidRDefault="00267E70" w:rsidP="00267E70">
      <w:pPr>
        <w:spacing w:after="200"/>
        <w:rPr>
          <w:rFonts w:ascii="Arial" w:hAnsi="Arial" w:cs="Arial"/>
          <w:b/>
        </w:rPr>
      </w:pPr>
    </w:p>
    <w:p w14:paraId="78705C4C" w14:textId="77777777" w:rsidR="00267E70" w:rsidRDefault="00267E70" w:rsidP="00267E70">
      <w:pPr>
        <w:spacing w:after="200"/>
        <w:rPr>
          <w:rFonts w:ascii="Arial" w:hAnsi="Arial" w:cs="Arial"/>
          <w:b/>
        </w:rPr>
      </w:pPr>
    </w:p>
    <w:p w14:paraId="38F27AEA" w14:textId="0D891842" w:rsidR="00267E70" w:rsidRDefault="00267E70" w:rsidP="00267E70">
      <w:pPr>
        <w:spacing w:after="200"/>
        <w:rPr>
          <w:rFonts w:ascii="Arial" w:hAnsi="Arial" w:cs="Arial"/>
          <w:b/>
        </w:rPr>
      </w:pPr>
    </w:p>
    <w:p w14:paraId="58A583ED" w14:textId="118E3EAD" w:rsidR="00267E70" w:rsidRDefault="00267E70" w:rsidP="00267E70">
      <w:pPr>
        <w:spacing w:after="200"/>
        <w:rPr>
          <w:rFonts w:ascii="Arial" w:hAnsi="Arial" w:cs="Arial"/>
          <w:b/>
        </w:rPr>
      </w:pPr>
    </w:p>
    <w:p w14:paraId="3335819C" w14:textId="77777777" w:rsidR="00267E70" w:rsidRDefault="00267E70" w:rsidP="00267E70">
      <w:pPr>
        <w:spacing w:after="200"/>
        <w:rPr>
          <w:rFonts w:ascii="Arial" w:hAnsi="Arial" w:cs="Arial"/>
          <w:b/>
        </w:rPr>
      </w:pPr>
    </w:p>
    <w:p w14:paraId="4D7B7FB2" w14:textId="442D8E27" w:rsidR="00CC5853" w:rsidRDefault="00CC5853" w:rsidP="05BB271B">
      <w:pPr>
        <w:spacing w:after="200"/>
        <w:rPr>
          <w:rFonts w:ascii="Arial" w:hAnsi="Arial" w:cs="Arial"/>
          <w:b/>
          <w:bCs/>
        </w:rPr>
      </w:pPr>
    </w:p>
    <w:p w14:paraId="79A39DDA" w14:textId="254C8E83" w:rsidR="00183A01" w:rsidRPr="00692DE5" w:rsidRDefault="004B6BD1" w:rsidP="00267E70">
      <w:pPr>
        <w:spacing w:after="200"/>
        <w:rPr>
          <w:rFonts w:ascii="Arial" w:hAnsi="Arial" w:cs="Arial"/>
          <w:b/>
        </w:rPr>
      </w:pPr>
      <w:r>
        <w:rPr>
          <w:rFonts w:ascii="Arial" w:hAnsi="Arial" w:cs="Arial"/>
          <w:b/>
        </w:rPr>
        <w:lastRenderedPageBreak/>
        <w:t xml:space="preserve">             </w:t>
      </w:r>
      <w:r w:rsidR="00183A01" w:rsidRPr="00692DE5">
        <w:rPr>
          <w:rFonts w:ascii="Arial" w:hAnsi="Arial" w:cs="Arial"/>
          <w:b/>
        </w:rPr>
        <w:t>CAFFEINE CITRATE</w:t>
      </w:r>
    </w:p>
    <w:tbl>
      <w:tblPr>
        <w:tblW w:w="1163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5"/>
        <w:gridCol w:w="222"/>
      </w:tblGrid>
      <w:tr w:rsidR="00183A01" w:rsidRPr="00472A79" w14:paraId="2799C089" w14:textId="77777777" w:rsidTr="1A81BC5B">
        <w:tc>
          <w:tcPr>
            <w:tcW w:w="11415" w:type="dxa"/>
            <w:tcBorders>
              <w:top w:val="nil"/>
              <w:left w:val="nil"/>
              <w:bottom w:val="nil"/>
              <w:right w:val="nil"/>
            </w:tcBorders>
          </w:tcPr>
          <w:tbl>
            <w:tblP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9209"/>
            </w:tblGrid>
            <w:tr w:rsidR="00692DE5" w:rsidRPr="00472A79" w14:paraId="4D733DC4" w14:textId="77777777" w:rsidTr="1A81BC5B">
              <w:tc>
                <w:tcPr>
                  <w:tcW w:w="1990" w:type="dxa"/>
                  <w:tcBorders>
                    <w:top w:val="single" w:sz="4" w:space="0" w:color="auto"/>
                    <w:left w:val="nil"/>
                    <w:bottom w:val="nil"/>
                    <w:right w:val="nil"/>
                  </w:tcBorders>
                </w:tcPr>
                <w:p w14:paraId="14EB9B3A" w14:textId="77777777" w:rsidR="00692DE5" w:rsidRPr="00932C64" w:rsidRDefault="00692DE5" w:rsidP="0024080E">
                  <w:pPr>
                    <w:rPr>
                      <w:rFonts w:ascii="Arial" w:hAnsi="Arial" w:cs="Arial"/>
                      <w:b/>
                    </w:rPr>
                  </w:pPr>
                  <w:r w:rsidRPr="00932C64">
                    <w:rPr>
                      <w:rFonts w:ascii="Arial" w:hAnsi="Arial" w:cs="Arial"/>
                    </w:rPr>
                    <w:br w:type="page"/>
                  </w:r>
                  <w:r w:rsidRPr="00932C64">
                    <w:rPr>
                      <w:rFonts w:ascii="Arial" w:hAnsi="Arial" w:cs="Arial"/>
                      <w:b/>
                    </w:rPr>
                    <w:br w:type="page"/>
                    <w:t xml:space="preserve">Indications for use: </w:t>
                  </w:r>
                </w:p>
              </w:tc>
              <w:tc>
                <w:tcPr>
                  <w:tcW w:w="9209" w:type="dxa"/>
                  <w:tcBorders>
                    <w:top w:val="single" w:sz="4" w:space="0" w:color="auto"/>
                    <w:left w:val="nil"/>
                    <w:bottom w:val="single" w:sz="4" w:space="0" w:color="auto"/>
                    <w:right w:val="nil"/>
                  </w:tcBorders>
                </w:tcPr>
                <w:p w14:paraId="2DAEAA42" w14:textId="628CB01C" w:rsidR="00692DE5" w:rsidRPr="00472A79" w:rsidRDefault="00692DE5" w:rsidP="00692DE5">
                  <w:pPr>
                    <w:pBdr>
                      <w:top w:val="single" w:sz="4" w:space="1" w:color="auto"/>
                    </w:pBdr>
                    <w:rPr>
                      <w:rFonts w:ascii="Arial" w:hAnsi="Arial" w:cs="Arial"/>
                      <w:sz w:val="20"/>
                      <w:szCs w:val="20"/>
                    </w:rPr>
                  </w:pPr>
                  <w:r w:rsidRPr="00472A79">
                    <w:rPr>
                      <w:rFonts w:ascii="Arial" w:hAnsi="Arial" w:cs="Arial"/>
                      <w:sz w:val="20"/>
                      <w:szCs w:val="20"/>
                    </w:rPr>
                    <w:t>Respiratory Stimulant</w:t>
                  </w:r>
                </w:p>
                <w:p w14:paraId="20C66392" w14:textId="77777777" w:rsidR="00692DE5" w:rsidRPr="00472A79" w:rsidRDefault="00692DE5" w:rsidP="00692DE5">
                  <w:pPr>
                    <w:pBdr>
                      <w:top w:val="single" w:sz="4" w:space="1" w:color="auto"/>
                    </w:pBdr>
                    <w:rPr>
                      <w:rFonts w:ascii="Arial" w:hAnsi="Arial" w:cs="Arial"/>
                      <w:sz w:val="20"/>
                      <w:szCs w:val="20"/>
                    </w:rPr>
                  </w:pPr>
                </w:p>
                <w:p w14:paraId="75E6975A" w14:textId="77777777" w:rsidR="00692DE5" w:rsidRPr="00472A79" w:rsidRDefault="00692DE5" w:rsidP="0024080E">
                  <w:pPr>
                    <w:rPr>
                      <w:rFonts w:ascii="Arial" w:hAnsi="Arial" w:cs="Arial"/>
                      <w:sz w:val="20"/>
                      <w:szCs w:val="20"/>
                    </w:rPr>
                  </w:pPr>
                  <w:r w:rsidRPr="00472A79">
                    <w:rPr>
                      <w:rFonts w:ascii="Arial" w:hAnsi="Arial" w:cs="Arial"/>
                      <w:sz w:val="20"/>
                      <w:szCs w:val="20"/>
                    </w:rPr>
                    <w:t>Treatment of central apnoea of prematurity</w:t>
                  </w:r>
                </w:p>
                <w:p w14:paraId="2A494431" w14:textId="77777777" w:rsidR="00692DE5" w:rsidRPr="00472A79" w:rsidRDefault="00692DE5" w:rsidP="0024080E">
                  <w:pPr>
                    <w:rPr>
                      <w:rFonts w:ascii="Arial" w:hAnsi="Arial" w:cs="Arial"/>
                      <w:sz w:val="20"/>
                      <w:szCs w:val="20"/>
                    </w:rPr>
                  </w:pPr>
                  <w:r w:rsidRPr="00472A79">
                    <w:rPr>
                      <w:rFonts w:ascii="Arial" w:hAnsi="Arial" w:cs="Arial"/>
                      <w:sz w:val="20"/>
                      <w:szCs w:val="20"/>
                    </w:rPr>
                    <w:t xml:space="preserve"> </w:t>
                  </w:r>
                </w:p>
                <w:p w14:paraId="57C9E63D" w14:textId="574A13D6" w:rsidR="00692DE5" w:rsidRPr="00472A79" w:rsidRDefault="00692DE5" w:rsidP="0024080E">
                  <w:pPr>
                    <w:rPr>
                      <w:rFonts w:ascii="Arial" w:hAnsi="Arial" w:cs="Arial"/>
                      <w:sz w:val="20"/>
                      <w:szCs w:val="20"/>
                    </w:rPr>
                  </w:pPr>
                  <w:r w:rsidRPr="00472A79">
                    <w:rPr>
                      <w:rFonts w:ascii="Arial" w:hAnsi="Arial" w:cs="Arial"/>
                      <w:sz w:val="20"/>
                      <w:szCs w:val="20"/>
                    </w:rPr>
                    <w:t>Should be discontinued at 3</w:t>
                  </w:r>
                  <w:r w:rsidR="001F2C0E">
                    <w:rPr>
                      <w:rFonts w:ascii="Arial" w:hAnsi="Arial" w:cs="Arial"/>
                      <w:sz w:val="20"/>
                      <w:szCs w:val="20"/>
                    </w:rPr>
                    <w:t>2</w:t>
                  </w:r>
                  <w:r w:rsidRPr="00472A79">
                    <w:rPr>
                      <w:rFonts w:ascii="Arial" w:hAnsi="Arial" w:cs="Arial"/>
                      <w:sz w:val="20"/>
                      <w:szCs w:val="20"/>
                    </w:rPr>
                    <w:t xml:space="preserve"> weeks post conceptual age if baby symptom free </w:t>
                  </w:r>
                </w:p>
                <w:p w14:paraId="77929536" w14:textId="77777777" w:rsidR="00692DE5" w:rsidRPr="00472A79" w:rsidRDefault="00692DE5" w:rsidP="0024080E">
                  <w:pPr>
                    <w:rPr>
                      <w:rFonts w:ascii="Arial" w:hAnsi="Arial" w:cs="Arial"/>
                      <w:sz w:val="20"/>
                      <w:szCs w:val="20"/>
                      <w:u w:val="single"/>
                    </w:rPr>
                  </w:pPr>
                </w:p>
              </w:tc>
            </w:tr>
            <w:tr w:rsidR="00692DE5" w:rsidRPr="00472A79" w14:paraId="3B1801DB" w14:textId="77777777" w:rsidTr="1A81BC5B">
              <w:tc>
                <w:tcPr>
                  <w:tcW w:w="1990" w:type="dxa"/>
                  <w:tcBorders>
                    <w:top w:val="nil"/>
                    <w:left w:val="nil"/>
                    <w:bottom w:val="nil"/>
                    <w:right w:val="nil"/>
                  </w:tcBorders>
                </w:tcPr>
                <w:p w14:paraId="59155980" w14:textId="77777777" w:rsidR="00692DE5" w:rsidRPr="00932C64" w:rsidRDefault="00692DE5" w:rsidP="0024080E">
                  <w:pPr>
                    <w:rPr>
                      <w:rFonts w:ascii="Arial" w:hAnsi="Arial" w:cs="Arial"/>
                      <w:b/>
                    </w:rPr>
                  </w:pPr>
                  <w:r w:rsidRPr="00932C64">
                    <w:rPr>
                      <w:rFonts w:ascii="Arial" w:hAnsi="Arial" w:cs="Arial"/>
                      <w:b/>
                    </w:rPr>
                    <w:t xml:space="preserve">Preparation: </w:t>
                  </w:r>
                </w:p>
              </w:tc>
              <w:tc>
                <w:tcPr>
                  <w:tcW w:w="9209" w:type="dxa"/>
                  <w:tcBorders>
                    <w:top w:val="single" w:sz="4" w:space="0" w:color="auto"/>
                    <w:left w:val="nil"/>
                    <w:bottom w:val="single" w:sz="4" w:space="0" w:color="auto"/>
                    <w:right w:val="nil"/>
                  </w:tcBorders>
                </w:tcPr>
                <w:p w14:paraId="2317606A" w14:textId="77777777" w:rsidR="00692DE5" w:rsidRPr="00472A79" w:rsidRDefault="00692DE5" w:rsidP="0024080E">
                  <w:pPr>
                    <w:rPr>
                      <w:rFonts w:ascii="Arial" w:hAnsi="Arial" w:cs="Arial"/>
                      <w:sz w:val="20"/>
                      <w:szCs w:val="20"/>
                    </w:rPr>
                  </w:pPr>
                  <w:r w:rsidRPr="00472A79">
                    <w:rPr>
                      <w:rFonts w:ascii="Arial" w:hAnsi="Arial" w:cs="Arial"/>
                      <w:sz w:val="20"/>
                      <w:szCs w:val="20"/>
                    </w:rPr>
                    <w:t>Caffeine citrate injection 10mg/ml</w:t>
                  </w:r>
                </w:p>
                <w:p w14:paraId="52DA7EF9" w14:textId="77777777" w:rsidR="00692DE5" w:rsidRPr="00472A79" w:rsidRDefault="00692DE5" w:rsidP="0024080E">
                  <w:pPr>
                    <w:rPr>
                      <w:rFonts w:ascii="Arial" w:hAnsi="Arial" w:cs="Arial"/>
                      <w:sz w:val="20"/>
                      <w:szCs w:val="20"/>
                    </w:rPr>
                  </w:pPr>
                  <w:r w:rsidRPr="00472A79">
                    <w:rPr>
                      <w:rFonts w:ascii="Arial" w:hAnsi="Arial" w:cs="Arial"/>
                      <w:sz w:val="20"/>
                      <w:szCs w:val="20"/>
                    </w:rPr>
                    <w:t>Caffeine citrate oral solution 10mg/ml</w:t>
                  </w:r>
                </w:p>
                <w:p w14:paraId="234606B4" w14:textId="77777777" w:rsidR="00692DE5" w:rsidRPr="00472A79" w:rsidRDefault="00692DE5" w:rsidP="0024080E">
                  <w:pPr>
                    <w:rPr>
                      <w:rFonts w:ascii="Arial" w:hAnsi="Arial" w:cs="Arial"/>
                      <w:b/>
                      <w:sz w:val="20"/>
                      <w:szCs w:val="20"/>
                    </w:rPr>
                  </w:pPr>
                  <w:r w:rsidRPr="00472A79">
                    <w:rPr>
                      <w:rFonts w:ascii="Arial" w:hAnsi="Arial" w:cs="Arial"/>
                      <w:b/>
                      <w:sz w:val="20"/>
                      <w:szCs w:val="20"/>
                    </w:rPr>
                    <w:t xml:space="preserve">NB. Take care 2mg caffeine </w:t>
                  </w:r>
                  <w:r w:rsidRPr="00472A79">
                    <w:rPr>
                      <w:rFonts w:ascii="Arial" w:hAnsi="Arial" w:cs="Arial"/>
                      <w:b/>
                      <w:i/>
                      <w:sz w:val="20"/>
                      <w:szCs w:val="20"/>
                    </w:rPr>
                    <w:t>citrate</w:t>
                  </w:r>
                  <w:r w:rsidRPr="00472A79">
                    <w:rPr>
                      <w:rFonts w:ascii="Arial" w:hAnsi="Arial" w:cs="Arial"/>
                      <w:b/>
                      <w:sz w:val="20"/>
                      <w:szCs w:val="20"/>
                    </w:rPr>
                    <w:t xml:space="preserve"> = 1mg caffeine </w:t>
                  </w:r>
                  <w:r w:rsidRPr="00472A79">
                    <w:rPr>
                      <w:rFonts w:ascii="Arial" w:hAnsi="Arial" w:cs="Arial"/>
                      <w:b/>
                      <w:i/>
                      <w:sz w:val="20"/>
                      <w:szCs w:val="20"/>
                    </w:rPr>
                    <w:t>base</w:t>
                  </w:r>
                </w:p>
                <w:p w14:paraId="507BDE9D" w14:textId="77777777" w:rsidR="00692DE5" w:rsidRPr="00472A79" w:rsidRDefault="00692DE5" w:rsidP="0024080E">
                  <w:pPr>
                    <w:rPr>
                      <w:rFonts w:ascii="Arial" w:hAnsi="Arial" w:cs="Arial"/>
                      <w:sz w:val="20"/>
                      <w:szCs w:val="20"/>
                    </w:rPr>
                  </w:pPr>
                  <w:r w:rsidRPr="00472A79">
                    <w:rPr>
                      <w:rFonts w:ascii="Arial" w:hAnsi="Arial" w:cs="Arial"/>
                      <w:b/>
                      <w:sz w:val="20"/>
                      <w:szCs w:val="20"/>
                    </w:rPr>
                    <w:t>Prescriptions should always specify as caffeine citrate</w:t>
                  </w:r>
                </w:p>
              </w:tc>
            </w:tr>
            <w:tr w:rsidR="00692DE5" w:rsidRPr="00472A79" w14:paraId="199DADDA" w14:textId="77777777" w:rsidTr="1A81BC5B">
              <w:tc>
                <w:tcPr>
                  <w:tcW w:w="1990" w:type="dxa"/>
                  <w:tcBorders>
                    <w:top w:val="nil"/>
                    <w:left w:val="nil"/>
                    <w:bottom w:val="nil"/>
                    <w:right w:val="nil"/>
                  </w:tcBorders>
                </w:tcPr>
                <w:p w14:paraId="230BF9B7" w14:textId="77777777" w:rsidR="00692DE5" w:rsidRPr="00932C64" w:rsidRDefault="00692DE5" w:rsidP="0024080E">
                  <w:pPr>
                    <w:rPr>
                      <w:rFonts w:ascii="Arial" w:hAnsi="Arial" w:cs="Arial"/>
                      <w:b/>
                    </w:rPr>
                  </w:pPr>
                  <w:r w:rsidRPr="00932C64">
                    <w:rPr>
                      <w:rFonts w:ascii="Arial" w:hAnsi="Arial" w:cs="Arial"/>
                      <w:b/>
                    </w:rPr>
                    <w:t xml:space="preserve">Administration: </w:t>
                  </w:r>
                </w:p>
              </w:tc>
              <w:tc>
                <w:tcPr>
                  <w:tcW w:w="9209" w:type="dxa"/>
                  <w:tcBorders>
                    <w:top w:val="single" w:sz="4" w:space="0" w:color="auto"/>
                    <w:left w:val="nil"/>
                    <w:bottom w:val="nil"/>
                    <w:right w:val="nil"/>
                  </w:tcBorders>
                </w:tcPr>
                <w:p w14:paraId="1D779C14" w14:textId="77BADF7A" w:rsidR="00692DE5" w:rsidRDefault="00692DE5" w:rsidP="0024080E">
                  <w:pPr>
                    <w:rPr>
                      <w:rFonts w:ascii="Arial" w:hAnsi="Arial" w:cs="Arial"/>
                      <w:sz w:val="20"/>
                      <w:szCs w:val="20"/>
                    </w:rPr>
                  </w:pPr>
                  <w:r w:rsidRPr="00472A79">
                    <w:rPr>
                      <w:rFonts w:ascii="Arial" w:hAnsi="Arial" w:cs="Arial"/>
                      <w:sz w:val="20"/>
                      <w:szCs w:val="20"/>
                    </w:rPr>
                    <w:t xml:space="preserve">‘Standard Dose’ </w:t>
                  </w:r>
                </w:p>
                <w:p w14:paraId="10AB6065" w14:textId="77777777" w:rsidR="00692DE5" w:rsidRPr="00472A79" w:rsidRDefault="00692DE5" w:rsidP="0024080E">
                  <w:pPr>
                    <w:rPr>
                      <w:rFonts w:ascii="Arial" w:hAnsi="Arial" w:cs="Arial"/>
                      <w:sz w:val="20"/>
                      <w:szCs w:val="20"/>
                    </w:rPr>
                  </w:pPr>
                </w:p>
              </w:tc>
            </w:tr>
            <w:tr w:rsidR="00692DE5" w:rsidRPr="00472A79" w14:paraId="53E49A60" w14:textId="77777777" w:rsidTr="1A81BC5B">
              <w:tc>
                <w:tcPr>
                  <w:tcW w:w="1990" w:type="dxa"/>
                  <w:tcBorders>
                    <w:top w:val="nil"/>
                    <w:left w:val="nil"/>
                    <w:bottom w:val="nil"/>
                    <w:right w:val="nil"/>
                  </w:tcBorders>
                </w:tcPr>
                <w:p w14:paraId="51234FA6" w14:textId="3226980F" w:rsidR="00692DE5" w:rsidRPr="00932C64" w:rsidRDefault="00692DE5" w:rsidP="0024080E">
                  <w:pPr>
                    <w:rPr>
                      <w:rFonts w:ascii="Arial" w:hAnsi="Arial" w:cs="Arial"/>
                      <w:b/>
                    </w:rPr>
                  </w:pPr>
                  <w:r w:rsidRPr="00932C64">
                    <w:rPr>
                      <w:rFonts w:ascii="Arial" w:hAnsi="Arial" w:cs="Arial"/>
                      <w:b/>
                    </w:rPr>
                    <w:t xml:space="preserve">Dosage: </w:t>
                  </w:r>
                </w:p>
              </w:tc>
              <w:tc>
                <w:tcPr>
                  <w:tcW w:w="9209" w:type="dxa"/>
                  <w:tcBorders>
                    <w:top w:val="nil"/>
                    <w:left w:val="nil"/>
                    <w:bottom w:val="single" w:sz="4" w:space="0" w:color="auto"/>
                    <w:right w:val="nil"/>
                  </w:tcBorders>
                </w:tcPr>
                <w:p w14:paraId="52B369C5" w14:textId="0271C838" w:rsidR="00692DE5" w:rsidRPr="00472A79" w:rsidRDefault="24D87822" w:rsidP="0024080E">
                  <w:pPr>
                    <w:ind w:left="1447" w:hanging="1447"/>
                    <w:rPr>
                      <w:rFonts w:ascii="Arial" w:hAnsi="Arial" w:cs="Arial"/>
                      <w:sz w:val="20"/>
                      <w:szCs w:val="20"/>
                    </w:rPr>
                  </w:pPr>
                  <w:r w:rsidRPr="1A81BC5B">
                    <w:rPr>
                      <w:rFonts w:ascii="Arial" w:hAnsi="Arial" w:cs="Arial"/>
                      <w:sz w:val="20"/>
                      <w:szCs w:val="20"/>
                    </w:rPr>
                    <w:t>Loading:</w:t>
                  </w:r>
                  <w:r w:rsidR="00692DE5">
                    <w:tab/>
                  </w:r>
                  <w:r w:rsidRPr="1A81BC5B">
                    <w:rPr>
                      <w:rFonts w:ascii="Arial" w:hAnsi="Arial" w:cs="Arial"/>
                      <w:sz w:val="20"/>
                      <w:szCs w:val="20"/>
                    </w:rPr>
                    <w:t>2</w:t>
                  </w:r>
                  <w:r w:rsidR="440A2EEF" w:rsidRPr="1A81BC5B">
                    <w:rPr>
                      <w:rFonts w:ascii="Arial" w:hAnsi="Arial" w:cs="Arial"/>
                      <w:sz w:val="20"/>
                      <w:szCs w:val="20"/>
                    </w:rPr>
                    <w:t>0</w:t>
                  </w:r>
                  <w:r w:rsidRPr="1A81BC5B">
                    <w:rPr>
                      <w:rFonts w:ascii="Arial" w:hAnsi="Arial" w:cs="Arial"/>
                      <w:sz w:val="20"/>
                      <w:szCs w:val="20"/>
                    </w:rPr>
                    <w:t xml:space="preserve">mg/kg caffeine citrate infused over 30 minutes or by mouth/via nasogastric tube   (dose as per local </w:t>
                  </w:r>
                  <w:commentRangeStart w:id="6"/>
                  <w:r w:rsidRPr="1A81BC5B">
                    <w:rPr>
                      <w:rFonts w:ascii="Arial" w:hAnsi="Arial" w:cs="Arial"/>
                      <w:sz w:val="20"/>
                      <w:szCs w:val="20"/>
                    </w:rPr>
                    <w:t>practice</w:t>
                  </w:r>
                  <w:commentRangeEnd w:id="6"/>
                  <w:r w:rsidR="00692DE5">
                    <w:rPr>
                      <w:rStyle w:val="CommentReference"/>
                    </w:rPr>
                    <w:commentReference w:id="6"/>
                  </w:r>
                  <w:r w:rsidRPr="1A81BC5B">
                    <w:rPr>
                      <w:rFonts w:ascii="Arial" w:hAnsi="Arial" w:cs="Arial"/>
                      <w:sz w:val="20"/>
                      <w:szCs w:val="20"/>
                    </w:rPr>
                    <w:t>)</w:t>
                  </w:r>
                </w:p>
                <w:p w14:paraId="47ED9BEF" w14:textId="77777777" w:rsidR="00692DE5" w:rsidRPr="00472A79" w:rsidRDefault="00692DE5" w:rsidP="0024080E">
                  <w:pPr>
                    <w:ind w:left="1222" w:hanging="1222"/>
                    <w:rPr>
                      <w:rFonts w:ascii="Arial" w:hAnsi="Arial" w:cs="Arial"/>
                      <w:sz w:val="20"/>
                      <w:szCs w:val="20"/>
                    </w:rPr>
                  </w:pPr>
                </w:p>
                <w:p w14:paraId="0183F2D9" w14:textId="77777777" w:rsidR="00692DE5" w:rsidRPr="00472A79" w:rsidRDefault="00692DE5" w:rsidP="0024080E">
                  <w:pPr>
                    <w:ind w:left="1225" w:hanging="1225"/>
                    <w:rPr>
                      <w:rFonts w:ascii="Arial" w:hAnsi="Arial" w:cs="Arial"/>
                      <w:sz w:val="20"/>
                      <w:szCs w:val="20"/>
                    </w:rPr>
                  </w:pPr>
                  <w:r>
                    <w:rPr>
                      <w:rFonts w:ascii="Arial" w:hAnsi="Arial" w:cs="Arial"/>
                      <w:sz w:val="20"/>
                      <w:szCs w:val="20"/>
                    </w:rPr>
                    <w:t>Maintenance:    10</w:t>
                  </w:r>
                  <w:r w:rsidRPr="00472A79">
                    <w:rPr>
                      <w:rFonts w:ascii="Arial" w:hAnsi="Arial" w:cs="Arial"/>
                      <w:sz w:val="20"/>
                      <w:szCs w:val="20"/>
                    </w:rPr>
                    <w:t>mg/kg caffeine citrate daily</w:t>
                  </w:r>
                </w:p>
                <w:p w14:paraId="3E082C33" w14:textId="77777777" w:rsidR="00692DE5" w:rsidRPr="00472A79" w:rsidRDefault="00692DE5" w:rsidP="0024080E">
                  <w:pPr>
                    <w:ind w:left="1447"/>
                    <w:rPr>
                      <w:rFonts w:ascii="Arial" w:hAnsi="Arial" w:cs="Arial"/>
                      <w:sz w:val="20"/>
                      <w:szCs w:val="20"/>
                    </w:rPr>
                  </w:pPr>
                  <w:r w:rsidRPr="00472A79">
                    <w:rPr>
                      <w:rFonts w:ascii="Arial" w:hAnsi="Arial" w:cs="Arial"/>
                      <w:sz w:val="20"/>
                      <w:szCs w:val="20"/>
                    </w:rPr>
                    <w:t xml:space="preserve">Prescribe at 10:00 </w:t>
                  </w:r>
                  <w:r>
                    <w:rPr>
                      <w:rFonts w:ascii="Arial" w:hAnsi="Arial" w:cs="Arial"/>
                      <w:sz w:val="20"/>
                      <w:szCs w:val="20"/>
                    </w:rPr>
                    <w:t>given by slow IV injection over 10 minutes</w:t>
                  </w:r>
                  <w:r w:rsidRPr="00472A79">
                    <w:rPr>
                      <w:rFonts w:ascii="Arial" w:hAnsi="Arial" w:cs="Arial"/>
                      <w:sz w:val="20"/>
                      <w:szCs w:val="20"/>
                    </w:rPr>
                    <w:t xml:space="preserve"> or by mouth/ via nasogastric tube</w:t>
                  </w:r>
                  <w:r>
                    <w:rPr>
                      <w:rFonts w:ascii="Arial" w:hAnsi="Arial" w:cs="Arial"/>
                      <w:sz w:val="20"/>
                      <w:szCs w:val="20"/>
                    </w:rPr>
                    <w:t xml:space="preserve"> </w:t>
                  </w:r>
                </w:p>
                <w:p w14:paraId="5A94714D" w14:textId="77777777" w:rsidR="00692DE5" w:rsidRPr="00472A79" w:rsidRDefault="00692DE5" w:rsidP="0024080E">
                  <w:pPr>
                    <w:ind w:left="1225" w:hanging="1225"/>
                    <w:rPr>
                      <w:rFonts w:ascii="Arial" w:hAnsi="Arial" w:cs="Arial"/>
                      <w:sz w:val="20"/>
                      <w:szCs w:val="20"/>
                    </w:rPr>
                  </w:pPr>
                </w:p>
                <w:p w14:paraId="0BCB74F0" w14:textId="77777777" w:rsidR="00692DE5" w:rsidRPr="00472A79" w:rsidRDefault="00692DE5" w:rsidP="0024080E">
                  <w:pPr>
                    <w:ind w:left="1225" w:hanging="1225"/>
                    <w:rPr>
                      <w:rFonts w:ascii="Arial" w:hAnsi="Arial" w:cs="Arial"/>
                      <w:sz w:val="20"/>
                      <w:szCs w:val="20"/>
                    </w:rPr>
                  </w:pPr>
                  <w:r w:rsidRPr="00472A79">
                    <w:rPr>
                      <w:rFonts w:ascii="Arial" w:hAnsi="Arial" w:cs="Arial"/>
                      <w:sz w:val="20"/>
                      <w:szCs w:val="20"/>
                    </w:rPr>
                    <w:t>Increase</w:t>
                  </w:r>
                  <w:r>
                    <w:rPr>
                      <w:rFonts w:ascii="Arial" w:hAnsi="Arial" w:cs="Arial"/>
                      <w:sz w:val="20"/>
                      <w:szCs w:val="20"/>
                    </w:rPr>
                    <w:t xml:space="preserve"> dose with weight if symptomatic</w:t>
                  </w:r>
                </w:p>
                <w:p w14:paraId="1751C620" w14:textId="77777777" w:rsidR="00692DE5" w:rsidRPr="00472A79" w:rsidRDefault="00692DE5" w:rsidP="0024080E">
                  <w:pPr>
                    <w:ind w:left="1225" w:hanging="1225"/>
                    <w:rPr>
                      <w:rFonts w:ascii="Arial" w:hAnsi="Arial" w:cs="Arial"/>
                      <w:sz w:val="20"/>
                      <w:szCs w:val="20"/>
                    </w:rPr>
                  </w:pPr>
                </w:p>
                <w:p w14:paraId="372A702C" w14:textId="77777777" w:rsidR="00692DE5" w:rsidRPr="00472A79" w:rsidRDefault="00692DE5" w:rsidP="0024080E">
                  <w:pPr>
                    <w:ind w:left="1225" w:hanging="1225"/>
                    <w:rPr>
                      <w:rFonts w:ascii="Arial" w:hAnsi="Arial" w:cs="Arial"/>
                      <w:sz w:val="20"/>
                      <w:szCs w:val="20"/>
                    </w:rPr>
                  </w:pPr>
                  <w:r w:rsidRPr="00472A79">
                    <w:rPr>
                      <w:rFonts w:ascii="Arial" w:hAnsi="Arial" w:cs="Arial"/>
                      <w:sz w:val="20"/>
                      <w:szCs w:val="20"/>
                    </w:rPr>
                    <w:t>‘High Dose’ (to be used only on Consultant Request)</w:t>
                  </w:r>
                </w:p>
                <w:p w14:paraId="721E2AD0" w14:textId="77777777" w:rsidR="00692DE5" w:rsidRPr="00472A79" w:rsidRDefault="00692DE5" w:rsidP="0024080E">
                  <w:pPr>
                    <w:ind w:left="1225" w:hanging="1225"/>
                    <w:rPr>
                      <w:rFonts w:ascii="Arial" w:hAnsi="Arial" w:cs="Arial"/>
                      <w:sz w:val="20"/>
                      <w:szCs w:val="20"/>
                    </w:rPr>
                  </w:pPr>
                </w:p>
                <w:p w14:paraId="0A5D5DCF" w14:textId="77777777" w:rsidR="00692DE5" w:rsidRPr="00472A79" w:rsidRDefault="00692DE5" w:rsidP="0024080E">
                  <w:pPr>
                    <w:rPr>
                      <w:rFonts w:ascii="Arial" w:hAnsi="Arial" w:cs="Arial"/>
                      <w:sz w:val="20"/>
                      <w:szCs w:val="20"/>
                    </w:rPr>
                  </w:pPr>
                  <w:r w:rsidRPr="00472A79">
                    <w:rPr>
                      <w:rFonts w:ascii="Arial" w:hAnsi="Arial" w:cs="Arial"/>
                      <w:sz w:val="20"/>
                      <w:szCs w:val="20"/>
                    </w:rPr>
                    <w:t>There is emerging evidence that high dose caffe</w:t>
                  </w:r>
                  <w:r>
                    <w:rPr>
                      <w:rFonts w:ascii="Arial" w:hAnsi="Arial" w:cs="Arial"/>
                      <w:sz w:val="20"/>
                      <w:szCs w:val="20"/>
                    </w:rPr>
                    <w:t xml:space="preserve">ine facilitates extubation </w:t>
                  </w:r>
                  <w:r w:rsidRPr="00472A79">
                    <w:rPr>
                      <w:rFonts w:ascii="Arial" w:hAnsi="Arial" w:cs="Arial"/>
                      <w:sz w:val="20"/>
                      <w:szCs w:val="20"/>
                    </w:rPr>
                    <w:t>and prevents reintubation in preterm babies and lessens frequency of apnoea of prematurity</w:t>
                  </w:r>
                </w:p>
                <w:p w14:paraId="3AE48592" w14:textId="77777777" w:rsidR="00692DE5" w:rsidRPr="00472A79" w:rsidRDefault="00692DE5" w:rsidP="0024080E">
                  <w:pPr>
                    <w:ind w:left="1225" w:hanging="1225"/>
                    <w:rPr>
                      <w:rFonts w:ascii="Arial" w:hAnsi="Arial" w:cs="Arial"/>
                      <w:sz w:val="20"/>
                      <w:szCs w:val="20"/>
                    </w:rPr>
                  </w:pPr>
                </w:p>
                <w:p w14:paraId="6BE514CB" w14:textId="77777777" w:rsidR="00692DE5" w:rsidRPr="00472A79" w:rsidRDefault="00692DE5" w:rsidP="0024080E">
                  <w:pPr>
                    <w:ind w:left="1225" w:hanging="1196"/>
                    <w:rPr>
                      <w:rFonts w:ascii="Arial" w:hAnsi="Arial" w:cs="Arial"/>
                      <w:sz w:val="20"/>
                      <w:szCs w:val="20"/>
                    </w:rPr>
                  </w:pPr>
                  <w:r w:rsidRPr="00472A79">
                    <w:rPr>
                      <w:rFonts w:ascii="Arial" w:hAnsi="Arial" w:cs="Arial"/>
                      <w:sz w:val="20"/>
                      <w:szCs w:val="20"/>
                    </w:rPr>
                    <w:t xml:space="preserve">Loading: </w:t>
                  </w:r>
                  <w:r>
                    <w:rPr>
                      <w:rFonts w:ascii="Arial" w:hAnsi="Arial" w:cs="Arial"/>
                      <w:sz w:val="20"/>
                      <w:szCs w:val="20"/>
                    </w:rPr>
                    <w:t xml:space="preserve">           </w:t>
                  </w:r>
                  <w:r w:rsidRPr="00472A79">
                    <w:rPr>
                      <w:rFonts w:ascii="Arial" w:hAnsi="Arial" w:cs="Arial"/>
                      <w:sz w:val="20"/>
                      <w:szCs w:val="20"/>
                    </w:rPr>
                    <w:t>40mg/kg caffeine citrate infused over 30 minutes or by mouth/via nasogastric tube</w:t>
                  </w:r>
                </w:p>
                <w:p w14:paraId="4E5B9905" w14:textId="77777777" w:rsidR="00692DE5" w:rsidRDefault="00692DE5" w:rsidP="0024080E">
                  <w:pPr>
                    <w:ind w:left="1225" w:hanging="1225"/>
                    <w:rPr>
                      <w:rFonts w:ascii="Arial" w:hAnsi="Arial" w:cs="Arial"/>
                      <w:sz w:val="20"/>
                      <w:szCs w:val="20"/>
                    </w:rPr>
                  </w:pPr>
                </w:p>
                <w:p w14:paraId="2B0A3699" w14:textId="77777777" w:rsidR="00692DE5" w:rsidRPr="00472A79" w:rsidRDefault="00692DE5" w:rsidP="0024080E">
                  <w:pPr>
                    <w:ind w:left="1447" w:hanging="1418"/>
                    <w:rPr>
                      <w:rFonts w:ascii="Arial" w:hAnsi="Arial" w:cs="Arial"/>
                      <w:sz w:val="20"/>
                      <w:szCs w:val="20"/>
                    </w:rPr>
                  </w:pPr>
                  <w:r w:rsidRPr="00472A79">
                    <w:rPr>
                      <w:rFonts w:ascii="Arial" w:hAnsi="Arial" w:cs="Arial"/>
                      <w:sz w:val="20"/>
                      <w:szCs w:val="20"/>
                    </w:rPr>
                    <w:t xml:space="preserve">Maintenance: </w:t>
                  </w:r>
                  <w:r>
                    <w:rPr>
                      <w:rFonts w:ascii="Arial" w:hAnsi="Arial" w:cs="Arial"/>
                      <w:sz w:val="20"/>
                      <w:szCs w:val="20"/>
                    </w:rPr>
                    <w:t xml:space="preserve">   </w:t>
                  </w:r>
                  <w:r w:rsidRPr="00472A79">
                    <w:rPr>
                      <w:rFonts w:ascii="Arial" w:hAnsi="Arial" w:cs="Arial"/>
                      <w:sz w:val="20"/>
                      <w:szCs w:val="20"/>
                    </w:rPr>
                    <w:t xml:space="preserve">20mg/kg caffeine citrate daily infused over 30 minutes or by mouth/via nasogastric </w:t>
                  </w:r>
                  <w:r>
                    <w:rPr>
                      <w:rFonts w:ascii="Arial" w:hAnsi="Arial" w:cs="Arial"/>
                      <w:sz w:val="20"/>
                      <w:szCs w:val="20"/>
                    </w:rPr>
                    <w:t xml:space="preserve"> </w:t>
                  </w:r>
                  <w:r w:rsidRPr="00472A79">
                    <w:rPr>
                      <w:rFonts w:ascii="Arial" w:hAnsi="Arial" w:cs="Arial"/>
                      <w:sz w:val="20"/>
                      <w:szCs w:val="20"/>
                    </w:rPr>
                    <w:t>tube</w:t>
                  </w:r>
                </w:p>
                <w:p w14:paraId="41DD66FF" w14:textId="77777777" w:rsidR="00692DE5" w:rsidRPr="00472A79" w:rsidRDefault="00692DE5" w:rsidP="0024080E">
                  <w:pPr>
                    <w:rPr>
                      <w:rFonts w:ascii="Arial" w:hAnsi="Arial" w:cs="Arial"/>
                      <w:sz w:val="20"/>
                      <w:szCs w:val="20"/>
                    </w:rPr>
                  </w:pPr>
                </w:p>
                <w:p w14:paraId="65C50F30" w14:textId="77777777" w:rsidR="00692DE5" w:rsidRPr="00472A79" w:rsidRDefault="00692DE5" w:rsidP="0024080E">
                  <w:pPr>
                    <w:ind w:left="502" w:hanging="502"/>
                    <w:rPr>
                      <w:rFonts w:ascii="Arial" w:hAnsi="Arial" w:cs="Arial"/>
                      <w:sz w:val="20"/>
                      <w:szCs w:val="20"/>
                    </w:rPr>
                  </w:pPr>
                  <w:r w:rsidRPr="00472A79">
                    <w:rPr>
                      <w:rFonts w:ascii="Arial" w:hAnsi="Arial" w:cs="Arial"/>
                      <w:sz w:val="20"/>
                      <w:szCs w:val="20"/>
                    </w:rPr>
                    <w:t xml:space="preserve">NB:  Maintenance dose is commenced  approx 24 hrs after loading dose </w:t>
                  </w:r>
                </w:p>
              </w:tc>
            </w:tr>
            <w:tr w:rsidR="00692DE5" w:rsidRPr="00472A79" w14:paraId="3999A706" w14:textId="77777777" w:rsidTr="1A81BC5B">
              <w:tc>
                <w:tcPr>
                  <w:tcW w:w="1990" w:type="dxa"/>
                  <w:tcBorders>
                    <w:top w:val="nil"/>
                    <w:left w:val="nil"/>
                    <w:bottom w:val="nil"/>
                    <w:right w:val="nil"/>
                  </w:tcBorders>
                </w:tcPr>
                <w:p w14:paraId="04032AF9" w14:textId="4B261F77" w:rsidR="00692DE5" w:rsidRPr="00932C64" w:rsidRDefault="00692DE5" w:rsidP="0024080E">
                  <w:pPr>
                    <w:rPr>
                      <w:rFonts w:ascii="Arial" w:hAnsi="Arial" w:cs="Arial"/>
                      <w:b/>
                    </w:rPr>
                  </w:pPr>
                  <w:r w:rsidRPr="00932C64">
                    <w:rPr>
                      <w:rFonts w:ascii="Arial" w:hAnsi="Arial" w:cs="Arial"/>
                      <w:b/>
                    </w:rPr>
                    <w:t>Routes:</w:t>
                  </w:r>
                </w:p>
              </w:tc>
              <w:tc>
                <w:tcPr>
                  <w:tcW w:w="9209" w:type="dxa"/>
                  <w:tcBorders>
                    <w:top w:val="single" w:sz="4" w:space="0" w:color="auto"/>
                    <w:left w:val="nil"/>
                    <w:bottom w:val="single" w:sz="4" w:space="0" w:color="auto"/>
                    <w:right w:val="nil"/>
                  </w:tcBorders>
                </w:tcPr>
                <w:p w14:paraId="08943A9F" w14:textId="77777777" w:rsidR="00692DE5" w:rsidRPr="00472A79" w:rsidRDefault="00692DE5" w:rsidP="0024080E">
                  <w:pPr>
                    <w:rPr>
                      <w:rFonts w:ascii="Arial" w:hAnsi="Arial" w:cs="Arial"/>
                      <w:sz w:val="20"/>
                      <w:szCs w:val="20"/>
                    </w:rPr>
                  </w:pPr>
                  <w:r w:rsidRPr="00472A79">
                    <w:rPr>
                      <w:rFonts w:ascii="Arial" w:hAnsi="Arial" w:cs="Arial"/>
                      <w:sz w:val="20"/>
                      <w:szCs w:val="20"/>
                    </w:rPr>
                    <w:t>IV / Oral / NG</w:t>
                  </w:r>
                </w:p>
              </w:tc>
            </w:tr>
            <w:tr w:rsidR="00692DE5" w:rsidRPr="00472A79" w14:paraId="2B0DB557" w14:textId="77777777" w:rsidTr="1A81BC5B">
              <w:tc>
                <w:tcPr>
                  <w:tcW w:w="1990" w:type="dxa"/>
                  <w:tcBorders>
                    <w:top w:val="nil"/>
                    <w:left w:val="nil"/>
                    <w:bottom w:val="nil"/>
                    <w:right w:val="nil"/>
                  </w:tcBorders>
                </w:tcPr>
                <w:p w14:paraId="56A97309" w14:textId="18344AD7" w:rsidR="00692DE5" w:rsidRPr="00932C64" w:rsidRDefault="006257F5" w:rsidP="0024080E">
                  <w:pPr>
                    <w:rPr>
                      <w:rFonts w:ascii="Arial" w:hAnsi="Arial" w:cs="Arial"/>
                      <w:b/>
                    </w:rPr>
                  </w:pPr>
                  <w:r>
                    <w:rPr>
                      <w:noProof/>
                    </w:rPr>
                    <w:drawing>
                      <wp:anchor distT="0" distB="0" distL="114300" distR="114300" simplePos="0" relativeHeight="251658266" behindDoc="1" locked="0" layoutInCell="1" allowOverlap="1" wp14:anchorId="662D300C" wp14:editId="738E98B5">
                        <wp:simplePos x="0" y="0"/>
                        <wp:positionH relativeFrom="column">
                          <wp:posOffset>242966</wp:posOffset>
                        </wp:positionH>
                        <wp:positionV relativeFrom="paragraph">
                          <wp:posOffset>-136863</wp:posOffset>
                        </wp:positionV>
                        <wp:extent cx="966864" cy="730291"/>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6864" cy="730291"/>
                                </a:xfrm>
                                <a:prstGeom prst="rect">
                                  <a:avLst/>
                                </a:prstGeom>
                              </pic:spPr>
                            </pic:pic>
                          </a:graphicData>
                        </a:graphic>
                        <wp14:sizeRelH relativeFrom="margin">
                          <wp14:pctWidth>0</wp14:pctWidth>
                        </wp14:sizeRelH>
                        <wp14:sizeRelV relativeFrom="margin">
                          <wp14:pctHeight>0</wp14:pctHeight>
                        </wp14:sizeRelV>
                      </wp:anchor>
                    </w:drawing>
                  </w:r>
                  <w:r w:rsidR="00692DE5" w:rsidRPr="00932C64">
                    <w:rPr>
                      <w:rFonts w:ascii="Arial" w:hAnsi="Arial" w:cs="Arial"/>
                      <w:b/>
                    </w:rPr>
                    <w:t xml:space="preserve">Other: </w:t>
                  </w:r>
                </w:p>
              </w:tc>
              <w:tc>
                <w:tcPr>
                  <w:tcW w:w="9209" w:type="dxa"/>
                  <w:tcBorders>
                    <w:top w:val="single" w:sz="4" w:space="0" w:color="auto"/>
                    <w:left w:val="nil"/>
                    <w:bottom w:val="single" w:sz="4" w:space="0" w:color="auto"/>
                    <w:right w:val="nil"/>
                  </w:tcBorders>
                </w:tcPr>
                <w:p w14:paraId="3DAF02A7" w14:textId="77777777" w:rsidR="00692DE5" w:rsidRPr="00472A79" w:rsidRDefault="00692DE5" w:rsidP="0024080E">
                  <w:pPr>
                    <w:rPr>
                      <w:rFonts w:ascii="Arial" w:hAnsi="Arial" w:cs="Arial"/>
                      <w:sz w:val="20"/>
                      <w:szCs w:val="20"/>
                    </w:rPr>
                  </w:pPr>
                  <w:r w:rsidRPr="00472A79">
                    <w:rPr>
                      <w:rFonts w:ascii="Arial" w:hAnsi="Arial" w:cs="Arial"/>
                      <w:sz w:val="20"/>
                      <w:szCs w:val="20"/>
                    </w:rPr>
                    <w:t xml:space="preserve">Levels (rarely required) taken pre-dose </w:t>
                  </w:r>
                </w:p>
                <w:p w14:paraId="7E058719" w14:textId="77777777" w:rsidR="00692DE5" w:rsidRPr="00472A79" w:rsidRDefault="00692DE5" w:rsidP="0024080E">
                  <w:pPr>
                    <w:rPr>
                      <w:rFonts w:ascii="Arial" w:hAnsi="Arial" w:cs="Arial"/>
                      <w:sz w:val="20"/>
                      <w:szCs w:val="20"/>
                    </w:rPr>
                  </w:pPr>
                  <w:r w:rsidRPr="00F25536">
                    <w:rPr>
                      <w:rFonts w:ascii="Arial" w:hAnsi="Arial" w:cs="Arial"/>
                      <w:color w:val="0E0E0E"/>
                      <w:sz w:val="20"/>
                      <w:szCs w:val="20"/>
                    </w:rPr>
                    <w:t>The therapeutic range for plasma-caffeine concentration is usually 10</w:t>
                  </w:r>
                  <w:r w:rsidRPr="00F25536">
                    <w:rPr>
                      <w:rFonts w:ascii="Arial" w:hAnsi="Arial" w:cs="Arial" w:hint="eastAsia"/>
                      <w:color w:val="0E0E0E"/>
                      <w:sz w:val="20"/>
                      <w:szCs w:val="20"/>
                    </w:rPr>
                    <w:t>–</w:t>
                  </w:r>
                  <w:r w:rsidRPr="00F25536">
                    <w:rPr>
                      <w:rFonts w:ascii="Arial" w:hAnsi="Arial" w:cs="Arial"/>
                      <w:color w:val="0E0E0E"/>
                      <w:sz w:val="20"/>
                      <w:szCs w:val="20"/>
                    </w:rPr>
                    <w:t>20 mg/litre (50</w:t>
                  </w:r>
                  <w:r w:rsidRPr="00F25536">
                    <w:rPr>
                      <w:rFonts w:ascii="Arial" w:hAnsi="Arial" w:cs="Arial" w:hint="eastAsia"/>
                      <w:color w:val="0E0E0E"/>
                      <w:sz w:val="20"/>
                      <w:szCs w:val="20"/>
                    </w:rPr>
                    <w:t>–</w:t>
                  </w:r>
                  <w:r w:rsidRPr="00F25536">
                    <w:rPr>
                      <w:rFonts w:ascii="Arial" w:hAnsi="Arial" w:cs="Arial"/>
                      <w:color w:val="0E0E0E"/>
                      <w:sz w:val="20"/>
                      <w:szCs w:val="20"/>
                    </w:rPr>
                    <w:t>100 micromol/ litre), but a concentration of 25</w:t>
                  </w:r>
                  <w:r w:rsidRPr="00F25536">
                    <w:rPr>
                      <w:rFonts w:ascii="Arial" w:hAnsi="Arial" w:cs="Arial" w:hint="eastAsia"/>
                      <w:color w:val="0E0E0E"/>
                      <w:sz w:val="20"/>
                      <w:szCs w:val="20"/>
                    </w:rPr>
                    <w:t>–</w:t>
                  </w:r>
                  <w:r w:rsidRPr="00F25536">
                    <w:rPr>
                      <w:rFonts w:ascii="Arial" w:hAnsi="Arial" w:cs="Arial"/>
                      <w:color w:val="0E0E0E"/>
                      <w:sz w:val="20"/>
                      <w:szCs w:val="20"/>
                    </w:rPr>
                    <w:t>35 mg/litre (130</w:t>
                  </w:r>
                  <w:r w:rsidRPr="00F25536">
                    <w:rPr>
                      <w:rFonts w:ascii="Arial" w:hAnsi="Arial" w:cs="Arial" w:hint="eastAsia"/>
                      <w:color w:val="0E0E0E"/>
                      <w:sz w:val="20"/>
                      <w:szCs w:val="20"/>
                    </w:rPr>
                    <w:t>–</w:t>
                  </w:r>
                  <w:r w:rsidRPr="00F25536">
                    <w:rPr>
                      <w:rFonts w:ascii="Arial" w:hAnsi="Arial" w:cs="Arial"/>
                      <w:color w:val="0E0E0E"/>
                      <w:sz w:val="20"/>
                      <w:szCs w:val="20"/>
                    </w:rPr>
                    <w:t>180 micromol/litre) may be required.</w:t>
                  </w:r>
                  <w:r w:rsidRPr="00472A79">
                    <w:rPr>
                      <w:rFonts w:ascii="Arial" w:hAnsi="Arial" w:cs="Arial"/>
                      <w:sz w:val="20"/>
                      <w:szCs w:val="20"/>
                    </w:rPr>
                    <w:t>NB: Signs of toxicity only occur with levels  greater than 50mg/L</w:t>
                  </w:r>
                  <w:r>
                    <w:rPr>
                      <w:rFonts w:ascii="Arial" w:hAnsi="Arial" w:cs="Arial"/>
                      <w:sz w:val="20"/>
                      <w:szCs w:val="20"/>
                    </w:rPr>
                    <w:t xml:space="preserve"> </w:t>
                  </w:r>
                  <w:r>
                    <w:rPr>
                      <w:rFonts w:ascii="Lato" w:hAnsi="Lato"/>
                      <w:color w:val="0E0E0E"/>
                    </w:rPr>
                    <w:t>(260 micromol/litre)</w:t>
                  </w:r>
                </w:p>
                <w:p w14:paraId="351CC065" w14:textId="77777777" w:rsidR="00692DE5" w:rsidRPr="00472A79" w:rsidRDefault="00692DE5" w:rsidP="0024080E">
                  <w:pPr>
                    <w:rPr>
                      <w:rFonts w:ascii="Arial" w:hAnsi="Arial" w:cs="Arial"/>
                      <w:sz w:val="20"/>
                      <w:szCs w:val="20"/>
                    </w:rPr>
                  </w:pPr>
                  <w:r w:rsidRPr="00472A79">
                    <w:rPr>
                      <w:rFonts w:ascii="Arial" w:hAnsi="Arial" w:cs="Arial"/>
                      <w:sz w:val="20"/>
                      <w:szCs w:val="20"/>
                    </w:rPr>
                    <w:t>Dose may need to be reduced in renal/ hepatic impairment</w:t>
                  </w:r>
                </w:p>
              </w:tc>
            </w:tr>
            <w:tr w:rsidR="00692DE5" w:rsidRPr="00472A79" w14:paraId="37D04CD0" w14:textId="77777777" w:rsidTr="1A81BC5B">
              <w:tc>
                <w:tcPr>
                  <w:tcW w:w="1990" w:type="dxa"/>
                  <w:tcBorders>
                    <w:top w:val="nil"/>
                    <w:left w:val="nil"/>
                    <w:bottom w:val="nil"/>
                    <w:right w:val="nil"/>
                  </w:tcBorders>
                </w:tcPr>
                <w:p w14:paraId="47F28B7E" w14:textId="731F70B8" w:rsidR="00692DE5" w:rsidRPr="00932C64" w:rsidRDefault="00692DE5" w:rsidP="0024080E">
                  <w:pPr>
                    <w:rPr>
                      <w:rFonts w:ascii="Arial" w:hAnsi="Arial" w:cs="Arial"/>
                      <w:b/>
                    </w:rPr>
                  </w:pPr>
                  <w:r w:rsidRPr="00932C64">
                    <w:rPr>
                      <w:rFonts w:ascii="Arial" w:hAnsi="Arial" w:cs="Arial"/>
                      <w:b/>
                    </w:rPr>
                    <w:t>Interactions:</w:t>
                  </w:r>
                </w:p>
                <w:p w14:paraId="3EDE4627" w14:textId="77777777" w:rsidR="00692DE5" w:rsidRPr="00932C64" w:rsidRDefault="00692DE5" w:rsidP="0024080E">
                  <w:pPr>
                    <w:rPr>
                      <w:rFonts w:ascii="Arial" w:hAnsi="Arial" w:cs="Arial"/>
                      <w:b/>
                    </w:rPr>
                  </w:pPr>
                </w:p>
                <w:p w14:paraId="703616CA" w14:textId="77777777" w:rsidR="00692DE5" w:rsidRPr="00932C64" w:rsidRDefault="00692DE5" w:rsidP="0024080E">
                  <w:pPr>
                    <w:rPr>
                      <w:rFonts w:ascii="Arial" w:hAnsi="Arial" w:cs="Arial"/>
                      <w:b/>
                    </w:rPr>
                  </w:pPr>
                </w:p>
                <w:p w14:paraId="66152E4E" w14:textId="77777777" w:rsidR="00692DE5" w:rsidRDefault="00692DE5" w:rsidP="0024080E">
                  <w:pPr>
                    <w:rPr>
                      <w:rFonts w:ascii="Arial" w:hAnsi="Arial" w:cs="Arial"/>
                      <w:b/>
                    </w:rPr>
                  </w:pPr>
                </w:p>
                <w:p w14:paraId="559E47F7" w14:textId="77777777" w:rsidR="00692DE5" w:rsidRPr="00932C64" w:rsidRDefault="00692DE5" w:rsidP="0024080E">
                  <w:pPr>
                    <w:rPr>
                      <w:rFonts w:ascii="Arial" w:hAnsi="Arial" w:cs="Arial"/>
                      <w:b/>
                    </w:rPr>
                  </w:pPr>
                  <w:r w:rsidRPr="00932C64">
                    <w:rPr>
                      <w:rFonts w:ascii="Arial" w:hAnsi="Arial" w:cs="Arial"/>
                      <w:b/>
                    </w:rPr>
                    <w:t>Incompatibility:</w:t>
                  </w:r>
                </w:p>
              </w:tc>
              <w:tc>
                <w:tcPr>
                  <w:tcW w:w="9209" w:type="dxa"/>
                  <w:tcBorders>
                    <w:top w:val="single" w:sz="4" w:space="0" w:color="auto"/>
                    <w:left w:val="nil"/>
                    <w:bottom w:val="single" w:sz="4" w:space="0" w:color="auto"/>
                    <w:right w:val="nil"/>
                  </w:tcBorders>
                </w:tcPr>
                <w:p w14:paraId="343BC292" w14:textId="77777777" w:rsidR="00692DE5" w:rsidRPr="00472A79" w:rsidRDefault="00692DE5" w:rsidP="0024080E">
                  <w:pPr>
                    <w:pBdr>
                      <w:bottom w:val="single" w:sz="6" w:space="1" w:color="auto"/>
                    </w:pBdr>
                    <w:rPr>
                      <w:rFonts w:ascii="Arial" w:hAnsi="Arial" w:cs="Arial"/>
                      <w:sz w:val="20"/>
                      <w:szCs w:val="20"/>
                    </w:rPr>
                  </w:pPr>
                  <w:r w:rsidRPr="00472A79">
                    <w:rPr>
                      <w:rFonts w:ascii="Arial" w:hAnsi="Arial" w:cs="Arial"/>
                      <w:sz w:val="20"/>
                      <w:szCs w:val="20"/>
                    </w:rPr>
                    <w:t>Caffeine levels are reduced by Phenobarbital and Phenytoin. If caffeine is administered concurrently with phenobarbital/phenytoin, it may be necessary to give doses every 12 hours rather than 24 hourly. Plasma caffeine concentrations may be increased with ciprofloxacin</w:t>
                  </w:r>
                </w:p>
                <w:p w14:paraId="73A42DD5" w14:textId="77777777" w:rsidR="00692DE5" w:rsidRPr="00472A79" w:rsidRDefault="00692DE5" w:rsidP="0024080E">
                  <w:pPr>
                    <w:pBdr>
                      <w:bottom w:val="single" w:sz="6" w:space="1" w:color="auto"/>
                    </w:pBdr>
                    <w:rPr>
                      <w:rFonts w:ascii="Arial" w:hAnsi="Arial" w:cs="Arial"/>
                      <w:sz w:val="20"/>
                      <w:szCs w:val="20"/>
                    </w:rPr>
                  </w:pPr>
                </w:p>
                <w:p w14:paraId="7C7F3990" w14:textId="77777777" w:rsidR="00692DE5" w:rsidRPr="00472A79" w:rsidRDefault="00692DE5" w:rsidP="0024080E">
                  <w:pPr>
                    <w:rPr>
                      <w:rFonts w:ascii="Arial" w:hAnsi="Arial" w:cs="Arial"/>
                      <w:sz w:val="20"/>
                      <w:szCs w:val="20"/>
                    </w:rPr>
                  </w:pPr>
                  <w:r w:rsidRPr="00472A79">
                    <w:rPr>
                      <w:rFonts w:ascii="Arial" w:hAnsi="Arial" w:cs="Arial"/>
                      <w:sz w:val="20"/>
                      <w:szCs w:val="20"/>
                    </w:rPr>
                    <w:t>Aciclovir, furosemide</w:t>
                  </w:r>
                </w:p>
              </w:tc>
            </w:tr>
            <w:tr w:rsidR="00692DE5" w:rsidRPr="00203CFA" w14:paraId="5F1D9B22" w14:textId="77777777" w:rsidTr="1A81BC5B">
              <w:tc>
                <w:tcPr>
                  <w:tcW w:w="1990" w:type="dxa"/>
                  <w:tcBorders>
                    <w:top w:val="nil"/>
                    <w:left w:val="nil"/>
                    <w:bottom w:val="nil"/>
                    <w:right w:val="nil"/>
                  </w:tcBorders>
                </w:tcPr>
                <w:p w14:paraId="4D1F9902" w14:textId="77777777" w:rsidR="00692DE5" w:rsidRPr="00472A79" w:rsidRDefault="00692DE5" w:rsidP="0024080E">
                  <w:pPr>
                    <w:rPr>
                      <w:rFonts w:ascii="Arial" w:hAnsi="Arial" w:cs="Arial"/>
                      <w:b/>
                      <w:sz w:val="16"/>
                      <w:szCs w:val="16"/>
                    </w:rPr>
                  </w:pPr>
                </w:p>
                <w:p w14:paraId="503DCC93" w14:textId="77777777" w:rsidR="00692DE5" w:rsidRPr="00472A79" w:rsidRDefault="00692DE5" w:rsidP="0024080E">
                  <w:pPr>
                    <w:rPr>
                      <w:rFonts w:ascii="Arial" w:hAnsi="Arial" w:cs="Arial"/>
                      <w:b/>
                      <w:sz w:val="16"/>
                      <w:szCs w:val="16"/>
                    </w:rPr>
                  </w:pPr>
                  <w:r w:rsidRPr="00472A79">
                    <w:rPr>
                      <w:rFonts w:ascii="Arial" w:hAnsi="Arial" w:cs="Arial"/>
                      <w:b/>
                      <w:sz w:val="16"/>
                      <w:szCs w:val="16"/>
                    </w:rPr>
                    <w:t>References:</w:t>
                  </w:r>
                </w:p>
                <w:p w14:paraId="6DDDFDFD" w14:textId="77777777" w:rsidR="00692DE5" w:rsidRPr="00472A79" w:rsidRDefault="00692DE5" w:rsidP="0024080E">
                  <w:pPr>
                    <w:rPr>
                      <w:rFonts w:ascii="Arial" w:hAnsi="Arial" w:cs="Arial"/>
                      <w:b/>
                      <w:sz w:val="16"/>
                      <w:szCs w:val="16"/>
                    </w:rPr>
                  </w:pPr>
                </w:p>
                <w:p w14:paraId="7865C3E6" w14:textId="77777777" w:rsidR="00692DE5" w:rsidRPr="00472A79" w:rsidRDefault="00692DE5" w:rsidP="0024080E">
                  <w:pPr>
                    <w:rPr>
                      <w:rFonts w:ascii="Arial" w:hAnsi="Arial" w:cs="Arial"/>
                      <w:b/>
                      <w:sz w:val="16"/>
                      <w:szCs w:val="16"/>
                    </w:rPr>
                  </w:pPr>
                </w:p>
              </w:tc>
              <w:tc>
                <w:tcPr>
                  <w:tcW w:w="9209" w:type="dxa"/>
                  <w:tcBorders>
                    <w:top w:val="single" w:sz="4" w:space="0" w:color="auto"/>
                    <w:left w:val="nil"/>
                    <w:bottom w:val="single" w:sz="4" w:space="0" w:color="auto"/>
                    <w:right w:val="nil"/>
                  </w:tcBorders>
                </w:tcPr>
                <w:p w14:paraId="73194B75" w14:textId="77777777" w:rsidR="00692DE5" w:rsidRPr="00472A79" w:rsidRDefault="00692DE5" w:rsidP="0024080E">
                  <w:pPr>
                    <w:pStyle w:val="NoSpacing"/>
                    <w:rPr>
                      <w:rFonts w:ascii="Arial" w:hAnsi="Arial" w:cs="Arial"/>
                      <w:sz w:val="16"/>
                      <w:szCs w:val="16"/>
                    </w:rPr>
                  </w:pPr>
                  <w:r w:rsidRPr="00472A79">
                    <w:rPr>
                      <w:rFonts w:ascii="Arial" w:hAnsi="Arial" w:cs="Arial"/>
                      <w:sz w:val="16"/>
                      <w:szCs w:val="16"/>
                    </w:rPr>
                    <w:t>Schmidt B, Roberts RS, Davis Pet al. Long term effects of caffeine therapy for apnoea of prematurity. N Engl J Med 2007;357:1893 – 902</w:t>
                  </w:r>
                </w:p>
                <w:p w14:paraId="2C70BFEA" w14:textId="77777777" w:rsidR="00692DE5" w:rsidRPr="00472A79" w:rsidRDefault="00692DE5" w:rsidP="0024080E">
                  <w:pPr>
                    <w:pStyle w:val="NoSpacing"/>
                    <w:rPr>
                      <w:rFonts w:ascii="Arial" w:hAnsi="Arial" w:cs="Arial"/>
                      <w:sz w:val="16"/>
                      <w:szCs w:val="16"/>
                    </w:rPr>
                  </w:pPr>
                  <w:r w:rsidRPr="00472A79">
                    <w:rPr>
                      <w:rFonts w:ascii="Arial" w:hAnsi="Arial" w:cs="Arial"/>
                      <w:sz w:val="16"/>
                      <w:szCs w:val="16"/>
                    </w:rPr>
                    <w:t>Schmidt B, Anderson PJ, Doyle LW et al. Survival without disability to age 5 years after neonatal caffeine therapy for apnoea of prematurity. JAMA 2012;307:275-82</w:t>
                  </w:r>
                </w:p>
                <w:p w14:paraId="7C7F49F2" w14:textId="77777777" w:rsidR="00692DE5" w:rsidRPr="00472A79" w:rsidRDefault="00692DE5" w:rsidP="0024080E">
                  <w:pPr>
                    <w:pStyle w:val="NoSpacing"/>
                    <w:rPr>
                      <w:rFonts w:ascii="Arial" w:hAnsi="Arial" w:cs="Arial"/>
                      <w:sz w:val="16"/>
                      <w:szCs w:val="16"/>
                    </w:rPr>
                  </w:pPr>
                </w:p>
                <w:p w14:paraId="3A44D63B" w14:textId="77777777" w:rsidR="00692DE5" w:rsidRPr="00472A79" w:rsidRDefault="00692DE5" w:rsidP="0024080E">
                  <w:pPr>
                    <w:pStyle w:val="NoSpacing"/>
                    <w:rPr>
                      <w:rFonts w:ascii="Arial" w:hAnsi="Arial" w:cs="Arial"/>
                      <w:sz w:val="16"/>
                      <w:szCs w:val="16"/>
                    </w:rPr>
                  </w:pPr>
                  <w:r w:rsidRPr="00472A79">
                    <w:rPr>
                      <w:rFonts w:ascii="Arial" w:hAnsi="Arial" w:cs="Arial"/>
                      <w:sz w:val="16"/>
                      <w:szCs w:val="16"/>
                    </w:rPr>
                    <w:t>Mohammed S, Nour I, Shabaan AE et al High versus low-dose caffeine for apnea of prematurity:a randomised controlled trial Eur J Pediatr (2015)174:949-956</w:t>
                  </w:r>
                </w:p>
                <w:p w14:paraId="7DDB5F16" w14:textId="587C7B6E" w:rsidR="00692DE5" w:rsidRPr="00472A79" w:rsidRDefault="00692DE5" w:rsidP="0024080E">
                  <w:pPr>
                    <w:pStyle w:val="NoSpacing"/>
                    <w:rPr>
                      <w:rFonts w:ascii="Arial" w:hAnsi="Arial" w:cs="Arial"/>
                      <w:sz w:val="16"/>
                      <w:szCs w:val="16"/>
                    </w:rPr>
                  </w:pPr>
                  <w:r w:rsidRPr="00472A79">
                    <w:rPr>
                      <w:rFonts w:ascii="Arial" w:hAnsi="Arial" w:cs="Arial"/>
                      <w:sz w:val="16"/>
                      <w:szCs w:val="16"/>
                    </w:rPr>
                    <w:t xml:space="preserve">Steer P, Flenady V, Shearman A High dose caffeine </w:t>
                  </w:r>
                  <w:r w:rsidR="001D2AA6" w:rsidRPr="00472A79">
                    <w:rPr>
                      <w:rFonts w:ascii="Arial" w:hAnsi="Arial" w:cs="Arial"/>
                      <w:sz w:val="16"/>
                      <w:szCs w:val="16"/>
                    </w:rPr>
                    <w:t>citrate</w:t>
                  </w:r>
                  <w:r w:rsidRPr="00472A79">
                    <w:rPr>
                      <w:rFonts w:ascii="Arial" w:hAnsi="Arial" w:cs="Arial"/>
                      <w:sz w:val="16"/>
                      <w:szCs w:val="16"/>
                    </w:rPr>
                    <w:t xml:space="preserve"> for extubation of preterm infants: a randomised control trial Arch Dis Child Fetal neonatal Ed 2004;89:F499-F503</w:t>
                  </w:r>
                </w:p>
                <w:p w14:paraId="63DBBE09" w14:textId="77777777" w:rsidR="00692DE5" w:rsidRPr="00472A79" w:rsidRDefault="00692DE5" w:rsidP="0024080E">
                  <w:pPr>
                    <w:rPr>
                      <w:rFonts w:ascii="Arial" w:hAnsi="Arial" w:cs="Arial"/>
                      <w:sz w:val="16"/>
                      <w:szCs w:val="16"/>
                    </w:rPr>
                  </w:pPr>
                  <w:r>
                    <w:rPr>
                      <w:rFonts w:ascii="Arial" w:hAnsi="Arial" w:cs="Arial"/>
                      <w:sz w:val="16"/>
                      <w:szCs w:val="16"/>
                    </w:rPr>
                    <w:t xml:space="preserve">Evelina London </w:t>
                  </w:r>
                  <w:r w:rsidRPr="00472A79">
                    <w:rPr>
                      <w:rFonts w:ascii="Arial" w:hAnsi="Arial" w:cs="Arial"/>
                      <w:sz w:val="16"/>
                      <w:szCs w:val="16"/>
                    </w:rPr>
                    <w:t xml:space="preserve"> Paediatric Formulary London:. Available online at </w:t>
                  </w:r>
                  <w:r w:rsidRPr="00DF79EA">
                    <w:rPr>
                      <w:rFonts w:ascii="Arial" w:hAnsi="Arial" w:cs="Arial"/>
                      <w:sz w:val="16"/>
                      <w:szCs w:val="16"/>
                    </w:rPr>
                    <w:t xml:space="preserve">http://cms.ubqo.com/public/d2595446-ce3c-47ff-9dcc-63167d9f4b80 </w:t>
                  </w:r>
                  <w:r w:rsidRPr="00472A79">
                    <w:rPr>
                      <w:rFonts w:ascii="Arial" w:hAnsi="Arial" w:cs="Arial"/>
                      <w:sz w:val="16"/>
                      <w:szCs w:val="16"/>
                    </w:rPr>
                    <w:t xml:space="preserve">[accessed </w:t>
                  </w:r>
                  <w:r>
                    <w:rPr>
                      <w:rFonts w:ascii="Arial" w:hAnsi="Arial" w:cs="Arial"/>
                      <w:sz w:val="16"/>
                      <w:szCs w:val="16"/>
                    </w:rPr>
                    <w:t>22.06.21</w:t>
                  </w:r>
                  <w:r w:rsidRPr="00472A79">
                    <w:rPr>
                      <w:rFonts w:ascii="Arial" w:hAnsi="Arial" w:cs="Arial"/>
                      <w:sz w:val="16"/>
                      <w:szCs w:val="16"/>
                    </w:rPr>
                    <w:t>]</w:t>
                  </w:r>
                </w:p>
                <w:p w14:paraId="0016409B" w14:textId="77777777" w:rsidR="00692DE5" w:rsidRPr="00472A79" w:rsidRDefault="00692DE5" w:rsidP="0024080E">
                  <w:pPr>
                    <w:rPr>
                      <w:rFonts w:ascii="Arial" w:hAnsi="Arial" w:cs="Arial"/>
                      <w:sz w:val="16"/>
                      <w:szCs w:val="16"/>
                    </w:rPr>
                  </w:pPr>
                  <w:r w:rsidRPr="00472A79">
                    <w:rPr>
                      <w:rFonts w:ascii="Arial" w:hAnsi="Arial" w:cs="Arial"/>
                      <w:sz w:val="16"/>
                      <w:szCs w:val="16"/>
                    </w:rPr>
                    <w:t>Neonatal Formulary: Drug Use in Pregnancy and the First Year of Life (7</w:t>
                  </w:r>
                  <w:r w:rsidRPr="00472A79">
                    <w:rPr>
                      <w:rFonts w:ascii="Arial" w:hAnsi="Arial" w:cs="Arial"/>
                      <w:sz w:val="16"/>
                      <w:szCs w:val="16"/>
                      <w:vertAlign w:val="superscript"/>
                    </w:rPr>
                    <w:t>th</w:t>
                  </w:r>
                  <w:r w:rsidRPr="00472A79">
                    <w:rPr>
                      <w:rFonts w:ascii="Arial" w:hAnsi="Arial" w:cs="Arial"/>
                      <w:sz w:val="16"/>
                      <w:szCs w:val="16"/>
                    </w:rPr>
                    <w:t xml:space="preserve"> Edn) London: Wiley-Blackwell;2014</w:t>
                  </w:r>
                </w:p>
                <w:p w14:paraId="70B92BE9" w14:textId="73628B3C" w:rsidR="00692DE5" w:rsidRPr="00472A79" w:rsidRDefault="00692DE5" w:rsidP="0024080E">
                  <w:pPr>
                    <w:rPr>
                      <w:rStyle w:val="Hyperlink"/>
                      <w:rFonts w:cs="Arial"/>
                      <w:sz w:val="16"/>
                      <w:szCs w:val="16"/>
                    </w:rPr>
                  </w:pPr>
                  <w:r w:rsidRPr="00472A79">
                    <w:rPr>
                      <w:rFonts w:ascii="Arial" w:hAnsi="Arial" w:cs="Arial"/>
                      <w:sz w:val="16"/>
                      <w:szCs w:val="16"/>
                    </w:rPr>
                    <w:t xml:space="preserve">NHS Injectable Medicines Guide, Medusa. Accessed at </w:t>
                  </w:r>
                  <w:hyperlink r:id="rId48" w:history="1">
                    <w:r w:rsidR="005912DE" w:rsidRPr="0045016D">
                      <w:rPr>
                        <w:rStyle w:val="Hyperlink"/>
                        <w:rFonts w:cs="Arial"/>
                        <w:sz w:val="16"/>
                        <w:szCs w:val="16"/>
                      </w:rPr>
                      <w:t>http://medusaimg.nhs.uk/</w:t>
                    </w:r>
                  </w:hyperlink>
                  <w:r w:rsidRPr="00472A79">
                    <w:rPr>
                      <w:rStyle w:val="Hyperlink"/>
                      <w:rFonts w:cs="Arial"/>
                      <w:sz w:val="16"/>
                      <w:szCs w:val="16"/>
                    </w:rPr>
                    <w:t xml:space="preserve"> [Accessed </w:t>
                  </w:r>
                  <w:r>
                    <w:rPr>
                      <w:rStyle w:val="Hyperlink"/>
                      <w:rFonts w:cs="Arial"/>
                      <w:sz w:val="16"/>
                      <w:szCs w:val="16"/>
                    </w:rPr>
                    <w:t>22.06.21</w:t>
                  </w:r>
                  <w:r w:rsidRPr="00472A79">
                    <w:rPr>
                      <w:rStyle w:val="Hyperlink"/>
                      <w:rFonts w:cs="Arial"/>
                      <w:sz w:val="16"/>
                      <w:szCs w:val="16"/>
                    </w:rPr>
                    <w:t>]</w:t>
                  </w:r>
                </w:p>
                <w:p w14:paraId="2A8BACEE" w14:textId="77777777" w:rsidR="006C2B99" w:rsidRDefault="006C2B99" w:rsidP="006C2B99">
                  <w:pPr>
                    <w:spacing w:line="276" w:lineRule="auto"/>
                    <w:rPr>
                      <w:rFonts w:ascii="Arial" w:hAnsi="Arial" w:cs="Arial"/>
                      <w:sz w:val="18"/>
                      <w:szCs w:val="18"/>
                      <w:lang w:eastAsia="en-US"/>
                    </w:rPr>
                  </w:pPr>
                  <w:r w:rsidRPr="1A81BC5B">
                    <w:rPr>
                      <w:rFonts w:ascii="Arial" w:hAnsi="Arial" w:cs="Arial"/>
                      <w:sz w:val="18"/>
                      <w:szCs w:val="18"/>
                      <w:lang w:eastAsia="en-US"/>
                    </w:rPr>
                    <w:t xml:space="preserve">BNF for Children London: BMJ Group and Pharmaceutical Press; 2023 - 2024 Available </w:t>
                  </w:r>
                  <w:hyperlink r:id="rId49" w:history="1">
                    <w:r w:rsidRPr="1A81BC5B">
                      <w:rPr>
                        <w:rStyle w:val="Hyperlink"/>
                        <w:rFonts w:cs="Arial"/>
                        <w:sz w:val="18"/>
                        <w:szCs w:val="18"/>
                        <w:lang w:eastAsia="en-US"/>
                      </w:rPr>
                      <w:t>https://bnfc.nice.org.uk</w:t>
                    </w:r>
                  </w:hyperlink>
                </w:p>
                <w:p w14:paraId="4B75E061" w14:textId="77777777" w:rsidR="006C2B99" w:rsidRDefault="006C2B99" w:rsidP="006C2B99">
                  <w:pPr>
                    <w:rPr>
                      <w:rFonts w:ascii="Arial" w:hAnsi="Arial" w:cs="Arial"/>
                      <w:sz w:val="16"/>
                      <w:szCs w:val="16"/>
                    </w:rPr>
                  </w:pPr>
                  <w:r w:rsidRPr="1A81BC5B">
                    <w:rPr>
                      <w:rFonts w:ascii="Arial" w:hAnsi="Arial" w:cs="Arial"/>
                      <w:sz w:val="16"/>
                      <w:szCs w:val="16"/>
                    </w:rPr>
                    <w:t>[Accessed 06.02.24]</w:t>
                  </w:r>
                </w:p>
                <w:p w14:paraId="0AD66CEE" w14:textId="77777777" w:rsidR="006C2B99" w:rsidRPr="00472A79" w:rsidRDefault="006C2B99" w:rsidP="0024080E">
                  <w:pPr>
                    <w:rPr>
                      <w:rFonts w:ascii="Arial" w:hAnsi="Arial" w:cs="Arial"/>
                      <w:sz w:val="16"/>
                      <w:szCs w:val="16"/>
                    </w:rPr>
                  </w:pPr>
                </w:p>
              </w:tc>
            </w:tr>
          </w:tbl>
          <w:p w14:paraId="0DD55BCB" w14:textId="77777777" w:rsidR="00183A01" w:rsidRPr="00932C64" w:rsidRDefault="00183A01" w:rsidP="00472A79">
            <w:pPr>
              <w:rPr>
                <w:rFonts w:ascii="Arial" w:hAnsi="Arial" w:cs="Arial"/>
                <w:b/>
              </w:rPr>
            </w:pPr>
          </w:p>
        </w:tc>
        <w:tc>
          <w:tcPr>
            <w:tcW w:w="222" w:type="dxa"/>
            <w:tcBorders>
              <w:top w:val="single" w:sz="4" w:space="0" w:color="auto"/>
              <w:left w:val="nil"/>
              <w:bottom w:val="single" w:sz="4" w:space="0" w:color="auto"/>
              <w:right w:val="nil"/>
            </w:tcBorders>
          </w:tcPr>
          <w:p w14:paraId="4D2F3890" w14:textId="77777777" w:rsidR="00183A01" w:rsidRPr="00472A79" w:rsidRDefault="00183A01" w:rsidP="00472A79">
            <w:pPr>
              <w:rPr>
                <w:rFonts w:ascii="Arial" w:hAnsi="Arial" w:cs="Arial"/>
                <w:sz w:val="20"/>
                <w:szCs w:val="20"/>
                <w:u w:val="single"/>
              </w:rPr>
            </w:pPr>
          </w:p>
        </w:tc>
      </w:tr>
      <w:tr w:rsidR="00183A01" w:rsidRPr="00203CFA" w14:paraId="6DC61327" w14:textId="77777777" w:rsidTr="1A81BC5B">
        <w:tc>
          <w:tcPr>
            <w:tcW w:w="11415" w:type="dxa"/>
            <w:tcBorders>
              <w:top w:val="nil"/>
              <w:left w:val="nil"/>
              <w:bottom w:val="nil"/>
              <w:right w:val="nil"/>
            </w:tcBorders>
          </w:tcPr>
          <w:p w14:paraId="507C018A" w14:textId="77777777" w:rsidR="00183A01" w:rsidRPr="00472A79" w:rsidRDefault="00183A01" w:rsidP="00835846">
            <w:pPr>
              <w:rPr>
                <w:rFonts w:ascii="Arial" w:hAnsi="Arial" w:cs="Arial"/>
                <w:b/>
                <w:sz w:val="16"/>
                <w:szCs w:val="16"/>
              </w:rPr>
            </w:pPr>
          </w:p>
        </w:tc>
        <w:tc>
          <w:tcPr>
            <w:tcW w:w="222" w:type="dxa"/>
            <w:tcBorders>
              <w:top w:val="single" w:sz="4" w:space="0" w:color="auto"/>
              <w:left w:val="nil"/>
              <w:bottom w:val="single" w:sz="4" w:space="0" w:color="auto"/>
              <w:right w:val="nil"/>
            </w:tcBorders>
          </w:tcPr>
          <w:p w14:paraId="4053E6B2" w14:textId="77777777" w:rsidR="00183A01" w:rsidRPr="00472A79" w:rsidRDefault="00183A01" w:rsidP="00932C64">
            <w:pPr>
              <w:rPr>
                <w:rFonts w:ascii="Arial" w:hAnsi="Arial" w:cs="Arial"/>
                <w:sz w:val="16"/>
                <w:szCs w:val="16"/>
              </w:rPr>
            </w:pPr>
          </w:p>
        </w:tc>
      </w:tr>
    </w:tbl>
    <w:p w14:paraId="62D9ACDC" w14:textId="77777777" w:rsidR="00183A01" w:rsidRPr="00203CFA" w:rsidRDefault="00183A01" w:rsidP="00835846">
      <w:pPr>
        <w:rPr>
          <w:rFonts w:ascii="Arial" w:hAnsi="Arial" w:cs="Arial"/>
          <w:sz w:val="16"/>
          <w:szCs w:val="16"/>
        </w:rPr>
      </w:pPr>
      <w:r w:rsidRPr="00203CFA">
        <w:rPr>
          <w:rFonts w:ascii="Arial" w:hAnsi="Arial" w:cs="Arial"/>
          <w:sz w:val="16"/>
          <w:szCs w:val="16"/>
        </w:rPr>
        <w:t>Written by: Gemma Holder (Neonatal Consultant)</w:t>
      </w:r>
    </w:p>
    <w:p w14:paraId="53C97120" w14:textId="77777777" w:rsidR="00850863" w:rsidRPr="002E539F" w:rsidRDefault="00183A01" w:rsidP="00835846">
      <w:pPr>
        <w:rPr>
          <w:rFonts w:ascii="Arial" w:hAnsi="Arial" w:cs="Arial"/>
          <w:sz w:val="16"/>
          <w:szCs w:val="16"/>
        </w:rPr>
      </w:pPr>
      <w:r w:rsidRPr="00203CFA">
        <w:rPr>
          <w:rFonts w:ascii="Arial" w:hAnsi="Arial" w:cs="Arial"/>
          <w:sz w:val="16"/>
          <w:szCs w:val="16"/>
        </w:rPr>
        <w:t>Checked by: Louise Whitticase (Lead Pharmacist-Women’s Services)</w:t>
      </w: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9209"/>
      </w:tblGrid>
      <w:tr w:rsidR="00183A01" w:rsidRPr="008A5121" w14:paraId="206635F0" w14:textId="77777777" w:rsidTr="3BFD68E0">
        <w:trPr>
          <w:trHeight w:val="288"/>
        </w:trPr>
        <w:tc>
          <w:tcPr>
            <w:tcW w:w="1990" w:type="dxa"/>
            <w:tcBorders>
              <w:top w:val="nil"/>
              <w:left w:val="nil"/>
              <w:bottom w:val="nil"/>
              <w:right w:val="nil"/>
            </w:tcBorders>
          </w:tcPr>
          <w:p w14:paraId="629BCE5F" w14:textId="042DD2BE" w:rsidR="00183A01" w:rsidRPr="00203CFA" w:rsidRDefault="00692DE5" w:rsidP="00835846">
            <w:pPr>
              <w:rPr>
                <w:rFonts w:ascii="Arial" w:hAnsi="Arial" w:cs="Arial"/>
                <w:b/>
                <w:szCs w:val="20"/>
              </w:rPr>
            </w:pPr>
            <w:r>
              <w:lastRenderedPageBreak/>
              <w:br w:type="page"/>
            </w:r>
          </w:p>
        </w:tc>
        <w:tc>
          <w:tcPr>
            <w:tcW w:w="9209" w:type="dxa"/>
            <w:tcBorders>
              <w:top w:val="nil"/>
              <w:left w:val="nil"/>
              <w:bottom w:val="single" w:sz="4" w:space="0" w:color="auto"/>
              <w:right w:val="nil"/>
            </w:tcBorders>
          </w:tcPr>
          <w:p w14:paraId="0E48F831" w14:textId="77777777" w:rsidR="00183A01" w:rsidRPr="00C81C92" w:rsidRDefault="00183A01" w:rsidP="00835846">
            <w:pPr>
              <w:rPr>
                <w:rFonts w:ascii="Arial" w:hAnsi="Arial" w:cs="Arial"/>
              </w:rPr>
            </w:pPr>
            <w:r w:rsidRPr="00C81C92">
              <w:rPr>
                <w:rFonts w:ascii="Arial" w:hAnsi="Arial" w:cs="Arial"/>
                <w:b/>
              </w:rPr>
              <w:t>CALCIUM GLUCONATE</w:t>
            </w:r>
          </w:p>
        </w:tc>
      </w:tr>
      <w:tr w:rsidR="00183A01" w:rsidRPr="008A5121" w14:paraId="4A8BD570" w14:textId="77777777" w:rsidTr="3BFD68E0">
        <w:tc>
          <w:tcPr>
            <w:tcW w:w="1990" w:type="dxa"/>
            <w:tcBorders>
              <w:top w:val="nil"/>
              <w:left w:val="nil"/>
              <w:bottom w:val="nil"/>
              <w:right w:val="nil"/>
            </w:tcBorders>
          </w:tcPr>
          <w:p w14:paraId="0C2FEC44" w14:textId="77777777" w:rsidR="00183A01" w:rsidRPr="00203CFA" w:rsidRDefault="00183A01" w:rsidP="00835846">
            <w:pPr>
              <w:rPr>
                <w:rFonts w:ascii="Arial" w:hAnsi="Arial" w:cs="Arial"/>
                <w:b/>
                <w:szCs w:val="20"/>
              </w:rPr>
            </w:pPr>
            <w:r w:rsidRPr="00203CFA">
              <w:rPr>
                <w:rFonts w:ascii="Arial" w:hAnsi="Arial" w:cs="Arial"/>
                <w:b/>
                <w:szCs w:val="20"/>
              </w:rPr>
              <w:t xml:space="preserve">Indications for use: </w:t>
            </w:r>
          </w:p>
        </w:tc>
        <w:tc>
          <w:tcPr>
            <w:tcW w:w="9209" w:type="dxa"/>
            <w:tcBorders>
              <w:top w:val="single" w:sz="4" w:space="0" w:color="auto"/>
              <w:left w:val="nil"/>
              <w:bottom w:val="single" w:sz="4" w:space="0" w:color="auto"/>
              <w:right w:val="nil"/>
            </w:tcBorders>
          </w:tcPr>
          <w:p w14:paraId="2587A966" w14:textId="77777777" w:rsidR="00183A01" w:rsidRPr="002E539F" w:rsidRDefault="00183A01" w:rsidP="00835846">
            <w:pPr>
              <w:rPr>
                <w:rFonts w:ascii="Arial" w:hAnsi="Arial" w:cs="Arial"/>
                <w:sz w:val="20"/>
                <w:szCs w:val="20"/>
              </w:rPr>
            </w:pPr>
            <w:r w:rsidRPr="002E539F">
              <w:rPr>
                <w:rFonts w:ascii="Arial" w:hAnsi="Arial" w:cs="Arial"/>
                <w:sz w:val="20"/>
                <w:szCs w:val="20"/>
              </w:rPr>
              <w:t>Stabilising the myocardium to prevent arrhythmias in hyperkalaemia</w:t>
            </w:r>
          </w:p>
          <w:p w14:paraId="607A6679" w14:textId="77777777" w:rsidR="00183A01" w:rsidRPr="002E539F" w:rsidRDefault="00183A01" w:rsidP="00835846">
            <w:pPr>
              <w:rPr>
                <w:rFonts w:ascii="Arial" w:hAnsi="Arial" w:cs="Arial"/>
                <w:sz w:val="20"/>
                <w:szCs w:val="20"/>
              </w:rPr>
            </w:pPr>
          </w:p>
          <w:p w14:paraId="52BA278B" w14:textId="77777777" w:rsidR="00183A01" w:rsidRPr="002E539F" w:rsidRDefault="00183A01" w:rsidP="00835846">
            <w:pPr>
              <w:rPr>
                <w:rFonts w:ascii="Arial" w:hAnsi="Arial" w:cs="Arial"/>
                <w:sz w:val="20"/>
                <w:szCs w:val="20"/>
              </w:rPr>
            </w:pPr>
            <w:r w:rsidRPr="002E539F">
              <w:rPr>
                <w:rFonts w:ascii="Arial" w:hAnsi="Arial" w:cs="Arial"/>
                <w:sz w:val="20"/>
                <w:szCs w:val="20"/>
              </w:rPr>
              <w:t>Calcium deficiency</w:t>
            </w:r>
          </w:p>
        </w:tc>
      </w:tr>
      <w:tr w:rsidR="00183A01" w:rsidRPr="008A5121" w14:paraId="4779D713" w14:textId="77777777" w:rsidTr="3BFD68E0">
        <w:tc>
          <w:tcPr>
            <w:tcW w:w="1990" w:type="dxa"/>
            <w:tcBorders>
              <w:top w:val="nil"/>
              <w:left w:val="nil"/>
              <w:bottom w:val="nil"/>
              <w:right w:val="nil"/>
            </w:tcBorders>
          </w:tcPr>
          <w:p w14:paraId="718810A3" w14:textId="77777777" w:rsidR="00183A01" w:rsidRPr="00203CFA" w:rsidRDefault="00183A01" w:rsidP="00835846">
            <w:pPr>
              <w:rPr>
                <w:rFonts w:ascii="Arial" w:hAnsi="Arial" w:cs="Arial"/>
                <w:b/>
                <w:szCs w:val="20"/>
              </w:rPr>
            </w:pPr>
            <w:r w:rsidRPr="00203CFA">
              <w:rPr>
                <w:rFonts w:ascii="Arial" w:hAnsi="Arial" w:cs="Arial"/>
                <w:b/>
                <w:szCs w:val="20"/>
              </w:rPr>
              <w:t xml:space="preserve">Preparation: </w:t>
            </w:r>
          </w:p>
          <w:p w14:paraId="0BF32D16" w14:textId="77777777" w:rsidR="00183A01" w:rsidRPr="00203CFA" w:rsidRDefault="00183A01" w:rsidP="00835846">
            <w:pPr>
              <w:rPr>
                <w:rFonts w:ascii="Arial" w:hAnsi="Arial" w:cs="Arial"/>
                <w:b/>
                <w:szCs w:val="20"/>
              </w:rPr>
            </w:pPr>
          </w:p>
          <w:p w14:paraId="0B155FD1" w14:textId="77777777" w:rsidR="00183A01" w:rsidRPr="00203CFA" w:rsidRDefault="00183A01" w:rsidP="00835846">
            <w:pPr>
              <w:rPr>
                <w:rFonts w:ascii="Arial" w:hAnsi="Arial" w:cs="Arial"/>
                <w:b/>
                <w:szCs w:val="20"/>
              </w:rPr>
            </w:pPr>
          </w:p>
          <w:p w14:paraId="4E097897" w14:textId="77777777" w:rsidR="00183A01" w:rsidRPr="00203CFA" w:rsidRDefault="00183A01" w:rsidP="00835846">
            <w:pPr>
              <w:rPr>
                <w:rFonts w:ascii="Arial" w:hAnsi="Arial" w:cs="Arial"/>
                <w:b/>
                <w:szCs w:val="20"/>
              </w:rPr>
            </w:pPr>
          </w:p>
          <w:p w14:paraId="5C642460" w14:textId="77777777" w:rsidR="00183A01" w:rsidRPr="00203CFA" w:rsidRDefault="00183A01" w:rsidP="00835846">
            <w:pPr>
              <w:rPr>
                <w:rFonts w:ascii="Arial" w:hAnsi="Arial" w:cs="Arial"/>
                <w:b/>
                <w:szCs w:val="20"/>
              </w:rPr>
            </w:pPr>
          </w:p>
          <w:p w14:paraId="08D469D2" w14:textId="77777777" w:rsidR="00183A01" w:rsidRPr="00203CFA" w:rsidRDefault="00183A01" w:rsidP="00835846">
            <w:pPr>
              <w:rPr>
                <w:rFonts w:ascii="Arial" w:hAnsi="Arial" w:cs="Arial"/>
                <w:b/>
                <w:szCs w:val="20"/>
              </w:rPr>
            </w:pPr>
          </w:p>
          <w:p w14:paraId="57EC42D4" w14:textId="77777777" w:rsidR="00183A01" w:rsidRPr="00203CFA" w:rsidRDefault="00183A01" w:rsidP="00835846">
            <w:pPr>
              <w:rPr>
                <w:rFonts w:ascii="Arial" w:hAnsi="Arial" w:cs="Arial"/>
                <w:b/>
                <w:szCs w:val="20"/>
              </w:rPr>
            </w:pPr>
          </w:p>
          <w:p w14:paraId="1DCC98EF" w14:textId="77777777" w:rsidR="00183A01" w:rsidRPr="00203CFA" w:rsidRDefault="00183A01" w:rsidP="00835846">
            <w:pPr>
              <w:rPr>
                <w:rFonts w:ascii="Arial" w:hAnsi="Arial" w:cs="Arial"/>
                <w:b/>
                <w:szCs w:val="20"/>
              </w:rPr>
            </w:pPr>
          </w:p>
          <w:p w14:paraId="4D13BB1A" w14:textId="77777777" w:rsidR="00183A01" w:rsidRPr="00203CFA" w:rsidRDefault="00183A01" w:rsidP="00835846">
            <w:pPr>
              <w:rPr>
                <w:rFonts w:ascii="Arial" w:hAnsi="Arial" w:cs="Arial"/>
                <w:b/>
                <w:szCs w:val="20"/>
              </w:rPr>
            </w:pPr>
          </w:p>
          <w:p w14:paraId="08FDA9B8" w14:textId="77777777" w:rsidR="00183A01" w:rsidRPr="00203CFA" w:rsidRDefault="00183A01" w:rsidP="00835846">
            <w:pPr>
              <w:rPr>
                <w:rFonts w:ascii="Arial" w:hAnsi="Arial" w:cs="Arial"/>
                <w:b/>
                <w:szCs w:val="20"/>
              </w:rPr>
            </w:pPr>
          </w:p>
        </w:tc>
        <w:tc>
          <w:tcPr>
            <w:tcW w:w="9209" w:type="dxa"/>
            <w:tcBorders>
              <w:top w:val="single" w:sz="4" w:space="0" w:color="auto"/>
              <w:left w:val="nil"/>
              <w:bottom w:val="single" w:sz="4" w:space="0" w:color="auto"/>
              <w:right w:val="nil"/>
            </w:tcBorders>
          </w:tcPr>
          <w:p w14:paraId="0664A016" w14:textId="260AA14F" w:rsidR="00183A01" w:rsidRPr="002E539F" w:rsidRDefault="005912DE" w:rsidP="00835846">
            <w:pPr>
              <w:rPr>
                <w:rFonts w:ascii="Arial" w:hAnsi="Arial" w:cs="Arial"/>
                <w:sz w:val="20"/>
                <w:szCs w:val="20"/>
              </w:rPr>
            </w:pPr>
            <w:r>
              <w:rPr>
                <w:rFonts w:ascii="Arial" w:hAnsi="Arial" w:cs="Arial"/>
                <w:sz w:val="20"/>
                <w:szCs w:val="20"/>
              </w:rPr>
              <w:t xml:space="preserve">IV: Calcium gluconate 10%; </w:t>
            </w:r>
            <w:r w:rsidR="00183A01" w:rsidRPr="002E539F">
              <w:rPr>
                <w:rFonts w:ascii="Arial" w:hAnsi="Arial" w:cs="Arial"/>
                <w:sz w:val="20"/>
                <w:szCs w:val="20"/>
              </w:rPr>
              <w:t>100mg/ml equivalent to 1g/10ml calcium gluconate. (Ca</w:t>
            </w:r>
            <w:r w:rsidR="00183A01" w:rsidRPr="002E539F">
              <w:rPr>
                <w:rFonts w:ascii="Arial" w:hAnsi="Arial" w:cs="Arial"/>
                <w:sz w:val="20"/>
                <w:szCs w:val="20"/>
                <w:vertAlign w:val="superscript"/>
              </w:rPr>
              <w:t>2+</w:t>
            </w:r>
            <w:r w:rsidR="00183A01" w:rsidRPr="002E539F">
              <w:rPr>
                <w:rFonts w:ascii="Arial" w:hAnsi="Arial" w:cs="Arial"/>
                <w:sz w:val="20"/>
                <w:szCs w:val="20"/>
              </w:rPr>
              <w:t xml:space="preserve"> 0.226mmol(226micromol)/ml) 10ml amp</w:t>
            </w:r>
          </w:p>
          <w:p w14:paraId="5D5E0DDC" w14:textId="77777777" w:rsidR="00183A01" w:rsidRPr="002E539F" w:rsidRDefault="00183A01" w:rsidP="00835846">
            <w:pPr>
              <w:rPr>
                <w:rFonts w:ascii="Arial" w:hAnsi="Arial" w:cs="Arial"/>
                <w:sz w:val="20"/>
                <w:szCs w:val="20"/>
              </w:rPr>
            </w:pPr>
            <w:r w:rsidRPr="002E539F">
              <w:rPr>
                <w:rFonts w:ascii="Arial" w:hAnsi="Arial" w:cs="Arial"/>
                <w:sz w:val="20"/>
                <w:szCs w:val="20"/>
              </w:rPr>
              <w:t>Should be packaged in a plastic amp. Repeated or prolonged administration using glass containers is contraindicated in children under 18 years owing to the risk of aluminium accumulation</w:t>
            </w:r>
          </w:p>
          <w:p w14:paraId="7C468EA7" w14:textId="77777777" w:rsidR="00183A01" w:rsidRPr="002E539F" w:rsidRDefault="00183A01" w:rsidP="00835846">
            <w:pPr>
              <w:rPr>
                <w:rFonts w:ascii="Arial" w:hAnsi="Arial" w:cs="Arial"/>
                <w:sz w:val="20"/>
                <w:szCs w:val="20"/>
              </w:rPr>
            </w:pPr>
          </w:p>
          <w:p w14:paraId="39DBA5CA" w14:textId="77777777" w:rsidR="00183A01" w:rsidRPr="002E539F" w:rsidRDefault="00183A01" w:rsidP="00835846">
            <w:pPr>
              <w:rPr>
                <w:rFonts w:ascii="Arial" w:hAnsi="Arial" w:cs="Arial"/>
                <w:sz w:val="20"/>
                <w:szCs w:val="20"/>
              </w:rPr>
            </w:pPr>
            <w:r w:rsidRPr="002E539F">
              <w:rPr>
                <w:rFonts w:ascii="Arial" w:hAnsi="Arial" w:cs="Arial"/>
                <w:sz w:val="20"/>
                <w:szCs w:val="20"/>
              </w:rPr>
              <w:t>Can be used undiluted in emergencies</w:t>
            </w:r>
          </w:p>
          <w:p w14:paraId="3A73F972" w14:textId="77777777" w:rsidR="00183A01" w:rsidRPr="002E539F" w:rsidRDefault="00183A01" w:rsidP="00835846">
            <w:pPr>
              <w:rPr>
                <w:rFonts w:ascii="Arial" w:hAnsi="Arial" w:cs="Arial"/>
                <w:sz w:val="20"/>
                <w:szCs w:val="20"/>
              </w:rPr>
            </w:pPr>
          </w:p>
          <w:p w14:paraId="0E3553B3" w14:textId="77777777" w:rsidR="00183A01" w:rsidRPr="002E539F" w:rsidRDefault="00183A01" w:rsidP="00835846">
            <w:pPr>
              <w:rPr>
                <w:rFonts w:ascii="Arial" w:hAnsi="Arial" w:cs="Arial"/>
                <w:sz w:val="20"/>
                <w:szCs w:val="20"/>
              </w:rPr>
            </w:pPr>
            <w:r w:rsidRPr="002E539F">
              <w:rPr>
                <w:rFonts w:ascii="Arial" w:hAnsi="Arial" w:cs="Arial"/>
                <w:sz w:val="20"/>
                <w:szCs w:val="20"/>
              </w:rPr>
              <w:t>For continuous infusion:</w:t>
            </w:r>
          </w:p>
          <w:p w14:paraId="2ED89FDE" w14:textId="32CA324D" w:rsidR="00183A01" w:rsidRPr="002E539F" w:rsidRDefault="3DCCEADC" w:rsidP="00835846">
            <w:pPr>
              <w:rPr>
                <w:rFonts w:ascii="Arial" w:hAnsi="Arial" w:cs="Arial"/>
                <w:sz w:val="20"/>
                <w:szCs w:val="20"/>
              </w:rPr>
            </w:pPr>
            <w:r w:rsidRPr="3BFD68E0">
              <w:rPr>
                <w:rFonts w:ascii="Arial" w:hAnsi="Arial" w:cs="Arial"/>
                <w:sz w:val="20"/>
                <w:szCs w:val="20"/>
              </w:rPr>
              <w:t>Dilute to a maximum concentration</w:t>
            </w:r>
            <w:r w:rsidR="00183A01" w:rsidRPr="3BFD68E0">
              <w:rPr>
                <w:rFonts w:ascii="Arial" w:hAnsi="Arial" w:cs="Arial"/>
                <w:sz w:val="20"/>
                <w:szCs w:val="20"/>
              </w:rPr>
              <w:t xml:space="preserve"> 0.045mmol (45micromol)/ml  with glucose 5% or sodium chloride 0.9% (i.e. MINIMUM dilution</w:t>
            </w:r>
            <w:r w:rsidR="173494BA" w:rsidRPr="3BFD68E0">
              <w:rPr>
                <w:rFonts w:ascii="Arial" w:hAnsi="Arial" w:cs="Arial"/>
                <w:sz w:val="20"/>
                <w:szCs w:val="20"/>
              </w:rPr>
              <w:t xml:space="preserve"> i</w:t>
            </w:r>
            <w:r w:rsidR="00183A01" w:rsidRPr="3BFD68E0">
              <w:rPr>
                <w:rFonts w:ascii="Arial" w:hAnsi="Arial" w:cs="Arial"/>
                <w:sz w:val="20"/>
                <w:szCs w:val="20"/>
              </w:rPr>
              <w:t>s making 10ml amp up to 50mls)</w:t>
            </w:r>
          </w:p>
        </w:tc>
      </w:tr>
      <w:tr w:rsidR="00183A01" w:rsidRPr="008A5121" w14:paraId="6C58FA50" w14:textId="77777777" w:rsidTr="3BFD68E0">
        <w:tc>
          <w:tcPr>
            <w:tcW w:w="1990" w:type="dxa"/>
            <w:tcBorders>
              <w:top w:val="nil"/>
              <w:left w:val="nil"/>
              <w:bottom w:val="nil"/>
              <w:right w:val="nil"/>
            </w:tcBorders>
          </w:tcPr>
          <w:p w14:paraId="283CBC0F" w14:textId="77777777" w:rsidR="00183A01" w:rsidRPr="00203CFA" w:rsidRDefault="00183A01" w:rsidP="00835846">
            <w:pPr>
              <w:rPr>
                <w:rFonts w:ascii="Arial" w:hAnsi="Arial" w:cs="Arial"/>
                <w:b/>
                <w:szCs w:val="20"/>
              </w:rPr>
            </w:pPr>
            <w:r w:rsidRPr="00203CFA">
              <w:rPr>
                <w:rFonts w:ascii="Arial" w:hAnsi="Arial" w:cs="Arial"/>
                <w:b/>
                <w:szCs w:val="20"/>
              </w:rPr>
              <w:t>Administration:</w:t>
            </w:r>
          </w:p>
          <w:p w14:paraId="3D076237" w14:textId="77777777" w:rsidR="00183A01" w:rsidRPr="00203CFA" w:rsidRDefault="00183A01" w:rsidP="00835846">
            <w:pPr>
              <w:rPr>
                <w:rFonts w:ascii="Arial" w:hAnsi="Arial" w:cs="Arial"/>
                <w:b/>
                <w:szCs w:val="20"/>
              </w:rPr>
            </w:pPr>
            <w:r w:rsidRPr="00203CFA">
              <w:rPr>
                <w:rFonts w:ascii="Arial" w:hAnsi="Arial" w:cs="Arial"/>
                <w:b/>
                <w:szCs w:val="20"/>
              </w:rPr>
              <w:t xml:space="preserve">Dosage: </w:t>
            </w:r>
          </w:p>
        </w:tc>
        <w:tc>
          <w:tcPr>
            <w:tcW w:w="9209" w:type="dxa"/>
            <w:tcBorders>
              <w:top w:val="single" w:sz="4" w:space="0" w:color="auto"/>
              <w:left w:val="nil"/>
              <w:bottom w:val="single" w:sz="4" w:space="0" w:color="auto"/>
              <w:right w:val="nil"/>
            </w:tcBorders>
          </w:tcPr>
          <w:p w14:paraId="5F4FBEDB" w14:textId="77777777" w:rsidR="00183A01" w:rsidRPr="002E539F" w:rsidRDefault="00183A01" w:rsidP="00835846">
            <w:pPr>
              <w:rPr>
                <w:rFonts w:ascii="Arial" w:hAnsi="Arial" w:cs="Arial"/>
                <w:sz w:val="20"/>
                <w:szCs w:val="20"/>
              </w:rPr>
            </w:pPr>
            <w:r w:rsidRPr="002E539F">
              <w:rPr>
                <w:rFonts w:ascii="Arial" w:hAnsi="Arial" w:cs="Arial"/>
                <w:sz w:val="20"/>
                <w:szCs w:val="20"/>
              </w:rPr>
              <w:t>Hyperkalaemia (prevention of arrhythmias) and acute hypocalcaemia:</w:t>
            </w:r>
          </w:p>
          <w:p w14:paraId="1159C076" w14:textId="77777777" w:rsidR="00183A01" w:rsidRPr="002E539F" w:rsidRDefault="00183A01" w:rsidP="00835846">
            <w:pPr>
              <w:rPr>
                <w:rFonts w:ascii="Arial" w:hAnsi="Arial" w:cs="Arial"/>
                <w:sz w:val="20"/>
                <w:szCs w:val="20"/>
              </w:rPr>
            </w:pPr>
            <w:r w:rsidRPr="002E539F">
              <w:rPr>
                <w:rFonts w:ascii="Arial" w:hAnsi="Arial" w:cs="Arial"/>
                <w:sz w:val="20"/>
                <w:szCs w:val="20"/>
              </w:rPr>
              <w:t>0.11mmol/kg (0.5ml/kg calcium gluconate 10%) as a single dose injected slowly over 5 – 10 mins, diluted to at least 5 times the volume with sodium chloride 0.9% or glucose 5%.</w:t>
            </w:r>
          </w:p>
          <w:p w14:paraId="3B392DBC" w14:textId="77777777" w:rsidR="00183A01" w:rsidRPr="002E539F" w:rsidRDefault="00183A01" w:rsidP="00835846">
            <w:pPr>
              <w:rPr>
                <w:rFonts w:ascii="Arial" w:hAnsi="Arial" w:cs="Arial"/>
                <w:sz w:val="20"/>
                <w:szCs w:val="20"/>
              </w:rPr>
            </w:pPr>
          </w:p>
          <w:p w14:paraId="1B9C47FC" w14:textId="77777777" w:rsidR="00183A01" w:rsidRPr="002E539F" w:rsidRDefault="00183A01" w:rsidP="00835846">
            <w:pPr>
              <w:rPr>
                <w:rFonts w:ascii="Arial" w:hAnsi="Arial" w:cs="Arial"/>
                <w:sz w:val="20"/>
                <w:szCs w:val="20"/>
              </w:rPr>
            </w:pPr>
            <w:r w:rsidRPr="002E539F">
              <w:rPr>
                <w:rFonts w:ascii="Arial" w:hAnsi="Arial" w:cs="Arial"/>
                <w:sz w:val="20"/>
                <w:szCs w:val="20"/>
              </w:rPr>
              <w:t>Hypocalcaemia maintenance dose:</w:t>
            </w:r>
          </w:p>
          <w:p w14:paraId="55825B59" w14:textId="77777777" w:rsidR="00183A01" w:rsidRPr="002E539F" w:rsidRDefault="00183A01" w:rsidP="00835846">
            <w:pPr>
              <w:rPr>
                <w:rFonts w:ascii="Arial" w:hAnsi="Arial" w:cs="Arial"/>
                <w:sz w:val="20"/>
                <w:szCs w:val="20"/>
              </w:rPr>
            </w:pPr>
            <w:r w:rsidRPr="002E539F">
              <w:rPr>
                <w:rFonts w:ascii="Arial" w:hAnsi="Arial" w:cs="Arial"/>
                <w:sz w:val="20"/>
                <w:szCs w:val="20"/>
              </w:rPr>
              <w:t>0.5mmol(500micromol)/kg/day (2.2ml/kg/day calcium gluconate 10%)  by continuous iv infusion, diluted to at least 5 times the volume with sodium chloride 0.9% or glucose 5%, over 24 hours and adjust according to response.</w:t>
            </w:r>
          </w:p>
          <w:p w14:paraId="04F74625" w14:textId="77777777" w:rsidR="00183A01" w:rsidRPr="002E539F" w:rsidRDefault="00183A01" w:rsidP="00835846">
            <w:pPr>
              <w:rPr>
                <w:rFonts w:ascii="Arial" w:hAnsi="Arial" w:cs="Arial"/>
                <w:sz w:val="20"/>
                <w:szCs w:val="20"/>
              </w:rPr>
            </w:pPr>
          </w:p>
          <w:p w14:paraId="1D4AA0A2" w14:textId="77777777" w:rsidR="00183A01" w:rsidRPr="002E539F" w:rsidRDefault="00183A01" w:rsidP="00835846">
            <w:pPr>
              <w:rPr>
                <w:rFonts w:ascii="Arial" w:hAnsi="Arial" w:cs="Arial"/>
                <w:sz w:val="20"/>
                <w:szCs w:val="20"/>
              </w:rPr>
            </w:pPr>
            <w:r w:rsidRPr="002E539F">
              <w:rPr>
                <w:rFonts w:ascii="Arial" w:hAnsi="Arial" w:cs="Arial"/>
                <w:sz w:val="20"/>
                <w:szCs w:val="20"/>
              </w:rPr>
              <w:t>Maximum infusion rate (non emergency) of 0.022mmol (22 micromol)/kg/hour</w:t>
            </w:r>
          </w:p>
          <w:p w14:paraId="53011A40" w14:textId="77777777" w:rsidR="00183A01" w:rsidRPr="002E539F" w:rsidRDefault="00183A01" w:rsidP="00835846">
            <w:pPr>
              <w:rPr>
                <w:rFonts w:ascii="Arial" w:hAnsi="Arial" w:cs="Arial"/>
                <w:sz w:val="20"/>
                <w:szCs w:val="20"/>
              </w:rPr>
            </w:pPr>
          </w:p>
        </w:tc>
      </w:tr>
      <w:tr w:rsidR="00183A01" w:rsidRPr="008A5121" w14:paraId="5168AD9A" w14:textId="77777777" w:rsidTr="3BFD68E0">
        <w:tc>
          <w:tcPr>
            <w:tcW w:w="1990" w:type="dxa"/>
            <w:tcBorders>
              <w:top w:val="nil"/>
              <w:left w:val="nil"/>
              <w:bottom w:val="nil"/>
              <w:right w:val="nil"/>
            </w:tcBorders>
          </w:tcPr>
          <w:p w14:paraId="2C87D2F0" w14:textId="77777777" w:rsidR="00183A01" w:rsidRPr="00203CFA" w:rsidRDefault="00183A01" w:rsidP="00835846">
            <w:pPr>
              <w:rPr>
                <w:rFonts w:ascii="Arial" w:hAnsi="Arial" w:cs="Arial"/>
                <w:b/>
                <w:szCs w:val="20"/>
              </w:rPr>
            </w:pPr>
            <w:r w:rsidRPr="00203CFA">
              <w:rPr>
                <w:rFonts w:ascii="Arial" w:hAnsi="Arial" w:cs="Arial"/>
                <w:b/>
                <w:szCs w:val="20"/>
              </w:rPr>
              <w:t xml:space="preserve">Frequency: </w:t>
            </w:r>
          </w:p>
        </w:tc>
        <w:tc>
          <w:tcPr>
            <w:tcW w:w="9209" w:type="dxa"/>
            <w:tcBorders>
              <w:top w:val="single" w:sz="4" w:space="0" w:color="auto"/>
              <w:left w:val="nil"/>
              <w:bottom w:val="single" w:sz="4" w:space="0" w:color="auto"/>
              <w:right w:val="nil"/>
            </w:tcBorders>
          </w:tcPr>
          <w:p w14:paraId="71B40F09" w14:textId="77777777" w:rsidR="00183A01" w:rsidRPr="002E539F" w:rsidRDefault="00183A01" w:rsidP="00835846">
            <w:pPr>
              <w:rPr>
                <w:rFonts w:ascii="Arial" w:hAnsi="Arial" w:cs="Arial"/>
                <w:sz w:val="20"/>
                <w:szCs w:val="20"/>
              </w:rPr>
            </w:pPr>
            <w:r w:rsidRPr="002E539F">
              <w:rPr>
                <w:rFonts w:ascii="Arial" w:hAnsi="Arial" w:cs="Arial"/>
                <w:sz w:val="20"/>
                <w:szCs w:val="20"/>
              </w:rPr>
              <w:t>Hyperkalaemia:  once only</w:t>
            </w:r>
          </w:p>
          <w:p w14:paraId="23B1C1E9" w14:textId="77777777" w:rsidR="00183A01" w:rsidRPr="002E539F" w:rsidRDefault="00183A01" w:rsidP="00835846">
            <w:pPr>
              <w:rPr>
                <w:rFonts w:ascii="Arial" w:hAnsi="Arial" w:cs="Arial"/>
                <w:sz w:val="20"/>
                <w:szCs w:val="20"/>
              </w:rPr>
            </w:pPr>
          </w:p>
          <w:p w14:paraId="7568C203" w14:textId="77777777" w:rsidR="00183A01" w:rsidRPr="002E539F" w:rsidRDefault="00183A01" w:rsidP="00835846">
            <w:pPr>
              <w:rPr>
                <w:rFonts w:ascii="Arial" w:hAnsi="Arial" w:cs="Arial"/>
                <w:sz w:val="20"/>
                <w:szCs w:val="20"/>
              </w:rPr>
            </w:pPr>
            <w:r w:rsidRPr="002E539F">
              <w:rPr>
                <w:rFonts w:ascii="Arial" w:hAnsi="Arial" w:cs="Arial"/>
                <w:sz w:val="20"/>
                <w:szCs w:val="20"/>
              </w:rPr>
              <w:t>Correction of hypocalcaemia:</w:t>
            </w:r>
          </w:p>
          <w:p w14:paraId="4EE7DA09" w14:textId="77777777" w:rsidR="00183A01" w:rsidRPr="002E539F" w:rsidRDefault="00183A01" w:rsidP="00835846">
            <w:pPr>
              <w:rPr>
                <w:rFonts w:ascii="Arial" w:hAnsi="Arial" w:cs="Arial"/>
                <w:sz w:val="20"/>
                <w:szCs w:val="20"/>
              </w:rPr>
            </w:pPr>
            <w:r w:rsidRPr="002E539F">
              <w:rPr>
                <w:rFonts w:ascii="Arial" w:hAnsi="Arial" w:cs="Arial"/>
                <w:sz w:val="20"/>
                <w:szCs w:val="20"/>
              </w:rPr>
              <w:t>As continuous iv infusion</w:t>
            </w:r>
          </w:p>
          <w:p w14:paraId="2FA4694E" w14:textId="77777777" w:rsidR="00183A01" w:rsidRPr="002E539F" w:rsidRDefault="00183A01" w:rsidP="00835846">
            <w:pPr>
              <w:rPr>
                <w:rFonts w:ascii="Arial" w:hAnsi="Arial" w:cs="Arial"/>
                <w:sz w:val="20"/>
                <w:szCs w:val="20"/>
              </w:rPr>
            </w:pPr>
          </w:p>
        </w:tc>
      </w:tr>
      <w:tr w:rsidR="006257F5" w:rsidRPr="008A5121" w14:paraId="7313B023" w14:textId="77777777" w:rsidTr="3BFD68E0">
        <w:tc>
          <w:tcPr>
            <w:tcW w:w="1990" w:type="dxa"/>
            <w:tcBorders>
              <w:top w:val="nil"/>
              <w:left w:val="nil"/>
              <w:bottom w:val="nil"/>
              <w:right w:val="nil"/>
            </w:tcBorders>
          </w:tcPr>
          <w:p w14:paraId="37D8C5BC" w14:textId="30026686" w:rsidR="006257F5" w:rsidRPr="00203CFA" w:rsidRDefault="006257F5" w:rsidP="006257F5">
            <w:pPr>
              <w:rPr>
                <w:rFonts w:ascii="Arial" w:hAnsi="Arial" w:cs="Arial"/>
                <w:b/>
                <w:szCs w:val="20"/>
              </w:rPr>
            </w:pPr>
            <w:r>
              <w:rPr>
                <w:noProof/>
              </w:rPr>
              <w:drawing>
                <wp:anchor distT="0" distB="0" distL="114300" distR="114300" simplePos="0" relativeHeight="251658267" behindDoc="1" locked="0" layoutInCell="1" allowOverlap="1" wp14:anchorId="6723E583" wp14:editId="6D0B1826">
                  <wp:simplePos x="0" y="0"/>
                  <wp:positionH relativeFrom="column">
                    <wp:posOffset>3250</wp:posOffset>
                  </wp:positionH>
                  <wp:positionV relativeFrom="paragraph">
                    <wp:posOffset>180719</wp:posOffset>
                  </wp:positionV>
                  <wp:extent cx="961902" cy="80887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0454" cy="816065"/>
                          </a:xfrm>
                          <a:prstGeom prst="rect">
                            <a:avLst/>
                          </a:prstGeom>
                        </pic:spPr>
                      </pic:pic>
                    </a:graphicData>
                  </a:graphic>
                  <wp14:sizeRelH relativeFrom="margin">
                    <wp14:pctWidth>0</wp14:pctWidth>
                  </wp14:sizeRelH>
                  <wp14:sizeRelV relativeFrom="margin">
                    <wp14:pctHeight>0</wp14:pctHeight>
                  </wp14:sizeRelV>
                </wp:anchor>
              </w:drawing>
            </w:r>
            <w:r w:rsidRPr="00203CFA">
              <w:rPr>
                <w:rFonts w:ascii="Arial" w:hAnsi="Arial" w:cs="Arial"/>
                <w:b/>
                <w:szCs w:val="20"/>
              </w:rPr>
              <w:t>Routes:</w:t>
            </w:r>
            <w:r>
              <w:rPr>
                <w:noProof/>
              </w:rPr>
              <w:t xml:space="preserve"> </w:t>
            </w:r>
          </w:p>
        </w:tc>
        <w:tc>
          <w:tcPr>
            <w:tcW w:w="9209" w:type="dxa"/>
            <w:tcBorders>
              <w:top w:val="single" w:sz="4" w:space="0" w:color="auto"/>
              <w:left w:val="nil"/>
              <w:bottom w:val="single" w:sz="4" w:space="0" w:color="auto"/>
              <w:right w:val="nil"/>
            </w:tcBorders>
          </w:tcPr>
          <w:p w14:paraId="6043E3F2" w14:textId="77777777" w:rsidR="006257F5" w:rsidRPr="002E539F" w:rsidRDefault="006257F5" w:rsidP="006257F5">
            <w:pPr>
              <w:rPr>
                <w:rFonts w:ascii="Arial" w:hAnsi="Arial" w:cs="Arial"/>
                <w:sz w:val="20"/>
                <w:szCs w:val="20"/>
              </w:rPr>
            </w:pPr>
            <w:r w:rsidRPr="002E539F">
              <w:rPr>
                <w:rFonts w:ascii="Arial" w:hAnsi="Arial" w:cs="Arial"/>
                <w:sz w:val="20"/>
                <w:szCs w:val="20"/>
              </w:rPr>
              <w:t>IV/UVC/LL</w:t>
            </w:r>
          </w:p>
          <w:p w14:paraId="278CB400" w14:textId="77777777" w:rsidR="006257F5" w:rsidRPr="002E539F" w:rsidRDefault="006257F5" w:rsidP="006257F5">
            <w:pPr>
              <w:rPr>
                <w:rFonts w:ascii="Arial" w:hAnsi="Arial" w:cs="Arial"/>
                <w:sz w:val="20"/>
                <w:szCs w:val="20"/>
              </w:rPr>
            </w:pPr>
          </w:p>
          <w:p w14:paraId="5BE22BDB" w14:textId="77777777" w:rsidR="006257F5" w:rsidRPr="002E539F" w:rsidRDefault="006257F5" w:rsidP="006257F5">
            <w:pPr>
              <w:rPr>
                <w:rFonts w:ascii="Arial" w:hAnsi="Arial" w:cs="Arial"/>
                <w:sz w:val="20"/>
                <w:szCs w:val="20"/>
              </w:rPr>
            </w:pPr>
            <w:r w:rsidRPr="002E539F">
              <w:rPr>
                <w:rFonts w:ascii="Arial" w:hAnsi="Arial" w:cs="Arial"/>
                <w:sz w:val="20"/>
                <w:szCs w:val="20"/>
              </w:rPr>
              <w:t xml:space="preserve">Infuse centrally wherever possible, </w:t>
            </w:r>
          </w:p>
          <w:p w14:paraId="0EB951D2" w14:textId="77777777" w:rsidR="006257F5" w:rsidRDefault="006257F5" w:rsidP="006257F5">
            <w:pPr>
              <w:rPr>
                <w:rFonts w:ascii="Arial" w:hAnsi="Arial" w:cs="Arial"/>
                <w:sz w:val="20"/>
                <w:szCs w:val="20"/>
              </w:rPr>
            </w:pPr>
            <w:r w:rsidRPr="002E539F">
              <w:rPr>
                <w:rFonts w:ascii="Arial" w:hAnsi="Arial" w:cs="Arial"/>
                <w:sz w:val="20"/>
                <w:szCs w:val="20"/>
              </w:rPr>
              <w:t>Solution &gt;20mg/ml must be given via central line</w:t>
            </w:r>
          </w:p>
          <w:p w14:paraId="76848FEC" w14:textId="77777777" w:rsidR="006257F5" w:rsidRDefault="006257F5" w:rsidP="006257F5">
            <w:pPr>
              <w:rPr>
                <w:rFonts w:ascii="Arial" w:hAnsi="Arial" w:cs="Arial"/>
                <w:sz w:val="20"/>
                <w:szCs w:val="20"/>
              </w:rPr>
            </w:pPr>
          </w:p>
          <w:p w14:paraId="56923822" w14:textId="77777777" w:rsidR="006257F5" w:rsidRDefault="006257F5" w:rsidP="006257F5">
            <w:pPr>
              <w:rPr>
                <w:rFonts w:ascii="Arial" w:hAnsi="Arial" w:cs="Arial"/>
                <w:sz w:val="20"/>
                <w:szCs w:val="20"/>
              </w:rPr>
            </w:pPr>
          </w:p>
          <w:p w14:paraId="428063AB" w14:textId="77777777" w:rsidR="006257F5" w:rsidRDefault="006257F5" w:rsidP="006257F5">
            <w:pPr>
              <w:rPr>
                <w:rFonts w:ascii="Arial" w:hAnsi="Arial" w:cs="Arial"/>
                <w:sz w:val="20"/>
                <w:szCs w:val="20"/>
              </w:rPr>
            </w:pPr>
          </w:p>
          <w:p w14:paraId="291DB0C8" w14:textId="244E05DE" w:rsidR="006257F5" w:rsidRPr="002E539F" w:rsidRDefault="006257F5" w:rsidP="006257F5">
            <w:pPr>
              <w:rPr>
                <w:rFonts w:ascii="Arial" w:hAnsi="Arial" w:cs="Arial"/>
                <w:sz w:val="20"/>
                <w:szCs w:val="20"/>
              </w:rPr>
            </w:pPr>
          </w:p>
        </w:tc>
      </w:tr>
      <w:tr w:rsidR="006257F5" w:rsidRPr="008A5121" w14:paraId="7288282C" w14:textId="77777777" w:rsidTr="3BFD68E0">
        <w:tc>
          <w:tcPr>
            <w:tcW w:w="1990" w:type="dxa"/>
            <w:tcBorders>
              <w:top w:val="nil"/>
              <w:left w:val="nil"/>
              <w:bottom w:val="nil"/>
              <w:right w:val="nil"/>
            </w:tcBorders>
          </w:tcPr>
          <w:p w14:paraId="5559137E" w14:textId="77777777" w:rsidR="006257F5" w:rsidRPr="00203CFA" w:rsidRDefault="006257F5" w:rsidP="006257F5">
            <w:pPr>
              <w:rPr>
                <w:rFonts w:ascii="Arial" w:hAnsi="Arial" w:cs="Arial"/>
                <w:b/>
                <w:szCs w:val="20"/>
              </w:rPr>
            </w:pPr>
            <w:r w:rsidRPr="00203CFA">
              <w:rPr>
                <w:rFonts w:ascii="Arial" w:hAnsi="Arial" w:cs="Arial"/>
                <w:b/>
                <w:szCs w:val="20"/>
              </w:rPr>
              <w:t>Other:</w:t>
            </w:r>
          </w:p>
        </w:tc>
        <w:tc>
          <w:tcPr>
            <w:tcW w:w="9209" w:type="dxa"/>
            <w:tcBorders>
              <w:top w:val="single" w:sz="4" w:space="0" w:color="auto"/>
              <w:left w:val="nil"/>
              <w:bottom w:val="single" w:sz="4" w:space="0" w:color="auto"/>
              <w:right w:val="nil"/>
            </w:tcBorders>
          </w:tcPr>
          <w:p w14:paraId="554DAE73" w14:textId="77777777" w:rsidR="006257F5" w:rsidRPr="002E539F" w:rsidRDefault="006257F5" w:rsidP="006257F5">
            <w:pPr>
              <w:rPr>
                <w:rFonts w:ascii="Arial" w:hAnsi="Arial" w:cs="Arial"/>
                <w:sz w:val="20"/>
                <w:szCs w:val="20"/>
              </w:rPr>
            </w:pPr>
            <w:r w:rsidRPr="002E539F">
              <w:rPr>
                <w:rFonts w:ascii="Arial" w:hAnsi="Arial" w:cs="Arial"/>
                <w:sz w:val="20"/>
                <w:szCs w:val="20"/>
              </w:rPr>
              <w:t>Calcium salts can form complexes with many drugs, and this may result in a precipitate; do not let any fluid containing calcium come into contact with any other IV administered drug.</w:t>
            </w:r>
          </w:p>
          <w:p w14:paraId="202A5E47" w14:textId="77777777" w:rsidR="006257F5" w:rsidRPr="002E539F" w:rsidRDefault="006257F5" w:rsidP="006257F5">
            <w:pPr>
              <w:rPr>
                <w:rFonts w:ascii="Arial" w:hAnsi="Arial" w:cs="Arial"/>
                <w:sz w:val="20"/>
                <w:szCs w:val="20"/>
              </w:rPr>
            </w:pPr>
            <w:r w:rsidRPr="002E539F">
              <w:rPr>
                <w:rFonts w:ascii="Arial" w:hAnsi="Arial" w:cs="Arial"/>
                <w:sz w:val="20"/>
                <w:szCs w:val="20"/>
              </w:rPr>
              <w:t>Calcium salts are irritant. Extravasation may cause tissue irritation and necrosis.</w:t>
            </w:r>
            <w:r w:rsidRPr="002E539F">
              <w:rPr>
                <w:rFonts w:ascii="Arial" w:hAnsi="Arial" w:cs="Arial"/>
                <w:sz w:val="20"/>
                <w:szCs w:val="20"/>
              </w:rPr>
              <w:br/>
              <w:t>The infusion site must be monitored regularly to ensure extravasation injury has not occurred</w:t>
            </w:r>
          </w:p>
          <w:p w14:paraId="146F7DDF" w14:textId="77777777" w:rsidR="006257F5" w:rsidRPr="002E539F" w:rsidRDefault="006257F5" w:rsidP="006257F5">
            <w:pPr>
              <w:spacing w:after="120"/>
              <w:rPr>
                <w:rFonts w:ascii="Arial" w:hAnsi="Arial" w:cs="Arial"/>
                <w:sz w:val="20"/>
                <w:szCs w:val="20"/>
              </w:rPr>
            </w:pPr>
            <w:r w:rsidRPr="002E539F">
              <w:rPr>
                <w:rFonts w:ascii="Arial" w:hAnsi="Arial" w:cs="Arial"/>
                <w:sz w:val="20"/>
                <w:szCs w:val="20"/>
              </w:rPr>
              <w:t xml:space="preserve">Not to be given simultaneously with ceftriaxone even via different infusion lines or at different infusion sites as risk of precipitation in kidneys and lungs.  </w:t>
            </w:r>
          </w:p>
          <w:p w14:paraId="143C90B5" w14:textId="77777777" w:rsidR="006257F5" w:rsidRPr="002E539F" w:rsidRDefault="006257F5" w:rsidP="006257F5">
            <w:pPr>
              <w:rPr>
                <w:rFonts w:ascii="Arial" w:hAnsi="Arial" w:cs="Arial"/>
                <w:sz w:val="20"/>
                <w:szCs w:val="20"/>
              </w:rPr>
            </w:pPr>
          </w:p>
        </w:tc>
      </w:tr>
      <w:tr w:rsidR="006257F5" w:rsidRPr="00203CFA" w14:paraId="080B4368" w14:textId="77777777" w:rsidTr="3BFD68E0">
        <w:tc>
          <w:tcPr>
            <w:tcW w:w="1990" w:type="dxa"/>
            <w:tcBorders>
              <w:top w:val="nil"/>
              <w:left w:val="nil"/>
              <w:bottom w:val="nil"/>
              <w:right w:val="nil"/>
            </w:tcBorders>
          </w:tcPr>
          <w:p w14:paraId="6C7A1791" w14:textId="77777777" w:rsidR="006257F5" w:rsidRPr="00203CFA" w:rsidRDefault="006257F5" w:rsidP="006257F5">
            <w:pPr>
              <w:rPr>
                <w:rFonts w:ascii="Arial" w:hAnsi="Arial" w:cs="Arial"/>
                <w:b/>
                <w:sz w:val="16"/>
                <w:szCs w:val="16"/>
              </w:rPr>
            </w:pPr>
            <w:r w:rsidRPr="00203CFA">
              <w:rPr>
                <w:rFonts w:ascii="Arial" w:hAnsi="Arial" w:cs="Arial"/>
                <w:b/>
                <w:sz w:val="16"/>
                <w:szCs w:val="16"/>
              </w:rPr>
              <w:t>Reference:</w:t>
            </w:r>
          </w:p>
        </w:tc>
        <w:tc>
          <w:tcPr>
            <w:tcW w:w="9209" w:type="dxa"/>
            <w:tcBorders>
              <w:top w:val="single" w:sz="4" w:space="0" w:color="auto"/>
              <w:left w:val="nil"/>
              <w:bottom w:val="single" w:sz="4" w:space="0" w:color="auto"/>
              <w:right w:val="nil"/>
            </w:tcBorders>
          </w:tcPr>
          <w:p w14:paraId="22E711FC" w14:textId="77777777" w:rsidR="006257F5" w:rsidRPr="00177C8A" w:rsidRDefault="006257F5" w:rsidP="006257F5">
            <w:pPr>
              <w:rPr>
                <w:rFonts w:ascii="Arial" w:hAnsi="Arial" w:cs="Arial"/>
                <w:sz w:val="16"/>
                <w:szCs w:val="16"/>
              </w:rPr>
            </w:pPr>
            <w:r w:rsidRPr="00203CFA">
              <w:rPr>
                <w:rFonts w:ascii="Arial" w:hAnsi="Arial" w:cs="Arial"/>
                <w:sz w:val="16"/>
                <w:szCs w:val="16"/>
              </w:rPr>
              <w:t xml:space="preserve"> </w:t>
            </w: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50"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15A9B137" w14:textId="77777777" w:rsidR="006257F5" w:rsidRPr="00203CFA" w:rsidRDefault="006257F5" w:rsidP="006257F5">
            <w:pPr>
              <w:rPr>
                <w:rFonts w:ascii="Arial" w:hAnsi="Arial" w:cs="Arial"/>
                <w:sz w:val="16"/>
                <w:szCs w:val="16"/>
              </w:rPr>
            </w:pPr>
          </w:p>
          <w:p w14:paraId="2A003518" w14:textId="59005D05" w:rsidR="006257F5" w:rsidRPr="00203CFA" w:rsidRDefault="006257F5" w:rsidP="006257F5">
            <w:pPr>
              <w:rPr>
                <w:rFonts w:ascii="Arial" w:hAnsi="Arial" w:cs="Arial"/>
                <w:sz w:val="16"/>
                <w:szCs w:val="16"/>
              </w:rPr>
            </w:pPr>
            <w:r w:rsidRPr="00203CFA">
              <w:rPr>
                <w:rFonts w:ascii="Arial" w:hAnsi="Arial" w:cs="Arial"/>
                <w:sz w:val="16"/>
                <w:szCs w:val="16"/>
              </w:rPr>
              <w:t xml:space="preserve">NHS Injectable Medicines Guide, Medusa. Accessed at </w:t>
            </w:r>
            <w:r w:rsidRPr="0045016D">
              <w:rPr>
                <w:rStyle w:val="Hyperlink"/>
                <w:rFonts w:cs="Arial"/>
                <w:sz w:val="16"/>
                <w:szCs w:val="16"/>
              </w:rPr>
              <w:t>http://medusaimg..nhs.uk/</w:t>
            </w:r>
            <w:r>
              <w:rPr>
                <w:rStyle w:val="Hyperlink"/>
                <w:rFonts w:cs="Arial"/>
                <w:sz w:val="16"/>
                <w:szCs w:val="16"/>
              </w:rPr>
              <w:t xml:space="preserve"> [Accessed 19.08.15]</w:t>
            </w:r>
          </w:p>
          <w:p w14:paraId="65019057" w14:textId="77777777" w:rsidR="006257F5" w:rsidRPr="00203CFA" w:rsidRDefault="006257F5" w:rsidP="006257F5">
            <w:pPr>
              <w:rPr>
                <w:rFonts w:ascii="Arial" w:hAnsi="Arial" w:cs="Arial"/>
                <w:sz w:val="16"/>
                <w:szCs w:val="16"/>
              </w:rPr>
            </w:pPr>
          </w:p>
        </w:tc>
      </w:tr>
    </w:tbl>
    <w:p w14:paraId="3325B28A" w14:textId="77777777" w:rsidR="00183A01" w:rsidRPr="00203CFA" w:rsidRDefault="00183A01" w:rsidP="00835846">
      <w:pPr>
        <w:rPr>
          <w:rFonts w:ascii="Arial" w:hAnsi="Arial" w:cs="Arial"/>
          <w:sz w:val="16"/>
          <w:szCs w:val="16"/>
        </w:rPr>
      </w:pPr>
    </w:p>
    <w:p w14:paraId="483F3618" w14:textId="77777777" w:rsidR="00472A79" w:rsidRDefault="00183A01" w:rsidP="00835846">
      <w:pPr>
        <w:rPr>
          <w:rFonts w:ascii="Arial" w:hAnsi="Arial" w:cs="Arial"/>
          <w:sz w:val="16"/>
          <w:szCs w:val="16"/>
        </w:rPr>
      </w:pPr>
      <w:r w:rsidRPr="00203CFA">
        <w:rPr>
          <w:rFonts w:ascii="Arial" w:hAnsi="Arial" w:cs="Arial"/>
          <w:sz w:val="16"/>
          <w:szCs w:val="16"/>
        </w:rPr>
        <w:t>Written by: Gemma Holder (Neonatal Consultant)</w:t>
      </w:r>
    </w:p>
    <w:p w14:paraId="3C0B0804" w14:textId="77777777" w:rsidR="00183A01" w:rsidRPr="00203CFA" w:rsidRDefault="00183A01" w:rsidP="00835846">
      <w:pPr>
        <w:rPr>
          <w:rFonts w:ascii="Arial" w:hAnsi="Arial" w:cs="Arial"/>
          <w:sz w:val="16"/>
          <w:szCs w:val="16"/>
        </w:rPr>
      </w:pPr>
      <w:r w:rsidRPr="00203CFA">
        <w:rPr>
          <w:rFonts w:ascii="Arial" w:hAnsi="Arial" w:cs="Arial"/>
          <w:sz w:val="16"/>
          <w:szCs w:val="16"/>
        </w:rPr>
        <w:t>Checked by: Louise Whitticase (Lead Pharmacist-Women’s Services)</w:t>
      </w:r>
    </w:p>
    <w:p w14:paraId="0E3F5E5E" w14:textId="77777777" w:rsidR="00CB3D90" w:rsidRDefault="00CB3D90" w:rsidP="00835846">
      <w:pPr>
        <w:rPr>
          <w:rFonts w:ascii="Arial" w:hAnsi="Arial" w:cs="Arial"/>
          <w:sz w:val="20"/>
          <w:szCs w:val="20"/>
        </w:rPr>
      </w:pPr>
    </w:p>
    <w:p w14:paraId="3013F89E" w14:textId="77777777" w:rsidR="002E539F" w:rsidRDefault="002E539F" w:rsidP="00835846">
      <w:pPr>
        <w:rPr>
          <w:rFonts w:ascii="Arial" w:hAnsi="Arial" w:cs="Arial"/>
          <w:sz w:val="20"/>
          <w:szCs w:val="20"/>
        </w:rPr>
      </w:pPr>
    </w:p>
    <w:p w14:paraId="09358F48" w14:textId="77777777" w:rsidR="002E539F" w:rsidRDefault="002E539F" w:rsidP="00835846">
      <w:pPr>
        <w:rPr>
          <w:rFonts w:ascii="Arial" w:hAnsi="Arial" w:cs="Arial"/>
          <w:sz w:val="20"/>
          <w:szCs w:val="20"/>
        </w:rPr>
      </w:pPr>
    </w:p>
    <w:p w14:paraId="66C67460" w14:textId="77777777" w:rsidR="002E539F" w:rsidRDefault="002E539F" w:rsidP="00835846">
      <w:pPr>
        <w:rPr>
          <w:rFonts w:ascii="Arial" w:hAnsi="Arial" w:cs="Arial"/>
          <w:sz w:val="20"/>
          <w:szCs w:val="20"/>
        </w:rPr>
      </w:pPr>
    </w:p>
    <w:p w14:paraId="666B820E" w14:textId="77777777" w:rsidR="002E539F" w:rsidRDefault="002E539F" w:rsidP="00835846">
      <w:pPr>
        <w:rPr>
          <w:rFonts w:ascii="Arial" w:hAnsi="Arial" w:cs="Arial"/>
          <w:sz w:val="20"/>
          <w:szCs w:val="20"/>
        </w:rPr>
      </w:pPr>
    </w:p>
    <w:p w14:paraId="4569449A" w14:textId="77777777" w:rsidR="002E539F" w:rsidRDefault="002E539F" w:rsidP="00835846">
      <w:pPr>
        <w:rPr>
          <w:rFonts w:ascii="Arial" w:hAnsi="Arial" w:cs="Arial"/>
          <w:sz w:val="20"/>
          <w:szCs w:val="20"/>
        </w:rPr>
      </w:pPr>
    </w:p>
    <w:p w14:paraId="40518168" w14:textId="77777777" w:rsidR="002E539F" w:rsidRDefault="002E539F" w:rsidP="00835846">
      <w:pPr>
        <w:rPr>
          <w:rFonts w:ascii="Arial" w:hAnsi="Arial" w:cs="Arial"/>
          <w:sz w:val="20"/>
          <w:szCs w:val="20"/>
        </w:rPr>
      </w:pPr>
    </w:p>
    <w:p w14:paraId="0BA37C68" w14:textId="77777777" w:rsidR="00CB3D90" w:rsidRDefault="00CB3D90" w:rsidP="00835846">
      <w:pPr>
        <w:rPr>
          <w:rFonts w:ascii="Arial" w:hAnsi="Arial" w:cs="Arial"/>
          <w:sz w:val="20"/>
          <w:szCs w:val="20"/>
        </w:rPr>
      </w:pPr>
    </w:p>
    <w:tbl>
      <w:tblPr>
        <w:tblW w:w="11199" w:type="dxa"/>
        <w:tblInd w:w="-1310" w:type="dxa"/>
        <w:tblLook w:val="01E0" w:firstRow="1" w:lastRow="1" w:firstColumn="1" w:lastColumn="1" w:noHBand="0" w:noVBand="0"/>
      </w:tblPr>
      <w:tblGrid>
        <w:gridCol w:w="1990"/>
        <w:gridCol w:w="9209"/>
      </w:tblGrid>
      <w:tr w:rsidR="00183A01" w:rsidRPr="00AC3884" w14:paraId="287A22C9" w14:textId="77777777" w:rsidTr="3BFD68E0">
        <w:trPr>
          <w:trHeight w:val="87"/>
        </w:trPr>
        <w:tc>
          <w:tcPr>
            <w:tcW w:w="1990" w:type="dxa"/>
          </w:tcPr>
          <w:p w14:paraId="19E84AEB" w14:textId="77777777" w:rsidR="00183A01" w:rsidRPr="002E539F" w:rsidRDefault="00183A01" w:rsidP="00835846">
            <w:pPr>
              <w:spacing w:after="120"/>
              <w:rPr>
                <w:rFonts w:ascii="Arial" w:hAnsi="Arial" w:cs="Arial"/>
                <w:b/>
                <w:sz w:val="20"/>
                <w:szCs w:val="20"/>
              </w:rPr>
            </w:pPr>
          </w:p>
        </w:tc>
        <w:tc>
          <w:tcPr>
            <w:tcW w:w="9209" w:type="dxa"/>
            <w:tcBorders>
              <w:bottom w:val="single" w:sz="4" w:space="0" w:color="auto"/>
            </w:tcBorders>
          </w:tcPr>
          <w:p w14:paraId="7F8EE87E" w14:textId="71701D4A" w:rsidR="00183A01" w:rsidRPr="00C81C92" w:rsidRDefault="00183A01" w:rsidP="3BFD68E0">
            <w:pPr>
              <w:pStyle w:val="NoSpacing"/>
              <w:rPr>
                <w:rFonts w:ascii="Arial" w:hAnsi="Arial" w:cs="Arial"/>
                <w:b/>
                <w:bCs/>
              </w:rPr>
            </w:pPr>
            <w:r w:rsidRPr="3BFD68E0">
              <w:rPr>
                <w:rFonts w:ascii="Arial" w:hAnsi="Arial" w:cs="Arial"/>
                <w:b/>
                <w:bCs/>
              </w:rPr>
              <w:t xml:space="preserve">CALCIUM </w:t>
            </w:r>
            <w:r w:rsidR="01F18F52" w:rsidRPr="3BFD68E0">
              <w:rPr>
                <w:rFonts w:ascii="Arial" w:hAnsi="Arial" w:cs="Arial"/>
                <w:b/>
                <w:bCs/>
              </w:rPr>
              <w:t>(ORAL)</w:t>
            </w:r>
            <w:r w:rsidR="4637749B" w:rsidRPr="3BFD68E0">
              <w:rPr>
                <w:rFonts w:ascii="Arial" w:hAnsi="Arial" w:cs="Arial"/>
                <w:b/>
                <w:bCs/>
              </w:rPr>
              <w:t>- CALVIVE®</w:t>
            </w:r>
            <w:r w:rsidR="21423C47" w:rsidRPr="3BFD68E0">
              <w:rPr>
                <w:rFonts w:ascii="Arial" w:hAnsi="Arial" w:cs="Arial"/>
                <w:b/>
                <w:bCs/>
              </w:rPr>
              <w:t xml:space="preserve"> 1000</w:t>
            </w:r>
          </w:p>
        </w:tc>
      </w:tr>
      <w:tr w:rsidR="00183A01" w:rsidRPr="00AC3884" w14:paraId="4C08FD95" w14:textId="77777777" w:rsidTr="3BFD68E0">
        <w:tc>
          <w:tcPr>
            <w:tcW w:w="1990" w:type="dxa"/>
          </w:tcPr>
          <w:p w14:paraId="709539FB" w14:textId="77777777" w:rsidR="00183A01" w:rsidRPr="00C81C92" w:rsidRDefault="00183A01" w:rsidP="00835846">
            <w:pPr>
              <w:spacing w:after="120"/>
              <w:rPr>
                <w:rFonts w:ascii="Arial" w:hAnsi="Arial" w:cs="Arial"/>
                <w:b/>
              </w:rPr>
            </w:pPr>
            <w:r w:rsidRPr="00C81C92">
              <w:rPr>
                <w:rFonts w:ascii="Arial" w:hAnsi="Arial" w:cs="Arial"/>
                <w:b/>
              </w:rPr>
              <w:t xml:space="preserve">Indications for use: </w:t>
            </w:r>
          </w:p>
        </w:tc>
        <w:tc>
          <w:tcPr>
            <w:tcW w:w="9209" w:type="dxa"/>
            <w:tcBorders>
              <w:top w:val="single" w:sz="4" w:space="0" w:color="auto"/>
              <w:bottom w:val="single" w:sz="4" w:space="0" w:color="auto"/>
            </w:tcBorders>
          </w:tcPr>
          <w:p w14:paraId="27DE3E88" w14:textId="77777777" w:rsidR="00183A01" w:rsidRPr="002E539F" w:rsidRDefault="00183A01" w:rsidP="00835846">
            <w:pPr>
              <w:spacing w:after="120"/>
              <w:rPr>
                <w:rFonts w:ascii="Arial" w:hAnsi="Arial" w:cs="Arial"/>
                <w:sz w:val="20"/>
                <w:szCs w:val="20"/>
              </w:rPr>
            </w:pPr>
          </w:p>
          <w:p w14:paraId="1411B410"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Hypocalcaemia</w:t>
            </w:r>
          </w:p>
          <w:p w14:paraId="06357653" w14:textId="77777777" w:rsidR="00183A01" w:rsidRPr="002E539F" w:rsidRDefault="00183A01" w:rsidP="00835846">
            <w:pPr>
              <w:spacing w:after="120"/>
              <w:rPr>
                <w:rFonts w:ascii="Arial" w:hAnsi="Arial" w:cs="Arial"/>
                <w:sz w:val="20"/>
                <w:szCs w:val="20"/>
              </w:rPr>
            </w:pPr>
          </w:p>
        </w:tc>
      </w:tr>
      <w:tr w:rsidR="00183A01" w:rsidRPr="00AC3884" w14:paraId="0A08FC38" w14:textId="77777777" w:rsidTr="3BFD68E0">
        <w:tc>
          <w:tcPr>
            <w:tcW w:w="1990" w:type="dxa"/>
          </w:tcPr>
          <w:p w14:paraId="0FF51626" w14:textId="77777777" w:rsidR="00183A01" w:rsidRPr="00C81C92" w:rsidRDefault="00183A01" w:rsidP="00835846">
            <w:pPr>
              <w:spacing w:after="120"/>
              <w:rPr>
                <w:rFonts w:ascii="Arial" w:hAnsi="Arial" w:cs="Arial"/>
                <w:b/>
              </w:rPr>
            </w:pPr>
            <w:r w:rsidRPr="00C81C92">
              <w:rPr>
                <w:rFonts w:ascii="Arial" w:hAnsi="Arial" w:cs="Arial"/>
                <w:b/>
              </w:rPr>
              <w:t xml:space="preserve">Preparation: </w:t>
            </w:r>
          </w:p>
        </w:tc>
        <w:tc>
          <w:tcPr>
            <w:tcW w:w="9209" w:type="dxa"/>
            <w:tcBorders>
              <w:top w:val="single" w:sz="4" w:space="0" w:color="auto"/>
              <w:bottom w:val="single" w:sz="4" w:space="0" w:color="auto"/>
            </w:tcBorders>
          </w:tcPr>
          <w:p w14:paraId="4A84B628" w14:textId="7E148B36" w:rsidR="00024611" w:rsidRDefault="00024611" w:rsidP="3BFD68E0">
            <w:pPr>
              <w:pBdr>
                <w:bottom w:val="single" w:sz="6" w:space="1" w:color="auto"/>
              </w:pBdr>
              <w:spacing w:after="120"/>
              <w:rPr>
                <w:rFonts w:ascii="Arial" w:hAnsi="Arial" w:cs="Arial"/>
                <w:sz w:val="20"/>
                <w:szCs w:val="20"/>
              </w:rPr>
            </w:pPr>
          </w:p>
          <w:p w14:paraId="6E5D96A3" w14:textId="77777777" w:rsidR="00024611" w:rsidRPr="00CC121D" w:rsidRDefault="4F16FCC8" w:rsidP="3BFD68E0">
            <w:pPr>
              <w:pBdr>
                <w:bottom w:val="single" w:sz="6" w:space="1" w:color="auto"/>
              </w:pBdr>
              <w:spacing w:after="120"/>
              <w:rPr>
                <w:rFonts w:ascii="Arial" w:hAnsi="Arial" w:cs="Arial"/>
                <w:sz w:val="20"/>
                <w:szCs w:val="20"/>
              </w:rPr>
            </w:pPr>
            <w:r w:rsidRPr="3BFD68E0">
              <w:rPr>
                <w:rFonts w:ascii="Arial" w:hAnsi="Arial" w:cs="Arial"/>
                <w:sz w:val="20"/>
                <w:szCs w:val="20"/>
              </w:rPr>
              <w:t xml:space="preserve">There is no licensed oral liquid calcium product available in the UK. </w:t>
            </w:r>
          </w:p>
          <w:p w14:paraId="610BF321" w14:textId="77777777" w:rsidR="00FE64CD" w:rsidRDefault="00FE64CD" w:rsidP="3BFD68E0">
            <w:pPr>
              <w:pBdr>
                <w:bottom w:val="single" w:sz="6" w:space="1" w:color="auto"/>
              </w:pBdr>
              <w:spacing w:after="120"/>
              <w:rPr>
                <w:rFonts w:ascii="Arial" w:hAnsi="Arial" w:cs="Arial"/>
                <w:sz w:val="20"/>
                <w:szCs w:val="20"/>
              </w:rPr>
            </w:pPr>
          </w:p>
          <w:p w14:paraId="5DE2BF7F" w14:textId="4871A1D8" w:rsidR="00626F5A" w:rsidRPr="00CC121D" w:rsidRDefault="53316014" w:rsidP="3BFD68E0">
            <w:pPr>
              <w:pBdr>
                <w:bottom w:val="single" w:sz="6" w:space="1" w:color="auto"/>
              </w:pBdr>
              <w:spacing w:after="120"/>
              <w:rPr>
                <w:rFonts w:ascii="Arial" w:hAnsi="Arial" w:cs="Arial"/>
                <w:sz w:val="20"/>
                <w:szCs w:val="20"/>
              </w:rPr>
            </w:pPr>
            <w:r w:rsidRPr="3BFD68E0">
              <w:rPr>
                <w:rFonts w:ascii="Arial" w:hAnsi="Arial" w:cs="Arial"/>
                <w:sz w:val="20"/>
                <w:szCs w:val="20"/>
              </w:rPr>
              <w:t>Calvive</w:t>
            </w:r>
            <w:r w:rsidR="24C8BA40" w:rsidRPr="3BFD68E0">
              <w:rPr>
                <w:rFonts w:ascii="Arial" w:hAnsi="Arial" w:cs="Arial"/>
                <w:sz w:val="20"/>
                <w:szCs w:val="20"/>
              </w:rPr>
              <w:t>®</w:t>
            </w:r>
            <w:r w:rsidRPr="3BFD68E0">
              <w:rPr>
                <w:rFonts w:ascii="Arial" w:hAnsi="Arial" w:cs="Arial"/>
                <w:sz w:val="20"/>
                <w:szCs w:val="20"/>
              </w:rPr>
              <w:t xml:space="preserve"> </w:t>
            </w:r>
            <w:r w:rsidR="0887148E" w:rsidRPr="3BFD68E0">
              <w:rPr>
                <w:rFonts w:ascii="Arial" w:hAnsi="Arial" w:cs="Arial"/>
                <w:sz w:val="20"/>
                <w:szCs w:val="20"/>
              </w:rPr>
              <w:t>1000 effervescent tablets</w:t>
            </w:r>
            <w:r w:rsidR="0168F597" w:rsidRPr="3BFD68E0">
              <w:rPr>
                <w:rFonts w:ascii="Arial" w:hAnsi="Arial" w:cs="Arial"/>
                <w:sz w:val="20"/>
                <w:szCs w:val="20"/>
              </w:rPr>
              <w:t>- containing 25mmol calcium per tablet</w:t>
            </w:r>
          </w:p>
          <w:p w14:paraId="3B9DB299" w14:textId="335D5FCF" w:rsidR="0005161D" w:rsidRPr="00CC121D" w:rsidRDefault="3E7C92AC" w:rsidP="3BFD68E0">
            <w:pPr>
              <w:pBdr>
                <w:bottom w:val="single" w:sz="6" w:space="1" w:color="auto"/>
              </w:pBdr>
              <w:spacing w:after="120"/>
              <w:rPr>
                <w:rFonts w:ascii="Arial" w:hAnsi="Arial" w:cs="Arial"/>
                <w:sz w:val="20"/>
                <w:szCs w:val="20"/>
              </w:rPr>
            </w:pPr>
            <w:r w:rsidRPr="3BFD68E0">
              <w:rPr>
                <w:rFonts w:ascii="Arial" w:hAnsi="Arial" w:cs="Arial"/>
                <w:sz w:val="20"/>
                <w:szCs w:val="20"/>
              </w:rPr>
              <w:t xml:space="preserve">1. Dissolve each 25mmol tablet in 20mL water </w:t>
            </w:r>
            <w:r w:rsidR="5D18C781" w:rsidRPr="3BFD68E0">
              <w:rPr>
                <w:rFonts w:ascii="Arial" w:hAnsi="Arial" w:cs="Arial"/>
                <w:sz w:val="20"/>
                <w:szCs w:val="20"/>
              </w:rPr>
              <w:t xml:space="preserve">to give a solution containing </w:t>
            </w:r>
            <w:r w:rsidRPr="3BFD68E0">
              <w:rPr>
                <w:rFonts w:ascii="Arial" w:hAnsi="Arial" w:cs="Arial"/>
                <w:sz w:val="20"/>
                <w:szCs w:val="20"/>
              </w:rPr>
              <w:t>1mmol/mL.</w:t>
            </w:r>
          </w:p>
          <w:p w14:paraId="46C7C8CC" w14:textId="77777777" w:rsidR="00CC121D" w:rsidRPr="00CC121D" w:rsidRDefault="3E7C92AC" w:rsidP="3BFD68E0">
            <w:pPr>
              <w:pBdr>
                <w:bottom w:val="single" w:sz="6" w:space="1" w:color="auto"/>
              </w:pBdr>
              <w:spacing w:after="120"/>
              <w:rPr>
                <w:rFonts w:ascii="Arial" w:hAnsi="Arial" w:cs="Arial"/>
                <w:sz w:val="20"/>
                <w:szCs w:val="20"/>
              </w:rPr>
            </w:pPr>
            <w:r w:rsidRPr="3BFD68E0">
              <w:rPr>
                <w:rFonts w:ascii="Arial" w:hAnsi="Arial" w:cs="Arial"/>
                <w:sz w:val="20"/>
                <w:szCs w:val="20"/>
              </w:rPr>
              <w:t xml:space="preserve">2. Once the tablet has fully dispersed and fizzing has stopped, which is usually after about 5 minutes, use the necessary volume of 1mmol/mL solution to administer the required dose. </w:t>
            </w:r>
          </w:p>
          <w:p w14:paraId="7A89D4E9" w14:textId="64D0D661" w:rsidR="001A5EA9" w:rsidRPr="00CC121D" w:rsidRDefault="3E7C92AC" w:rsidP="3BFD68E0">
            <w:pPr>
              <w:pBdr>
                <w:bottom w:val="single" w:sz="6" w:space="1" w:color="auto"/>
              </w:pBdr>
              <w:spacing w:after="120"/>
              <w:rPr>
                <w:rFonts w:ascii="Arial" w:hAnsi="Arial" w:cs="Arial"/>
                <w:sz w:val="20"/>
                <w:szCs w:val="20"/>
              </w:rPr>
            </w:pPr>
            <w:r w:rsidRPr="3BFD68E0">
              <w:rPr>
                <w:rFonts w:ascii="Arial" w:hAnsi="Arial" w:cs="Arial"/>
                <w:sz w:val="20"/>
                <w:szCs w:val="20"/>
              </w:rPr>
              <w:t>3. Discard the remaining solution</w:t>
            </w:r>
            <w:r w:rsidR="0C69D8CF" w:rsidRPr="3BFD68E0">
              <w:rPr>
                <w:rFonts w:ascii="Arial" w:hAnsi="Arial" w:cs="Arial"/>
                <w:sz w:val="20"/>
                <w:szCs w:val="20"/>
              </w:rPr>
              <w:t>; a new tablet should be used for each dose</w:t>
            </w:r>
          </w:p>
          <w:p w14:paraId="0D3A20CC" w14:textId="77777777" w:rsidR="00183A01" w:rsidRPr="002E539F" w:rsidRDefault="00183A01" w:rsidP="00835846">
            <w:pPr>
              <w:spacing w:after="120"/>
              <w:rPr>
                <w:rFonts w:ascii="Arial" w:hAnsi="Arial" w:cs="Arial"/>
                <w:sz w:val="20"/>
                <w:szCs w:val="20"/>
              </w:rPr>
            </w:pPr>
          </w:p>
        </w:tc>
      </w:tr>
      <w:tr w:rsidR="00183A01" w:rsidRPr="00AC3884" w14:paraId="225F84C4" w14:textId="77777777" w:rsidTr="3BFD68E0">
        <w:tc>
          <w:tcPr>
            <w:tcW w:w="1990" w:type="dxa"/>
          </w:tcPr>
          <w:p w14:paraId="15C0961C" w14:textId="77777777" w:rsidR="00183A01" w:rsidRPr="00C81C92" w:rsidRDefault="00183A01" w:rsidP="00835846">
            <w:pPr>
              <w:spacing w:after="120"/>
              <w:rPr>
                <w:rFonts w:ascii="Arial" w:hAnsi="Arial" w:cs="Arial"/>
                <w:b/>
              </w:rPr>
            </w:pPr>
            <w:r w:rsidRPr="00C81C92">
              <w:rPr>
                <w:rFonts w:ascii="Arial" w:hAnsi="Arial" w:cs="Arial"/>
                <w:b/>
              </w:rPr>
              <w:t>Dosage:</w:t>
            </w:r>
          </w:p>
        </w:tc>
        <w:tc>
          <w:tcPr>
            <w:tcW w:w="9209" w:type="dxa"/>
            <w:tcBorders>
              <w:top w:val="single" w:sz="4" w:space="0" w:color="auto"/>
              <w:bottom w:val="single" w:sz="4" w:space="0" w:color="auto"/>
            </w:tcBorders>
          </w:tcPr>
          <w:p w14:paraId="36ABBAE7" w14:textId="77777777" w:rsidR="00CA7DE9" w:rsidRPr="00F679B1" w:rsidRDefault="06712742" w:rsidP="3BFD68E0">
            <w:pPr>
              <w:pBdr>
                <w:bottom w:val="single" w:sz="6" w:space="1" w:color="auto"/>
              </w:pBdr>
              <w:spacing w:after="120"/>
              <w:rPr>
                <w:rFonts w:ascii="Arial" w:hAnsi="Arial" w:cs="Arial"/>
                <w:sz w:val="20"/>
                <w:szCs w:val="20"/>
              </w:rPr>
            </w:pPr>
            <w:r w:rsidRPr="3BFD68E0">
              <w:rPr>
                <w:rFonts w:ascii="Arial" w:hAnsi="Arial" w:cs="Arial"/>
                <w:sz w:val="20"/>
                <w:szCs w:val="20"/>
              </w:rPr>
              <w:t>Prescribe as Calvive® 1000</w:t>
            </w:r>
          </w:p>
          <w:p w14:paraId="20D09613" w14:textId="77777777" w:rsidR="00CA7DE9" w:rsidRDefault="00CA7DE9" w:rsidP="00835846">
            <w:pPr>
              <w:spacing w:after="120"/>
              <w:ind w:left="502" w:hanging="502"/>
              <w:rPr>
                <w:rFonts w:ascii="Arial" w:hAnsi="Arial" w:cs="Arial"/>
                <w:sz w:val="20"/>
                <w:szCs w:val="20"/>
              </w:rPr>
            </w:pPr>
          </w:p>
          <w:p w14:paraId="60689E24" w14:textId="24D1D477" w:rsidR="00183A01" w:rsidRPr="00CC121D" w:rsidRDefault="00183A01" w:rsidP="00835846">
            <w:pPr>
              <w:spacing w:after="120"/>
              <w:ind w:left="502" w:hanging="502"/>
              <w:rPr>
                <w:rFonts w:ascii="Arial" w:hAnsi="Arial" w:cs="Arial"/>
                <w:sz w:val="20"/>
                <w:szCs w:val="20"/>
              </w:rPr>
            </w:pPr>
            <w:r w:rsidRPr="3BFD68E0">
              <w:rPr>
                <w:rFonts w:ascii="Arial" w:hAnsi="Arial" w:cs="Arial"/>
                <w:sz w:val="20"/>
                <w:szCs w:val="20"/>
              </w:rPr>
              <w:t>0.25mmol/kg Calcium  6 hrly, adjusting dose to response</w:t>
            </w:r>
          </w:p>
          <w:p w14:paraId="7E1D3032" w14:textId="1BA99DE7" w:rsidR="001D6214" w:rsidRDefault="25A9F9AE" w:rsidP="00835846">
            <w:pPr>
              <w:spacing w:after="120"/>
              <w:ind w:left="502" w:hanging="502"/>
              <w:rPr>
                <w:rFonts w:ascii="Arial" w:hAnsi="Arial" w:cs="Arial"/>
                <w:sz w:val="20"/>
                <w:szCs w:val="20"/>
              </w:rPr>
            </w:pPr>
            <w:r w:rsidRPr="3BFD68E0">
              <w:rPr>
                <w:rFonts w:ascii="Arial" w:hAnsi="Arial" w:cs="Arial"/>
                <w:sz w:val="20"/>
                <w:szCs w:val="20"/>
              </w:rPr>
              <w:t>Doses should be rounded to enable measurement</w:t>
            </w:r>
            <w:r w:rsidR="3964FFF8" w:rsidRPr="3BFD68E0">
              <w:rPr>
                <w:rFonts w:ascii="Arial" w:hAnsi="Arial" w:cs="Arial"/>
                <w:sz w:val="20"/>
                <w:szCs w:val="20"/>
              </w:rPr>
              <w:t xml:space="preserve"> using the resulting 1mmol/ml solution</w:t>
            </w:r>
            <w:r w:rsidRPr="3BFD68E0">
              <w:rPr>
                <w:rFonts w:ascii="Arial" w:hAnsi="Arial" w:cs="Arial"/>
                <w:sz w:val="20"/>
                <w:szCs w:val="20"/>
              </w:rPr>
              <w:t>.</w:t>
            </w:r>
          </w:p>
          <w:p w14:paraId="03423EA2" w14:textId="77777777" w:rsidR="00391B29" w:rsidRDefault="00391B29" w:rsidP="00835846">
            <w:pPr>
              <w:spacing w:after="120"/>
              <w:ind w:left="502" w:hanging="502"/>
              <w:rPr>
                <w:rFonts w:ascii="Arial" w:hAnsi="Arial" w:cs="Arial"/>
                <w:sz w:val="20"/>
                <w:szCs w:val="20"/>
              </w:rPr>
            </w:pPr>
          </w:p>
          <w:tbl>
            <w:tblPr>
              <w:tblStyle w:val="TableGrid"/>
              <w:tblW w:w="0" w:type="auto"/>
              <w:tblInd w:w="502" w:type="dxa"/>
              <w:tblLook w:val="04A0" w:firstRow="1" w:lastRow="0" w:firstColumn="1" w:lastColumn="0" w:noHBand="0" w:noVBand="1"/>
            </w:tblPr>
            <w:tblGrid>
              <w:gridCol w:w="4242"/>
              <w:gridCol w:w="4239"/>
            </w:tblGrid>
            <w:tr w:rsidR="00630607" w14:paraId="01BA06D3" w14:textId="77777777" w:rsidTr="3BFD68E0">
              <w:trPr>
                <w:trHeight w:val="300"/>
              </w:trPr>
              <w:tc>
                <w:tcPr>
                  <w:tcW w:w="4489" w:type="dxa"/>
                </w:tcPr>
                <w:p w14:paraId="662E1E6F" w14:textId="4351481B" w:rsidR="00630607" w:rsidRDefault="613F84A2" w:rsidP="00835846">
                  <w:pPr>
                    <w:spacing w:after="120"/>
                    <w:rPr>
                      <w:rFonts w:ascii="Arial" w:hAnsi="Arial" w:cs="Arial"/>
                      <w:sz w:val="20"/>
                      <w:szCs w:val="20"/>
                    </w:rPr>
                  </w:pPr>
                  <w:r>
                    <w:t>Calculated Dose</w:t>
                  </w:r>
                </w:p>
              </w:tc>
              <w:tc>
                <w:tcPr>
                  <w:tcW w:w="4489" w:type="dxa"/>
                </w:tcPr>
                <w:p w14:paraId="12527E0A" w14:textId="3B96B8C9" w:rsidR="00630607" w:rsidRDefault="4EF61E74" w:rsidP="00835846">
                  <w:pPr>
                    <w:spacing w:after="120"/>
                    <w:rPr>
                      <w:rFonts w:ascii="Arial" w:hAnsi="Arial" w:cs="Arial"/>
                      <w:sz w:val="20"/>
                      <w:szCs w:val="20"/>
                    </w:rPr>
                  </w:pPr>
                  <w:r>
                    <w:t>Round to the Nearest</w:t>
                  </w:r>
                </w:p>
              </w:tc>
            </w:tr>
            <w:tr w:rsidR="00630607" w14:paraId="270E6542" w14:textId="77777777" w:rsidTr="3BFD68E0">
              <w:trPr>
                <w:trHeight w:val="300"/>
              </w:trPr>
              <w:tc>
                <w:tcPr>
                  <w:tcW w:w="4489" w:type="dxa"/>
                </w:tcPr>
                <w:p w14:paraId="58A4812D" w14:textId="45E4A8C2" w:rsidR="00630607" w:rsidRDefault="366ADBB3" w:rsidP="00835846">
                  <w:pPr>
                    <w:spacing w:after="120"/>
                    <w:rPr>
                      <w:rFonts w:ascii="Arial" w:hAnsi="Arial" w:cs="Arial"/>
                      <w:sz w:val="20"/>
                      <w:szCs w:val="20"/>
                    </w:rPr>
                  </w:pPr>
                  <w:r>
                    <w:t>0.2-0.49mmol</w:t>
                  </w:r>
                </w:p>
              </w:tc>
              <w:tc>
                <w:tcPr>
                  <w:tcW w:w="4489" w:type="dxa"/>
                </w:tcPr>
                <w:p w14:paraId="39FC81DA" w14:textId="45EDF42B" w:rsidR="00630607" w:rsidRDefault="3BA96A47" w:rsidP="00835846">
                  <w:pPr>
                    <w:spacing w:after="120"/>
                    <w:rPr>
                      <w:rFonts w:ascii="Arial" w:hAnsi="Arial" w:cs="Arial"/>
                      <w:sz w:val="20"/>
                      <w:szCs w:val="20"/>
                    </w:rPr>
                  </w:pPr>
                  <w:r>
                    <w:t>0.02mmo</w:t>
                  </w:r>
                  <w:r w:rsidR="4EF61E74">
                    <w:t>l</w:t>
                  </w:r>
                </w:p>
              </w:tc>
            </w:tr>
            <w:tr w:rsidR="00630607" w14:paraId="1D48A67F" w14:textId="77777777" w:rsidTr="3BFD68E0">
              <w:trPr>
                <w:trHeight w:val="300"/>
              </w:trPr>
              <w:tc>
                <w:tcPr>
                  <w:tcW w:w="4489" w:type="dxa"/>
                </w:tcPr>
                <w:p w14:paraId="6E4F5F61" w14:textId="3A471914" w:rsidR="00630607" w:rsidRDefault="366ADBB3" w:rsidP="00835846">
                  <w:pPr>
                    <w:spacing w:after="120"/>
                    <w:rPr>
                      <w:rFonts w:ascii="Arial" w:hAnsi="Arial" w:cs="Arial"/>
                      <w:sz w:val="20"/>
                      <w:szCs w:val="20"/>
                    </w:rPr>
                  </w:pPr>
                  <w:r>
                    <w:t>0.5-1.9mmol</w:t>
                  </w:r>
                </w:p>
              </w:tc>
              <w:tc>
                <w:tcPr>
                  <w:tcW w:w="4489" w:type="dxa"/>
                </w:tcPr>
                <w:p w14:paraId="760AF43C" w14:textId="2D5FBE97" w:rsidR="00630607" w:rsidRDefault="3BA96A47" w:rsidP="3BFD68E0">
                  <w:pPr>
                    <w:tabs>
                      <w:tab w:val="left" w:pos="2475"/>
                    </w:tabs>
                    <w:spacing w:after="120"/>
                    <w:rPr>
                      <w:rFonts w:ascii="Arial" w:hAnsi="Arial" w:cs="Arial"/>
                      <w:sz w:val="20"/>
                      <w:szCs w:val="20"/>
                    </w:rPr>
                  </w:pPr>
                  <w:r>
                    <w:t>0.1mmol</w:t>
                  </w:r>
                </w:p>
              </w:tc>
            </w:tr>
            <w:tr w:rsidR="00630607" w14:paraId="61519BA8" w14:textId="77777777" w:rsidTr="3BFD68E0">
              <w:trPr>
                <w:trHeight w:val="300"/>
              </w:trPr>
              <w:tc>
                <w:tcPr>
                  <w:tcW w:w="4489" w:type="dxa"/>
                </w:tcPr>
                <w:p w14:paraId="072823FE" w14:textId="370DB881" w:rsidR="00630607" w:rsidRDefault="3BA96A47" w:rsidP="00835846">
                  <w:pPr>
                    <w:spacing w:after="120"/>
                    <w:rPr>
                      <w:rFonts w:ascii="Arial" w:hAnsi="Arial" w:cs="Arial"/>
                      <w:sz w:val="20"/>
                      <w:szCs w:val="20"/>
                    </w:rPr>
                  </w:pPr>
                  <w:r>
                    <w:t>2 - 4.9mmol</w:t>
                  </w:r>
                </w:p>
              </w:tc>
              <w:tc>
                <w:tcPr>
                  <w:tcW w:w="4489" w:type="dxa"/>
                </w:tcPr>
                <w:p w14:paraId="29F97030" w14:textId="4D06ED15" w:rsidR="00630607" w:rsidRDefault="613F84A2" w:rsidP="0007465A">
                  <w:pPr>
                    <w:spacing w:after="120"/>
                    <w:rPr>
                      <w:rFonts w:ascii="Arial" w:hAnsi="Arial" w:cs="Arial"/>
                      <w:sz w:val="20"/>
                      <w:szCs w:val="20"/>
                    </w:rPr>
                  </w:pPr>
                  <w:r>
                    <w:t>0.2mmol</w:t>
                  </w:r>
                </w:p>
              </w:tc>
            </w:tr>
            <w:tr w:rsidR="00630607" w14:paraId="56CE266B" w14:textId="77777777" w:rsidTr="3BFD68E0">
              <w:trPr>
                <w:trHeight w:val="300"/>
              </w:trPr>
              <w:tc>
                <w:tcPr>
                  <w:tcW w:w="4489" w:type="dxa"/>
                </w:tcPr>
                <w:p w14:paraId="12CD5B0B" w14:textId="176AA9D5" w:rsidR="00630607" w:rsidRDefault="3BA96A47" w:rsidP="00835846">
                  <w:pPr>
                    <w:spacing w:after="120"/>
                    <w:rPr>
                      <w:rFonts w:ascii="Arial" w:hAnsi="Arial" w:cs="Arial"/>
                      <w:sz w:val="20"/>
                      <w:szCs w:val="20"/>
                    </w:rPr>
                  </w:pPr>
                  <w:r>
                    <w:t>5 - 9.9mmol</w:t>
                  </w:r>
                </w:p>
              </w:tc>
              <w:tc>
                <w:tcPr>
                  <w:tcW w:w="4489" w:type="dxa"/>
                </w:tcPr>
                <w:p w14:paraId="6B2A74C2" w14:textId="0AF042CF" w:rsidR="00630607" w:rsidRDefault="613F84A2" w:rsidP="00835846">
                  <w:pPr>
                    <w:spacing w:after="120"/>
                    <w:rPr>
                      <w:rFonts w:ascii="Arial" w:hAnsi="Arial" w:cs="Arial"/>
                      <w:sz w:val="20"/>
                      <w:szCs w:val="20"/>
                    </w:rPr>
                  </w:pPr>
                  <w:r>
                    <w:t>0.5mmol</w:t>
                  </w:r>
                </w:p>
              </w:tc>
            </w:tr>
            <w:tr w:rsidR="00630607" w14:paraId="6D3314C7" w14:textId="77777777" w:rsidTr="3BFD68E0">
              <w:trPr>
                <w:trHeight w:val="300"/>
              </w:trPr>
              <w:tc>
                <w:tcPr>
                  <w:tcW w:w="4489" w:type="dxa"/>
                </w:tcPr>
                <w:p w14:paraId="3DA4BF19" w14:textId="03BC57BF" w:rsidR="00630607" w:rsidRDefault="3BA96A47" w:rsidP="00835846">
                  <w:pPr>
                    <w:spacing w:after="120"/>
                    <w:rPr>
                      <w:rFonts w:ascii="Arial" w:hAnsi="Arial" w:cs="Arial"/>
                      <w:sz w:val="20"/>
                      <w:szCs w:val="20"/>
                    </w:rPr>
                  </w:pPr>
                  <w:r>
                    <w:t>More than 10mmol</w:t>
                  </w:r>
                </w:p>
              </w:tc>
              <w:tc>
                <w:tcPr>
                  <w:tcW w:w="4489" w:type="dxa"/>
                </w:tcPr>
                <w:p w14:paraId="7443EEF5" w14:textId="5C8D6593" w:rsidR="00630607" w:rsidRDefault="613F84A2" w:rsidP="00835846">
                  <w:pPr>
                    <w:spacing w:after="120"/>
                    <w:rPr>
                      <w:rFonts w:ascii="Arial" w:hAnsi="Arial" w:cs="Arial"/>
                      <w:sz w:val="20"/>
                      <w:szCs w:val="20"/>
                    </w:rPr>
                  </w:pPr>
                  <w:r>
                    <w:t>1mmol</w:t>
                  </w:r>
                </w:p>
              </w:tc>
            </w:tr>
          </w:tbl>
          <w:p w14:paraId="184B78A1" w14:textId="2307F4AC" w:rsidR="00391B29" w:rsidRPr="00CC121D" w:rsidRDefault="00391B29" w:rsidP="00835846">
            <w:pPr>
              <w:spacing w:after="120"/>
              <w:ind w:left="502" w:hanging="502"/>
              <w:rPr>
                <w:rFonts w:ascii="Arial" w:hAnsi="Arial" w:cs="Arial"/>
                <w:sz w:val="20"/>
                <w:szCs w:val="20"/>
              </w:rPr>
            </w:pPr>
          </w:p>
        </w:tc>
      </w:tr>
      <w:tr w:rsidR="00183A01" w:rsidRPr="00AC3884" w14:paraId="49024B7D" w14:textId="77777777" w:rsidTr="3BFD68E0">
        <w:tc>
          <w:tcPr>
            <w:tcW w:w="1990" w:type="dxa"/>
          </w:tcPr>
          <w:p w14:paraId="45752998" w14:textId="77777777" w:rsidR="00183A01" w:rsidRPr="00C81C92" w:rsidRDefault="00183A01" w:rsidP="00835846">
            <w:pPr>
              <w:spacing w:after="120"/>
              <w:rPr>
                <w:rFonts w:ascii="Arial" w:hAnsi="Arial" w:cs="Arial"/>
                <w:b/>
              </w:rPr>
            </w:pPr>
            <w:r w:rsidRPr="00C81C92">
              <w:rPr>
                <w:rFonts w:ascii="Arial" w:hAnsi="Arial" w:cs="Arial"/>
                <w:b/>
              </w:rPr>
              <w:t>Routes:</w:t>
            </w:r>
          </w:p>
        </w:tc>
        <w:tc>
          <w:tcPr>
            <w:tcW w:w="9209" w:type="dxa"/>
            <w:tcBorders>
              <w:top w:val="single" w:sz="4" w:space="0" w:color="auto"/>
              <w:bottom w:val="single" w:sz="4" w:space="0" w:color="auto"/>
            </w:tcBorders>
          </w:tcPr>
          <w:p w14:paraId="3AC9969E"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Oral / NG</w:t>
            </w:r>
          </w:p>
          <w:p w14:paraId="62A4028A" w14:textId="77777777" w:rsidR="00183A01" w:rsidRPr="002E539F" w:rsidRDefault="00183A01" w:rsidP="00835846">
            <w:pPr>
              <w:spacing w:after="120"/>
              <w:rPr>
                <w:rFonts w:ascii="Arial" w:hAnsi="Arial" w:cs="Arial"/>
                <w:sz w:val="20"/>
                <w:szCs w:val="20"/>
              </w:rPr>
            </w:pPr>
          </w:p>
        </w:tc>
      </w:tr>
      <w:tr w:rsidR="00183A01" w:rsidRPr="00AC3884" w14:paraId="35D9D737" w14:textId="77777777" w:rsidTr="3BFD68E0">
        <w:tc>
          <w:tcPr>
            <w:tcW w:w="1990" w:type="dxa"/>
          </w:tcPr>
          <w:p w14:paraId="7816CEB4" w14:textId="77777777" w:rsidR="00183A01" w:rsidRPr="00C81C92" w:rsidRDefault="00183A01" w:rsidP="00835846">
            <w:pPr>
              <w:spacing w:after="120"/>
              <w:rPr>
                <w:rFonts w:ascii="Arial" w:hAnsi="Arial" w:cs="Arial"/>
                <w:b/>
              </w:rPr>
            </w:pPr>
            <w:r w:rsidRPr="00C81C92">
              <w:rPr>
                <w:rFonts w:ascii="Arial" w:hAnsi="Arial" w:cs="Arial"/>
                <w:b/>
              </w:rPr>
              <w:t>Other:</w:t>
            </w:r>
          </w:p>
        </w:tc>
        <w:tc>
          <w:tcPr>
            <w:tcW w:w="9209" w:type="dxa"/>
            <w:tcBorders>
              <w:top w:val="single" w:sz="4" w:space="0" w:color="auto"/>
              <w:bottom w:val="single" w:sz="4" w:space="0" w:color="auto"/>
            </w:tcBorders>
          </w:tcPr>
          <w:p w14:paraId="50774B58" w14:textId="77777777" w:rsidR="00183A01" w:rsidRPr="000920DD" w:rsidRDefault="00183A01" w:rsidP="00835846">
            <w:pPr>
              <w:spacing w:after="120"/>
              <w:rPr>
                <w:rFonts w:ascii="Arial" w:hAnsi="Arial" w:cs="Arial"/>
                <w:sz w:val="20"/>
                <w:szCs w:val="20"/>
              </w:rPr>
            </w:pPr>
            <w:r w:rsidRPr="3BFD68E0">
              <w:rPr>
                <w:rFonts w:ascii="Arial" w:hAnsi="Arial" w:cs="Arial"/>
                <w:sz w:val="20"/>
                <w:szCs w:val="20"/>
              </w:rPr>
              <w:t>Give at different times to phosphate supplementation</w:t>
            </w:r>
          </w:p>
          <w:p w14:paraId="747593DF" w14:textId="27CE29EB" w:rsidR="001A5EA9" w:rsidRPr="000920DD" w:rsidRDefault="6E18E2B3" w:rsidP="00835846">
            <w:pPr>
              <w:spacing w:after="120"/>
              <w:rPr>
                <w:rFonts w:ascii="Arial" w:hAnsi="Arial" w:cs="Arial"/>
                <w:sz w:val="20"/>
                <w:szCs w:val="20"/>
              </w:rPr>
            </w:pPr>
            <w:r w:rsidRPr="3BFD68E0">
              <w:rPr>
                <w:rFonts w:ascii="Arial" w:hAnsi="Arial" w:cs="Arial"/>
                <w:sz w:val="20"/>
                <w:szCs w:val="20"/>
              </w:rPr>
              <w:t xml:space="preserve">Close monitoring of patient response and appropriate dose adjustment is </w:t>
            </w:r>
            <w:r w:rsidR="0B1E184A" w:rsidRPr="3BFD68E0">
              <w:rPr>
                <w:rFonts w:ascii="Arial" w:hAnsi="Arial" w:cs="Arial"/>
                <w:sz w:val="20"/>
                <w:szCs w:val="20"/>
              </w:rPr>
              <w:t>required</w:t>
            </w:r>
          </w:p>
          <w:p w14:paraId="2BB88BB3" w14:textId="77777777" w:rsidR="00FC3BC9" w:rsidRPr="000920DD" w:rsidRDefault="17E67F25" w:rsidP="00835846">
            <w:pPr>
              <w:spacing w:after="120"/>
              <w:rPr>
                <w:rFonts w:ascii="Arial" w:hAnsi="Arial" w:cs="Arial"/>
                <w:sz w:val="20"/>
                <w:szCs w:val="20"/>
              </w:rPr>
            </w:pPr>
            <w:r w:rsidRPr="3BFD68E0">
              <w:rPr>
                <w:rFonts w:ascii="Arial" w:hAnsi="Arial" w:cs="Arial"/>
                <w:sz w:val="20"/>
                <w:szCs w:val="20"/>
              </w:rPr>
              <w:t>Each tablet also contains 5.95mmol of sodium</w:t>
            </w:r>
          </w:p>
          <w:p w14:paraId="243F0FB8" w14:textId="77777777" w:rsidR="00BC000F" w:rsidRPr="000920DD" w:rsidRDefault="7A2B3AC9" w:rsidP="00835846">
            <w:pPr>
              <w:spacing w:after="120"/>
              <w:rPr>
                <w:rFonts w:ascii="Arial" w:hAnsi="Arial" w:cs="Arial"/>
                <w:sz w:val="20"/>
                <w:szCs w:val="20"/>
              </w:rPr>
            </w:pPr>
            <w:r w:rsidRPr="3BFD68E0">
              <w:rPr>
                <w:rFonts w:ascii="Arial" w:hAnsi="Arial" w:cs="Arial"/>
                <w:sz w:val="20"/>
                <w:szCs w:val="20"/>
              </w:rPr>
              <w:t xml:space="preserve">There are unpublished, anecdotal reports of alkalosis when effervescent calcium tablets have been used for </w:t>
            </w:r>
            <w:r w:rsidR="07E444CF" w:rsidRPr="3BFD68E0">
              <w:rPr>
                <w:rFonts w:ascii="Arial" w:hAnsi="Arial" w:cs="Arial"/>
                <w:sz w:val="20"/>
                <w:szCs w:val="20"/>
              </w:rPr>
              <w:t>supplementation</w:t>
            </w:r>
            <w:r w:rsidRPr="3BFD68E0">
              <w:rPr>
                <w:rFonts w:ascii="Arial" w:hAnsi="Arial" w:cs="Arial"/>
                <w:sz w:val="20"/>
                <w:szCs w:val="20"/>
              </w:rPr>
              <w:t xml:space="preserve"> in neonates. This is likely to be due to incomplete </w:t>
            </w:r>
            <w:r w:rsidR="07E444CF" w:rsidRPr="3BFD68E0">
              <w:rPr>
                <w:rFonts w:ascii="Arial" w:hAnsi="Arial" w:cs="Arial"/>
                <w:sz w:val="20"/>
                <w:szCs w:val="20"/>
              </w:rPr>
              <w:t>consumption</w:t>
            </w:r>
            <w:r w:rsidRPr="3BFD68E0">
              <w:rPr>
                <w:rFonts w:ascii="Arial" w:hAnsi="Arial" w:cs="Arial"/>
                <w:sz w:val="20"/>
                <w:szCs w:val="20"/>
              </w:rPr>
              <w:t xml:space="preserve"> of carbonate where the effervescence process has not been allowed to run its full course. Use of an </w:t>
            </w:r>
            <w:r w:rsidR="07E444CF" w:rsidRPr="3BFD68E0">
              <w:rPr>
                <w:rFonts w:ascii="Arial" w:hAnsi="Arial" w:cs="Arial"/>
                <w:sz w:val="20"/>
                <w:szCs w:val="20"/>
              </w:rPr>
              <w:t>alternative</w:t>
            </w:r>
            <w:r w:rsidRPr="3BFD68E0">
              <w:rPr>
                <w:rFonts w:ascii="Arial" w:hAnsi="Arial" w:cs="Arial"/>
                <w:sz w:val="20"/>
                <w:szCs w:val="20"/>
              </w:rPr>
              <w:t xml:space="preserve"> </w:t>
            </w:r>
            <w:r w:rsidR="07E444CF" w:rsidRPr="3BFD68E0">
              <w:rPr>
                <w:rFonts w:ascii="Arial" w:hAnsi="Arial" w:cs="Arial"/>
                <w:sz w:val="20"/>
                <w:szCs w:val="20"/>
              </w:rPr>
              <w:t>formulation</w:t>
            </w:r>
            <w:r w:rsidRPr="3BFD68E0">
              <w:rPr>
                <w:rFonts w:ascii="Arial" w:hAnsi="Arial" w:cs="Arial"/>
                <w:sz w:val="20"/>
                <w:szCs w:val="20"/>
              </w:rPr>
              <w:t xml:space="preserve"> may be </w:t>
            </w:r>
            <w:r w:rsidR="07E444CF" w:rsidRPr="3BFD68E0">
              <w:rPr>
                <w:rFonts w:ascii="Arial" w:hAnsi="Arial" w:cs="Arial"/>
                <w:sz w:val="20"/>
                <w:szCs w:val="20"/>
              </w:rPr>
              <w:t>justified</w:t>
            </w:r>
            <w:r w:rsidRPr="3BFD68E0">
              <w:rPr>
                <w:rFonts w:ascii="Arial" w:hAnsi="Arial" w:cs="Arial"/>
                <w:sz w:val="20"/>
                <w:szCs w:val="20"/>
              </w:rPr>
              <w:t xml:space="preserve"> if the problem persists.</w:t>
            </w:r>
          </w:p>
          <w:p w14:paraId="1E04B67F" w14:textId="2FBEBD84" w:rsidR="000920DD" w:rsidRPr="000920DD" w:rsidRDefault="1E41267F" w:rsidP="00835846">
            <w:pPr>
              <w:spacing w:after="120"/>
              <w:rPr>
                <w:rFonts w:ascii="Arial" w:hAnsi="Arial" w:cs="Arial"/>
                <w:sz w:val="20"/>
                <w:szCs w:val="20"/>
              </w:rPr>
            </w:pPr>
            <w:r w:rsidRPr="3BFD68E0">
              <w:rPr>
                <w:rFonts w:ascii="Arial" w:hAnsi="Arial" w:cs="Arial"/>
                <w:sz w:val="20"/>
                <w:szCs w:val="20"/>
              </w:rPr>
              <w:t>Avoid use via the NJ route as very likely to block tube and will be hyperosmolar.</w:t>
            </w:r>
          </w:p>
        </w:tc>
      </w:tr>
      <w:tr w:rsidR="00183A01" w:rsidRPr="002E539F" w14:paraId="561BC1C9" w14:textId="77777777" w:rsidTr="3BFD68E0">
        <w:tc>
          <w:tcPr>
            <w:tcW w:w="1990" w:type="dxa"/>
          </w:tcPr>
          <w:p w14:paraId="012231D9" w14:textId="77777777" w:rsidR="00183A01" w:rsidRPr="002E539F" w:rsidRDefault="00183A01" w:rsidP="00835846">
            <w:pPr>
              <w:spacing w:after="120"/>
              <w:rPr>
                <w:rFonts w:ascii="Arial" w:hAnsi="Arial" w:cs="Arial"/>
                <w:b/>
                <w:sz w:val="16"/>
                <w:szCs w:val="16"/>
              </w:rPr>
            </w:pPr>
          </w:p>
          <w:p w14:paraId="17DF15A5" w14:textId="77777777" w:rsidR="00183A01" w:rsidRPr="002E539F" w:rsidRDefault="00183A01" w:rsidP="00835846">
            <w:pPr>
              <w:spacing w:after="120"/>
              <w:rPr>
                <w:rFonts w:ascii="Arial" w:hAnsi="Arial" w:cs="Arial"/>
                <w:b/>
                <w:sz w:val="16"/>
                <w:szCs w:val="16"/>
              </w:rPr>
            </w:pPr>
            <w:r w:rsidRPr="002E539F">
              <w:rPr>
                <w:rFonts w:ascii="Arial" w:hAnsi="Arial" w:cs="Arial"/>
                <w:b/>
                <w:sz w:val="16"/>
                <w:szCs w:val="16"/>
              </w:rPr>
              <w:t>Reference:</w:t>
            </w:r>
          </w:p>
        </w:tc>
        <w:tc>
          <w:tcPr>
            <w:tcW w:w="9209" w:type="dxa"/>
            <w:tcBorders>
              <w:top w:val="single" w:sz="4" w:space="0" w:color="auto"/>
              <w:bottom w:val="single" w:sz="4" w:space="0" w:color="auto"/>
            </w:tcBorders>
          </w:tcPr>
          <w:p w14:paraId="644E1D2D" w14:textId="77777777" w:rsidR="00183A01" w:rsidRPr="002E539F" w:rsidRDefault="00183A01" w:rsidP="00835846">
            <w:pPr>
              <w:rPr>
                <w:rFonts w:ascii="Arial" w:hAnsi="Arial" w:cs="Arial"/>
                <w:sz w:val="16"/>
                <w:szCs w:val="16"/>
              </w:rPr>
            </w:pPr>
          </w:p>
          <w:p w14:paraId="23C24292" w14:textId="77777777" w:rsidR="00183A01" w:rsidRDefault="00183A01" w:rsidP="00835846">
            <w:pPr>
              <w:rPr>
                <w:rFonts w:ascii="Arial" w:hAnsi="Arial" w:cs="Arial"/>
                <w:sz w:val="16"/>
                <w:szCs w:val="16"/>
              </w:rPr>
            </w:pPr>
            <w:r w:rsidRPr="3BFD68E0">
              <w:rPr>
                <w:rFonts w:ascii="Arial" w:hAnsi="Arial" w:cs="Arial"/>
                <w:sz w:val="16"/>
                <w:szCs w:val="16"/>
              </w:rPr>
              <w:t xml:space="preserve">BNF for Children London: BMJ Group and Pharmaceutical Press; 2013 – 2014 Available at </w:t>
            </w:r>
            <w:hyperlink r:id="rId51">
              <w:r w:rsidRPr="3BFD68E0">
                <w:rPr>
                  <w:rStyle w:val="Hyperlink"/>
                  <w:rFonts w:ascii="Arial" w:hAnsi="Arial" w:cs="Arial"/>
                  <w:sz w:val="16"/>
                  <w:szCs w:val="16"/>
                </w:rPr>
                <w:t>http://www.bnf.org/bnf/index.htm</w:t>
              </w:r>
            </w:hyperlink>
            <w:r w:rsidRPr="3BFD68E0">
              <w:rPr>
                <w:rFonts w:ascii="Arial" w:hAnsi="Arial" w:cs="Arial"/>
                <w:sz w:val="16"/>
                <w:szCs w:val="16"/>
              </w:rPr>
              <w:t xml:space="preserve"> [Accessed 09.06.14]</w:t>
            </w:r>
          </w:p>
          <w:p w14:paraId="0C83B4D1" w14:textId="45867320" w:rsidR="009757EC" w:rsidRPr="00D51129" w:rsidRDefault="08E3D7FA" w:rsidP="00835846">
            <w:pPr>
              <w:rPr>
                <w:rFonts w:ascii="Arial" w:hAnsi="Arial" w:cs="Arial"/>
                <w:sz w:val="18"/>
                <w:szCs w:val="18"/>
              </w:rPr>
            </w:pPr>
            <w:r w:rsidRPr="3BFD68E0">
              <w:rPr>
                <w:rFonts w:ascii="Arial" w:hAnsi="Arial" w:cs="Arial"/>
                <w:sz w:val="18"/>
                <w:szCs w:val="18"/>
              </w:rPr>
              <w:t>NPPG Position Statement 2023-02: Enteral Calcium and Phosphate Supplementation in Neonates and Children</w:t>
            </w:r>
            <w:r w:rsidR="15041F07" w:rsidRPr="3BFD68E0">
              <w:rPr>
                <w:rFonts w:ascii="Arial" w:hAnsi="Arial" w:cs="Arial"/>
                <w:sz w:val="18"/>
                <w:szCs w:val="18"/>
              </w:rPr>
              <w:t xml:space="preserve"> Available at: </w:t>
            </w:r>
            <w:hyperlink r:id="rId52" w:history="1">
              <w:r w:rsidR="0D36AEBE" w:rsidRPr="3BFD68E0">
                <w:rPr>
                  <w:rStyle w:val="Hyperlink"/>
                  <w:rFonts w:ascii="Arial" w:hAnsi="Arial" w:cs="Arial"/>
                  <w:sz w:val="18"/>
                  <w:szCs w:val="18"/>
                </w:rPr>
                <w:t>Enteral Calcium and Phosphate Supplementation in Neonates and Children – NPPG</w:t>
              </w:r>
            </w:hyperlink>
            <w:r w:rsidR="0D36AEBE" w:rsidRPr="3BFD68E0">
              <w:rPr>
                <w:rFonts w:ascii="Arial" w:hAnsi="Arial" w:cs="Arial"/>
                <w:sz w:val="18"/>
                <w:szCs w:val="18"/>
              </w:rPr>
              <w:t xml:space="preserve"> [Accessed 16.05.23]</w:t>
            </w:r>
          </w:p>
          <w:p w14:paraId="6E809688" w14:textId="77777777" w:rsidR="00183A01" w:rsidRPr="002E539F" w:rsidRDefault="00183A01" w:rsidP="00835846">
            <w:pPr>
              <w:rPr>
                <w:rFonts w:ascii="Arial" w:hAnsi="Arial" w:cs="Arial"/>
                <w:sz w:val="16"/>
                <w:szCs w:val="16"/>
              </w:rPr>
            </w:pPr>
          </w:p>
        </w:tc>
      </w:tr>
    </w:tbl>
    <w:p w14:paraId="01E628E5" w14:textId="77777777" w:rsidR="00183A01" w:rsidRPr="002E539F" w:rsidRDefault="00183A01" w:rsidP="00835846">
      <w:pPr>
        <w:rPr>
          <w:rFonts w:ascii="Arial" w:hAnsi="Arial" w:cs="Arial"/>
          <w:sz w:val="16"/>
          <w:szCs w:val="16"/>
        </w:rPr>
      </w:pPr>
    </w:p>
    <w:p w14:paraId="75BB89BE" w14:textId="77777777" w:rsidR="00183A01" w:rsidRPr="002E539F" w:rsidRDefault="00183A01" w:rsidP="00835846">
      <w:pPr>
        <w:rPr>
          <w:rFonts w:ascii="Arial" w:hAnsi="Arial" w:cs="Arial"/>
          <w:sz w:val="16"/>
          <w:szCs w:val="16"/>
        </w:rPr>
      </w:pPr>
      <w:r w:rsidRPr="002E539F">
        <w:rPr>
          <w:rFonts w:ascii="Arial" w:hAnsi="Arial" w:cs="Arial"/>
          <w:sz w:val="16"/>
          <w:szCs w:val="16"/>
        </w:rPr>
        <w:t>Written by: Gemma Holder (Neonatal Consultant)</w:t>
      </w:r>
    </w:p>
    <w:p w14:paraId="36A032D7" w14:textId="77777777" w:rsidR="00183A01" w:rsidRPr="002E539F" w:rsidRDefault="00183A01" w:rsidP="00835846">
      <w:pPr>
        <w:rPr>
          <w:rFonts w:ascii="Arial" w:hAnsi="Arial" w:cs="Arial"/>
          <w:sz w:val="16"/>
          <w:szCs w:val="16"/>
        </w:rPr>
      </w:pPr>
      <w:r w:rsidRPr="002E539F">
        <w:rPr>
          <w:rFonts w:ascii="Arial" w:hAnsi="Arial" w:cs="Arial"/>
          <w:sz w:val="16"/>
          <w:szCs w:val="16"/>
        </w:rPr>
        <w:t>Checked by: Louise Whitticase (Lead Pharmacist-Women’s Services)</w:t>
      </w:r>
    </w:p>
    <w:p w14:paraId="3ACB3367" w14:textId="77777777" w:rsidR="00183A01" w:rsidRPr="002E539F" w:rsidRDefault="00183A01" w:rsidP="00835846">
      <w:pPr>
        <w:rPr>
          <w:rFonts w:ascii="Arial" w:hAnsi="Arial" w:cs="Arial"/>
          <w:sz w:val="16"/>
          <w:szCs w:val="16"/>
        </w:rPr>
      </w:pPr>
      <w:r w:rsidRPr="002E539F">
        <w:rPr>
          <w:rFonts w:ascii="Arial" w:hAnsi="Arial" w:cs="Arial"/>
          <w:sz w:val="16"/>
          <w:szCs w:val="16"/>
        </w:rPr>
        <w:br w:type="page"/>
      </w:r>
    </w:p>
    <w:tbl>
      <w:tblPr>
        <w:tblW w:w="11199" w:type="dxa"/>
        <w:tblInd w:w="-1310" w:type="dxa"/>
        <w:tblLook w:val="01E0" w:firstRow="1" w:lastRow="1" w:firstColumn="1" w:lastColumn="1" w:noHBand="0" w:noVBand="0"/>
      </w:tblPr>
      <w:tblGrid>
        <w:gridCol w:w="1990"/>
        <w:gridCol w:w="9209"/>
      </w:tblGrid>
      <w:tr w:rsidR="00183A01" w:rsidRPr="002E539F" w14:paraId="0B74C037" w14:textId="77777777" w:rsidTr="00376863">
        <w:trPr>
          <w:trHeight w:val="146"/>
        </w:trPr>
        <w:tc>
          <w:tcPr>
            <w:tcW w:w="1990" w:type="dxa"/>
            <w:tcBorders>
              <w:top w:val="nil"/>
              <w:left w:val="nil"/>
              <w:bottom w:val="nil"/>
              <w:right w:val="nil"/>
            </w:tcBorders>
            <w:shd w:val="clear" w:color="auto" w:fill="auto"/>
          </w:tcPr>
          <w:p w14:paraId="207FD355" w14:textId="77777777" w:rsidR="00183A01" w:rsidRPr="00C81C92" w:rsidRDefault="00183A01" w:rsidP="00835846">
            <w:pPr>
              <w:spacing w:after="120"/>
              <w:rPr>
                <w:rFonts w:ascii="Arial" w:hAnsi="Arial" w:cs="Arial"/>
              </w:rPr>
            </w:pPr>
          </w:p>
        </w:tc>
        <w:tc>
          <w:tcPr>
            <w:tcW w:w="9209" w:type="dxa"/>
            <w:tcBorders>
              <w:top w:val="nil"/>
              <w:left w:val="nil"/>
              <w:bottom w:val="single" w:sz="4" w:space="0" w:color="auto"/>
              <w:right w:val="nil"/>
            </w:tcBorders>
            <w:shd w:val="clear" w:color="auto" w:fill="auto"/>
          </w:tcPr>
          <w:p w14:paraId="62DB2058" w14:textId="77777777" w:rsidR="00183A01" w:rsidRPr="00C81C92" w:rsidRDefault="00183A01" w:rsidP="00835846">
            <w:pPr>
              <w:pStyle w:val="NoSpacing"/>
              <w:rPr>
                <w:rFonts w:ascii="Arial" w:hAnsi="Arial" w:cs="Arial"/>
                <w:b/>
              </w:rPr>
            </w:pPr>
            <w:r w:rsidRPr="00C81C92">
              <w:rPr>
                <w:rFonts w:ascii="Arial" w:hAnsi="Arial" w:cs="Arial"/>
                <w:b/>
              </w:rPr>
              <w:t>CAROBEL</w:t>
            </w:r>
          </w:p>
        </w:tc>
      </w:tr>
      <w:tr w:rsidR="00183A01" w:rsidRPr="002E539F" w14:paraId="0804449A" w14:textId="77777777" w:rsidTr="00AC3884">
        <w:tc>
          <w:tcPr>
            <w:tcW w:w="1990" w:type="dxa"/>
            <w:tcBorders>
              <w:top w:val="nil"/>
              <w:left w:val="nil"/>
              <w:bottom w:val="nil"/>
              <w:right w:val="nil"/>
            </w:tcBorders>
            <w:shd w:val="clear" w:color="auto" w:fill="auto"/>
          </w:tcPr>
          <w:p w14:paraId="18FEB535" w14:textId="77777777" w:rsidR="00183A01" w:rsidRPr="00C81C92" w:rsidRDefault="00183A01" w:rsidP="00835846">
            <w:pPr>
              <w:spacing w:after="120"/>
              <w:rPr>
                <w:rFonts w:ascii="Arial" w:hAnsi="Arial" w:cs="Arial"/>
                <w:b/>
              </w:rPr>
            </w:pPr>
            <w:r w:rsidRPr="00C81C92">
              <w:rPr>
                <w:rFonts w:ascii="Arial" w:hAnsi="Arial" w:cs="Arial"/>
                <w:b/>
              </w:rPr>
              <w:t>Indications for use:</w:t>
            </w:r>
          </w:p>
        </w:tc>
        <w:tc>
          <w:tcPr>
            <w:tcW w:w="9209" w:type="dxa"/>
            <w:tcBorders>
              <w:top w:val="nil"/>
              <w:left w:val="nil"/>
              <w:bottom w:val="single" w:sz="4" w:space="0" w:color="auto"/>
              <w:right w:val="nil"/>
            </w:tcBorders>
            <w:shd w:val="clear" w:color="auto" w:fill="auto"/>
          </w:tcPr>
          <w:p w14:paraId="7E7A60B5" w14:textId="77777777" w:rsidR="00A97911" w:rsidRPr="002E539F" w:rsidRDefault="00A97911" w:rsidP="00835846">
            <w:pPr>
              <w:spacing w:after="120"/>
              <w:rPr>
                <w:rFonts w:ascii="Arial" w:hAnsi="Arial" w:cs="Arial"/>
                <w:sz w:val="20"/>
                <w:szCs w:val="20"/>
              </w:rPr>
            </w:pPr>
            <w:r w:rsidRPr="002E539F">
              <w:rPr>
                <w:rFonts w:ascii="Arial" w:hAnsi="Arial" w:cs="Arial"/>
                <w:sz w:val="20"/>
                <w:szCs w:val="20"/>
              </w:rPr>
              <w:t>For use:</w:t>
            </w:r>
          </w:p>
          <w:p w14:paraId="37DCF145" w14:textId="77777777" w:rsidR="00A97911" w:rsidRPr="002E539F" w:rsidRDefault="00A97911">
            <w:pPr>
              <w:pStyle w:val="ListParagraph"/>
              <w:numPr>
                <w:ilvl w:val="0"/>
                <w:numId w:val="19"/>
              </w:numPr>
              <w:spacing w:after="120"/>
              <w:rPr>
                <w:rFonts w:ascii="Arial" w:hAnsi="Arial" w:cs="Arial"/>
                <w:sz w:val="20"/>
                <w:szCs w:val="20"/>
              </w:rPr>
            </w:pPr>
            <w:r w:rsidRPr="002E539F">
              <w:rPr>
                <w:rFonts w:ascii="Arial" w:hAnsi="Arial" w:cs="Arial"/>
                <w:sz w:val="20"/>
                <w:szCs w:val="20"/>
              </w:rPr>
              <w:t xml:space="preserve">In term/near term babies receiving NG or bottle feeds as first line pharmaceutical treatment for gastro-oesophageal reflux (as per NICE guidelines 2015) </w:t>
            </w:r>
          </w:p>
          <w:p w14:paraId="3220C51A" w14:textId="77777777" w:rsidR="00A97911" w:rsidRPr="002E539F" w:rsidRDefault="00A97911" w:rsidP="00835846">
            <w:pPr>
              <w:pStyle w:val="ListParagraph"/>
              <w:spacing w:after="120"/>
              <w:rPr>
                <w:rFonts w:ascii="Arial" w:hAnsi="Arial" w:cs="Arial"/>
                <w:sz w:val="20"/>
                <w:szCs w:val="20"/>
              </w:rPr>
            </w:pPr>
            <w:r w:rsidRPr="002E539F">
              <w:rPr>
                <w:rFonts w:ascii="Arial" w:hAnsi="Arial" w:cs="Arial"/>
                <w:sz w:val="20"/>
                <w:szCs w:val="20"/>
              </w:rPr>
              <w:t>NOT RECOMMENDED FOR USE IN PRETERM OR LOW BIRTH WEIGHT INFANTS</w:t>
            </w:r>
          </w:p>
          <w:p w14:paraId="2E36328A" w14:textId="77777777" w:rsidR="00A97911" w:rsidRPr="002E539F" w:rsidRDefault="00A97911">
            <w:pPr>
              <w:pStyle w:val="ListParagraph"/>
              <w:numPr>
                <w:ilvl w:val="0"/>
                <w:numId w:val="19"/>
              </w:numPr>
              <w:spacing w:after="120"/>
              <w:rPr>
                <w:rFonts w:ascii="Arial" w:hAnsi="Arial" w:cs="Arial"/>
                <w:sz w:val="20"/>
                <w:szCs w:val="20"/>
              </w:rPr>
            </w:pPr>
            <w:r w:rsidRPr="002E539F">
              <w:rPr>
                <w:rFonts w:ascii="Arial" w:hAnsi="Arial" w:cs="Arial"/>
                <w:sz w:val="20"/>
                <w:szCs w:val="20"/>
              </w:rPr>
              <w:t>On the advice of speech and language therapist for babies with evidence of suck swallow incoordination when suck feeds are initiated</w:t>
            </w:r>
          </w:p>
          <w:p w14:paraId="703DA588" w14:textId="77777777" w:rsidR="00183A01" w:rsidRPr="002E539F" w:rsidRDefault="00FE7E6D" w:rsidP="00835846">
            <w:pPr>
              <w:spacing w:after="120"/>
              <w:rPr>
                <w:rFonts w:ascii="Arial" w:hAnsi="Arial" w:cs="Arial"/>
                <w:sz w:val="20"/>
                <w:szCs w:val="20"/>
              </w:rPr>
            </w:pPr>
            <w:r w:rsidRPr="002E539F">
              <w:rPr>
                <w:rFonts w:ascii="Arial" w:hAnsi="Arial" w:cs="Arial"/>
                <w:sz w:val="20"/>
                <w:szCs w:val="20"/>
              </w:rPr>
              <w:t>Carobel should not be used in conjunction with Gaviscon Infant</w:t>
            </w:r>
            <w:r w:rsidR="00754397">
              <w:rPr>
                <w:rFonts w:ascii="Arial" w:hAnsi="Arial" w:cs="Arial"/>
                <w:sz w:val="20"/>
                <w:szCs w:val="20"/>
              </w:rPr>
              <w:t>®</w:t>
            </w:r>
          </w:p>
        </w:tc>
      </w:tr>
      <w:tr w:rsidR="00183A01" w:rsidRPr="002E539F" w14:paraId="531B3221" w14:textId="77777777" w:rsidTr="00AC3884">
        <w:tc>
          <w:tcPr>
            <w:tcW w:w="1990" w:type="dxa"/>
            <w:tcBorders>
              <w:top w:val="nil"/>
              <w:left w:val="nil"/>
              <w:bottom w:val="nil"/>
              <w:right w:val="nil"/>
            </w:tcBorders>
            <w:shd w:val="clear" w:color="auto" w:fill="auto"/>
          </w:tcPr>
          <w:p w14:paraId="26C87488" w14:textId="77777777" w:rsidR="00183A01" w:rsidRPr="00C81C92" w:rsidRDefault="00183A01" w:rsidP="00835846">
            <w:pPr>
              <w:spacing w:after="120"/>
              <w:rPr>
                <w:rFonts w:ascii="Arial" w:hAnsi="Arial" w:cs="Arial"/>
                <w:b/>
              </w:rPr>
            </w:pPr>
            <w:r w:rsidRPr="00C81C92">
              <w:rPr>
                <w:rFonts w:ascii="Arial" w:hAnsi="Arial" w:cs="Arial"/>
                <w:b/>
              </w:rPr>
              <w:t>Preparation:</w:t>
            </w:r>
          </w:p>
        </w:tc>
        <w:tc>
          <w:tcPr>
            <w:tcW w:w="9209" w:type="dxa"/>
            <w:tcBorders>
              <w:top w:val="nil"/>
              <w:left w:val="nil"/>
              <w:bottom w:val="single" w:sz="4" w:space="0" w:color="auto"/>
              <w:right w:val="nil"/>
            </w:tcBorders>
            <w:shd w:val="clear" w:color="auto" w:fill="auto"/>
          </w:tcPr>
          <w:p w14:paraId="732B3BCD"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In a bottle feed: Prepare the milk to manufacturer’s guidelines.  Add instant carobel as below.  Shake well (30-60 seconds).  Leave for 3-4 minutes to thicken.  Shake again and feed immediately.</w:t>
            </w:r>
          </w:p>
          <w:p w14:paraId="5CA222BA" w14:textId="77777777" w:rsidR="00183A01" w:rsidRPr="002E539F" w:rsidRDefault="00183A01" w:rsidP="00835846">
            <w:pPr>
              <w:keepLines/>
              <w:widowControl w:val="0"/>
              <w:spacing w:after="120"/>
              <w:rPr>
                <w:rFonts w:ascii="Arial" w:hAnsi="Arial" w:cs="Arial"/>
                <w:b/>
                <w:sz w:val="20"/>
                <w:szCs w:val="20"/>
              </w:rPr>
            </w:pPr>
            <w:r w:rsidRPr="002E539F">
              <w:rPr>
                <w:rFonts w:ascii="Arial" w:hAnsi="Arial" w:cs="Arial"/>
                <w:sz w:val="20"/>
                <w:szCs w:val="20"/>
              </w:rPr>
              <w:t xml:space="preserve">As a spoon-feed or paste: this method is appropriate for breastfed infants but may be the preferred method for bottle fed infants.  Add instant carobel as indicated below.  </w:t>
            </w:r>
            <w:r w:rsidRPr="002E539F">
              <w:rPr>
                <w:rFonts w:ascii="Arial" w:hAnsi="Arial" w:cs="Arial"/>
                <w:b/>
                <w:sz w:val="20"/>
                <w:szCs w:val="20"/>
              </w:rPr>
              <w:t>Stir well and leave for 3-4 minutes to thicken.</w:t>
            </w:r>
            <w:r w:rsidRPr="002E539F">
              <w:rPr>
                <w:rFonts w:ascii="Arial" w:hAnsi="Arial" w:cs="Arial"/>
                <w:sz w:val="20"/>
                <w:szCs w:val="20"/>
              </w:rPr>
              <w:t xml:space="preserve">  Stir again and feed immediately, by spoon, prior to and during the feed as instructed.</w:t>
            </w:r>
          </w:p>
        </w:tc>
      </w:tr>
      <w:tr w:rsidR="00183A01" w:rsidRPr="002E539F" w14:paraId="50A217C9" w14:textId="77777777" w:rsidTr="00AC3884">
        <w:tc>
          <w:tcPr>
            <w:tcW w:w="1990" w:type="dxa"/>
            <w:tcBorders>
              <w:top w:val="nil"/>
              <w:left w:val="nil"/>
              <w:bottom w:val="nil"/>
              <w:right w:val="nil"/>
            </w:tcBorders>
            <w:shd w:val="clear" w:color="auto" w:fill="auto"/>
          </w:tcPr>
          <w:p w14:paraId="555EFFCB" w14:textId="77777777" w:rsidR="00183A01" w:rsidRPr="00C81C92" w:rsidRDefault="00183A01" w:rsidP="00835846">
            <w:pPr>
              <w:spacing w:after="120"/>
              <w:rPr>
                <w:rFonts w:ascii="Arial" w:hAnsi="Arial" w:cs="Arial"/>
                <w:b/>
              </w:rPr>
            </w:pPr>
            <w:r w:rsidRPr="00C81C92">
              <w:rPr>
                <w:rFonts w:ascii="Arial" w:hAnsi="Arial" w:cs="Arial"/>
                <w:b/>
              </w:rPr>
              <w:t>Administration:</w:t>
            </w:r>
          </w:p>
        </w:tc>
        <w:tc>
          <w:tcPr>
            <w:tcW w:w="9209" w:type="dxa"/>
            <w:tcBorders>
              <w:top w:val="nil"/>
              <w:left w:val="nil"/>
              <w:bottom w:val="single" w:sz="4" w:space="0" w:color="auto"/>
              <w:right w:val="nil"/>
            </w:tcBorders>
            <w:shd w:val="clear" w:color="auto" w:fill="auto"/>
          </w:tcPr>
          <w:p w14:paraId="3887E67D" w14:textId="77777777" w:rsidR="00183A01" w:rsidRPr="002E539F" w:rsidRDefault="00183A01" w:rsidP="00835846">
            <w:pPr>
              <w:spacing w:after="120"/>
              <w:rPr>
                <w:rFonts w:ascii="Arial" w:hAnsi="Arial" w:cs="Arial"/>
                <w:b/>
                <w:sz w:val="20"/>
                <w:szCs w:val="20"/>
              </w:rPr>
            </w:pPr>
            <w:r w:rsidRPr="002E539F">
              <w:rPr>
                <w:rFonts w:ascii="Arial" w:hAnsi="Arial" w:cs="Arial"/>
                <w:sz w:val="20"/>
                <w:szCs w:val="20"/>
              </w:rPr>
              <w:t>Via bottle feed or as a spoon-feed.</w:t>
            </w:r>
          </w:p>
        </w:tc>
      </w:tr>
      <w:tr w:rsidR="00183A01" w:rsidRPr="002E539F" w14:paraId="354F4950" w14:textId="77777777" w:rsidTr="00AC3884">
        <w:tc>
          <w:tcPr>
            <w:tcW w:w="1990" w:type="dxa"/>
            <w:tcBorders>
              <w:top w:val="nil"/>
              <w:left w:val="nil"/>
              <w:bottom w:val="nil"/>
              <w:right w:val="nil"/>
            </w:tcBorders>
            <w:shd w:val="clear" w:color="auto" w:fill="auto"/>
          </w:tcPr>
          <w:p w14:paraId="757753B5" w14:textId="77777777" w:rsidR="00183A01" w:rsidRPr="00C81C92" w:rsidRDefault="00183A01" w:rsidP="00835846">
            <w:pPr>
              <w:spacing w:after="120"/>
              <w:rPr>
                <w:rFonts w:ascii="Arial" w:hAnsi="Arial" w:cs="Arial"/>
                <w:b/>
              </w:rPr>
            </w:pPr>
            <w:r w:rsidRPr="00C81C92">
              <w:rPr>
                <w:rFonts w:ascii="Arial" w:hAnsi="Arial" w:cs="Arial"/>
                <w:b/>
              </w:rPr>
              <w:t>Dosage:</w:t>
            </w:r>
          </w:p>
        </w:tc>
        <w:tc>
          <w:tcPr>
            <w:tcW w:w="9209" w:type="dxa"/>
            <w:tcBorders>
              <w:top w:val="nil"/>
              <w:left w:val="nil"/>
              <w:bottom w:val="single" w:sz="4" w:space="0" w:color="auto"/>
              <w:right w:val="nil"/>
            </w:tcBorders>
            <w:shd w:val="clear" w:color="auto" w:fill="auto"/>
          </w:tcPr>
          <w:p w14:paraId="7DD330D9" w14:textId="77777777" w:rsidR="00183A01" w:rsidRPr="002E539F" w:rsidRDefault="00183A01" w:rsidP="00271D36">
            <w:pPr>
              <w:numPr>
                <w:ilvl w:val="0"/>
                <w:numId w:val="5"/>
              </w:numPr>
              <w:spacing w:after="120"/>
              <w:rPr>
                <w:rFonts w:ascii="Arial" w:hAnsi="Arial" w:cs="Arial"/>
                <w:sz w:val="20"/>
                <w:szCs w:val="20"/>
              </w:rPr>
            </w:pPr>
            <w:r w:rsidRPr="002E539F">
              <w:rPr>
                <w:rFonts w:ascii="Arial" w:hAnsi="Arial" w:cs="Arial"/>
                <w:sz w:val="20"/>
                <w:szCs w:val="20"/>
              </w:rPr>
              <w:t>scoop: 1.7g Always use the scoop provided</w:t>
            </w:r>
          </w:p>
          <w:p w14:paraId="2A05FCD4" w14:textId="77777777" w:rsidR="00183A01" w:rsidRPr="002E539F" w:rsidRDefault="00183A01" w:rsidP="00835846">
            <w:pPr>
              <w:spacing w:after="120"/>
              <w:rPr>
                <w:rFonts w:ascii="Arial" w:hAnsi="Arial" w:cs="Arial"/>
                <w:b/>
                <w:sz w:val="20"/>
                <w:szCs w:val="20"/>
                <w:u w:val="single"/>
              </w:rPr>
            </w:pPr>
            <w:r w:rsidRPr="002E539F">
              <w:rPr>
                <w:rFonts w:ascii="Arial" w:hAnsi="Arial" w:cs="Arial"/>
                <w:b/>
                <w:sz w:val="20"/>
                <w:szCs w:val="20"/>
                <w:u w:val="single"/>
              </w:rPr>
              <w:t>Prepare according to dietician/SALT instructions</w:t>
            </w:r>
          </w:p>
          <w:p w14:paraId="42C11E91"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 xml:space="preserve">The following are different from the </w:t>
            </w:r>
            <w:r w:rsidR="002B59C4" w:rsidRPr="002E539F">
              <w:rPr>
                <w:rFonts w:ascii="Arial" w:hAnsi="Arial" w:cs="Arial"/>
                <w:sz w:val="20"/>
                <w:szCs w:val="20"/>
              </w:rPr>
              <w:t>manufacturer’s</w:t>
            </w:r>
            <w:r w:rsidRPr="002E539F">
              <w:rPr>
                <w:rFonts w:ascii="Arial" w:hAnsi="Arial" w:cs="Arial"/>
                <w:sz w:val="20"/>
                <w:szCs w:val="20"/>
              </w:rPr>
              <w:t xml:space="preserve"> instructions but are the concentrations used by the SALT and dieticians at Birmingham Children’s Hospital:</w:t>
            </w:r>
          </w:p>
          <w:p w14:paraId="05BE7A72"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For use on SALT advice for concern regarding swallowing/ coordination of feeds:</w:t>
            </w:r>
          </w:p>
          <w:p w14:paraId="776C0BC0"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Stage 1: 1.7% Carobel 1 level scoop to 100mls milk</w:t>
            </w:r>
          </w:p>
          <w:p w14:paraId="070BC8A1"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Stage 2: 3.15% Carobel 2 level scoops to 110mls milk</w:t>
            </w:r>
          </w:p>
          <w:p w14:paraId="6A1C6FF9" w14:textId="77777777" w:rsidR="00183A01" w:rsidRPr="002E539F" w:rsidRDefault="00183A01" w:rsidP="00835846">
            <w:pPr>
              <w:spacing w:after="120"/>
              <w:rPr>
                <w:rFonts w:ascii="Arial" w:hAnsi="Arial" w:cs="Arial"/>
                <w:sz w:val="20"/>
                <w:szCs w:val="20"/>
              </w:rPr>
            </w:pPr>
          </w:p>
          <w:p w14:paraId="60009918"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For use for gastro-oesophageal reflux:</w:t>
            </w:r>
          </w:p>
          <w:p w14:paraId="11FE0E4E"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2.2% Carobel 1 level scoop to 80mls milk</w:t>
            </w:r>
          </w:p>
          <w:p w14:paraId="5A777EFB" w14:textId="77777777" w:rsidR="003C6EA5" w:rsidRPr="002E539F" w:rsidRDefault="003C6EA5" w:rsidP="00835846">
            <w:pPr>
              <w:spacing w:after="120"/>
              <w:rPr>
                <w:rFonts w:ascii="Arial" w:hAnsi="Arial" w:cs="Arial"/>
                <w:b/>
                <w:sz w:val="20"/>
                <w:szCs w:val="20"/>
              </w:rPr>
            </w:pPr>
            <w:r w:rsidRPr="002E539F">
              <w:rPr>
                <w:rFonts w:ascii="Arial" w:hAnsi="Arial" w:cs="Arial"/>
                <w:sz w:val="20"/>
                <w:szCs w:val="20"/>
              </w:rPr>
              <w:t>Can be made more concentrated if symptoms persist (see manufacturer’s instructions)</w:t>
            </w:r>
          </w:p>
        </w:tc>
      </w:tr>
      <w:tr w:rsidR="00183A01" w:rsidRPr="002E539F" w14:paraId="793B7DF8" w14:textId="77777777" w:rsidTr="00A97911">
        <w:trPr>
          <w:trHeight w:val="713"/>
        </w:trPr>
        <w:tc>
          <w:tcPr>
            <w:tcW w:w="1990" w:type="dxa"/>
            <w:tcBorders>
              <w:top w:val="nil"/>
              <w:left w:val="nil"/>
              <w:bottom w:val="nil"/>
              <w:right w:val="nil"/>
            </w:tcBorders>
            <w:shd w:val="clear" w:color="auto" w:fill="auto"/>
          </w:tcPr>
          <w:p w14:paraId="3DBC4BA4" w14:textId="77777777" w:rsidR="00183A01" w:rsidRPr="00C81C92" w:rsidRDefault="00183A01" w:rsidP="00835846">
            <w:pPr>
              <w:spacing w:after="120"/>
              <w:rPr>
                <w:rFonts w:ascii="Arial" w:hAnsi="Arial" w:cs="Arial"/>
                <w:b/>
              </w:rPr>
            </w:pPr>
            <w:r w:rsidRPr="00C81C92">
              <w:rPr>
                <w:rFonts w:ascii="Arial" w:hAnsi="Arial" w:cs="Arial"/>
                <w:b/>
              </w:rPr>
              <w:t>Frequency:</w:t>
            </w:r>
          </w:p>
        </w:tc>
        <w:tc>
          <w:tcPr>
            <w:tcW w:w="9209" w:type="dxa"/>
            <w:tcBorders>
              <w:top w:val="nil"/>
              <w:left w:val="nil"/>
              <w:bottom w:val="single" w:sz="4" w:space="0" w:color="auto"/>
              <w:right w:val="nil"/>
            </w:tcBorders>
            <w:shd w:val="clear" w:color="auto" w:fill="auto"/>
          </w:tcPr>
          <w:p w14:paraId="7BAEBAA6" w14:textId="77777777" w:rsidR="00183A01" w:rsidRPr="002E539F" w:rsidRDefault="00183A01" w:rsidP="00835846">
            <w:pPr>
              <w:spacing w:after="120"/>
              <w:rPr>
                <w:rFonts w:ascii="Arial" w:hAnsi="Arial" w:cs="Arial"/>
                <w:b/>
                <w:sz w:val="20"/>
                <w:szCs w:val="20"/>
              </w:rPr>
            </w:pPr>
            <w:r w:rsidRPr="002E539F">
              <w:rPr>
                <w:rFonts w:ascii="Arial" w:hAnsi="Arial" w:cs="Arial"/>
                <w:sz w:val="20"/>
                <w:szCs w:val="20"/>
              </w:rPr>
              <w:t>Each feed.</w:t>
            </w:r>
          </w:p>
        </w:tc>
      </w:tr>
      <w:tr w:rsidR="00183A01" w:rsidRPr="002E539F" w14:paraId="628C2394" w14:textId="77777777" w:rsidTr="00A97911">
        <w:tc>
          <w:tcPr>
            <w:tcW w:w="1990" w:type="dxa"/>
            <w:tcBorders>
              <w:top w:val="nil"/>
              <w:left w:val="nil"/>
              <w:bottom w:val="nil"/>
              <w:right w:val="nil"/>
            </w:tcBorders>
            <w:shd w:val="clear" w:color="auto" w:fill="auto"/>
          </w:tcPr>
          <w:p w14:paraId="7A5C831C" w14:textId="77777777" w:rsidR="00183A01" w:rsidRPr="00C81C92" w:rsidRDefault="00183A01" w:rsidP="00835846">
            <w:pPr>
              <w:spacing w:after="120"/>
              <w:rPr>
                <w:rFonts w:ascii="Arial" w:hAnsi="Arial" w:cs="Arial"/>
                <w:b/>
              </w:rPr>
            </w:pPr>
            <w:r w:rsidRPr="00C81C92">
              <w:rPr>
                <w:rFonts w:ascii="Arial" w:hAnsi="Arial" w:cs="Arial"/>
                <w:b/>
              </w:rPr>
              <w:t>Routes:</w:t>
            </w:r>
          </w:p>
          <w:p w14:paraId="4A1EB84A" w14:textId="77777777" w:rsidR="00183A01" w:rsidRPr="00C81C92" w:rsidRDefault="00183A01" w:rsidP="00835846">
            <w:pPr>
              <w:spacing w:after="120"/>
              <w:rPr>
                <w:rFonts w:ascii="Arial" w:hAnsi="Arial" w:cs="Arial"/>
                <w:b/>
              </w:rPr>
            </w:pPr>
            <w:r w:rsidRPr="00C81C92">
              <w:rPr>
                <w:rFonts w:ascii="Arial" w:hAnsi="Arial" w:cs="Arial"/>
                <w:b/>
              </w:rPr>
              <w:t>Other:</w:t>
            </w:r>
          </w:p>
        </w:tc>
        <w:tc>
          <w:tcPr>
            <w:tcW w:w="9209" w:type="dxa"/>
            <w:tcBorders>
              <w:top w:val="single" w:sz="4" w:space="0" w:color="auto"/>
              <w:left w:val="nil"/>
              <w:bottom w:val="single" w:sz="4" w:space="0" w:color="auto"/>
              <w:right w:val="nil"/>
            </w:tcBorders>
            <w:shd w:val="clear" w:color="auto" w:fill="auto"/>
          </w:tcPr>
          <w:p w14:paraId="1790D71C"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PO/NG</w:t>
            </w:r>
          </w:p>
          <w:p w14:paraId="2A991A0D" w14:textId="77777777" w:rsidR="00183A01" w:rsidRPr="002E539F" w:rsidRDefault="00183A01" w:rsidP="00835846">
            <w:pPr>
              <w:pStyle w:val="NoSpacing"/>
              <w:rPr>
                <w:rFonts w:ascii="Arial" w:hAnsi="Arial" w:cs="Arial"/>
                <w:sz w:val="20"/>
                <w:szCs w:val="20"/>
              </w:rPr>
            </w:pPr>
            <w:r w:rsidRPr="002E539F">
              <w:rPr>
                <w:rFonts w:ascii="Arial" w:hAnsi="Arial" w:cs="Arial"/>
                <w:sz w:val="20"/>
                <w:szCs w:val="20"/>
              </w:rPr>
              <w:t xml:space="preserve">Carobel will continue to thicken up to 4-15 minutes after mixing. Therefore it is advisable to add carobel one scoop at a time, </w:t>
            </w:r>
            <w:r w:rsidR="00AC3884" w:rsidRPr="002E539F">
              <w:rPr>
                <w:rFonts w:ascii="Arial" w:hAnsi="Arial" w:cs="Arial"/>
                <w:sz w:val="20"/>
                <w:szCs w:val="20"/>
              </w:rPr>
              <w:t xml:space="preserve">stir well and allow to thicken, </w:t>
            </w:r>
            <w:r w:rsidRPr="002E539F">
              <w:rPr>
                <w:rFonts w:ascii="Arial" w:hAnsi="Arial" w:cs="Arial"/>
                <w:sz w:val="20"/>
                <w:szCs w:val="20"/>
              </w:rPr>
              <w:t>and then add more carobel until the desired consistency is achieved.</w:t>
            </w:r>
          </w:p>
          <w:p w14:paraId="4E892622" w14:textId="77777777" w:rsidR="00A97911" w:rsidRPr="002E539F" w:rsidRDefault="00A97911" w:rsidP="00835846">
            <w:pPr>
              <w:pStyle w:val="NoSpacing"/>
              <w:rPr>
                <w:rFonts w:ascii="Arial" w:hAnsi="Arial" w:cs="Arial"/>
                <w:sz w:val="20"/>
                <w:szCs w:val="20"/>
              </w:rPr>
            </w:pPr>
          </w:p>
          <w:p w14:paraId="7E88D624" w14:textId="77777777" w:rsidR="00A97911" w:rsidRPr="002E539F" w:rsidRDefault="00A97911" w:rsidP="00835846">
            <w:pPr>
              <w:pStyle w:val="NoSpacing"/>
              <w:rPr>
                <w:rFonts w:ascii="Arial" w:hAnsi="Arial" w:cs="Arial"/>
                <w:sz w:val="20"/>
                <w:szCs w:val="20"/>
              </w:rPr>
            </w:pPr>
            <w:r w:rsidRPr="002E539F">
              <w:rPr>
                <w:rFonts w:ascii="Arial" w:hAnsi="Arial" w:cs="Arial"/>
                <w:sz w:val="20"/>
                <w:szCs w:val="20"/>
              </w:rPr>
              <w:t>Must be stored in drug cupboard after use</w:t>
            </w:r>
          </w:p>
        </w:tc>
      </w:tr>
      <w:tr w:rsidR="00183A01" w:rsidRPr="002E539F" w14:paraId="2E49D6B6" w14:textId="77777777" w:rsidTr="00A97911">
        <w:tc>
          <w:tcPr>
            <w:tcW w:w="1990" w:type="dxa"/>
            <w:tcBorders>
              <w:top w:val="nil"/>
              <w:left w:val="nil"/>
              <w:bottom w:val="nil"/>
              <w:right w:val="nil"/>
            </w:tcBorders>
            <w:shd w:val="clear" w:color="auto" w:fill="auto"/>
          </w:tcPr>
          <w:p w14:paraId="353DD263" w14:textId="77777777" w:rsidR="00183A01" w:rsidRPr="002E539F" w:rsidRDefault="00183A01" w:rsidP="002E539F">
            <w:pPr>
              <w:tabs>
                <w:tab w:val="right" w:pos="1774"/>
              </w:tabs>
              <w:spacing w:after="120"/>
              <w:rPr>
                <w:rFonts w:ascii="Arial" w:hAnsi="Arial" w:cs="Arial"/>
                <w:b/>
                <w:sz w:val="16"/>
                <w:szCs w:val="16"/>
              </w:rPr>
            </w:pPr>
            <w:r w:rsidRPr="002E539F">
              <w:rPr>
                <w:rFonts w:ascii="Arial" w:hAnsi="Arial" w:cs="Arial"/>
                <w:b/>
                <w:sz w:val="16"/>
                <w:szCs w:val="16"/>
              </w:rPr>
              <w:t>Reference:</w:t>
            </w:r>
            <w:r w:rsidR="002E539F" w:rsidRPr="002E539F">
              <w:rPr>
                <w:rFonts w:ascii="Arial" w:hAnsi="Arial" w:cs="Arial"/>
                <w:b/>
                <w:sz w:val="16"/>
                <w:szCs w:val="16"/>
              </w:rPr>
              <w:tab/>
            </w:r>
          </w:p>
        </w:tc>
        <w:tc>
          <w:tcPr>
            <w:tcW w:w="9209" w:type="dxa"/>
            <w:tcBorders>
              <w:top w:val="single" w:sz="4" w:space="0" w:color="auto"/>
              <w:left w:val="nil"/>
              <w:bottom w:val="single" w:sz="4" w:space="0" w:color="auto"/>
              <w:right w:val="nil"/>
            </w:tcBorders>
            <w:shd w:val="clear" w:color="auto" w:fill="auto"/>
          </w:tcPr>
          <w:p w14:paraId="1FBCEFD7" w14:textId="77777777" w:rsidR="00183A01" w:rsidRPr="002E539F" w:rsidRDefault="00183A01" w:rsidP="00835846">
            <w:pPr>
              <w:spacing w:after="120"/>
              <w:rPr>
                <w:rFonts w:ascii="Arial" w:hAnsi="Arial" w:cs="Arial"/>
                <w:sz w:val="16"/>
                <w:szCs w:val="16"/>
              </w:rPr>
            </w:pPr>
            <w:r w:rsidRPr="002E539F">
              <w:rPr>
                <w:rFonts w:ascii="Arial" w:hAnsi="Arial" w:cs="Arial"/>
                <w:sz w:val="16"/>
                <w:szCs w:val="16"/>
              </w:rPr>
              <w:t xml:space="preserve">As per </w:t>
            </w:r>
            <w:r w:rsidR="002B59C4" w:rsidRPr="002E539F">
              <w:rPr>
                <w:rFonts w:ascii="Arial" w:hAnsi="Arial" w:cs="Arial"/>
                <w:sz w:val="16"/>
                <w:szCs w:val="16"/>
              </w:rPr>
              <w:t>manufacturer’s</w:t>
            </w:r>
            <w:r w:rsidRPr="002E539F">
              <w:rPr>
                <w:rFonts w:ascii="Arial" w:hAnsi="Arial" w:cs="Arial"/>
                <w:sz w:val="16"/>
                <w:szCs w:val="16"/>
              </w:rPr>
              <w:t xml:space="preserve"> instructions </w:t>
            </w:r>
          </w:p>
        </w:tc>
      </w:tr>
    </w:tbl>
    <w:p w14:paraId="61BEC228" w14:textId="77777777" w:rsidR="00183A01" w:rsidRPr="002E539F" w:rsidRDefault="00183A01" w:rsidP="00835846">
      <w:pPr>
        <w:rPr>
          <w:rFonts w:ascii="Arial" w:hAnsi="Arial" w:cs="Arial"/>
          <w:sz w:val="16"/>
          <w:szCs w:val="16"/>
        </w:rPr>
      </w:pPr>
    </w:p>
    <w:p w14:paraId="6E2B61A7" w14:textId="77777777" w:rsidR="00183A01" w:rsidRDefault="00183A01" w:rsidP="00835846">
      <w:pPr>
        <w:rPr>
          <w:rFonts w:ascii="Arial" w:hAnsi="Arial" w:cs="Arial"/>
          <w:sz w:val="16"/>
          <w:szCs w:val="16"/>
        </w:rPr>
      </w:pPr>
      <w:r w:rsidRPr="002E539F">
        <w:rPr>
          <w:rFonts w:ascii="Arial" w:hAnsi="Arial" w:cs="Arial"/>
          <w:sz w:val="16"/>
          <w:szCs w:val="16"/>
        </w:rPr>
        <w:t>Written by: Gemma Holder (Neonatal Consultant)</w:t>
      </w:r>
    </w:p>
    <w:p w14:paraId="114E3DCE" w14:textId="77777777" w:rsidR="002E539F" w:rsidRDefault="002E539F" w:rsidP="00835846">
      <w:pPr>
        <w:rPr>
          <w:rFonts w:ascii="Arial" w:hAnsi="Arial" w:cs="Arial"/>
          <w:sz w:val="16"/>
          <w:szCs w:val="16"/>
        </w:rPr>
      </w:pPr>
    </w:p>
    <w:p w14:paraId="01A5BE50" w14:textId="77777777" w:rsidR="002E539F" w:rsidRDefault="002E539F" w:rsidP="00835846">
      <w:pPr>
        <w:rPr>
          <w:rFonts w:ascii="Arial" w:hAnsi="Arial" w:cs="Arial"/>
          <w:sz w:val="16"/>
          <w:szCs w:val="16"/>
        </w:rPr>
      </w:pPr>
    </w:p>
    <w:p w14:paraId="4E82B890" w14:textId="77777777" w:rsidR="002E539F" w:rsidRDefault="002E539F" w:rsidP="00835846">
      <w:pPr>
        <w:rPr>
          <w:rFonts w:ascii="Arial" w:hAnsi="Arial" w:cs="Arial"/>
          <w:sz w:val="16"/>
          <w:szCs w:val="16"/>
        </w:rPr>
      </w:pPr>
    </w:p>
    <w:p w14:paraId="07EF3A51" w14:textId="77777777" w:rsidR="002E539F" w:rsidRDefault="002E539F" w:rsidP="00835846">
      <w:pPr>
        <w:rPr>
          <w:rFonts w:ascii="Arial" w:hAnsi="Arial" w:cs="Arial"/>
          <w:sz w:val="16"/>
          <w:szCs w:val="16"/>
        </w:rPr>
      </w:pPr>
    </w:p>
    <w:p w14:paraId="7F9CF7BC" w14:textId="77777777" w:rsidR="002E539F" w:rsidRDefault="002E539F" w:rsidP="00835846">
      <w:pPr>
        <w:rPr>
          <w:rFonts w:ascii="Arial" w:hAnsi="Arial" w:cs="Arial"/>
          <w:sz w:val="16"/>
          <w:szCs w:val="16"/>
        </w:rPr>
      </w:pPr>
    </w:p>
    <w:p w14:paraId="43D8DDFC" w14:textId="77777777" w:rsidR="002E539F" w:rsidRDefault="002E539F" w:rsidP="00835846">
      <w:pPr>
        <w:rPr>
          <w:rFonts w:ascii="Arial" w:hAnsi="Arial" w:cs="Arial"/>
          <w:sz w:val="16"/>
          <w:szCs w:val="16"/>
        </w:rPr>
      </w:pPr>
    </w:p>
    <w:p w14:paraId="71C8DB98" w14:textId="77777777" w:rsidR="002E539F" w:rsidRDefault="002E539F" w:rsidP="00835846">
      <w:pPr>
        <w:rPr>
          <w:rFonts w:ascii="Arial" w:hAnsi="Arial" w:cs="Arial"/>
          <w:sz w:val="16"/>
          <w:szCs w:val="16"/>
        </w:rPr>
      </w:pPr>
    </w:p>
    <w:p w14:paraId="419D4843" w14:textId="77777777" w:rsidR="002E539F" w:rsidRDefault="002E539F" w:rsidP="00835846">
      <w:pPr>
        <w:rPr>
          <w:rFonts w:ascii="Arial" w:hAnsi="Arial" w:cs="Arial"/>
          <w:sz w:val="16"/>
          <w:szCs w:val="16"/>
        </w:rPr>
      </w:pPr>
    </w:p>
    <w:p w14:paraId="49E9F780" w14:textId="77777777" w:rsidR="002E539F" w:rsidRDefault="002E539F" w:rsidP="00835846">
      <w:pPr>
        <w:rPr>
          <w:rFonts w:ascii="Arial" w:hAnsi="Arial" w:cs="Arial"/>
          <w:sz w:val="16"/>
          <w:szCs w:val="16"/>
        </w:rPr>
      </w:pPr>
    </w:p>
    <w:p w14:paraId="2FC8B614" w14:textId="77777777" w:rsidR="002E539F" w:rsidRDefault="002E539F" w:rsidP="00835846">
      <w:pPr>
        <w:rPr>
          <w:rFonts w:ascii="Arial" w:hAnsi="Arial" w:cs="Arial"/>
          <w:sz w:val="16"/>
          <w:szCs w:val="16"/>
        </w:rPr>
      </w:pPr>
    </w:p>
    <w:p w14:paraId="41FDE92B" w14:textId="77777777" w:rsidR="002E539F" w:rsidRDefault="002E539F" w:rsidP="00835846">
      <w:pPr>
        <w:rPr>
          <w:rFonts w:ascii="Arial" w:hAnsi="Arial" w:cs="Arial"/>
          <w:sz w:val="16"/>
          <w:szCs w:val="16"/>
        </w:rPr>
      </w:pPr>
    </w:p>
    <w:p w14:paraId="44E6F089" w14:textId="77777777" w:rsidR="002E539F" w:rsidRDefault="002E539F" w:rsidP="00835846">
      <w:pPr>
        <w:rPr>
          <w:rFonts w:ascii="Arial" w:hAnsi="Arial" w:cs="Arial"/>
          <w:sz w:val="16"/>
          <w:szCs w:val="16"/>
        </w:rPr>
      </w:pPr>
    </w:p>
    <w:p w14:paraId="6AA69068" w14:textId="77777777" w:rsidR="002E539F" w:rsidRDefault="002E539F" w:rsidP="00835846">
      <w:pPr>
        <w:rPr>
          <w:rFonts w:ascii="Arial" w:hAnsi="Arial" w:cs="Arial"/>
          <w:sz w:val="16"/>
          <w:szCs w:val="16"/>
        </w:rPr>
      </w:pPr>
    </w:p>
    <w:p w14:paraId="12FEE16A" w14:textId="77777777" w:rsidR="002E539F" w:rsidRDefault="002E539F" w:rsidP="00835846">
      <w:pPr>
        <w:rPr>
          <w:rFonts w:ascii="Arial" w:hAnsi="Arial" w:cs="Arial"/>
          <w:sz w:val="16"/>
          <w:szCs w:val="16"/>
        </w:rPr>
      </w:pPr>
    </w:p>
    <w:p w14:paraId="571A6E1B" w14:textId="77777777" w:rsidR="002E539F" w:rsidRDefault="002E539F" w:rsidP="00835846">
      <w:pPr>
        <w:rPr>
          <w:rFonts w:ascii="Arial" w:hAnsi="Arial" w:cs="Arial"/>
          <w:sz w:val="16"/>
          <w:szCs w:val="16"/>
        </w:rPr>
      </w:pPr>
    </w:p>
    <w:p w14:paraId="2BFEF068" w14:textId="77777777" w:rsidR="002E539F" w:rsidRDefault="002E539F" w:rsidP="00835846">
      <w:pPr>
        <w:rPr>
          <w:rFonts w:ascii="Arial" w:hAnsi="Arial" w:cs="Arial"/>
          <w:sz w:val="16"/>
          <w:szCs w:val="16"/>
        </w:rPr>
      </w:pPr>
    </w:p>
    <w:p w14:paraId="6E597D27" w14:textId="77777777" w:rsidR="002E539F" w:rsidRPr="002E539F" w:rsidRDefault="002E539F" w:rsidP="00835846">
      <w:pPr>
        <w:rPr>
          <w:rFonts w:ascii="Arial" w:hAnsi="Arial" w:cs="Arial"/>
          <w:sz w:val="16"/>
          <w:szCs w:val="16"/>
        </w:rPr>
      </w:pPr>
    </w:p>
    <w:p w14:paraId="7A2323EC" w14:textId="77777777" w:rsidR="00183A01" w:rsidRPr="002E539F" w:rsidRDefault="00183A01" w:rsidP="00835846">
      <w:pPr>
        <w:rPr>
          <w:rFonts w:ascii="Arial" w:hAnsi="Arial" w:cs="Arial"/>
          <w:sz w:val="16"/>
          <w:szCs w:val="16"/>
        </w:rPr>
      </w:pPr>
    </w:p>
    <w:tbl>
      <w:tblPr>
        <w:tblW w:w="11233" w:type="dxa"/>
        <w:tblInd w:w="-1310" w:type="dxa"/>
        <w:tblLook w:val="01E0" w:firstRow="1" w:lastRow="1" w:firstColumn="1" w:lastColumn="1" w:noHBand="0" w:noVBand="0"/>
      </w:tblPr>
      <w:tblGrid>
        <w:gridCol w:w="1990"/>
        <w:gridCol w:w="9209"/>
        <w:gridCol w:w="34"/>
      </w:tblGrid>
      <w:tr w:rsidR="00183A01" w:rsidRPr="008A5121" w14:paraId="65A54E6B" w14:textId="77777777" w:rsidTr="00237243">
        <w:trPr>
          <w:gridAfter w:val="1"/>
          <w:wAfter w:w="34" w:type="dxa"/>
        </w:trPr>
        <w:tc>
          <w:tcPr>
            <w:tcW w:w="1990" w:type="dxa"/>
            <w:tcBorders>
              <w:top w:val="nil"/>
              <w:left w:val="nil"/>
              <w:bottom w:val="nil"/>
              <w:right w:val="nil"/>
            </w:tcBorders>
            <w:shd w:val="clear" w:color="auto" w:fill="auto"/>
          </w:tcPr>
          <w:p w14:paraId="3125FE29" w14:textId="77777777" w:rsidR="00183A01" w:rsidRPr="00F4610B" w:rsidRDefault="00183A01" w:rsidP="00835846">
            <w:pPr>
              <w:spacing w:after="120"/>
              <w:rPr>
                <w:rFonts w:ascii="Arial" w:hAnsi="Arial" w:cs="Arial"/>
                <w:b/>
                <w:szCs w:val="20"/>
              </w:rPr>
            </w:pPr>
            <w:r w:rsidRPr="00F4610B">
              <w:rPr>
                <w:rFonts w:ascii="Arial" w:hAnsi="Arial" w:cs="Arial"/>
                <w:szCs w:val="20"/>
              </w:rPr>
              <w:lastRenderedPageBreak/>
              <w:br w:type="page"/>
            </w:r>
          </w:p>
        </w:tc>
        <w:tc>
          <w:tcPr>
            <w:tcW w:w="9209" w:type="dxa"/>
            <w:tcBorders>
              <w:top w:val="nil"/>
              <w:left w:val="nil"/>
              <w:bottom w:val="single" w:sz="4" w:space="0" w:color="auto"/>
              <w:right w:val="nil"/>
            </w:tcBorders>
            <w:shd w:val="clear" w:color="auto" w:fill="auto"/>
          </w:tcPr>
          <w:p w14:paraId="19943441" w14:textId="77777777" w:rsidR="00183A01" w:rsidRPr="00754397" w:rsidRDefault="00183A01" w:rsidP="00835846">
            <w:pPr>
              <w:pStyle w:val="NoSpacing"/>
              <w:rPr>
                <w:rFonts w:ascii="Arial" w:hAnsi="Arial" w:cs="Arial"/>
                <w:b/>
              </w:rPr>
            </w:pPr>
            <w:r w:rsidRPr="00754397">
              <w:rPr>
                <w:rFonts w:ascii="Arial" w:hAnsi="Arial" w:cs="Arial"/>
                <w:b/>
              </w:rPr>
              <w:t>CEFOTAXIME</w:t>
            </w:r>
          </w:p>
        </w:tc>
      </w:tr>
      <w:tr w:rsidR="00183A01" w:rsidRPr="008A5121" w14:paraId="2A0027A3" w14:textId="77777777" w:rsidTr="00237243">
        <w:trPr>
          <w:gridAfter w:val="1"/>
          <w:wAfter w:w="34" w:type="dxa"/>
        </w:trPr>
        <w:tc>
          <w:tcPr>
            <w:tcW w:w="1990" w:type="dxa"/>
            <w:tcBorders>
              <w:top w:val="nil"/>
              <w:left w:val="nil"/>
              <w:bottom w:val="nil"/>
              <w:right w:val="nil"/>
            </w:tcBorders>
            <w:shd w:val="clear" w:color="auto" w:fill="auto"/>
          </w:tcPr>
          <w:p w14:paraId="11BE508A" w14:textId="77777777" w:rsidR="00183A01" w:rsidRPr="00F4610B" w:rsidRDefault="00183A01" w:rsidP="00835846">
            <w:pPr>
              <w:spacing w:after="120"/>
              <w:rPr>
                <w:rFonts w:ascii="Arial" w:hAnsi="Arial" w:cs="Arial"/>
                <w:b/>
                <w:szCs w:val="20"/>
              </w:rPr>
            </w:pPr>
            <w:r w:rsidRPr="00F4610B">
              <w:rPr>
                <w:rFonts w:ascii="Arial" w:hAnsi="Arial" w:cs="Arial"/>
                <w:b/>
                <w:szCs w:val="20"/>
              </w:rPr>
              <w:t xml:space="preserve">Indications for use: </w:t>
            </w:r>
          </w:p>
        </w:tc>
        <w:tc>
          <w:tcPr>
            <w:tcW w:w="9209" w:type="dxa"/>
            <w:tcBorders>
              <w:top w:val="single" w:sz="4" w:space="0" w:color="auto"/>
              <w:left w:val="nil"/>
              <w:bottom w:val="single" w:sz="4" w:space="0" w:color="auto"/>
              <w:right w:val="nil"/>
            </w:tcBorders>
            <w:shd w:val="clear" w:color="auto" w:fill="auto"/>
          </w:tcPr>
          <w:p w14:paraId="4D2486AA"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Infection – please refer to Antibiotic Policy</w:t>
            </w:r>
          </w:p>
          <w:p w14:paraId="6D906DB9" w14:textId="5F64F9E7" w:rsidR="00331F94" w:rsidRDefault="00331F94" w:rsidP="00835846">
            <w:pPr>
              <w:spacing w:after="120"/>
              <w:rPr>
                <w:rFonts w:ascii="Arial" w:hAnsi="Arial" w:cs="Arial"/>
                <w:sz w:val="20"/>
                <w:szCs w:val="20"/>
              </w:rPr>
            </w:pPr>
            <w:r w:rsidRPr="002E539F">
              <w:rPr>
                <w:rFonts w:ascii="Arial" w:hAnsi="Arial" w:cs="Arial"/>
                <w:sz w:val="20"/>
                <w:szCs w:val="20"/>
              </w:rPr>
              <w:t>Neonatal Gonococcal Infection (see ‘</w:t>
            </w:r>
            <w:r w:rsidR="001D2AA6" w:rsidRPr="002E539F">
              <w:rPr>
                <w:rFonts w:ascii="Arial" w:hAnsi="Arial" w:cs="Arial"/>
                <w:sz w:val="20"/>
                <w:szCs w:val="20"/>
              </w:rPr>
              <w:t>Conjunctivitis</w:t>
            </w:r>
            <w:r w:rsidRPr="002E539F">
              <w:rPr>
                <w:rFonts w:ascii="Arial" w:hAnsi="Arial" w:cs="Arial"/>
                <w:sz w:val="20"/>
                <w:szCs w:val="20"/>
              </w:rPr>
              <w:t>’ guideline on intranet)</w:t>
            </w:r>
          </w:p>
          <w:p w14:paraId="0D4EFB02" w14:textId="653A60F0" w:rsidR="00331F94" w:rsidRPr="002E539F" w:rsidRDefault="007558E4" w:rsidP="00835846">
            <w:pPr>
              <w:spacing w:after="120"/>
              <w:rPr>
                <w:rFonts w:ascii="Arial" w:hAnsi="Arial" w:cs="Arial"/>
                <w:sz w:val="20"/>
                <w:szCs w:val="20"/>
              </w:rPr>
            </w:pPr>
            <w:r>
              <w:rPr>
                <w:rFonts w:ascii="Arial" w:hAnsi="Arial" w:cs="Arial"/>
                <w:sz w:val="20"/>
                <w:szCs w:val="20"/>
              </w:rPr>
              <w:t>[IM only where impossible venous access whilst alternative modes of venous access are sought or for gonococcal conjunctivitis)]</w:t>
            </w:r>
          </w:p>
        </w:tc>
      </w:tr>
      <w:tr w:rsidR="00183A01" w:rsidRPr="008A5121" w14:paraId="530614B9" w14:textId="77777777" w:rsidTr="00237243">
        <w:trPr>
          <w:gridAfter w:val="1"/>
          <w:wAfter w:w="34" w:type="dxa"/>
          <w:trHeight w:val="2843"/>
        </w:trPr>
        <w:tc>
          <w:tcPr>
            <w:tcW w:w="1990" w:type="dxa"/>
            <w:tcBorders>
              <w:top w:val="nil"/>
              <w:left w:val="nil"/>
              <w:bottom w:val="nil"/>
              <w:right w:val="nil"/>
            </w:tcBorders>
            <w:shd w:val="clear" w:color="auto" w:fill="auto"/>
          </w:tcPr>
          <w:p w14:paraId="62FD5C9F" w14:textId="77777777" w:rsidR="00183A01" w:rsidRPr="00F4610B" w:rsidRDefault="00183A01" w:rsidP="00835846">
            <w:pPr>
              <w:spacing w:after="120"/>
              <w:rPr>
                <w:rFonts w:ascii="Arial" w:hAnsi="Arial" w:cs="Arial"/>
                <w:b/>
                <w:szCs w:val="20"/>
              </w:rPr>
            </w:pPr>
            <w:r w:rsidRPr="00F4610B">
              <w:rPr>
                <w:rFonts w:ascii="Arial" w:hAnsi="Arial" w:cs="Arial"/>
                <w:b/>
                <w:szCs w:val="20"/>
              </w:rPr>
              <w:t xml:space="preserve">Preparation: </w:t>
            </w:r>
          </w:p>
        </w:tc>
        <w:tc>
          <w:tcPr>
            <w:tcW w:w="9209" w:type="dxa"/>
            <w:tcBorders>
              <w:top w:val="single" w:sz="4" w:space="0" w:color="auto"/>
              <w:left w:val="nil"/>
              <w:bottom w:val="single" w:sz="4" w:space="0" w:color="auto"/>
              <w:right w:val="nil"/>
            </w:tcBorders>
            <w:shd w:val="clear" w:color="auto" w:fill="auto"/>
          </w:tcPr>
          <w:p w14:paraId="2CD739BF"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500mg vial</w:t>
            </w:r>
          </w:p>
          <w:p w14:paraId="57CF2323" w14:textId="77777777" w:rsidR="00183A01" w:rsidRPr="002E539F" w:rsidRDefault="00183A01" w:rsidP="00835846">
            <w:pPr>
              <w:spacing w:after="120"/>
              <w:rPr>
                <w:rFonts w:ascii="Arial" w:hAnsi="Arial" w:cs="Arial"/>
                <w:sz w:val="20"/>
                <w:szCs w:val="20"/>
              </w:rPr>
            </w:pPr>
            <w:r w:rsidRPr="3BFD68E0">
              <w:rPr>
                <w:rFonts w:ascii="Arial" w:hAnsi="Arial" w:cs="Arial"/>
                <w:sz w:val="20"/>
                <w:szCs w:val="20"/>
              </w:rPr>
              <w:t xml:space="preserve">Reconstitute 500mg vial with 1.8 mls of water for injection to give </w:t>
            </w:r>
            <w:r w:rsidRPr="3BFD68E0">
              <w:rPr>
                <w:rFonts w:ascii="Arial" w:hAnsi="Arial" w:cs="Arial"/>
                <w:b/>
                <w:bCs/>
                <w:sz w:val="20"/>
                <w:szCs w:val="20"/>
              </w:rPr>
              <w:t xml:space="preserve">250mg/ml solution.  </w:t>
            </w:r>
          </w:p>
          <w:p w14:paraId="12AD22F2" w14:textId="5E135C2A" w:rsidR="1FF9DD98" w:rsidRDefault="1FF9DD98" w:rsidP="3BFD68E0">
            <w:pPr>
              <w:spacing w:after="120"/>
              <w:rPr>
                <w:rFonts w:ascii="Arial" w:hAnsi="Arial" w:cs="Arial"/>
                <w:sz w:val="20"/>
                <w:szCs w:val="20"/>
              </w:rPr>
            </w:pPr>
            <w:r w:rsidRPr="3BFD68E0">
              <w:rPr>
                <w:rFonts w:ascii="Arial" w:hAnsi="Arial" w:cs="Arial"/>
                <w:sz w:val="20"/>
                <w:szCs w:val="20"/>
              </w:rPr>
              <w:t xml:space="preserve">For </w:t>
            </w:r>
            <w:r w:rsidR="007558E4">
              <w:rPr>
                <w:rFonts w:ascii="Arial" w:hAnsi="Arial" w:cs="Arial"/>
                <w:sz w:val="20"/>
                <w:szCs w:val="20"/>
              </w:rPr>
              <w:t>IV</w:t>
            </w:r>
            <w:r w:rsidRPr="3BFD68E0">
              <w:rPr>
                <w:rFonts w:ascii="Arial" w:hAnsi="Arial" w:cs="Arial"/>
                <w:sz w:val="20"/>
                <w:szCs w:val="20"/>
              </w:rPr>
              <w:t xml:space="preserve"> administration:</w:t>
            </w:r>
          </w:p>
          <w:p w14:paraId="4083CBE2" w14:textId="77777777" w:rsidR="00665489" w:rsidRPr="002E539F" w:rsidRDefault="00665489" w:rsidP="00835846">
            <w:pPr>
              <w:spacing w:after="120"/>
              <w:rPr>
                <w:rFonts w:ascii="Arial" w:hAnsi="Arial" w:cs="Arial"/>
                <w:sz w:val="20"/>
                <w:szCs w:val="20"/>
              </w:rPr>
            </w:pPr>
            <w:r w:rsidRPr="002E539F">
              <w:rPr>
                <w:rFonts w:ascii="Arial" w:hAnsi="Arial" w:cs="Arial"/>
                <w:sz w:val="20"/>
                <w:szCs w:val="20"/>
              </w:rPr>
              <w:t>If &lt;2kg: Take 1ml of 250mg/ml solution and dilute to 10ml with water for injection to give 25mg/ml solution</w:t>
            </w:r>
            <w:r w:rsidR="00635DB7">
              <w:rPr>
                <w:rFonts w:ascii="Arial" w:hAnsi="Arial" w:cs="Arial"/>
                <w:sz w:val="20"/>
                <w:szCs w:val="20"/>
              </w:rPr>
              <w:t>.</w:t>
            </w:r>
            <w:r w:rsidRPr="002E539F">
              <w:rPr>
                <w:rFonts w:ascii="Arial" w:hAnsi="Arial" w:cs="Arial"/>
                <w:b/>
                <w:sz w:val="20"/>
                <w:szCs w:val="20"/>
              </w:rPr>
              <w:t xml:space="preserve"> </w:t>
            </w:r>
            <w:r w:rsidRPr="002E539F">
              <w:rPr>
                <w:rFonts w:ascii="Arial" w:hAnsi="Arial" w:cs="Arial"/>
                <w:sz w:val="20"/>
                <w:szCs w:val="20"/>
              </w:rPr>
              <w:t xml:space="preserve">Take required dose and infuse over 30 mins </w:t>
            </w:r>
          </w:p>
          <w:p w14:paraId="3BEBAD38" w14:textId="6E7BB68B" w:rsidR="00665489" w:rsidRPr="002E539F" w:rsidRDefault="287B6FB9" w:rsidP="3BFD68E0">
            <w:pPr>
              <w:spacing w:after="120"/>
              <w:rPr>
                <w:rFonts w:ascii="Arial" w:hAnsi="Arial" w:cs="Arial"/>
                <w:sz w:val="20"/>
                <w:szCs w:val="20"/>
              </w:rPr>
            </w:pPr>
            <w:r w:rsidRPr="3BFD68E0">
              <w:rPr>
                <w:rFonts w:ascii="Arial" w:hAnsi="Arial" w:cs="Arial"/>
                <w:sz w:val="20"/>
                <w:szCs w:val="20"/>
              </w:rPr>
              <w:t>If &gt;2kg: Take 1ml of 250mg/ml solution and dilute to 2.5ml with water for injection to give 100mg/ml solution</w:t>
            </w:r>
            <w:r w:rsidR="293BF230" w:rsidRPr="3BFD68E0">
              <w:rPr>
                <w:rFonts w:ascii="Arial" w:hAnsi="Arial" w:cs="Arial"/>
                <w:sz w:val="20"/>
                <w:szCs w:val="20"/>
              </w:rPr>
              <w:t>.</w:t>
            </w:r>
            <w:r w:rsidRPr="3BFD68E0">
              <w:rPr>
                <w:rFonts w:ascii="Arial" w:hAnsi="Arial" w:cs="Arial"/>
                <w:b/>
                <w:bCs/>
                <w:sz w:val="20"/>
                <w:szCs w:val="20"/>
              </w:rPr>
              <w:t xml:space="preserve"> </w:t>
            </w:r>
            <w:r w:rsidRPr="3BFD68E0">
              <w:rPr>
                <w:rFonts w:ascii="Arial" w:hAnsi="Arial" w:cs="Arial"/>
                <w:sz w:val="20"/>
                <w:szCs w:val="20"/>
              </w:rPr>
              <w:t>Take required dose and infuse over 30 mins</w:t>
            </w:r>
          </w:p>
          <w:p w14:paraId="6FE29571" w14:textId="27C3B18B" w:rsidR="00665489" w:rsidRPr="002E539F" w:rsidRDefault="6ED8ACE0" w:rsidP="3BFD68E0">
            <w:pPr>
              <w:spacing w:after="120"/>
              <w:rPr>
                <w:rFonts w:ascii="Arial" w:hAnsi="Arial" w:cs="Arial"/>
                <w:sz w:val="20"/>
                <w:szCs w:val="20"/>
              </w:rPr>
            </w:pPr>
            <w:r w:rsidRPr="3BFD68E0">
              <w:rPr>
                <w:rFonts w:ascii="Arial" w:hAnsi="Arial" w:cs="Arial"/>
                <w:sz w:val="20"/>
                <w:szCs w:val="20"/>
              </w:rPr>
              <w:t xml:space="preserve">For </w:t>
            </w:r>
            <w:r w:rsidR="00BA1C0F">
              <w:rPr>
                <w:rFonts w:ascii="Arial" w:hAnsi="Arial" w:cs="Arial"/>
                <w:sz w:val="20"/>
                <w:szCs w:val="20"/>
              </w:rPr>
              <w:t>IM</w:t>
            </w:r>
            <w:r w:rsidRPr="3BFD68E0">
              <w:rPr>
                <w:rFonts w:ascii="Arial" w:hAnsi="Arial" w:cs="Arial"/>
                <w:sz w:val="20"/>
                <w:szCs w:val="20"/>
              </w:rPr>
              <w:t xml:space="preserve"> administration:</w:t>
            </w:r>
          </w:p>
          <w:p w14:paraId="1B317299" w14:textId="7A2069DA" w:rsidR="00665489" w:rsidRPr="002E539F" w:rsidRDefault="6ED8ACE0" w:rsidP="3BFD68E0">
            <w:pPr>
              <w:spacing w:after="120"/>
              <w:rPr>
                <w:rFonts w:ascii="Arial" w:hAnsi="Arial" w:cs="Arial"/>
                <w:sz w:val="20"/>
                <w:szCs w:val="20"/>
              </w:rPr>
            </w:pPr>
            <w:r w:rsidRPr="3BFD68E0">
              <w:rPr>
                <w:rFonts w:ascii="Arial" w:hAnsi="Arial" w:cs="Arial"/>
                <w:sz w:val="20"/>
                <w:szCs w:val="20"/>
              </w:rPr>
              <w:t>No further dilution required</w:t>
            </w:r>
          </w:p>
        </w:tc>
      </w:tr>
      <w:tr w:rsidR="00183A01" w:rsidRPr="008A5121" w14:paraId="28C0950D" w14:textId="77777777" w:rsidTr="00237243">
        <w:trPr>
          <w:gridAfter w:val="1"/>
          <w:wAfter w:w="34" w:type="dxa"/>
        </w:trPr>
        <w:tc>
          <w:tcPr>
            <w:tcW w:w="1990" w:type="dxa"/>
            <w:tcBorders>
              <w:top w:val="nil"/>
              <w:left w:val="nil"/>
              <w:bottom w:val="nil"/>
              <w:right w:val="nil"/>
            </w:tcBorders>
            <w:shd w:val="clear" w:color="auto" w:fill="auto"/>
          </w:tcPr>
          <w:p w14:paraId="2B55DF71" w14:textId="77777777" w:rsidR="00183A01" w:rsidRPr="00F4610B" w:rsidRDefault="00183A01" w:rsidP="00835846">
            <w:pPr>
              <w:spacing w:after="120"/>
              <w:rPr>
                <w:rFonts w:ascii="Arial" w:hAnsi="Arial" w:cs="Arial"/>
                <w:b/>
                <w:szCs w:val="20"/>
              </w:rPr>
            </w:pPr>
            <w:r w:rsidRPr="00F4610B">
              <w:rPr>
                <w:rFonts w:ascii="Arial" w:hAnsi="Arial" w:cs="Arial"/>
                <w:b/>
                <w:szCs w:val="20"/>
              </w:rPr>
              <w:t xml:space="preserve">Administration: </w:t>
            </w:r>
          </w:p>
        </w:tc>
        <w:tc>
          <w:tcPr>
            <w:tcW w:w="9209" w:type="dxa"/>
            <w:tcBorders>
              <w:top w:val="single" w:sz="4" w:space="0" w:color="auto"/>
              <w:left w:val="nil"/>
              <w:bottom w:val="nil"/>
              <w:right w:val="nil"/>
            </w:tcBorders>
            <w:shd w:val="clear" w:color="auto" w:fill="auto"/>
          </w:tcPr>
          <w:p w14:paraId="59269937" w14:textId="0F6B0F81" w:rsidR="00183A01" w:rsidRPr="002E539F" w:rsidRDefault="098BE777" w:rsidP="3BFD68E0">
            <w:pPr>
              <w:spacing w:after="120"/>
              <w:rPr>
                <w:rFonts w:ascii="Arial" w:hAnsi="Arial" w:cs="Arial"/>
                <w:sz w:val="20"/>
                <w:szCs w:val="20"/>
              </w:rPr>
            </w:pPr>
            <w:r w:rsidRPr="3BFD68E0">
              <w:rPr>
                <w:rFonts w:ascii="Arial" w:hAnsi="Arial" w:cs="Arial"/>
                <w:sz w:val="20"/>
                <w:szCs w:val="20"/>
              </w:rPr>
              <w:t xml:space="preserve">IV: </w:t>
            </w:r>
            <w:r w:rsidR="00183A01" w:rsidRPr="3BFD68E0">
              <w:rPr>
                <w:rFonts w:ascii="Arial" w:hAnsi="Arial" w:cs="Arial"/>
                <w:sz w:val="20"/>
                <w:szCs w:val="20"/>
              </w:rPr>
              <w:t>Infuse over 30 minutes</w:t>
            </w:r>
          </w:p>
          <w:p w14:paraId="1869AA8D" w14:textId="4889C65B" w:rsidR="00183A01" w:rsidRPr="002E539F" w:rsidRDefault="501C944A" w:rsidP="3BFD68E0">
            <w:pPr>
              <w:spacing w:after="120"/>
              <w:rPr>
                <w:rFonts w:ascii="Arial" w:hAnsi="Arial" w:cs="Arial"/>
                <w:sz w:val="20"/>
                <w:szCs w:val="20"/>
              </w:rPr>
            </w:pPr>
            <w:r w:rsidRPr="3BFD68E0">
              <w:rPr>
                <w:rFonts w:ascii="Arial" w:hAnsi="Arial" w:cs="Arial"/>
                <w:sz w:val="20"/>
                <w:szCs w:val="20"/>
              </w:rPr>
              <w:t>IM: To inject into anterolateral thigh.  If dose bigger than 0.5mls, split dose and inject into different sites</w:t>
            </w:r>
          </w:p>
        </w:tc>
      </w:tr>
      <w:tr w:rsidR="00183A01" w:rsidRPr="008A5121" w14:paraId="420FAE5C" w14:textId="77777777" w:rsidTr="00237243">
        <w:trPr>
          <w:gridAfter w:val="1"/>
          <w:wAfter w:w="34" w:type="dxa"/>
        </w:trPr>
        <w:tc>
          <w:tcPr>
            <w:tcW w:w="1990" w:type="dxa"/>
            <w:tcBorders>
              <w:top w:val="nil"/>
              <w:left w:val="nil"/>
              <w:bottom w:val="nil"/>
              <w:right w:val="nil"/>
            </w:tcBorders>
            <w:shd w:val="clear" w:color="auto" w:fill="auto"/>
          </w:tcPr>
          <w:p w14:paraId="7F22E58A" w14:textId="77777777" w:rsidR="00183A01" w:rsidRPr="00F4610B" w:rsidRDefault="00183A01" w:rsidP="00835846">
            <w:pPr>
              <w:spacing w:after="120"/>
              <w:rPr>
                <w:rFonts w:ascii="Arial" w:hAnsi="Arial" w:cs="Arial"/>
                <w:b/>
                <w:szCs w:val="20"/>
              </w:rPr>
            </w:pPr>
            <w:r w:rsidRPr="00F4610B">
              <w:rPr>
                <w:rFonts w:ascii="Arial" w:hAnsi="Arial" w:cs="Arial"/>
                <w:b/>
                <w:szCs w:val="20"/>
              </w:rPr>
              <w:t xml:space="preserve">Dosage: </w:t>
            </w:r>
          </w:p>
        </w:tc>
        <w:tc>
          <w:tcPr>
            <w:tcW w:w="9209" w:type="dxa"/>
            <w:tcBorders>
              <w:top w:val="nil"/>
              <w:left w:val="nil"/>
              <w:bottom w:val="single" w:sz="4" w:space="0" w:color="auto"/>
              <w:right w:val="nil"/>
            </w:tcBorders>
            <w:shd w:val="clear" w:color="auto" w:fill="auto"/>
          </w:tcPr>
          <w:p w14:paraId="2545810E" w14:textId="310C5F15" w:rsidR="1282DE65" w:rsidRDefault="1282DE65" w:rsidP="3BFD68E0">
            <w:pPr>
              <w:spacing w:after="120"/>
              <w:rPr>
                <w:rFonts w:ascii="Arial" w:hAnsi="Arial" w:cs="Arial"/>
                <w:b/>
                <w:bCs/>
                <w:sz w:val="20"/>
                <w:szCs w:val="20"/>
              </w:rPr>
            </w:pPr>
            <w:r w:rsidRPr="3BFD68E0">
              <w:rPr>
                <w:rFonts w:ascii="Arial" w:hAnsi="Arial" w:cs="Arial"/>
                <w:b/>
                <w:bCs/>
                <w:sz w:val="20"/>
                <w:szCs w:val="20"/>
              </w:rPr>
              <w:t>IV:</w:t>
            </w:r>
          </w:p>
          <w:p w14:paraId="78CCECD2"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Birth – up to 28 days old:</w:t>
            </w:r>
            <w:r w:rsidR="001004DA">
              <w:rPr>
                <w:rFonts w:ascii="Arial" w:hAnsi="Arial" w:cs="Arial"/>
                <w:sz w:val="20"/>
                <w:szCs w:val="20"/>
              </w:rPr>
              <w:t xml:space="preserve"> </w:t>
            </w:r>
            <w:r w:rsidRPr="002E539F">
              <w:rPr>
                <w:rFonts w:ascii="Arial" w:hAnsi="Arial" w:cs="Arial"/>
                <w:sz w:val="20"/>
                <w:szCs w:val="20"/>
              </w:rPr>
              <w:t xml:space="preserve">25mg/kg </w:t>
            </w:r>
          </w:p>
          <w:p w14:paraId="68A620B5"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Dose can be doubled in severe infections or meningitis</w:t>
            </w:r>
          </w:p>
          <w:p w14:paraId="4841B9A9" w14:textId="2E7568B9" w:rsidR="00183A01" w:rsidRPr="002E539F" w:rsidRDefault="00183A01" w:rsidP="00835846">
            <w:pPr>
              <w:spacing w:after="120"/>
              <w:rPr>
                <w:rFonts w:ascii="Arial" w:hAnsi="Arial" w:cs="Arial"/>
                <w:sz w:val="20"/>
                <w:szCs w:val="20"/>
              </w:rPr>
            </w:pPr>
            <w:r w:rsidRPr="3BFD68E0">
              <w:rPr>
                <w:rFonts w:ascii="Arial" w:hAnsi="Arial" w:cs="Arial"/>
                <w:sz w:val="20"/>
                <w:szCs w:val="20"/>
              </w:rPr>
              <w:t>More than 28 days old:</w:t>
            </w:r>
            <w:r w:rsidR="34493BAB" w:rsidRPr="3BFD68E0">
              <w:rPr>
                <w:rFonts w:ascii="Arial" w:hAnsi="Arial" w:cs="Arial"/>
                <w:sz w:val="20"/>
                <w:szCs w:val="20"/>
              </w:rPr>
              <w:t xml:space="preserve"> </w:t>
            </w:r>
            <w:r w:rsidRPr="3BFD68E0">
              <w:rPr>
                <w:rFonts w:ascii="Arial" w:hAnsi="Arial" w:cs="Arial"/>
                <w:sz w:val="20"/>
                <w:szCs w:val="20"/>
              </w:rPr>
              <w:t xml:space="preserve">50mg/kg </w:t>
            </w:r>
          </w:p>
          <w:p w14:paraId="1C7C768B" w14:textId="77777777" w:rsidR="00183A01" w:rsidRPr="002E539F" w:rsidRDefault="00183A01" w:rsidP="00835846">
            <w:pPr>
              <w:spacing w:after="120"/>
              <w:rPr>
                <w:rFonts w:ascii="Arial" w:hAnsi="Arial" w:cs="Arial"/>
                <w:sz w:val="20"/>
                <w:szCs w:val="20"/>
              </w:rPr>
            </w:pPr>
            <w:r w:rsidRPr="3BFD68E0">
              <w:rPr>
                <w:rFonts w:ascii="Arial" w:hAnsi="Arial" w:cs="Arial"/>
                <w:sz w:val="20"/>
                <w:szCs w:val="20"/>
              </w:rPr>
              <w:t>(do not double dose in severe infections or meningitis, frequency can be increased, see below)</w:t>
            </w:r>
          </w:p>
          <w:p w14:paraId="56EAECE1" w14:textId="3AF19C1A" w:rsidR="1E3C2D4B" w:rsidRDefault="1E3C2D4B" w:rsidP="3BFD68E0">
            <w:pPr>
              <w:spacing w:after="120"/>
              <w:rPr>
                <w:rFonts w:ascii="Arial" w:hAnsi="Arial" w:cs="Arial"/>
                <w:b/>
                <w:bCs/>
                <w:sz w:val="20"/>
                <w:szCs w:val="20"/>
              </w:rPr>
            </w:pPr>
            <w:r w:rsidRPr="3BFD68E0">
              <w:rPr>
                <w:rFonts w:ascii="Arial" w:hAnsi="Arial" w:cs="Arial"/>
                <w:b/>
                <w:bCs/>
                <w:sz w:val="20"/>
                <w:szCs w:val="20"/>
              </w:rPr>
              <w:t xml:space="preserve">IM </w:t>
            </w:r>
            <w:r w:rsidR="00DE7AB2">
              <w:rPr>
                <w:rFonts w:ascii="Arial" w:hAnsi="Arial" w:cs="Arial"/>
                <w:b/>
                <w:bCs/>
                <w:sz w:val="20"/>
                <w:szCs w:val="20"/>
              </w:rPr>
              <w:t xml:space="preserve">using </w:t>
            </w:r>
            <w:r w:rsidR="00664B04">
              <w:rPr>
                <w:rFonts w:ascii="Arial" w:hAnsi="Arial" w:cs="Arial"/>
                <w:b/>
                <w:bCs/>
                <w:sz w:val="20"/>
                <w:szCs w:val="20"/>
              </w:rPr>
              <w:t xml:space="preserve">25g 16mm </w:t>
            </w:r>
            <w:r w:rsidR="009A6F2E">
              <w:rPr>
                <w:rFonts w:ascii="Arial" w:hAnsi="Arial" w:cs="Arial"/>
                <w:b/>
                <w:bCs/>
                <w:sz w:val="20"/>
                <w:szCs w:val="20"/>
              </w:rPr>
              <w:t xml:space="preserve">orange needle </w:t>
            </w:r>
            <w:r w:rsidRPr="3BFD68E0">
              <w:rPr>
                <w:rFonts w:ascii="Arial" w:hAnsi="Arial" w:cs="Arial"/>
                <w:b/>
                <w:bCs/>
                <w:sz w:val="20"/>
                <w:szCs w:val="20"/>
              </w:rPr>
              <w:t xml:space="preserve">(to be used only if impossible venous access whilst alternative modes of venous access are </w:t>
            </w:r>
            <w:r w:rsidR="2E3163B8" w:rsidRPr="3BFD68E0">
              <w:rPr>
                <w:rFonts w:ascii="Arial" w:hAnsi="Arial" w:cs="Arial"/>
                <w:b/>
                <w:bCs/>
                <w:sz w:val="20"/>
                <w:szCs w:val="20"/>
              </w:rPr>
              <w:t>sought</w:t>
            </w:r>
            <w:r w:rsidRPr="3BFD68E0">
              <w:rPr>
                <w:rFonts w:ascii="Arial" w:hAnsi="Arial" w:cs="Arial"/>
                <w:b/>
                <w:bCs/>
                <w:sz w:val="20"/>
                <w:szCs w:val="20"/>
              </w:rPr>
              <w:t>):</w:t>
            </w:r>
          </w:p>
          <w:p w14:paraId="320C0138" w14:textId="40E0AADC" w:rsidR="79E6EDB2" w:rsidRDefault="79E6EDB2" w:rsidP="3BFD68E0">
            <w:pPr>
              <w:spacing w:after="120"/>
              <w:rPr>
                <w:rFonts w:ascii="Arial" w:hAnsi="Arial" w:cs="Arial"/>
                <w:sz w:val="20"/>
                <w:szCs w:val="20"/>
              </w:rPr>
            </w:pPr>
            <w:r w:rsidRPr="3BFD68E0">
              <w:rPr>
                <w:rFonts w:ascii="Arial" w:hAnsi="Arial" w:cs="Arial"/>
                <w:sz w:val="20"/>
                <w:szCs w:val="20"/>
              </w:rPr>
              <w:t xml:space="preserve">All ages: </w:t>
            </w:r>
            <w:r w:rsidR="005E6FDE">
              <w:rPr>
                <w:rFonts w:ascii="Arial" w:hAnsi="Arial" w:cs="Arial"/>
                <w:sz w:val="20"/>
                <w:szCs w:val="20"/>
              </w:rPr>
              <w:t>25</w:t>
            </w:r>
            <w:r w:rsidRPr="3BFD68E0">
              <w:rPr>
                <w:rFonts w:ascii="Arial" w:hAnsi="Arial" w:cs="Arial"/>
                <w:sz w:val="20"/>
                <w:szCs w:val="20"/>
              </w:rPr>
              <w:t>mg/kg</w:t>
            </w:r>
          </w:p>
          <w:p w14:paraId="07575544" w14:textId="04D651A6" w:rsidR="79E6EDB2" w:rsidRDefault="79E6EDB2" w:rsidP="3BFD68E0">
            <w:pPr>
              <w:spacing w:after="120"/>
              <w:rPr>
                <w:rFonts w:ascii="Arial" w:hAnsi="Arial" w:cs="Arial"/>
                <w:sz w:val="20"/>
                <w:szCs w:val="20"/>
              </w:rPr>
            </w:pPr>
            <w:r w:rsidRPr="3BFD68E0">
              <w:rPr>
                <w:rFonts w:ascii="Arial" w:hAnsi="Arial" w:cs="Arial"/>
                <w:sz w:val="20"/>
                <w:szCs w:val="20"/>
              </w:rPr>
              <w:t>Dose can be doubled in severe infections</w:t>
            </w:r>
          </w:p>
          <w:p w14:paraId="6DDC666B" w14:textId="77777777" w:rsidR="00845B35" w:rsidRPr="002E539F" w:rsidRDefault="00845B35" w:rsidP="00835846">
            <w:pPr>
              <w:spacing w:after="120"/>
              <w:rPr>
                <w:rFonts w:ascii="Arial" w:hAnsi="Arial" w:cs="Arial"/>
                <w:sz w:val="20"/>
                <w:szCs w:val="20"/>
              </w:rPr>
            </w:pPr>
            <w:r w:rsidRPr="002E539F">
              <w:rPr>
                <w:rFonts w:ascii="Arial" w:hAnsi="Arial" w:cs="Arial"/>
                <w:sz w:val="20"/>
                <w:szCs w:val="20"/>
              </w:rPr>
              <w:t xml:space="preserve">Treatment of </w:t>
            </w:r>
            <w:r w:rsidRPr="002E539F">
              <w:rPr>
                <w:rFonts w:ascii="Arial" w:hAnsi="Arial" w:cs="Arial"/>
                <w:b/>
                <w:sz w:val="20"/>
                <w:szCs w:val="20"/>
              </w:rPr>
              <w:t>Neisseria Gonorrhoeae</w:t>
            </w:r>
          </w:p>
          <w:p w14:paraId="3B52125B" w14:textId="77777777" w:rsidR="00845B35" w:rsidRPr="002E539F" w:rsidRDefault="00845B35" w:rsidP="00835846">
            <w:pPr>
              <w:spacing w:after="120"/>
              <w:rPr>
                <w:rFonts w:ascii="Arial" w:hAnsi="Arial" w:cs="Arial"/>
                <w:sz w:val="20"/>
                <w:szCs w:val="20"/>
              </w:rPr>
            </w:pPr>
            <w:r w:rsidRPr="002E539F">
              <w:rPr>
                <w:rFonts w:ascii="Arial" w:hAnsi="Arial" w:cs="Arial"/>
                <w:sz w:val="20"/>
                <w:szCs w:val="20"/>
              </w:rPr>
              <w:t>Single dose 100mg/kg</w:t>
            </w:r>
            <w:r w:rsidR="00CA7E35" w:rsidRPr="002E539F">
              <w:rPr>
                <w:rFonts w:ascii="Arial" w:hAnsi="Arial" w:cs="Arial"/>
                <w:sz w:val="20"/>
                <w:szCs w:val="20"/>
              </w:rPr>
              <w:t xml:space="preserve"> IM</w:t>
            </w:r>
          </w:p>
          <w:p w14:paraId="5696EDB8" w14:textId="77777777" w:rsidR="00CA7E35" w:rsidRPr="002E539F" w:rsidRDefault="00CA7E35" w:rsidP="00835846">
            <w:pPr>
              <w:spacing w:after="120"/>
              <w:rPr>
                <w:rFonts w:ascii="Arial" w:hAnsi="Arial" w:cs="Arial"/>
                <w:sz w:val="20"/>
                <w:szCs w:val="20"/>
              </w:rPr>
            </w:pPr>
            <w:r w:rsidRPr="002E539F">
              <w:rPr>
                <w:rFonts w:ascii="Arial" w:hAnsi="Arial" w:cs="Arial"/>
                <w:sz w:val="20"/>
                <w:szCs w:val="20"/>
              </w:rPr>
              <w:t>If</w:t>
            </w:r>
            <w:r w:rsidR="00617927" w:rsidRPr="002E539F">
              <w:rPr>
                <w:rFonts w:ascii="Arial" w:hAnsi="Arial" w:cs="Arial"/>
                <w:sz w:val="20"/>
                <w:szCs w:val="20"/>
              </w:rPr>
              <w:t xml:space="preserve"> systemically unwell, treat with</w:t>
            </w:r>
            <w:r w:rsidRPr="002E539F">
              <w:rPr>
                <w:rFonts w:ascii="Arial" w:hAnsi="Arial" w:cs="Arial"/>
                <w:sz w:val="20"/>
                <w:szCs w:val="20"/>
              </w:rPr>
              <w:t xml:space="preserve"> 50mg/kg (frequency documented below) for at least 7 days</w:t>
            </w:r>
          </w:p>
          <w:p w14:paraId="772AA2AD" w14:textId="77777777" w:rsidR="00183A01" w:rsidRPr="002E539F" w:rsidRDefault="00183A01" w:rsidP="00835846">
            <w:pPr>
              <w:spacing w:after="120"/>
              <w:rPr>
                <w:rFonts w:ascii="Arial" w:hAnsi="Arial" w:cs="Arial"/>
                <w:b/>
                <w:sz w:val="20"/>
                <w:szCs w:val="20"/>
              </w:rPr>
            </w:pPr>
            <w:r w:rsidRPr="002E539F">
              <w:rPr>
                <w:rFonts w:ascii="Arial" w:hAnsi="Arial" w:cs="Arial"/>
                <w:b/>
                <w:sz w:val="20"/>
                <w:szCs w:val="20"/>
              </w:rPr>
              <w:t>Indication for use should ALWAYS be documented</w:t>
            </w:r>
          </w:p>
          <w:p w14:paraId="39AFCA33" w14:textId="77777777" w:rsidR="00183A01" w:rsidRPr="002E539F" w:rsidRDefault="00183A01" w:rsidP="00835846">
            <w:pPr>
              <w:spacing w:after="120"/>
              <w:rPr>
                <w:rFonts w:ascii="Arial" w:hAnsi="Arial" w:cs="Arial"/>
                <w:b/>
                <w:sz w:val="20"/>
                <w:szCs w:val="20"/>
              </w:rPr>
            </w:pPr>
            <w:r w:rsidRPr="002E539F">
              <w:rPr>
                <w:rFonts w:ascii="Arial" w:hAnsi="Arial" w:cs="Arial"/>
                <w:b/>
                <w:sz w:val="20"/>
                <w:szCs w:val="20"/>
              </w:rPr>
              <w:t>Prescribe in dedicated antibiotic section on new prescription chart</w:t>
            </w:r>
          </w:p>
          <w:p w14:paraId="27ECCA0A" w14:textId="77777777" w:rsidR="00183A01" w:rsidRPr="002E539F" w:rsidRDefault="00183A01" w:rsidP="00835846">
            <w:pPr>
              <w:spacing w:after="120"/>
              <w:rPr>
                <w:rFonts w:ascii="Arial" w:hAnsi="Arial" w:cs="Arial"/>
                <w:b/>
                <w:sz w:val="20"/>
                <w:szCs w:val="20"/>
              </w:rPr>
            </w:pPr>
            <w:r w:rsidRPr="002E539F">
              <w:rPr>
                <w:rFonts w:ascii="Arial" w:hAnsi="Arial" w:cs="Arial"/>
                <w:b/>
                <w:sz w:val="20"/>
                <w:szCs w:val="20"/>
              </w:rPr>
              <w:t>Review culture results after 36 hours (where possible) and at most 48 hrs and  ensure regular review is undertaken and the outcome documented as stipulated on prescription chart.</w:t>
            </w:r>
          </w:p>
        </w:tc>
      </w:tr>
      <w:tr w:rsidR="00183A01" w:rsidRPr="008A5121" w14:paraId="7B1F5E86" w14:textId="77777777" w:rsidTr="00237243">
        <w:trPr>
          <w:gridAfter w:val="1"/>
          <w:wAfter w:w="34" w:type="dxa"/>
        </w:trPr>
        <w:tc>
          <w:tcPr>
            <w:tcW w:w="1990" w:type="dxa"/>
            <w:tcBorders>
              <w:top w:val="nil"/>
              <w:left w:val="nil"/>
              <w:bottom w:val="nil"/>
              <w:right w:val="nil"/>
            </w:tcBorders>
            <w:shd w:val="clear" w:color="auto" w:fill="auto"/>
          </w:tcPr>
          <w:p w14:paraId="6EA0D942" w14:textId="77777777" w:rsidR="00183A01" w:rsidRPr="00F4610B" w:rsidRDefault="00183A01" w:rsidP="00835846">
            <w:pPr>
              <w:spacing w:after="120"/>
              <w:rPr>
                <w:rFonts w:ascii="Arial" w:hAnsi="Arial" w:cs="Arial"/>
                <w:b/>
                <w:szCs w:val="20"/>
              </w:rPr>
            </w:pPr>
            <w:r w:rsidRPr="00F4610B">
              <w:rPr>
                <w:rFonts w:ascii="Arial" w:hAnsi="Arial" w:cs="Arial"/>
                <w:b/>
                <w:szCs w:val="20"/>
              </w:rPr>
              <w:t xml:space="preserve">Frequency: </w:t>
            </w:r>
          </w:p>
        </w:tc>
        <w:tc>
          <w:tcPr>
            <w:tcW w:w="9209" w:type="dxa"/>
            <w:tcBorders>
              <w:top w:val="single" w:sz="4" w:space="0" w:color="auto"/>
              <w:left w:val="nil"/>
              <w:right w:val="nil"/>
            </w:tcBorders>
            <w:shd w:val="clear" w:color="auto" w:fill="auto"/>
          </w:tcPr>
          <w:p w14:paraId="2BBBB103" w14:textId="77777777" w:rsidR="00183A01" w:rsidRPr="002E539F" w:rsidRDefault="00183A01" w:rsidP="00835846">
            <w:pPr>
              <w:pBdr>
                <w:bottom w:val="single" w:sz="4" w:space="1" w:color="auto"/>
              </w:pBdr>
              <w:spacing w:after="120"/>
              <w:rPr>
                <w:rFonts w:ascii="Arial" w:hAnsi="Arial" w:cs="Arial"/>
                <w:sz w:val="20"/>
                <w:szCs w:val="20"/>
              </w:rPr>
            </w:pPr>
            <w:r w:rsidRPr="002E539F">
              <w:rPr>
                <w:rFonts w:ascii="Arial" w:hAnsi="Arial" w:cs="Arial"/>
                <w:sz w:val="20"/>
                <w:szCs w:val="20"/>
              </w:rPr>
              <w:t xml:space="preserve">Birth – up to 28 days old: </w:t>
            </w:r>
          </w:p>
          <w:p w14:paraId="5A8299A1" w14:textId="77777777" w:rsidR="00183A01" w:rsidRPr="002E539F" w:rsidRDefault="00183A01" w:rsidP="00835846">
            <w:pPr>
              <w:pBdr>
                <w:bottom w:val="single" w:sz="4" w:space="1" w:color="auto"/>
              </w:pBdr>
              <w:spacing w:after="120"/>
              <w:rPr>
                <w:rFonts w:ascii="Arial" w:hAnsi="Arial" w:cs="Arial"/>
                <w:sz w:val="20"/>
                <w:szCs w:val="20"/>
              </w:rPr>
            </w:pPr>
            <w:r w:rsidRPr="002E539F">
              <w:rPr>
                <w:rFonts w:ascii="Arial" w:hAnsi="Arial" w:cs="Arial"/>
                <w:sz w:val="20"/>
                <w:szCs w:val="20"/>
              </w:rPr>
              <w:t>Less than 7 days old      12 hourly</w:t>
            </w:r>
          </w:p>
          <w:p w14:paraId="5F4C91A6" w14:textId="64F51D8C" w:rsidR="00183A01" w:rsidRPr="002E539F" w:rsidRDefault="00183A01" w:rsidP="00835846">
            <w:pPr>
              <w:pBdr>
                <w:bottom w:val="single" w:sz="4" w:space="1" w:color="auto"/>
              </w:pBdr>
              <w:spacing w:after="120"/>
              <w:rPr>
                <w:rFonts w:ascii="Arial" w:hAnsi="Arial" w:cs="Arial"/>
                <w:sz w:val="20"/>
                <w:szCs w:val="20"/>
              </w:rPr>
            </w:pPr>
            <w:r w:rsidRPr="002E539F">
              <w:rPr>
                <w:rFonts w:ascii="Arial" w:hAnsi="Arial" w:cs="Arial"/>
                <w:sz w:val="20"/>
                <w:szCs w:val="20"/>
              </w:rPr>
              <w:t>7 - 2</w:t>
            </w:r>
            <w:r w:rsidR="006040CE">
              <w:rPr>
                <w:rFonts w:ascii="Arial" w:hAnsi="Arial" w:cs="Arial"/>
                <w:sz w:val="20"/>
                <w:szCs w:val="20"/>
              </w:rPr>
              <w:t>0</w:t>
            </w:r>
            <w:r w:rsidRPr="002E539F">
              <w:rPr>
                <w:rFonts w:ascii="Arial" w:hAnsi="Arial" w:cs="Arial"/>
                <w:sz w:val="20"/>
                <w:szCs w:val="20"/>
              </w:rPr>
              <w:t xml:space="preserve"> days old     </w:t>
            </w:r>
            <w:r w:rsidRPr="002E539F">
              <w:rPr>
                <w:rFonts w:ascii="Arial" w:hAnsi="Arial" w:cs="Arial"/>
                <w:sz w:val="20"/>
                <w:szCs w:val="20"/>
              </w:rPr>
              <w:tab/>
              <w:t xml:space="preserve">8 hourly </w:t>
            </w:r>
          </w:p>
          <w:p w14:paraId="177C772E" w14:textId="6EB071E3" w:rsidR="00183A01" w:rsidRPr="002E539F" w:rsidRDefault="00183A01" w:rsidP="00835846">
            <w:pPr>
              <w:pBdr>
                <w:bottom w:val="single" w:sz="4" w:space="1" w:color="auto"/>
              </w:pBdr>
              <w:spacing w:after="120"/>
              <w:rPr>
                <w:rFonts w:ascii="Arial" w:hAnsi="Arial" w:cs="Arial"/>
                <w:sz w:val="20"/>
                <w:szCs w:val="20"/>
              </w:rPr>
            </w:pPr>
            <w:r w:rsidRPr="002E539F">
              <w:rPr>
                <w:rFonts w:ascii="Arial" w:hAnsi="Arial" w:cs="Arial"/>
                <w:sz w:val="20"/>
                <w:szCs w:val="20"/>
              </w:rPr>
              <w:t>2</w:t>
            </w:r>
            <w:r w:rsidR="00C20802">
              <w:rPr>
                <w:rFonts w:ascii="Arial" w:hAnsi="Arial" w:cs="Arial"/>
                <w:sz w:val="20"/>
                <w:szCs w:val="20"/>
              </w:rPr>
              <w:t>1</w:t>
            </w:r>
            <w:r w:rsidRPr="002E539F">
              <w:rPr>
                <w:rFonts w:ascii="Arial" w:hAnsi="Arial" w:cs="Arial"/>
                <w:sz w:val="20"/>
                <w:szCs w:val="20"/>
              </w:rPr>
              <w:t xml:space="preserve"> - 28 days old   </w:t>
            </w:r>
            <w:r w:rsidRPr="002E539F">
              <w:rPr>
                <w:rFonts w:ascii="Arial" w:hAnsi="Arial" w:cs="Arial"/>
                <w:sz w:val="20"/>
                <w:szCs w:val="20"/>
              </w:rPr>
              <w:tab/>
              <w:t xml:space="preserve">6 hourly </w:t>
            </w:r>
          </w:p>
          <w:p w14:paraId="1CF4EC71" w14:textId="77777777" w:rsidR="00183A01" w:rsidRPr="002E539F" w:rsidRDefault="00A97911" w:rsidP="00754397">
            <w:pPr>
              <w:pBdr>
                <w:bottom w:val="single" w:sz="4" w:space="1" w:color="auto"/>
              </w:pBdr>
              <w:spacing w:after="120"/>
              <w:rPr>
                <w:rFonts w:ascii="Arial" w:hAnsi="Arial" w:cs="Arial"/>
                <w:sz w:val="20"/>
                <w:szCs w:val="20"/>
              </w:rPr>
            </w:pPr>
            <w:r w:rsidRPr="002E539F">
              <w:rPr>
                <w:rFonts w:ascii="Arial" w:hAnsi="Arial" w:cs="Arial"/>
                <w:sz w:val="20"/>
                <w:szCs w:val="20"/>
              </w:rPr>
              <w:t>More than 28 days old:  8 hourly (note higher dose); can be increased to 6 hourly in severe infections and meningitis</w:t>
            </w:r>
          </w:p>
        </w:tc>
      </w:tr>
      <w:tr w:rsidR="00183A01" w:rsidRPr="008A5121" w14:paraId="7CEE4C0D" w14:textId="77777777" w:rsidTr="00237243">
        <w:trPr>
          <w:gridAfter w:val="1"/>
          <w:wAfter w:w="34" w:type="dxa"/>
          <w:trHeight w:val="972"/>
        </w:trPr>
        <w:tc>
          <w:tcPr>
            <w:tcW w:w="1990" w:type="dxa"/>
            <w:tcBorders>
              <w:top w:val="nil"/>
              <w:left w:val="nil"/>
              <w:bottom w:val="nil"/>
              <w:right w:val="nil"/>
            </w:tcBorders>
            <w:shd w:val="clear" w:color="auto" w:fill="auto"/>
          </w:tcPr>
          <w:p w14:paraId="7D7A32B6" w14:textId="13CA36B0" w:rsidR="00183A01" w:rsidRPr="00F4610B" w:rsidRDefault="00237243" w:rsidP="00835846">
            <w:pPr>
              <w:spacing w:after="120"/>
              <w:rPr>
                <w:rFonts w:ascii="Arial" w:hAnsi="Arial" w:cs="Arial"/>
                <w:b/>
                <w:szCs w:val="20"/>
              </w:rPr>
            </w:pPr>
            <w:r>
              <w:rPr>
                <w:noProof/>
              </w:rPr>
              <w:drawing>
                <wp:anchor distT="0" distB="0" distL="114300" distR="114300" simplePos="0" relativeHeight="251658268" behindDoc="1" locked="0" layoutInCell="1" allowOverlap="1" wp14:anchorId="0AA2C077" wp14:editId="61088929">
                  <wp:simplePos x="0" y="0"/>
                  <wp:positionH relativeFrom="column">
                    <wp:posOffset>478188</wp:posOffset>
                  </wp:positionH>
                  <wp:positionV relativeFrom="paragraph">
                    <wp:posOffset>75177</wp:posOffset>
                  </wp:positionV>
                  <wp:extent cx="664845" cy="502285"/>
                  <wp:effectExtent l="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845" cy="502285"/>
                          </a:xfrm>
                          <a:prstGeom prst="rect">
                            <a:avLst/>
                          </a:prstGeom>
                        </pic:spPr>
                      </pic:pic>
                    </a:graphicData>
                  </a:graphic>
                </wp:anchor>
              </w:drawing>
            </w:r>
            <w:r w:rsidR="00183A01" w:rsidRPr="00F4610B">
              <w:rPr>
                <w:rFonts w:ascii="Arial" w:hAnsi="Arial" w:cs="Arial"/>
                <w:b/>
                <w:szCs w:val="20"/>
              </w:rPr>
              <w:t>Routes:</w:t>
            </w:r>
            <w:r>
              <w:rPr>
                <w:rFonts w:ascii="Arial" w:hAnsi="Arial" w:cs="Arial"/>
                <w:b/>
                <w:szCs w:val="20"/>
              </w:rPr>
              <w:t xml:space="preserve"> </w:t>
            </w:r>
          </w:p>
        </w:tc>
        <w:tc>
          <w:tcPr>
            <w:tcW w:w="9209" w:type="dxa"/>
            <w:tcBorders>
              <w:left w:val="nil"/>
              <w:bottom w:val="single" w:sz="4" w:space="0" w:color="auto"/>
              <w:right w:val="nil"/>
            </w:tcBorders>
            <w:shd w:val="clear" w:color="auto" w:fill="auto"/>
          </w:tcPr>
          <w:p w14:paraId="53F87005" w14:textId="2472C47D" w:rsidR="00CA7E35" w:rsidRPr="002E539F" w:rsidRDefault="00183A01" w:rsidP="00835846">
            <w:pPr>
              <w:spacing w:after="120"/>
              <w:rPr>
                <w:rFonts w:ascii="Arial" w:hAnsi="Arial" w:cs="Arial"/>
                <w:sz w:val="20"/>
                <w:szCs w:val="20"/>
              </w:rPr>
            </w:pPr>
            <w:r w:rsidRPr="002E539F">
              <w:rPr>
                <w:rFonts w:ascii="Arial" w:hAnsi="Arial" w:cs="Arial"/>
                <w:sz w:val="20"/>
                <w:szCs w:val="20"/>
              </w:rPr>
              <w:t>IV/UVC</w:t>
            </w:r>
            <w:r w:rsidR="00CA7E35" w:rsidRPr="002E539F">
              <w:rPr>
                <w:rFonts w:ascii="Arial" w:hAnsi="Arial" w:cs="Arial"/>
                <w:sz w:val="20"/>
                <w:szCs w:val="20"/>
              </w:rPr>
              <w:t xml:space="preserve">/IM </w:t>
            </w:r>
            <w:r w:rsidR="0015308E" w:rsidRPr="002E539F">
              <w:rPr>
                <w:rFonts w:ascii="Arial" w:hAnsi="Arial" w:cs="Arial"/>
                <w:sz w:val="20"/>
                <w:szCs w:val="20"/>
              </w:rPr>
              <w:t>(</w:t>
            </w:r>
            <w:r w:rsidR="0015308E">
              <w:rPr>
                <w:rFonts w:ascii="Arial" w:hAnsi="Arial" w:cs="Arial"/>
                <w:sz w:val="20"/>
                <w:szCs w:val="20"/>
              </w:rPr>
              <w:t>(IM only where impossible venous access whilst alternative modes of venous access are sought or</w:t>
            </w:r>
            <w:r w:rsidR="0015308E" w:rsidRPr="002E539F">
              <w:rPr>
                <w:rFonts w:ascii="Arial" w:hAnsi="Arial" w:cs="Arial"/>
                <w:sz w:val="20"/>
                <w:szCs w:val="20"/>
              </w:rPr>
              <w:t xml:space="preserve"> </w:t>
            </w:r>
            <w:r w:rsidR="00CA7E35" w:rsidRPr="002E539F">
              <w:rPr>
                <w:rFonts w:ascii="Arial" w:hAnsi="Arial" w:cs="Arial"/>
                <w:sz w:val="20"/>
                <w:szCs w:val="20"/>
              </w:rPr>
              <w:t>for gonococcal conjunctivitis)</w:t>
            </w:r>
          </w:p>
        </w:tc>
      </w:tr>
      <w:tr w:rsidR="00D869DC" w:rsidRPr="008A5121" w14:paraId="3F427D4D" w14:textId="77777777" w:rsidTr="00237243">
        <w:tc>
          <w:tcPr>
            <w:tcW w:w="1990" w:type="dxa"/>
            <w:tcBorders>
              <w:top w:val="nil"/>
              <w:left w:val="nil"/>
              <w:bottom w:val="nil"/>
              <w:right w:val="nil"/>
            </w:tcBorders>
            <w:shd w:val="clear" w:color="auto" w:fill="auto"/>
          </w:tcPr>
          <w:p w14:paraId="5CE87F90" w14:textId="77777777" w:rsidR="00D869DC" w:rsidRDefault="00D869DC" w:rsidP="00835846">
            <w:pPr>
              <w:spacing w:after="120"/>
              <w:rPr>
                <w:rFonts w:ascii="Arial" w:hAnsi="Arial" w:cs="Arial"/>
                <w:b/>
                <w:szCs w:val="20"/>
              </w:rPr>
            </w:pPr>
            <w:r w:rsidRPr="00F4610B">
              <w:rPr>
                <w:rFonts w:ascii="Arial" w:hAnsi="Arial" w:cs="Arial"/>
                <w:b/>
                <w:szCs w:val="20"/>
              </w:rPr>
              <w:t>Other:</w:t>
            </w:r>
          </w:p>
          <w:p w14:paraId="5E72A66E" w14:textId="77777777" w:rsidR="00D869DC" w:rsidRPr="00D869DC" w:rsidRDefault="00D869DC" w:rsidP="00835846">
            <w:pPr>
              <w:spacing w:after="120"/>
              <w:rPr>
                <w:rFonts w:ascii="Arial" w:hAnsi="Arial" w:cs="Arial"/>
                <w:b/>
                <w:sz w:val="16"/>
                <w:szCs w:val="16"/>
              </w:rPr>
            </w:pPr>
            <w:r w:rsidRPr="00D869DC">
              <w:rPr>
                <w:rFonts w:ascii="Arial" w:hAnsi="Arial" w:cs="Arial"/>
                <w:b/>
                <w:sz w:val="16"/>
                <w:szCs w:val="16"/>
              </w:rPr>
              <w:lastRenderedPageBreak/>
              <w:t>Reference:</w:t>
            </w:r>
          </w:p>
        </w:tc>
        <w:tc>
          <w:tcPr>
            <w:tcW w:w="9243" w:type="dxa"/>
            <w:gridSpan w:val="2"/>
          </w:tcPr>
          <w:p w14:paraId="483F79BD" w14:textId="77777777" w:rsidR="00102724" w:rsidRDefault="00102724" w:rsidP="00102724">
            <w:pPr>
              <w:pBdr>
                <w:bottom w:val="single" w:sz="6" w:space="1" w:color="auto"/>
              </w:pBdr>
              <w:rPr>
                <w:rFonts w:ascii="Arial" w:hAnsi="Arial" w:cs="Arial"/>
                <w:sz w:val="16"/>
                <w:szCs w:val="16"/>
              </w:rPr>
            </w:pPr>
            <w:r>
              <w:rPr>
                <w:rFonts w:ascii="Arial" w:hAnsi="Arial" w:cs="Arial"/>
                <w:sz w:val="16"/>
                <w:szCs w:val="16"/>
              </w:rPr>
              <w:lastRenderedPageBreak/>
              <w:t>May cause positive Coomb’s test</w:t>
            </w:r>
          </w:p>
          <w:p w14:paraId="462E191B" w14:textId="77777777" w:rsidR="00102724" w:rsidRDefault="00102724" w:rsidP="00102724">
            <w:pPr>
              <w:pBdr>
                <w:bottom w:val="single" w:sz="6" w:space="1" w:color="auto"/>
              </w:pBdr>
              <w:rPr>
                <w:rFonts w:ascii="Arial" w:hAnsi="Arial" w:cs="Arial"/>
                <w:sz w:val="16"/>
                <w:szCs w:val="16"/>
              </w:rPr>
            </w:pPr>
            <w:r>
              <w:rPr>
                <w:rFonts w:ascii="Arial" w:hAnsi="Arial" w:cs="Arial"/>
                <w:sz w:val="16"/>
                <w:szCs w:val="16"/>
              </w:rPr>
              <w:t>May cause false positive urinary glucose (if tested for reducing substances)</w:t>
            </w:r>
          </w:p>
          <w:p w14:paraId="4F9E8306" w14:textId="77777777" w:rsidR="00D869DC" w:rsidRPr="00177C8A" w:rsidRDefault="00D869DC" w:rsidP="009D22C7">
            <w:pPr>
              <w:rPr>
                <w:rFonts w:ascii="Arial" w:hAnsi="Arial" w:cs="Arial"/>
                <w:sz w:val="16"/>
                <w:szCs w:val="16"/>
              </w:rPr>
            </w:pPr>
            <w:r w:rsidRPr="00177C8A">
              <w:rPr>
                <w:rFonts w:ascii="Arial" w:hAnsi="Arial" w:cs="Arial"/>
                <w:sz w:val="16"/>
                <w:szCs w:val="16"/>
              </w:rPr>
              <w:lastRenderedPageBreak/>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53"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5A41457D" w14:textId="77777777" w:rsidR="00D869DC" w:rsidRDefault="00D869DC" w:rsidP="00D869DC">
            <w:pPr>
              <w:pBdr>
                <w:bottom w:val="single" w:sz="6" w:space="1" w:color="auto"/>
              </w:pBdr>
              <w:rPr>
                <w:rFonts w:ascii="Arial" w:hAnsi="Arial" w:cs="Arial"/>
                <w:sz w:val="16"/>
                <w:szCs w:val="16"/>
              </w:rPr>
            </w:pPr>
            <w:r w:rsidRPr="006378F4">
              <w:rPr>
                <w:rFonts w:ascii="Arial" w:hAnsi="Arial" w:cs="Arial"/>
                <w:sz w:val="16"/>
                <w:szCs w:val="16"/>
              </w:rPr>
              <w:t xml:space="preserve">NHS Injectable Medicines Guide, Medusa. Accessed at </w:t>
            </w:r>
            <w:hyperlink r:id="rId54" w:history="1">
              <w:r w:rsidR="005912DE" w:rsidRPr="0045016D">
                <w:rPr>
                  <w:rStyle w:val="Hyperlink"/>
                  <w:rFonts w:cs="Arial"/>
                  <w:sz w:val="16"/>
                  <w:szCs w:val="16"/>
                </w:rPr>
                <w:t>http://medusaimg.nhs.uk/</w:t>
              </w:r>
            </w:hyperlink>
            <w:r>
              <w:rPr>
                <w:rStyle w:val="Hyperlink"/>
                <w:rFonts w:cs="Arial"/>
                <w:sz w:val="16"/>
                <w:szCs w:val="16"/>
              </w:rPr>
              <w:t xml:space="preserve"> </w:t>
            </w:r>
            <w:r w:rsidRPr="006378F4">
              <w:rPr>
                <w:rFonts w:ascii="Arial" w:hAnsi="Arial" w:cs="Arial"/>
                <w:sz w:val="16"/>
                <w:szCs w:val="16"/>
              </w:rPr>
              <w:t>[Accessed</w:t>
            </w:r>
            <w:r>
              <w:rPr>
                <w:rFonts w:ascii="Arial" w:hAnsi="Arial" w:cs="Arial"/>
                <w:sz w:val="16"/>
                <w:szCs w:val="16"/>
              </w:rPr>
              <w:t xml:space="preserve"> </w:t>
            </w:r>
            <w:r w:rsidRPr="006378F4">
              <w:rPr>
                <w:rFonts w:ascii="Arial" w:hAnsi="Arial" w:cs="Arial"/>
                <w:sz w:val="16"/>
                <w:szCs w:val="16"/>
              </w:rPr>
              <w:t xml:space="preserve"> </w:t>
            </w:r>
            <w:r>
              <w:rPr>
                <w:rFonts w:ascii="Arial" w:hAnsi="Arial" w:cs="Arial"/>
                <w:sz w:val="16"/>
                <w:szCs w:val="16"/>
              </w:rPr>
              <w:t>16.01.2017]</w:t>
            </w:r>
          </w:p>
          <w:p w14:paraId="1513B756" w14:textId="77777777" w:rsidR="001F5535" w:rsidRPr="007B5AAD" w:rsidRDefault="001F5535" w:rsidP="001F5535">
            <w:pPr>
              <w:rPr>
                <w:rFonts w:cstheme="minorBidi"/>
                <w:sz w:val="16"/>
                <w:szCs w:val="16"/>
              </w:rPr>
            </w:pPr>
            <w:r w:rsidRPr="1A81BC5B">
              <w:rPr>
                <w:rFonts w:cstheme="minorBidi"/>
                <w:sz w:val="16"/>
                <w:szCs w:val="16"/>
              </w:rPr>
              <w:t xml:space="preserve">West of Scotland monograph available at: </w:t>
            </w:r>
            <w:hyperlink r:id="rId55" w:history="1">
              <w:r w:rsidRPr="007B5AAD">
                <w:rPr>
                  <w:rStyle w:val="Hyperlink"/>
                  <w:sz w:val="16"/>
                  <w:szCs w:val="16"/>
                </w:rPr>
                <w:t>WoS Neonatal IV Drug Monographs (perinatalnetwork.scot)</w:t>
              </w:r>
            </w:hyperlink>
            <w:r w:rsidRPr="007B5AAD">
              <w:rPr>
                <w:sz w:val="16"/>
                <w:szCs w:val="16"/>
              </w:rPr>
              <w:t xml:space="preserve"> Accessed 21.02.24</w:t>
            </w:r>
          </w:p>
          <w:p w14:paraId="0F154D48" w14:textId="0EA005FF" w:rsidR="001F5535" w:rsidRPr="00D869DC" w:rsidRDefault="001F5535" w:rsidP="00D869DC">
            <w:pPr>
              <w:pBdr>
                <w:bottom w:val="single" w:sz="6" w:space="1" w:color="auto"/>
              </w:pBdr>
              <w:rPr>
                <w:rFonts w:cs="Arial"/>
                <w:color w:val="0000FF"/>
                <w:sz w:val="16"/>
                <w:szCs w:val="16"/>
                <w:u w:val="single"/>
              </w:rPr>
            </w:pPr>
          </w:p>
        </w:tc>
      </w:tr>
    </w:tbl>
    <w:p w14:paraId="74CDCB03" w14:textId="77777777" w:rsidR="00183A01" w:rsidRPr="00F4610B" w:rsidRDefault="00183A01" w:rsidP="00835846">
      <w:pPr>
        <w:rPr>
          <w:rFonts w:ascii="Arial" w:hAnsi="Arial" w:cs="Arial"/>
          <w:sz w:val="16"/>
          <w:szCs w:val="16"/>
        </w:rPr>
      </w:pPr>
    </w:p>
    <w:p w14:paraId="6475A431" w14:textId="77777777" w:rsidR="001F5535" w:rsidRDefault="00183A01">
      <w:pPr>
        <w:rPr>
          <w:rFonts w:ascii="Arial" w:hAnsi="Arial" w:cs="Arial"/>
          <w:sz w:val="16"/>
          <w:szCs w:val="16"/>
        </w:rPr>
      </w:pPr>
      <w:r w:rsidRPr="342B142F">
        <w:rPr>
          <w:rFonts w:ascii="Arial" w:hAnsi="Arial" w:cs="Arial"/>
          <w:sz w:val="16"/>
          <w:szCs w:val="16"/>
        </w:rPr>
        <w:t>Written by: Gemma Holder (Neonatal Consultant)</w:t>
      </w:r>
      <w:r w:rsidR="00237243" w:rsidRPr="342B142F">
        <w:rPr>
          <w:rFonts w:ascii="Arial" w:hAnsi="Arial" w:cs="Arial"/>
          <w:sz w:val="16"/>
          <w:szCs w:val="16"/>
        </w:rPr>
        <w:t xml:space="preserve"> </w:t>
      </w:r>
    </w:p>
    <w:p w14:paraId="6E4A07FB" w14:textId="306D1970" w:rsidR="00D869DC" w:rsidRPr="00237243" w:rsidRDefault="00183A01">
      <w:pPr>
        <w:rPr>
          <w:rFonts w:ascii="Arial" w:hAnsi="Arial" w:cs="Arial"/>
          <w:sz w:val="16"/>
          <w:szCs w:val="16"/>
        </w:rPr>
      </w:pPr>
      <w:r w:rsidRPr="342B142F">
        <w:rPr>
          <w:rFonts w:ascii="Arial" w:hAnsi="Arial" w:cs="Arial"/>
          <w:sz w:val="16"/>
          <w:szCs w:val="16"/>
        </w:rPr>
        <w:t>Checked by: Louise Whitticase (Lead Pharmacist-Women’s Services</w:t>
      </w:r>
      <w:r w:rsidR="0017C264" w:rsidRPr="342B142F">
        <w:rPr>
          <w:rFonts w:ascii="Arial" w:hAnsi="Arial" w:cs="Arial"/>
          <w:sz w:val="16"/>
          <w:szCs w:val="16"/>
        </w:rPr>
        <w:t xml:space="preserve"> and Sadiya Hussain (antimicrobial Pharmacist)</w:t>
      </w:r>
    </w:p>
    <w:tbl>
      <w:tblPr>
        <w:tblW w:w="11199" w:type="dxa"/>
        <w:tblInd w:w="-1310" w:type="dxa"/>
        <w:tblLook w:val="01E0" w:firstRow="1" w:lastRow="1" w:firstColumn="1" w:lastColumn="1" w:noHBand="0" w:noVBand="0"/>
      </w:tblPr>
      <w:tblGrid>
        <w:gridCol w:w="32"/>
        <w:gridCol w:w="2107"/>
        <w:gridCol w:w="9060"/>
      </w:tblGrid>
      <w:tr w:rsidR="00183A01" w:rsidRPr="00F4610B" w14:paraId="52C4F560" w14:textId="77777777" w:rsidTr="00237243">
        <w:tc>
          <w:tcPr>
            <w:tcW w:w="1877" w:type="dxa"/>
            <w:gridSpan w:val="2"/>
            <w:tcBorders>
              <w:top w:val="nil"/>
              <w:left w:val="nil"/>
              <w:bottom w:val="nil"/>
              <w:right w:val="nil"/>
            </w:tcBorders>
            <w:shd w:val="clear" w:color="auto" w:fill="auto"/>
          </w:tcPr>
          <w:p w14:paraId="292108D8" w14:textId="77777777" w:rsidR="00183A01" w:rsidRPr="002E539F" w:rsidRDefault="00183A01" w:rsidP="00835846">
            <w:pPr>
              <w:spacing w:after="120"/>
              <w:rPr>
                <w:rFonts w:ascii="Arial" w:hAnsi="Arial" w:cs="Arial"/>
                <w:b/>
                <w:sz w:val="20"/>
                <w:szCs w:val="20"/>
              </w:rPr>
            </w:pPr>
          </w:p>
        </w:tc>
        <w:tc>
          <w:tcPr>
            <w:tcW w:w="9322" w:type="dxa"/>
            <w:tcBorders>
              <w:left w:val="nil"/>
              <w:bottom w:val="single" w:sz="4" w:space="0" w:color="auto"/>
              <w:right w:val="nil"/>
            </w:tcBorders>
            <w:shd w:val="clear" w:color="auto" w:fill="auto"/>
          </w:tcPr>
          <w:p w14:paraId="391EBDB3" w14:textId="77777777" w:rsidR="000E7068" w:rsidRDefault="000E7068" w:rsidP="00835846">
            <w:pPr>
              <w:pStyle w:val="NoSpacing"/>
              <w:rPr>
                <w:rFonts w:ascii="Arial" w:hAnsi="Arial" w:cs="Arial"/>
                <w:b/>
              </w:rPr>
            </w:pPr>
          </w:p>
          <w:p w14:paraId="6A54F11C" w14:textId="77777777" w:rsidR="000E7068" w:rsidRDefault="000E7068" w:rsidP="00835846">
            <w:pPr>
              <w:pStyle w:val="NoSpacing"/>
              <w:rPr>
                <w:rFonts w:ascii="Arial" w:hAnsi="Arial" w:cs="Arial"/>
                <w:b/>
              </w:rPr>
            </w:pPr>
          </w:p>
          <w:p w14:paraId="7E732268" w14:textId="77777777" w:rsidR="000E7068" w:rsidRDefault="000E7068" w:rsidP="00835846">
            <w:pPr>
              <w:pStyle w:val="NoSpacing"/>
              <w:rPr>
                <w:rFonts w:ascii="Arial" w:hAnsi="Arial" w:cs="Arial"/>
                <w:b/>
              </w:rPr>
            </w:pPr>
          </w:p>
          <w:p w14:paraId="5943A784" w14:textId="77777777" w:rsidR="000E7068" w:rsidRDefault="000E7068" w:rsidP="00835846">
            <w:pPr>
              <w:pStyle w:val="NoSpacing"/>
              <w:rPr>
                <w:rFonts w:ascii="Arial" w:hAnsi="Arial" w:cs="Arial"/>
                <w:b/>
              </w:rPr>
            </w:pPr>
          </w:p>
          <w:p w14:paraId="725A16A0" w14:textId="77777777" w:rsidR="000E7068" w:rsidRDefault="000E7068" w:rsidP="00835846">
            <w:pPr>
              <w:pStyle w:val="NoSpacing"/>
              <w:rPr>
                <w:rFonts w:ascii="Arial" w:hAnsi="Arial" w:cs="Arial"/>
                <w:b/>
              </w:rPr>
            </w:pPr>
          </w:p>
          <w:p w14:paraId="2A249A43" w14:textId="77777777" w:rsidR="000E7068" w:rsidRDefault="000E7068" w:rsidP="00835846">
            <w:pPr>
              <w:pStyle w:val="NoSpacing"/>
              <w:rPr>
                <w:rFonts w:ascii="Arial" w:hAnsi="Arial" w:cs="Arial"/>
                <w:b/>
              </w:rPr>
            </w:pPr>
          </w:p>
          <w:p w14:paraId="56A9428D" w14:textId="77777777" w:rsidR="000E7068" w:rsidRDefault="000E7068" w:rsidP="00835846">
            <w:pPr>
              <w:pStyle w:val="NoSpacing"/>
              <w:rPr>
                <w:rFonts w:ascii="Arial" w:hAnsi="Arial" w:cs="Arial"/>
                <w:b/>
              </w:rPr>
            </w:pPr>
          </w:p>
          <w:p w14:paraId="4239821C" w14:textId="77777777" w:rsidR="000E7068" w:rsidRDefault="000E7068" w:rsidP="00835846">
            <w:pPr>
              <w:pStyle w:val="NoSpacing"/>
              <w:rPr>
                <w:rFonts w:ascii="Arial" w:hAnsi="Arial" w:cs="Arial"/>
                <w:b/>
              </w:rPr>
            </w:pPr>
          </w:p>
          <w:p w14:paraId="6C7AB7FD" w14:textId="77777777" w:rsidR="000E7068" w:rsidRDefault="000E7068" w:rsidP="00835846">
            <w:pPr>
              <w:pStyle w:val="NoSpacing"/>
              <w:rPr>
                <w:rFonts w:ascii="Arial" w:hAnsi="Arial" w:cs="Arial"/>
                <w:b/>
              </w:rPr>
            </w:pPr>
          </w:p>
          <w:p w14:paraId="5853CBA1" w14:textId="77777777" w:rsidR="000E7068" w:rsidRDefault="000E7068" w:rsidP="00835846">
            <w:pPr>
              <w:pStyle w:val="NoSpacing"/>
              <w:rPr>
                <w:rFonts w:ascii="Arial" w:hAnsi="Arial" w:cs="Arial"/>
                <w:b/>
              </w:rPr>
            </w:pPr>
          </w:p>
          <w:p w14:paraId="4CDA326F" w14:textId="77777777" w:rsidR="00DC21C2" w:rsidRDefault="00DC21C2" w:rsidP="00835846">
            <w:pPr>
              <w:pStyle w:val="NoSpacing"/>
              <w:rPr>
                <w:rFonts w:ascii="Arial" w:hAnsi="Arial" w:cs="Arial"/>
                <w:b/>
              </w:rPr>
            </w:pPr>
          </w:p>
          <w:p w14:paraId="115B2BB5" w14:textId="77777777" w:rsidR="00DC21C2" w:rsidRDefault="00DC21C2" w:rsidP="00835846">
            <w:pPr>
              <w:pStyle w:val="NoSpacing"/>
              <w:rPr>
                <w:rFonts w:ascii="Arial" w:hAnsi="Arial" w:cs="Arial"/>
                <w:b/>
              </w:rPr>
            </w:pPr>
          </w:p>
          <w:p w14:paraId="69D66934" w14:textId="77777777" w:rsidR="00DC21C2" w:rsidRDefault="00DC21C2" w:rsidP="00835846">
            <w:pPr>
              <w:pStyle w:val="NoSpacing"/>
              <w:rPr>
                <w:rFonts w:ascii="Arial" w:hAnsi="Arial" w:cs="Arial"/>
                <w:b/>
              </w:rPr>
            </w:pPr>
          </w:p>
          <w:p w14:paraId="3EF1D031" w14:textId="77777777" w:rsidR="00DC21C2" w:rsidRDefault="00DC21C2" w:rsidP="00835846">
            <w:pPr>
              <w:pStyle w:val="NoSpacing"/>
              <w:rPr>
                <w:rFonts w:ascii="Arial" w:hAnsi="Arial" w:cs="Arial"/>
                <w:b/>
              </w:rPr>
            </w:pPr>
          </w:p>
          <w:p w14:paraId="115057B9" w14:textId="77777777" w:rsidR="00DC21C2" w:rsidRDefault="00DC21C2" w:rsidP="00835846">
            <w:pPr>
              <w:pStyle w:val="NoSpacing"/>
              <w:rPr>
                <w:rFonts w:ascii="Arial" w:hAnsi="Arial" w:cs="Arial"/>
                <w:b/>
              </w:rPr>
            </w:pPr>
          </w:p>
          <w:p w14:paraId="49252225" w14:textId="77777777" w:rsidR="00DC21C2" w:rsidRDefault="00DC21C2" w:rsidP="00835846">
            <w:pPr>
              <w:pStyle w:val="NoSpacing"/>
              <w:rPr>
                <w:rFonts w:ascii="Arial" w:hAnsi="Arial" w:cs="Arial"/>
                <w:b/>
              </w:rPr>
            </w:pPr>
          </w:p>
          <w:p w14:paraId="6148475D" w14:textId="77777777" w:rsidR="00DC21C2" w:rsidRDefault="00DC21C2" w:rsidP="00835846">
            <w:pPr>
              <w:pStyle w:val="NoSpacing"/>
              <w:rPr>
                <w:rFonts w:ascii="Arial" w:hAnsi="Arial" w:cs="Arial"/>
                <w:b/>
              </w:rPr>
            </w:pPr>
          </w:p>
          <w:p w14:paraId="25538AA0" w14:textId="77777777" w:rsidR="00DC21C2" w:rsidRDefault="00DC21C2" w:rsidP="00835846">
            <w:pPr>
              <w:pStyle w:val="NoSpacing"/>
              <w:rPr>
                <w:rFonts w:ascii="Arial" w:hAnsi="Arial" w:cs="Arial"/>
                <w:b/>
              </w:rPr>
            </w:pPr>
          </w:p>
          <w:p w14:paraId="5E97AAD6" w14:textId="77777777" w:rsidR="00DC21C2" w:rsidRDefault="00DC21C2" w:rsidP="00835846">
            <w:pPr>
              <w:pStyle w:val="NoSpacing"/>
              <w:rPr>
                <w:rFonts w:ascii="Arial" w:hAnsi="Arial" w:cs="Arial"/>
                <w:b/>
              </w:rPr>
            </w:pPr>
          </w:p>
          <w:p w14:paraId="38B38163" w14:textId="77777777" w:rsidR="00DC21C2" w:rsidRDefault="00DC21C2" w:rsidP="00835846">
            <w:pPr>
              <w:pStyle w:val="NoSpacing"/>
              <w:rPr>
                <w:rFonts w:ascii="Arial" w:hAnsi="Arial" w:cs="Arial"/>
                <w:b/>
              </w:rPr>
            </w:pPr>
          </w:p>
          <w:p w14:paraId="5B308332" w14:textId="77777777" w:rsidR="00DC21C2" w:rsidRDefault="00DC21C2" w:rsidP="00835846">
            <w:pPr>
              <w:pStyle w:val="NoSpacing"/>
              <w:rPr>
                <w:rFonts w:ascii="Arial" w:hAnsi="Arial" w:cs="Arial"/>
                <w:b/>
              </w:rPr>
            </w:pPr>
          </w:p>
          <w:p w14:paraId="1EC47A3A" w14:textId="77777777" w:rsidR="00DC21C2" w:rsidRDefault="00DC21C2" w:rsidP="00835846">
            <w:pPr>
              <w:pStyle w:val="NoSpacing"/>
              <w:rPr>
                <w:rFonts w:ascii="Arial" w:hAnsi="Arial" w:cs="Arial"/>
                <w:b/>
              </w:rPr>
            </w:pPr>
          </w:p>
          <w:p w14:paraId="5B3768FA" w14:textId="77777777" w:rsidR="00DC21C2" w:rsidRDefault="00DC21C2" w:rsidP="00835846">
            <w:pPr>
              <w:pStyle w:val="NoSpacing"/>
              <w:rPr>
                <w:rFonts w:ascii="Arial" w:hAnsi="Arial" w:cs="Arial"/>
                <w:b/>
              </w:rPr>
            </w:pPr>
          </w:p>
          <w:p w14:paraId="16A0AE83" w14:textId="77777777" w:rsidR="00DC21C2" w:rsidRDefault="00DC21C2" w:rsidP="00835846">
            <w:pPr>
              <w:pStyle w:val="NoSpacing"/>
              <w:rPr>
                <w:rFonts w:ascii="Arial" w:hAnsi="Arial" w:cs="Arial"/>
                <w:b/>
              </w:rPr>
            </w:pPr>
          </w:p>
          <w:p w14:paraId="7AE247A3" w14:textId="77777777" w:rsidR="00DC21C2" w:rsidRDefault="00DC21C2" w:rsidP="00835846">
            <w:pPr>
              <w:pStyle w:val="NoSpacing"/>
              <w:rPr>
                <w:rFonts w:ascii="Arial" w:hAnsi="Arial" w:cs="Arial"/>
                <w:b/>
              </w:rPr>
            </w:pPr>
          </w:p>
          <w:p w14:paraId="055A9C44" w14:textId="77777777" w:rsidR="00DC21C2" w:rsidRDefault="00DC21C2" w:rsidP="00835846">
            <w:pPr>
              <w:pStyle w:val="NoSpacing"/>
              <w:rPr>
                <w:rFonts w:ascii="Arial" w:hAnsi="Arial" w:cs="Arial"/>
                <w:b/>
              </w:rPr>
            </w:pPr>
          </w:p>
          <w:p w14:paraId="542B764A" w14:textId="77777777" w:rsidR="00DC21C2" w:rsidRDefault="00DC21C2" w:rsidP="00835846">
            <w:pPr>
              <w:pStyle w:val="NoSpacing"/>
              <w:rPr>
                <w:rFonts w:ascii="Arial" w:hAnsi="Arial" w:cs="Arial"/>
                <w:b/>
              </w:rPr>
            </w:pPr>
          </w:p>
          <w:p w14:paraId="37E081F2" w14:textId="77777777" w:rsidR="00DC21C2" w:rsidRDefault="00DC21C2" w:rsidP="00835846">
            <w:pPr>
              <w:pStyle w:val="NoSpacing"/>
              <w:rPr>
                <w:rFonts w:ascii="Arial" w:hAnsi="Arial" w:cs="Arial"/>
                <w:b/>
              </w:rPr>
            </w:pPr>
          </w:p>
          <w:p w14:paraId="22A97D1C" w14:textId="77777777" w:rsidR="00DC21C2" w:rsidRDefault="00DC21C2" w:rsidP="00835846">
            <w:pPr>
              <w:pStyle w:val="NoSpacing"/>
              <w:rPr>
                <w:rFonts w:ascii="Arial" w:hAnsi="Arial" w:cs="Arial"/>
                <w:b/>
              </w:rPr>
            </w:pPr>
          </w:p>
          <w:p w14:paraId="0DF0A47D" w14:textId="77777777" w:rsidR="00DC21C2" w:rsidRDefault="00DC21C2" w:rsidP="00835846">
            <w:pPr>
              <w:pStyle w:val="NoSpacing"/>
              <w:rPr>
                <w:rFonts w:ascii="Arial" w:hAnsi="Arial" w:cs="Arial"/>
                <w:b/>
              </w:rPr>
            </w:pPr>
          </w:p>
          <w:p w14:paraId="1773EA52" w14:textId="77777777" w:rsidR="00DC21C2" w:rsidRDefault="00DC21C2" w:rsidP="00835846">
            <w:pPr>
              <w:pStyle w:val="NoSpacing"/>
              <w:rPr>
                <w:rFonts w:ascii="Arial" w:hAnsi="Arial" w:cs="Arial"/>
                <w:b/>
              </w:rPr>
            </w:pPr>
          </w:p>
          <w:p w14:paraId="3D60BB29" w14:textId="77777777" w:rsidR="00DC21C2" w:rsidRDefault="00DC21C2" w:rsidP="00835846">
            <w:pPr>
              <w:pStyle w:val="NoSpacing"/>
              <w:rPr>
                <w:rFonts w:ascii="Arial" w:hAnsi="Arial" w:cs="Arial"/>
                <w:b/>
              </w:rPr>
            </w:pPr>
          </w:p>
          <w:p w14:paraId="5FE817F2" w14:textId="77777777" w:rsidR="00DC21C2" w:rsidRDefault="00DC21C2" w:rsidP="00835846">
            <w:pPr>
              <w:pStyle w:val="NoSpacing"/>
              <w:rPr>
                <w:rFonts w:ascii="Arial" w:hAnsi="Arial" w:cs="Arial"/>
                <w:b/>
              </w:rPr>
            </w:pPr>
          </w:p>
          <w:p w14:paraId="17B4DC92" w14:textId="77777777" w:rsidR="00DC21C2" w:rsidRDefault="00DC21C2" w:rsidP="00835846">
            <w:pPr>
              <w:pStyle w:val="NoSpacing"/>
              <w:rPr>
                <w:rFonts w:ascii="Arial" w:hAnsi="Arial" w:cs="Arial"/>
                <w:b/>
              </w:rPr>
            </w:pPr>
          </w:p>
          <w:p w14:paraId="605176E8" w14:textId="77777777" w:rsidR="00DC21C2" w:rsidRDefault="00DC21C2" w:rsidP="00835846">
            <w:pPr>
              <w:pStyle w:val="NoSpacing"/>
              <w:rPr>
                <w:rFonts w:ascii="Arial" w:hAnsi="Arial" w:cs="Arial"/>
                <w:b/>
              </w:rPr>
            </w:pPr>
          </w:p>
          <w:p w14:paraId="5F1B726F" w14:textId="77777777" w:rsidR="00DC21C2" w:rsidRDefault="00DC21C2" w:rsidP="00835846">
            <w:pPr>
              <w:pStyle w:val="NoSpacing"/>
              <w:rPr>
                <w:rFonts w:ascii="Arial" w:hAnsi="Arial" w:cs="Arial"/>
                <w:b/>
              </w:rPr>
            </w:pPr>
          </w:p>
          <w:p w14:paraId="56F55C3E" w14:textId="77777777" w:rsidR="00DC21C2" w:rsidRDefault="00DC21C2" w:rsidP="00835846">
            <w:pPr>
              <w:pStyle w:val="NoSpacing"/>
              <w:rPr>
                <w:rFonts w:ascii="Arial" w:hAnsi="Arial" w:cs="Arial"/>
                <w:b/>
              </w:rPr>
            </w:pPr>
          </w:p>
          <w:p w14:paraId="4C42A39E" w14:textId="77777777" w:rsidR="00DC21C2" w:rsidRDefault="00DC21C2" w:rsidP="00835846">
            <w:pPr>
              <w:pStyle w:val="NoSpacing"/>
              <w:rPr>
                <w:rFonts w:ascii="Arial" w:hAnsi="Arial" w:cs="Arial"/>
                <w:b/>
              </w:rPr>
            </w:pPr>
          </w:p>
          <w:p w14:paraId="15E53B1E" w14:textId="77777777" w:rsidR="00DC21C2" w:rsidRDefault="00DC21C2" w:rsidP="00835846">
            <w:pPr>
              <w:pStyle w:val="NoSpacing"/>
              <w:rPr>
                <w:rFonts w:ascii="Arial" w:hAnsi="Arial" w:cs="Arial"/>
                <w:b/>
              </w:rPr>
            </w:pPr>
          </w:p>
          <w:p w14:paraId="6F39DE17" w14:textId="77777777" w:rsidR="00DC21C2" w:rsidRDefault="00DC21C2" w:rsidP="00835846">
            <w:pPr>
              <w:pStyle w:val="NoSpacing"/>
              <w:rPr>
                <w:rFonts w:ascii="Arial" w:hAnsi="Arial" w:cs="Arial"/>
                <w:b/>
              </w:rPr>
            </w:pPr>
          </w:p>
          <w:p w14:paraId="0CF5FECF" w14:textId="77777777" w:rsidR="00DC21C2" w:rsidRDefault="00DC21C2" w:rsidP="00835846">
            <w:pPr>
              <w:pStyle w:val="NoSpacing"/>
              <w:rPr>
                <w:rFonts w:ascii="Arial" w:hAnsi="Arial" w:cs="Arial"/>
                <w:b/>
              </w:rPr>
            </w:pPr>
          </w:p>
          <w:p w14:paraId="461980F4" w14:textId="77777777" w:rsidR="00DC21C2" w:rsidRDefault="00DC21C2" w:rsidP="00835846">
            <w:pPr>
              <w:pStyle w:val="NoSpacing"/>
              <w:rPr>
                <w:rFonts w:ascii="Arial" w:hAnsi="Arial" w:cs="Arial"/>
                <w:b/>
              </w:rPr>
            </w:pPr>
          </w:p>
          <w:p w14:paraId="31E684BE" w14:textId="77777777" w:rsidR="00DC21C2" w:rsidRDefault="00DC21C2" w:rsidP="00835846">
            <w:pPr>
              <w:pStyle w:val="NoSpacing"/>
              <w:rPr>
                <w:rFonts w:ascii="Arial" w:hAnsi="Arial" w:cs="Arial"/>
                <w:b/>
              </w:rPr>
            </w:pPr>
          </w:p>
          <w:p w14:paraId="714AA66F" w14:textId="77777777" w:rsidR="00DC21C2" w:rsidRDefault="00DC21C2" w:rsidP="00835846">
            <w:pPr>
              <w:pStyle w:val="NoSpacing"/>
              <w:rPr>
                <w:rFonts w:ascii="Arial" w:hAnsi="Arial" w:cs="Arial"/>
                <w:b/>
              </w:rPr>
            </w:pPr>
          </w:p>
          <w:p w14:paraId="42E21665" w14:textId="77777777" w:rsidR="00DC21C2" w:rsidRDefault="00DC21C2" w:rsidP="00835846">
            <w:pPr>
              <w:pStyle w:val="NoSpacing"/>
              <w:rPr>
                <w:rFonts w:ascii="Arial" w:hAnsi="Arial" w:cs="Arial"/>
                <w:b/>
              </w:rPr>
            </w:pPr>
          </w:p>
          <w:p w14:paraId="75FBC7FA" w14:textId="77777777" w:rsidR="00DC21C2" w:rsidRDefault="00DC21C2" w:rsidP="00835846">
            <w:pPr>
              <w:pStyle w:val="NoSpacing"/>
              <w:rPr>
                <w:rFonts w:ascii="Arial" w:hAnsi="Arial" w:cs="Arial"/>
                <w:b/>
              </w:rPr>
            </w:pPr>
          </w:p>
          <w:p w14:paraId="769EBDD2" w14:textId="77777777" w:rsidR="00DC21C2" w:rsidRDefault="00DC21C2" w:rsidP="00835846">
            <w:pPr>
              <w:pStyle w:val="NoSpacing"/>
              <w:rPr>
                <w:rFonts w:ascii="Arial" w:hAnsi="Arial" w:cs="Arial"/>
                <w:b/>
              </w:rPr>
            </w:pPr>
          </w:p>
          <w:p w14:paraId="735D063B" w14:textId="19EAC998" w:rsidR="00183A01" w:rsidRPr="00635DB7" w:rsidRDefault="00183A01" w:rsidP="00835846">
            <w:pPr>
              <w:pStyle w:val="NoSpacing"/>
              <w:rPr>
                <w:rFonts w:ascii="Arial" w:hAnsi="Arial" w:cs="Arial"/>
                <w:b/>
              </w:rPr>
            </w:pPr>
            <w:r w:rsidRPr="00635DB7">
              <w:rPr>
                <w:rFonts w:ascii="Arial" w:hAnsi="Arial" w:cs="Arial"/>
                <w:b/>
              </w:rPr>
              <w:lastRenderedPageBreak/>
              <w:t>CEFTAZIDIME</w:t>
            </w:r>
          </w:p>
        </w:tc>
      </w:tr>
      <w:tr w:rsidR="00183A01" w:rsidRPr="00F4610B" w14:paraId="3AA38791" w14:textId="77777777" w:rsidTr="00237243">
        <w:tc>
          <w:tcPr>
            <w:tcW w:w="1877" w:type="dxa"/>
            <w:gridSpan w:val="2"/>
            <w:tcBorders>
              <w:top w:val="nil"/>
              <w:left w:val="nil"/>
              <w:bottom w:val="nil"/>
              <w:right w:val="nil"/>
            </w:tcBorders>
            <w:shd w:val="clear" w:color="auto" w:fill="auto"/>
          </w:tcPr>
          <w:p w14:paraId="69064C19" w14:textId="77777777" w:rsidR="00183A01" w:rsidRPr="00635DB7" w:rsidRDefault="00183A01" w:rsidP="00835846">
            <w:pPr>
              <w:spacing w:after="120"/>
              <w:rPr>
                <w:rFonts w:ascii="Arial" w:hAnsi="Arial" w:cs="Arial"/>
                <w:b/>
              </w:rPr>
            </w:pPr>
            <w:r w:rsidRPr="00635DB7">
              <w:rPr>
                <w:rFonts w:ascii="Arial" w:hAnsi="Arial" w:cs="Arial"/>
                <w:b/>
              </w:rPr>
              <w:lastRenderedPageBreak/>
              <w:t xml:space="preserve">Indications for use: </w:t>
            </w:r>
          </w:p>
        </w:tc>
        <w:tc>
          <w:tcPr>
            <w:tcW w:w="9322" w:type="dxa"/>
            <w:tcBorders>
              <w:top w:val="single" w:sz="4" w:space="0" w:color="auto"/>
              <w:left w:val="nil"/>
              <w:bottom w:val="single" w:sz="4" w:space="0" w:color="auto"/>
              <w:right w:val="nil"/>
            </w:tcBorders>
            <w:shd w:val="clear" w:color="auto" w:fill="auto"/>
          </w:tcPr>
          <w:p w14:paraId="31A24E53"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Infection – please refer to Antibiotic Policy</w:t>
            </w:r>
          </w:p>
        </w:tc>
      </w:tr>
      <w:tr w:rsidR="00183A01" w:rsidRPr="00F4610B" w14:paraId="38F21113" w14:textId="77777777" w:rsidTr="00237243">
        <w:tc>
          <w:tcPr>
            <w:tcW w:w="1877" w:type="dxa"/>
            <w:gridSpan w:val="2"/>
            <w:tcBorders>
              <w:top w:val="nil"/>
              <w:left w:val="nil"/>
              <w:bottom w:val="nil"/>
              <w:right w:val="nil"/>
            </w:tcBorders>
            <w:shd w:val="clear" w:color="auto" w:fill="auto"/>
          </w:tcPr>
          <w:p w14:paraId="2E948F1B" w14:textId="77777777" w:rsidR="00183A01" w:rsidRPr="00635DB7" w:rsidRDefault="00183A01" w:rsidP="00835846">
            <w:pPr>
              <w:spacing w:after="120"/>
              <w:rPr>
                <w:rFonts w:ascii="Arial" w:hAnsi="Arial" w:cs="Arial"/>
                <w:b/>
              </w:rPr>
            </w:pPr>
            <w:r w:rsidRPr="00635DB7">
              <w:rPr>
                <w:rFonts w:ascii="Arial" w:hAnsi="Arial" w:cs="Arial"/>
                <w:b/>
              </w:rPr>
              <w:t xml:space="preserve">Preparation: </w:t>
            </w:r>
          </w:p>
        </w:tc>
        <w:tc>
          <w:tcPr>
            <w:tcW w:w="9322" w:type="dxa"/>
            <w:tcBorders>
              <w:top w:val="single" w:sz="4" w:space="0" w:color="auto"/>
              <w:left w:val="nil"/>
              <w:bottom w:val="single" w:sz="4" w:space="0" w:color="auto"/>
              <w:right w:val="nil"/>
            </w:tcBorders>
            <w:shd w:val="clear" w:color="auto" w:fill="auto"/>
          </w:tcPr>
          <w:p w14:paraId="1442D8F3"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500mg vial</w:t>
            </w:r>
          </w:p>
          <w:p w14:paraId="6389A975" w14:textId="77777777" w:rsidR="00183A01" w:rsidRPr="002E539F" w:rsidRDefault="00183A01" w:rsidP="00835846">
            <w:pPr>
              <w:spacing w:after="120"/>
              <w:rPr>
                <w:rFonts w:ascii="Arial" w:hAnsi="Arial" w:cs="Arial"/>
                <w:b/>
                <w:sz w:val="20"/>
                <w:szCs w:val="20"/>
              </w:rPr>
            </w:pPr>
            <w:r w:rsidRPr="002E539F">
              <w:rPr>
                <w:rFonts w:ascii="Arial" w:hAnsi="Arial" w:cs="Arial"/>
                <w:b/>
                <w:sz w:val="20"/>
                <w:szCs w:val="20"/>
              </w:rPr>
              <w:t>Villerton (Bowmed) brand</w:t>
            </w:r>
          </w:p>
          <w:p w14:paraId="3336DCC6" w14:textId="77777777" w:rsidR="00183A01" w:rsidRPr="002E539F" w:rsidRDefault="00183A01" w:rsidP="00835846">
            <w:pPr>
              <w:spacing w:after="120"/>
              <w:rPr>
                <w:rFonts w:ascii="Arial" w:hAnsi="Arial" w:cs="Arial"/>
                <w:b/>
                <w:sz w:val="20"/>
                <w:szCs w:val="20"/>
              </w:rPr>
            </w:pPr>
            <w:r w:rsidRPr="002E539F">
              <w:rPr>
                <w:rFonts w:ascii="Arial" w:hAnsi="Arial" w:cs="Arial"/>
                <w:sz w:val="20"/>
                <w:szCs w:val="20"/>
              </w:rPr>
              <w:t xml:space="preserve">Reconstitute 500mg vial with 4.8mls of water for injection to give </w:t>
            </w:r>
            <w:r w:rsidRPr="002E539F">
              <w:rPr>
                <w:rFonts w:ascii="Arial" w:hAnsi="Arial" w:cs="Arial"/>
                <w:b/>
                <w:sz w:val="20"/>
                <w:szCs w:val="20"/>
              </w:rPr>
              <w:t>100mg/ml solution</w:t>
            </w:r>
          </w:p>
          <w:p w14:paraId="5AC067A7" w14:textId="77777777" w:rsidR="00183A01" w:rsidRPr="002E539F" w:rsidRDefault="00B92CEC" w:rsidP="00835846">
            <w:pPr>
              <w:spacing w:after="120"/>
              <w:rPr>
                <w:rFonts w:ascii="Arial" w:hAnsi="Arial" w:cs="Arial"/>
                <w:b/>
                <w:sz w:val="20"/>
                <w:szCs w:val="20"/>
              </w:rPr>
            </w:pPr>
            <w:r>
              <w:rPr>
                <w:rFonts w:ascii="Arial" w:hAnsi="Arial" w:cs="Arial"/>
                <w:b/>
                <w:sz w:val="20"/>
                <w:szCs w:val="20"/>
              </w:rPr>
              <w:t>Fresenius Kabi</w:t>
            </w:r>
            <w:r w:rsidR="00183A01" w:rsidRPr="002E539F">
              <w:rPr>
                <w:rFonts w:ascii="Arial" w:hAnsi="Arial" w:cs="Arial"/>
                <w:b/>
                <w:sz w:val="20"/>
                <w:szCs w:val="20"/>
              </w:rPr>
              <w:t xml:space="preserve"> brand</w:t>
            </w:r>
          </w:p>
          <w:p w14:paraId="225555B3" w14:textId="77777777" w:rsidR="00183A01" w:rsidRPr="002E539F" w:rsidRDefault="00183A01" w:rsidP="00835846">
            <w:pPr>
              <w:spacing w:after="120"/>
              <w:rPr>
                <w:rFonts w:ascii="Arial" w:hAnsi="Arial" w:cs="Arial"/>
                <w:b/>
                <w:sz w:val="20"/>
                <w:szCs w:val="20"/>
              </w:rPr>
            </w:pPr>
            <w:r w:rsidRPr="002E539F">
              <w:rPr>
                <w:rFonts w:ascii="Arial" w:hAnsi="Arial" w:cs="Arial"/>
                <w:sz w:val="20"/>
                <w:szCs w:val="20"/>
              </w:rPr>
              <w:t xml:space="preserve">Reconstitute 500mg vial with 4.5mls of water for injection to give </w:t>
            </w:r>
            <w:r w:rsidRPr="002E539F">
              <w:rPr>
                <w:rFonts w:ascii="Arial" w:hAnsi="Arial" w:cs="Arial"/>
                <w:b/>
                <w:sz w:val="20"/>
                <w:szCs w:val="20"/>
              </w:rPr>
              <w:t>100mg/ml solution</w:t>
            </w:r>
          </w:p>
          <w:p w14:paraId="3EC57A4F"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Displacement value varies greatly between different products, consult package insert if a different brand is available.</w:t>
            </w:r>
          </w:p>
        </w:tc>
      </w:tr>
      <w:tr w:rsidR="00183A01" w:rsidRPr="00F4610B" w14:paraId="09111CF3" w14:textId="77777777" w:rsidTr="00237243">
        <w:tc>
          <w:tcPr>
            <w:tcW w:w="1877" w:type="dxa"/>
            <w:gridSpan w:val="2"/>
            <w:tcBorders>
              <w:top w:val="nil"/>
              <w:left w:val="nil"/>
              <w:bottom w:val="nil"/>
              <w:right w:val="nil"/>
            </w:tcBorders>
            <w:shd w:val="clear" w:color="auto" w:fill="auto"/>
          </w:tcPr>
          <w:p w14:paraId="3985E0B7" w14:textId="77777777" w:rsidR="00183A01" w:rsidRPr="00635DB7" w:rsidRDefault="00183A01" w:rsidP="00835846">
            <w:pPr>
              <w:spacing w:after="120"/>
              <w:rPr>
                <w:rFonts w:ascii="Arial" w:hAnsi="Arial" w:cs="Arial"/>
                <w:b/>
              </w:rPr>
            </w:pPr>
            <w:r w:rsidRPr="00635DB7">
              <w:rPr>
                <w:rFonts w:ascii="Arial" w:hAnsi="Arial" w:cs="Arial"/>
                <w:b/>
              </w:rPr>
              <w:t xml:space="preserve">Administration: </w:t>
            </w:r>
          </w:p>
        </w:tc>
        <w:tc>
          <w:tcPr>
            <w:tcW w:w="9322" w:type="dxa"/>
            <w:tcBorders>
              <w:top w:val="single" w:sz="4" w:space="0" w:color="auto"/>
              <w:left w:val="nil"/>
              <w:bottom w:val="nil"/>
              <w:right w:val="nil"/>
            </w:tcBorders>
            <w:shd w:val="clear" w:color="auto" w:fill="auto"/>
          </w:tcPr>
          <w:p w14:paraId="600AAC03" w14:textId="77777777" w:rsidR="00183A01" w:rsidRDefault="00183A01" w:rsidP="00835846">
            <w:pPr>
              <w:pBdr>
                <w:bottom w:val="single" w:sz="6" w:space="1" w:color="auto"/>
              </w:pBdr>
              <w:spacing w:after="120"/>
              <w:rPr>
                <w:rFonts w:ascii="Arial" w:hAnsi="Arial" w:cs="Arial"/>
                <w:sz w:val="20"/>
                <w:szCs w:val="20"/>
              </w:rPr>
            </w:pPr>
            <w:r w:rsidRPr="002E539F">
              <w:rPr>
                <w:rFonts w:ascii="Arial" w:hAnsi="Arial" w:cs="Arial"/>
                <w:sz w:val="20"/>
                <w:szCs w:val="20"/>
              </w:rPr>
              <w:t>By slow bolus</w:t>
            </w:r>
          </w:p>
          <w:p w14:paraId="1475DFA3" w14:textId="77777777" w:rsidR="00996092" w:rsidRPr="002E539F" w:rsidRDefault="00996092" w:rsidP="00835846">
            <w:pPr>
              <w:spacing w:after="120"/>
              <w:rPr>
                <w:rFonts w:ascii="Arial" w:hAnsi="Arial" w:cs="Arial"/>
                <w:sz w:val="20"/>
                <w:szCs w:val="20"/>
              </w:rPr>
            </w:pPr>
          </w:p>
        </w:tc>
      </w:tr>
      <w:tr w:rsidR="00183A01" w:rsidRPr="00F4610B" w14:paraId="7EC5D1EF" w14:textId="77777777" w:rsidTr="00237243">
        <w:tc>
          <w:tcPr>
            <w:tcW w:w="1877" w:type="dxa"/>
            <w:gridSpan w:val="2"/>
            <w:tcBorders>
              <w:top w:val="nil"/>
              <w:left w:val="nil"/>
              <w:bottom w:val="nil"/>
              <w:right w:val="nil"/>
            </w:tcBorders>
            <w:shd w:val="clear" w:color="auto" w:fill="auto"/>
          </w:tcPr>
          <w:p w14:paraId="70905A9C" w14:textId="77777777" w:rsidR="00183A01" w:rsidRPr="00635DB7" w:rsidRDefault="00183A01" w:rsidP="00835846">
            <w:pPr>
              <w:spacing w:after="120"/>
              <w:rPr>
                <w:rFonts w:ascii="Arial" w:hAnsi="Arial" w:cs="Arial"/>
                <w:b/>
              </w:rPr>
            </w:pPr>
            <w:r w:rsidRPr="00635DB7">
              <w:rPr>
                <w:rFonts w:ascii="Arial" w:hAnsi="Arial" w:cs="Arial"/>
                <w:b/>
              </w:rPr>
              <w:t xml:space="preserve">Dosage: </w:t>
            </w:r>
          </w:p>
        </w:tc>
        <w:tc>
          <w:tcPr>
            <w:tcW w:w="9322" w:type="dxa"/>
            <w:tcBorders>
              <w:top w:val="nil"/>
              <w:left w:val="nil"/>
              <w:bottom w:val="single" w:sz="4" w:space="0" w:color="auto"/>
              <w:right w:val="nil"/>
            </w:tcBorders>
            <w:shd w:val="clear" w:color="auto" w:fill="auto"/>
          </w:tcPr>
          <w:p w14:paraId="6CF105AF"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 xml:space="preserve">25 mg/kg </w:t>
            </w:r>
          </w:p>
          <w:p w14:paraId="757403E1"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 xml:space="preserve">Double dose in severe infections and meningitis </w:t>
            </w:r>
          </w:p>
        </w:tc>
      </w:tr>
      <w:tr w:rsidR="00183A01" w:rsidRPr="00F4610B" w14:paraId="447E96FB" w14:textId="77777777" w:rsidTr="00237243">
        <w:tc>
          <w:tcPr>
            <w:tcW w:w="1877" w:type="dxa"/>
            <w:gridSpan w:val="2"/>
            <w:tcBorders>
              <w:top w:val="nil"/>
              <w:left w:val="nil"/>
              <w:bottom w:val="nil"/>
              <w:right w:val="nil"/>
            </w:tcBorders>
            <w:shd w:val="clear" w:color="auto" w:fill="auto"/>
          </w:tcPr>
          <w:p w14:paraId="0613C021" w14:textId="77777777" w:rsidR="00183A01" w:rsidRPr="00635DB7" w:rsidRDefault="00183A01" w:rsidP="00835846">
            <w:pPr>
              <w:spacing w:after="120"/>
              <w:rPr>
                <w:rFonts w:ascii="Arial" w:hAnsi="Arial" w:cs="Arial"/>
                <w:b/>
              </w:rPr>
            </w:pPr>
            <w:r w:rsidRPr="00635DB7">
              <w:rPr>
                <w:rFonts w:ascii="Arial" w:hAnsi="Arial" w:cs="Arial"/>
                <w:b/>
              </w:rPr>
              <w:t xml:space="preserve">Frequency: </w:t>
            </w:r>
          </w:p>
        </w:tc>
        <w:tc>
          <w:tcPr>
            <w:tcW w:w="9322" w:type="dxa"/>
            <w:tcBorders>
              <w:top w:val="single" w:sz="4" w:space="0" w:color="auto"/>
              <w:left w:val="nil"/>
              <w:bottom w:val="single" w:sz="4" w:space="0" w:color="auto"/>
              <w:right w:val="nil"/>
            </w:tcBorders>
            <w:shd w:val="clear" w:color="auto" w:fill="auto"/>
          </w:tcPr>
          <w:p w14:paraId="3EBE60AB"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 xml:space="preserve">Less than 7 days old </w:t>
            </w:r>
            <w:r w:rsidRPr="002E539F">
              <w:rPr>
                <w:rFonts w:ascii="Arial" w:hAnsi="Arial" w:cs="Arial"/>
                <w:sz w:val="20"/>
                <w:szCs w:val="20"/>
              </w:rPr>
              <w:tab/>
              <w:t xml:space="preserve">24 hourly </w:t>
            </w:r>
          </w:p>
          <w:p w14:paraId="288F602E"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7 - 21 days old</w:t>
            </w:r>
            <w:r w:rsidRPr="002E539F">
              <w:rPr>
                <w:rFonts w:ascii="Arial" w:hAnsi="Arial" w:cs="Arial"/>
                <w:sz w:val="20"/>
                <w:szCs w:val="20"/>
              </w:rPr>
              <w:tab/>
            </w:r>
            <w:r w:rsidR="002A328D" w:rsidRPr="002E539F">
              <w:rPr>
                <w:rFonts w:ascii="Arial" w:hAnsi="Arial" w:cs="Arial"/>
                <w:sz w:val="20"/>
                <w:szCs w:val="20"/>
              </w:rPr>
              <w:t xml:space="preserve">           </w:t>
            </w:r>
            <w:r w:rsidRPr="002E539F">
              <w:rPr>
                <w:rFonts w:ascii="Arial" w:hAnsi="Arial" w:cs="Arial"/>
                <w:sz w:val="20"/>
                <w:szCs w:val="20"/>
              </w:rPr>
              <w:t xml:space="preserve">12 hourly </w:t>
            </w:r>
          </w:p>
          <w:p w14:paraId="1F69994F"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 xml:space="preserve">More than  21 days old   </w:t>
            </w:r>
            <w:r w:rsidR="002A328D" w:rsidRPr="002E539F">
              <w:rPr>
                <w:rFonts w:ascii="Arial" w:hAnsi="Arial" w:cs="Arial"/>
                <w:sz w:val="20"/>
                <w:szCs w:val="20"/>
              </w:rPr>
              <w:t xml:space="preserve">     </w:t>
            </w:r>
            <w:r w:rsidRPr="002E539F">
              <w:rPr>
                <w:rFonts w:ascii="Arial" w:hAnsi="Arial" w:cs="Arial"/>
                <w:sz w:val="20"/>
                <w:szCs w:val="20"/>
              </w:rPr>
              <w:t>8 hourly</w:t>
            </w:r>
          </w:p>
          <w:p w14:paraId="312B21F3" w14:textId="77777777" w:rsidR="00183A01" w:rsidRPr="002E539F" w:rsidRDefault="00183A01" w:rsidP="00835846">
            <w:pPr>
              <w:spacing w:after="120"/>
              <w:rPr>
                <w:rFonts w:ascii="Arial" w:hAnsi="Arial" w:cs="Arial"/>
                <w:b/>
                <w:sz w:val="20"/>
                <w:szCs w:val="20"/>
              </w:rPr>
            </w:pPr>
            <w:r w:rsidRPr="002E539F">
              <w:rPr>
                <w:rFonts w:ascii="Arial" w:hAnsi="Arial" w:cs="Arial"/>
                <w:b/>
                <w:sz w:val="20"/>
                <w:szCs w:val="20"/>
              </w:rPr>
              <w:t>Indication for use should ALWAYS be documented</w:t>
            </w:r>
          </w:p>
          <w:p w14:paraId="5EC22E3C" w14:textId="77777777" w:rsidR="00183A01" w:rsidRPr="002E539F" w:rsidRDefault="00183A01" w:rsidP="00835846">
            <w:pPr>
              <w:spacing w:after="120"/>
              <w:rPr>
                <w:rFonts w:ascii="Arial" w:hAnsi="Arial" w:cs="Arial"/>
                <w:b/>
                <w:sz w:val="20"/>
                <w:szCs w:val="20"/>
              </w:rPr>
            </w:pPr>
            <w:r w:rsidRPr="002E539F">
              <w:rPr>
                <w:rFonts w:ascii="Arial" w:hAnsi="Arial" w:cs="Arial"/>
                <w:b/>
                <w:sz w:val="20"/>
                <w:szCs w:val="20"/>
              </w:rPr>
              <w:t>Prescribe in dedicated antibiotic section on new prescription chart</w:t>
            </w:r>
          </w:p>
          <w:p w14:paraId="5A748E29" w14:textId="77777777" w:rsidR="00183A01" w:rsidRPr="002E539F" w:rsidRDefault="00183A01" w:rsidP="00996092">
            <w:pPr>
              <w:spacing w:after="120"/>
              <w:rPr>
                <w:rFonts w:ascii="Arial" w:hAnsi="Arial" w:cs="Arial"/>
                <w:sz w:val="20"/>
                <w:szCs w:val="20"/>
              </w:rPr>
            </w:pPr>
            <w:r w:rsidRPr="002E539F">
              <w:rPr>
                <w:rFonts w:ascii="Arial" w:hAnsi="Arial" w:cs="Arial"/>
                <w:b/>
                <w:sz w:val="20"/>
                <w:szCs w:val="20"/>
              </w:rPr>
              <w:t>Review culture results after 36 hours (where possible) and at most 48 hrs and ensure regular review is undertaken and the outcome documented as stipulated on prescription chart.</w:t>
            </w:r>
          </w:p>
        </w:tc>
      </w:tr>
      <w:tr w:rsidR="00183A01" w:rsidRPr="00F4610B" w14:paraId="5ABE695B" w14:textId="77777777" w:rsidTr="00237243">
        <w:trPr>
          <w:gridBefore w:val="1"/>
          <w:wBefore w:w="34" w:type="dxa"/>
          <w:trHeight w:val="425"/>
        </w:trPr>
        <w:tc>
          <w:tcPr>
            <w:tcW w:w="1843" w:type="dxa"/>
            <w:tcBorders>
              <w:top w:val="nil"/>
              <w:left w:val="nil"/>
              <w:bottom w:val="nil"/>
              <w:right w:val="nil"/>
            </w:tcBorders>
            <w:shd w:val="clear" w:color="auto" w:fill="auto"/>
          </w:tcPr>
          <w:p w14:paraId="4772FE17" w14:textId="43F961E9" w:rsidR="00183A01" w:rsidRPr="00635DB7" w:rsidRDefault="00183A01" w:rsidP="00835846">
            <w:pPr>
              <w:spacing w:after="120"/>
              <w:rPr>
                <w:rFonts w:ascii="Arial" w:hAnsi="Arial" w:cs="Arial"/>
                <w:b/>
              </w:rPr>
            </w:pPr>
            <w:r w:rsidRPr="00635DB7">
              <w:rPr>
                <w:rFonts w:ascii="Arial" w:hAnsi="Arial" w:cs="Arial"/>
                <w:b/>
              </w:rPr>
              <w:t>Routes:</w:t>
            </w:r>
            <w:r w:rsidR="00237243">
              <w:rPr>
                <w:noProof/>
              </w:rPr>
              <w:t xml:space="preserve"> </w:t>
            </w:r>
            <w:r w:rsidR="00237243">
              <w:rPr>
                <w:noProof/>
              </w:rPr>
              <w:drawing>
                <wp:inline distT="0" distB="0" distL="0" distR="0" wp14:anchorId="7037BB8C" wp14:editId="2522D2B0">
                  <wp:extent cx="1200933" cy="990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05597" cy="994447"/>
                          </a:xfrm>
                          <a:prstGeom prst="rect">
                            <a:avLst/>
                          </a:prstGeom>
                        </pic:spPr>
                      </pic:pic>
                    </a:graphicData>
                  </a:graphic>
                </wp:inline>
              </w:drawing>
            </w:r>
          </w:p>
        </w:tc>
        <w:tc>
          <w:tcPr>
            <w:tcW w:w="9322" w:type="dxa"/>
            <w:tcBorders>
              <w:top w:val="single" w:sz="4" w:space="0" w:color="auto"/>
              <w:left w:val="nil"/>
              <w:bottom w:val="single" w:sz="4" w:space="0" w:color="auto"/>
              <w:right w:val="nil"/>
            </w:tcBorders>
            <w:shd w:val="clear" w:color="auto" w:fill="auto"/>
          </w:tcPr>
          <w:p w14:paraId="218A8935" w14:textId="77777777" w:rsidR="00183A01" w:rsidRPr="002E539F" w:rsidRDefault="00183A01" w:rsidP="00835846">
            <w:pPr>
              <w:spacing w:after="120"/>
              <w:rPr>
                <w:rFonts w:ascii="Arial" w:hAnsi="Arial" w:cs="Arial"/>
                <w:sz w:val="20"/>
                <w:szCs w:val="20"/>
                <w:lang w:val="fr-FR"/>
              </w:rPr>
            </w:pPr>
            <w:r w:rsidRPr="002E539F">
              <w:rPr>
                <w:rFonts w:ascii="Arial" w:hAnsi="Arial" w:cs="Arial"/>
                <w:sz w:val="20"/>
                <w:szCs w:val="20"/>
                <w:lang w:val="fr-FR"/>
              </w:rPr>
              <w:t xml:space="preserve">IV / UVC </w:t>
            </w:r>
          </w:p>
        </w:tc>
      </w:tr>
      <w:tr w:rsidR="00183A01" w:rsidRPr="00F4610B" w14:paraId="67612E21" w14:textId="77777777" w:rsidTr="00237243">
        <w:trPr>
          <w:gridBefore w:val="1"/>
          <w:wBefore w:w="34" w:type="dxa"/>
        </w:trPr>
        <w:tc>
          <w:tcPr>
            <w:tcW w:w="1843" w:type="dxa"/>
            <w:tcBorders>
              <w:top w:val="nil"/>
              <w:left w:val="nil"/>
              <w:bottom w:val="nil"/>
              <w:right w:val="nil"/>
            </w:tcBorders>
            <w:shd w:val="clear" w:color="auto" w:fill="auto"/>
          </w:tcPr>
          <w:p w14:paraId="55DC9D40" w14:textId="77777777" w:rsidR="00183A01" w:rsidRPr="00635DB7" w:rsidRDefault="00183A01" w:rsidP="00835846">
            <w:pPr>
              <w:spacing w:after="120"/>
              <w:rPr>
                <w:rFonts w:ascii="Arial" w:hAnsi="Arial" w:cs="Arial"/>
                <w:b/>
              </w:rPr>
            </w:pPr>
            <w:r w:rsidRPr="00635DB7">
              <w:rPr>
                <w:rFonts w:ascii="Arial" w:hAnsi="Arial" w:cs="Arial"/>
                <w:b/>
              </w:rPr>
              <w:t xml:space="preserve">Other: </w:t>
            </w:r>
          </w:p>
        </w:tc>
        <w:tc>
          <w:tcPr>
            <w:tcW w:w="9322" w:type="dxa"/>
            <w:tcBorders>
              <w:top w:val="single" w:sz="4" w:space="0" w:color="auto"/>
              <w:left w:val="nil"/>
              <w:bottom w:val="single" w:sz="4" w:space="0" w:color="auto"/>
              <w:right w:val="nil"/>
            </w:tcBorders>
            <w:shd w:val="clear" w:color="auto" w:fill="auto"/>
          </w:tcPr>
          <w:p w14:paraId="0B898E40" w14:textId="77777777" w:rsidR="00C64763" w:rsidRPr="002E539F" w:rsidRDefault="00C64763" w:rsidP="00835846">
            <w:pPr>
              <w:spacing w:after="120"/>
              <w:rPr>
                <w:rFonts w:ascii="Arial" w:hAnsi="Arial" w:cs="Arial"/>
                <w:sz w:val="20"/>
                <w:szCs w:val="20"/>
              </w:rPr>
            </w:pPr>
            <w:r w:rsidRPr="002E539F">
              <w:rPr>
                <w:rFonts w:ascii="Arial" w:hAnsi="Arial" w:cs="Arial"/>
                <w:sz w:val="20"/>
                <w:szCs w:val="20"/>
              </w:rPr>
              <w:t>Prescribe first dose to be administered as soon as possible</w:t>
            </w:r>
          </w:p>
          <w:p w14:paraId="3722D33D" w14:textId="77777777" w:rsidR="00C64763" w:rsidRPr="002E539F" w:rsidRDefault="00C64763" w:rsidP="00835846">
            <w:pPr>
              <w:spacing w:after="120"/>
              <w:rPr>
                <w:rFonts w:ascii="Arial" w:hAnsi="Arial" w:cs="Arial"/>
                <w:sz w:val="20"/>
                <w:szCs w:val="20"/>
              </w:rPr>
            </w:pPr>
            <w:r w:rsidRPr="002E539F">
              <w:rPr>
                <w:rFonts w:ascii="Arial" w:hAnsi="Arial" w:cs="Arial"/>
                <w:sz w:val="20"/>
                <w:szCs w:val="20"/>
              </w:rPr>
              <w:t xml:space="preserve">Subsequent doses should be prescribed 12 hrly at  02.00/14.00, 06.00/18.00 or 12.00/23.59  or 8 hrly at 02.00/10.00/18.00 </w:t>
            </w:r>
          </w:p>
          <w:p w14:paraId="4E0EA885"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 xml:space="preserve">Please use immediately after reconstitution and discard the remainder </w:t>
            </w:r>
          </w:p>
          <w:p w14:paraId="2363DC98"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 xml:space="preserve">Incompatible with amphotericin, dobutamine, erythromycin, fluconazole, gentamicin, midazolam, </w:t>
            </w:r>
            <w:r w:rsidR="002B59C4" w:rsidRPr="002E539F">
              <w:rPr>
                <w:rFonts w:ascii="Arial" w:hAnsi="Arial" w:cs="Arial"/>
                <w:sz w:val="20"/>
                <w:szCs w:val="20"/>
              </w:rPr>
              <w:t>phenytoin</w:t>
            </w:r>
            <w:r w:rsidRPr="002E539F">
              <w:rPr>
                <w:rFonts w:ascii="Arial" w:hAnsi="Arial" w:cs="Arial"/>
                <w:sz w:val="20"/>
                <w:szCs w:val="20"/>
              </w:rPr>
              <w:t xml:space="preserve"> sodium, sodium bicarbonate</w:t>
            </w:r>
            <w:r w:rsidR="00961453" w:rsidRPr="002E539F">
              <w:rPr>
                <w:rFonts w:ascii="Arial" w:hAnsi="Arial" w:cs="Arial"/>
                <w:sz w:val="20"/>
                <w:szCs w:val="20"/>
              </w:rPr>
              <w:t>,</w:t>
            </w:r>
            <w:r w:rsidRPr="002E539F">
              <w:rPr>
                <w:rFonts w:ascii="Arial" w:hAnsi="Arial" w:cs="Arial"/>
                <w:sz w:val="20"/>
                <w:szCs w:val="20"/>
              </w:rPr>
              <w:t xml:space="preserve"> vancomycin.</w:t>
            </w:r>
          </w:p>
          <w:p w14:paraId="49128ABC" w14:textId="77777777" w:rsidR="00183A01" w:rsidRPr="002E539F" w:rsidRDefault="00183A01" w:rsidP="00835846">
            <w:pPr>
              <w:spacing w:after="120"/>
              <w:rPr>
                <w:rFonts w:ascii="Arial" w:hAnsi="Arial" w:cs="Arial"/>
                <w:sz w:val="20"/>
                <w:szCs w:val="20"/>
              </w:rPr>
            </w:pPr>
            <w:r w:rsidRPr="002E539F">
              <w:rPr>
                <w:rFonts w:ascii="Arial" w:hAnsi="Arial" w:cs="Arial"/>
                <w:sz w:val="20"/>
                <w:szCs w:val="20"/>
              </w:rPr>
              <w:t>Decrease dose in renal failure-Refer to BNF-C and consult product literature</w:t>
            </w:r>
          </w:p>
        </w:tc>
      </w:tr>
      <w:tr w:rsidR="00183A01" w:rsidRPr="00F4610B" w14:paraId="69978705" w14:textId="77777777" w:rsidTr="00237243">
        <w:trPr>
          <w:gridBefore w:val="1"/>
          <w:wBefore w:w="34" w:type="dxa"/>
        </w:trPr>
        <w:tc>
          <w:tcPr>
            <w:tcW w:w="1843" w:type="dxa"/>
            <w:tcBorders>
              <w:top w:val="nil"/>
              <w:left w:val="nil"/>
              <w:bottom w:val="nil"/>
              <w:right w:val="nil"/>
            </w:tcBorders>
            <w:shd w:val="clear" w:color="auto" w:fill="auto"/>
          </w:tcPr>
          <w:p w14:paraId="16338E0B" w14:textId="77777777" w:rsidR="00183A01" w:rsidRDefault="00183A01" w:rsidP="00835846">
            <w:pPr>
              <w:spacing w:after="120"/>
              <w:rPr>
                <w:rFonts w:ascii="Arial" w:hAnsi="Arial" w:cs="Arial"/>
                <w:b/>
                <w:sz w:val="16"/>
                <w:szCs w:val="16"/>
              </w:rPr>
            </w:pPr>
            <w:r w:rsidRPr="00F4610B">
              <w:rPr>
                <w:rFonts w:ascii="Arial" w:hAnsi="Arial" w:cs="Arial"/>
                <w:b/>
                <w:sz w:val="16"/>
                <w:szCs w:val="16"/>
              </w:rPr>
              <w:t>References:</w:t>
            </w:r>
          </w:p>
          <w:p w14:paraId="52DCFE9B" w14:textId="77777777" w:rsidR="002A3690" w:rsidRPr="00F4610B" w:rsidRDefault="002A3690" w:rsidP="00835846">
            <w:pPr>
              <w:spacing w:after="120"/>
              <w:rPr>
                <w:rFonts w:ascii="Arial" w:hAnsi="Arial" w:cs="Arial"/>
                <w:b/>
                <w:sz w:val="16"/>
                <w:szCs w:val="16"/>
              </w:rPr>
            </w:pPr>
          </w:p>
        </w:tc>
        <w:tc>
          <w:tcPr>
            <w:tcW w:w="9322" w:type="dxa"/>
            <w:tcBorders>
              <w:top w:val="single" w:sz="4" w:space="0" w:color="auto"/>
              <w:left w:val="nil"/>
              <w:bottom w:val="single" w:sz="4" w:space="0" w:color="auto"/>
              <w:right w:val="nil"/>
            </w:tcBorders>
            <w:shd w:val="clear" w:color="auto" w:fill="auto"/>
          </w:tcPr>
          <w:p w14:paraId="03206C82" w14:textId="77777777" w:rsidR="004D7546" w:rsidRPr="00177C8A" w:rsidRDefault="004D7546" w:rsidP="00835846">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56"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0DEF75CC" w14:textId="79E091B8" w:rsidR="00183A01" w:rsidRPr="00F4610B" w:rsidRDefault="00183A01" w:rsidP="00835846">
            <w:pPr>
              <w:rPr>
                <w:rFonts w:ascii="Arial" w:hAnsi="Arial" w:cs="Arial"/>
                <w:sz w:val="16"/>
                <w:szCs w:val="16"/>
              </w:rPr>
            </w:pPr>
            <w:r w:rsidRPr="00F4610B">
              <w:rPr>
                <w:rFonts w:ascii="Arial" w:hAnsi="Arial" w:cs="Arial"/>
                <w:sz w:val="16"/>
                <w:szCs w:val="16"/>
              </w:rPr>
              <w:t xml:space="preserve">NHS Injectable Medicines Guide, Medusa. Accessed at </w:t>
            </w:r>
            <w:hyperlink r:id="rId57" w:history="1">
              <w:r w:rsidR="005912DE" w:rsidRPr="0045016D">
                <w:rPr>
                  <w:rStyle w:val="Hyperlink"/>
                  <w:rFonts w:ascii="Arial" w:hAnsi="Arial" w:cs="Arial"/>
                  <w:sz w:val="16"/>
                  <w:szCs w:val="16"/>
                </w:rPr>
                <w:t>http://medusaimg.nhs.uk/</w:t>
              </w:r>
            </w:hyperlink>
            <w:r w:rsidR="00F91B87">
              <w:rPr>
                <w:rStyle w:val="Hyperlink"/>
                <w:rFonts w:ascii="Arial" w:hAnsi="Arial" w:cs="Arial"/>
                <w:sz w:val="16"/>
                <w:szCs w:val="16"/>
              </w:rPr>
              <w:t xml:space="preserve"> [Accessed 19.08.15]</w:t>
            </w:r>
          </w:p>
          <w:p w14:paraId="3686B9ED" w14:textId="77777777" w:rsidR="00183A01" w:rsidRPr="00F4610B" w:rsidRDefault="00183A01" w:rsidP="00835846">
            <w:pPr>
              <w:rPr>
                <w:rFonts w:ascii="Arial" w:hAnsi="Arial" w:cs="Arial"/>
                <w:sz w:val="16"/>
                <w:szCs w:val="16"/>
              </w:rPr>
            </w:pPr>
          </w:p>
        </w:tc>
      </w:tr>
    </w:tbl>
    <w:p w14:paraId="7523C76B" w14:textId="77777777" w:rsidR="00183A01" w:rsidRPr="00F4610B" w:rsidRDefault="00183A01" w:rsidP="00835846">
      <w:pPr>
        <w:rPr>
          <w:rFonts w:ascii="Arial" w:hAnsi="Arial" w:cs="Arial"/>
          <w:sz w:val="16"/>
          <w:szCs w:val="16"/>
        </w:rPr>
      </w:pPr>
    </w:p>
    <w:p w14:paraId="78A656B1" w14:textId="77777777" w:rsidR="00183A01" w:rsidRPr="00F4610B" w:rsidRDefault="00183A01" w:rsidP="00835846">
      <w:pPr>
        <w:rPr>
          <w:rFonts w:ascii="Arial" w:hAnsi="Arial" w:cs="Arial"/>
          <w:sz w:val="16"/>
          <w:szCs w:val="16"/>
        </w:rPr>
      </w:pPr>
      <w:r w:rsidRPr="00F4610B">
        <w:rPr>
          <w:rFonts w:ascii="Arial" w:hAnsi="Arial" w:cs="Arial"/>
          <w:sz w:val="16"/>
          <w:szCs w:val="16"/>
        </w:rPr>
        <w:t>Written by: Gemma Holder (Neonatal Consultant)</w:t>
      </w:r>
    </w:p>
    <w:p w14:paraId="2058CA33" w14:textId="77777777" w:rsidR="00183A01" w:rsidRPr="00F4610B" w:rsidRDefault="00183A01" w:rsidP="00835846">
      <w:pPr>
        <w:rPr>
          <w:rFonts w:ascii="Arial" w:hAnsi="Arial" w:cs="Arial"/>
          <w:sz w:val="16"/>
          <w:szCs w:val="16"/>
        </w:rPr>
      </w:pPr>
      <w:r w:rsidRPr="00F4610B">
        <w:rPr>
          <w:rFonts w:ascii="Arial" w:hAnsi="Arial" w:cs="Arial"/>
          <w:sz w:val="16"/>
          <w:szCs w:val="16"/>
        </w:rPr>
        <w:t>Checked by: Louise Whitticase (Lead Pharmacist-Women’s Services)</w:t>
      </w:r>
    </w:p>
    <w:p w14:paraId="41C9F1F9" w14:textId="77777777" w:rsidR="00561220" w:rsidRDefault="00561220" w:rsidP="00835846">
      <w:pPr>
        <w:rPr>
          <w:rFonts w:ascii="Arial" w:hAnsi="Arial" w:cs="Arial"/>
          <w:sz w:val="16"/>
          <w:szCs w:val="16"/>
        </w:rPr>
      </w:pPr>
    </w:p>
    <w:p w14:paraId="79A18BF4" w14:textId="77777777" w:rsidR="00561220" w:rsidRDefault="00561220" w:rsidP="00835846">
      <w:pPr>
        <w:rPr>
          <w:rFonts w:ascii="Arial" w:hAnsi="Arial" w:cs="Arial"/>
          <w:sz w:val="16"/>
          <w:szCs w:val="16"/>
        </w:rPr>
      </w:pPr>
    </w:p>
    <w:p w14:paraId="4FE124C4" w14:textId="77777777" w:rsidR="00561220" w:rsidRDefault="00561220" w:rsidP="00835846">
      <w:pPr>
        <w:rPr>
          <w:rFonts w:ascii="Arial" w:hAnsi="Arial" w:cs="Arial"/>
          <w:sz w:val="16"/>
          <w:szCs w:val="16"/>
        </w:rPr>
      </w:pPr>
    </w:p>
    <w:p w14:paraId="0F185370" w14:textId="77777777" w:rsidR="007837AE" w:rsidRDefault="007837AE" w:rsidP="00835846">
      <w:pPr>
        <w:rPr>
          <w:rFonts w:ascii="Arial" w:hAnsi="Arial" w:cs="Arial"/>
          <w:sz w:val="16"/>
          <w:szCs w:val="16"/>
        </w:rPr>
      </w:pPr>
    </w:p>
    <w:p w14:paraId="150C6BD7" w14:textId="77777777" w:rsidR="007837AE" w:rsidRDefault="007837AE" w:rsidP="00835846">
      <w:pPr>
        <w:rPr>
          <w:rFonts w:ascii="Arial" w:hAnsi="Arial" w:cs="Arial"/>
          <w:sz w:val="16"/>
          <w:szCs w:val="16"/>
        </w:rPr>
      </w:pPr>
    </w:p>
    <w:p w14:paraId="30095A48" w14:textId="1F3EB579" w:rsidR="007837AE" w:rsidRDefault="007837AE" w:rsidP="00835846">
      <w:pPr>
        <w:rPr>
          <w:rFonts w:ascii="Arial" w:hAnsi="Arial" w:cs="Arial"/>
          <w:sz w:val="16"/>
          <w:szCs w:val="16"/>
        </w:rPr>
      </w:pPr>
    </w:p>
    <w:p w14:paraId="43C4B467" w14:textId="6C49BE43" w:rsidR="00237243" w:rsidRDefault="00237243" w:rsidP="00835846">
      <w:pPr>
        <w:rPr>
          <w:rFonts w:ascii="Arial" w:hAnsi="Arial" w:cs="Arial"/>
          <w:sz w:val="16"/>
          <w:szCs w:val="16"/>
        </w:rPr>
      </w:pPr>
    </w:p>
    <w:p w14:paraId="73A37711" w14:textId="611BCE45" w:rsidR="00237243" w:rsidRDefault="00237243" w:rsidP="00835846">
      <w:pPr>
        <w:rPr>
          <w:rFonts w:ascii="Arial" w:hAnsi="Arial" w:cs="Arial"/>
          <w:sz w:val="16"/>
          <w:szCs w:val="16"/>
        </w:rPr>
      </w:pPr>
    </w:p>
    <w:p w14:paraId="02C51A17" w14:textId="31AFB70C" w:rsidR="00237243" w:rsidRDefault="00237243" w:rsidP="00835846">
      <w:pPr>
        <w:rPr>
          <w:rFonts w:ascii="Arial" w:hAnsi="Arial" w:cs="Arial"/>
          <w:sz w:val="16"/>
          <w:szCs w:val="16"/>
        </w:rPr>
      </w:pPr>
    </w:p>
    <w:tbl>
      <w:tblPr>
        <w:tblpPr w:leftFromText="180" w:rightFromText="180" w:vertAnchor="page" w:horzAnchor="margin" w:tblpXSpec="center" w:tblpY="1235"/>
        <w:tblW w:w="11236" w:type="dxa"/>
        <w:tblLayout w:type="fixed"/>
        <w:tblLook w:val="01E0" w:firstRow="1" w:lastRow="1" w:firstColumn="1" w:lastColumn="1" w:noHBand="0" w:noVBand="0"/>
      </w:tblPr>
      <w:tblGrid>
        <w:gridCol w:w="1985"/>
        <w:gridCol w:w="9251"/>
      </w:tblGrid>
      <w:tr w:rsidR="00237243" w:rsidRPr="008574FD" w14:paraId="4EA341B8" w14:textId="77777777" w:rsidTr="008F1FF3">
        <w:trPr>
          <w:trHeight w:val="410"/>
        </w:trPr>
        <w:tc>
          <w:tcPr>
            <w:tcW w:w="1985" w:type="dxa"/>
            <w:tcBorders>
              <w:top w:val="nil"/>
              <w:left w:val="nil"/>
              <w:bottom w:val="nil"/>
              <w:right w:val="nil"/>
            </w:tcBorders>
            <w:shd w:val="clear" w:color="auto" w:fill="auto"/>
          </w:tcPr>
          <w:p w14:paraId="5DD9EF03" w14:textId="77777777" w:rsidR="00237243" w:rsidRPr="008574FD" w:rsidRDefault="00237243" w:rsidP="00237243">
            <w:pPr>
              <w:spacing w:after="120"/>
              <w:rPr>
                <w:rFonts w:ascii="Arial" w:hAnsi="Arial" w:cs="Arial"/>
                <w:b/>
              </w:rPr>
            </w:pPr>
          </w:p>
        </w:tc>
        <w:tc>
          <w:tcPr>
            <w:tcW w:w="9251" w:type="dxa"/>
            <w:tcBorders>
              <w:left w:val="nil"/>
              <w:bottom w:val="single" w:sz="4" w:space="0" w:color="auto"/>
              <w:right w:val="nil"/>
            </w:tcBorders>
            <w:shd w:val="clear" w:color="auto" w:fill="auto"/>
          </w:tcPr>
          <w:p w14:paraId="0CB31E6F" w14:textId="3D0E02DA" w:rsidR="00237243" w:rsidRPr="002E539F" w:rsidRDefault="00237243" w:rsidP="00237243">
            <w:pPr>
              <w:spacing w:after="120"/>
              <w:rPr>
                <w:rFonts w:ascii="Arial" w:hAnsi="Arial" w:cs="Arial"/>
                <w:sz w:val="20"/>
                <w:szCs w:val="20"/>
              </w:rPr>
            </w:pPr>
            <w:r w:rsidRPr="00561220">
              <w:rPr>
                <w:rFonts w:ascii="Arial" w:hAnsi="Arial" w:cs="Arial"/>
                <w:b/>
              </w:rPr>
              <w:t>CEFUROXIME</w:t>
            </w:r>
          </w:p>
        </w:tc>
      </w:tr>
      <w:tr w:rsidR="00237243" w:rsidRPr="008574FD" w14:paraId="298E9874" w14:textId="77777777" w:rsidTr="00237243">
        <w:trPr>
          <w:trHeight w:val="410"/>
        </w:trPr>
        <w:tc>
          <w:tcPr>
            <w:tcW w:w="1985" w:type="dxa"/>
            <w:tcBorders>
              <w:top w:val="nil"/>
              <w:left w:val="nil"/>
              <w:bottom w:val="nil"/>
              <w:right w:val="nil"/>
            </w:tcBorders>
            <w:shd w:val="clear" w:color="auto" w:fill="auto"/>
          </w:tcPr>
          <w:p w14:paraId="0ADD1277" w14:textId="77777777" w:rsidR="00237243" w:rsidRPr="008574FD" w:rsidRDefault="00237243" w:rsidP="00237243">
            <w:pPr>
              <w:spacing w:after="120"/>
              <w:rPr>
                <w:rFonts w:ascii="Arial" w:hAnsi="Arial" w:cs="Arial"/>
                <w:b/>
              </w:rPr>
            </w:pPr>
            <w:r w:rsidRPr="008574FD">
              <w:rPr>
                <w:rFonts w:ascii="Arial" w:hAnsi="Arial" w:cs="Arial"/>
                <w:b/>
              </w:rPr>
              <w:t>Indications for use</w:t>
            </w:r>
          </w:p>
        </w:tc>
        <w:tc>
          <w:tcPr>
            <w:tcW w:w="9251" w:type="dxa"/>
            <w:tcBorders>
              <w:top w:val="single" w:sz="4" w:space="0" w:color="auto"/>
              <w:left w:val="nil"/>
              <w:bottom w:val="single" w:sz="4" w:space="0" w:color="auto"/>
              <w:right w:val="nil"/>
            </w:tcBorders>
            <w:shd w:val="clear" w:color="auto" w:fill="auto"/>
          </w:tcPr>
          <w:p w14:paraId="5E1A146E"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Infection – please refer to Antibiotic Policy</w:t>
            </w:r>
          </w:p>
        </w:tc>
      </w:tr>
      <w:tr w:rsidR="00237243" w:rsidRPr="008574FD" w14:paraId="33C21A7C" w14:textId="77777777" w:rsidTr="00237243">
        <w:trPr>
          <w:trHeight w:val="1447"/>
        </w:trPr>
        <w:tc>
          <w:tcPr>
            <w:tcW w:w="1985" w:type="dxa"/>
            <w:tcBorders>
              <w:top w:val="nil"/>
              <w:left w:val="nil"/>
              <w:bottom w:val="nil"/>
              <w:right w:val="nil"/>
            </w:tcBorders>
            <w:shd w:val="clear" w:color="auto" w:fill="auto"/>
          </w:tcPr>
          <w:p w14:paraId="5E7B6179" w14:textId="77777777" w:rsidR="00237243" w:rsidRPr="008574FD" w:rsidRDefault="00237243" w:rsidP="00237243">
            <w:pPr>
              <w:spacing w:after="120"/>
              <w:rPr>
                <w:rFonts w:ascii="Arial" w:hAnsi="Arial" w:cs="Arial"/>
                <w:b/>
              </w:rPr>
            </w:pPr>
            <w:r w:rsidRPr="008574FD">
              <w:rPr>
                <w:rFonts w:ascii="Arial" w:hAnsi="Arial" w:cs="Arial"/>
                <w:b/>
              </w:rPr>
              <w:t xml:space="preserve">Preparation: </w:t>
            </w:r>
          </w:p>
        </w:tc>
        <w:tc>
          <w:tcPr>
            <w:tcW w:w="9251" w:type="dxa"/>
            <w:tcBorders>
              <w:top w:val="single" w:sz="4" w:space="0" w:color="auto"/>
              <w:left w:val="nil"/>
              <w:bottom w:val="single" w:sz="4" w:space="0" w:color="auto"/>
              <w:right w:val="nil"/>
            </w:tcBorders>
            <w:shd w:val="clear" w:color="auto" w:fill="auto"/>
          </w:tcPr>
          <w:p w14:paraId="3E5735CD"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 xml:space="preserve">250mg vial </w:t>
            </w:r>
          </w:p>
          <w:p w14:paraId="32B7C0F5" w14:textId="77777777" w:rsidR="00237243" w:rsidRPr="002E539F" w:rsidRDefault="00237243" w:rsidP="00237243">
            <w:pPr>
              <w:spacing w:after="120"/>
              <w:rPr>
                <w:rFonts w:ascii="Arial" w:hAnsi="Arial" w:cs="Arial"/>
                <w:b/>
                <w:sz w:val="20"/>
                <w:szCs w:val="20"/>
              </w:rPr>
            </w:pPr>
            <w:r w:rsidRPr="002E539F">
              <w:rPr>
                <w:rFonts w:ascii="Arial" w:hAnsi="Arial" w:cs="Arial"/>
                <w:b/>
                <w:sz w:val="20"/>
                <w:szCs w:val="20"/>
              </w:rPr>
              <w:t>GlaxoSmithKline (Zinacef®) brand</w:t>
            </w:r>
          </w:p>
          <w:p w14:paraId="4E72356B" w14:textId="77777777" w:rsidR="00237243" w:rsidRPr="002E539F" w:rsidRDefault="00237243" w:rsidP="00237243">
            <w:pPr>
              <w:spacing w:after="120"/>
              <w:rPr>
                <w:rFonts w:ascii="Arial" w:hAnsi="Arial" w:cs="Arial"/>
                <w:b/>
                <w:sz w:val="20"/>
                <w:szCs w:val="20"/>
              </w:rPr>
            </w:pPr>
            <w:r w:rsidRPr="002E539F">
              <w:rPr>
                <w:rFonts w:ascii="Arial" w:hAnsi="Arial" w:cs="Arial"/>
                <w:sz w:val="20"/>
                <w:szCs w:val="20"/>
              </w:rPr>
              <w:t xml:space="preserve">Reconstitute 250 mg vial with 2.3ml of water for injection to give </w:t>
            </w:r>
            <w:r w:rsidRPr="002E539F">
              <w:rPr>
                <w:rFonts w:ascii="Arial" w:hAnsi="Arial" w:cs="Arial"/>
                <w:b/>
                <w:sz w:val="20"/>
                <w:szCs w:val="20"/>
              </w:rPr>
              <w:t>100mg/ml</w:t>
            </w:r>
          </w:p>
          <w:p w14:paraId="0E782F7A" w14:textId="77777777" w:rsidR="00237243" w:rsidRPr="002E539F" w:rsidRDefault="00237243" w:rsidP="00237243">
            <w:pPr>
              <w:spacing w:after="120"/>
              <w:rPr>
                <w:rFonts w:ascii="Arial" w:hAnsi="Arial" w:cs="Arial"/>
                <w:sz w:val="20"/>
                <w:szCs w:val="20"/>
              </w:rPr>
            </w:pPr>
          </w:p>
        </w:tc>
      </w:tr>
      <w:tr w:rsidR="00237243" w:rsidRPr="008574FD" w14:paraId="392BC538" w14:textId="77777777" w:rsidTr="00237243">
        <w:trPr>
          <w:trHeight w:val="410"/>
        </w:trPr>
        <w:tc>
          <w:tcPr>
            <w:tcW w:w="1985" w:type="dxa"/>
            <w:tcBorders>
              <w:top w:val="nil"/>
              <w:left w:val="nil"/>
              <w:bottom w:val="nil"/>
              <w:right w:val="nil"/>
            </w:tcBorders>
            <w:shd w:val="clear" w:color="auto" w:fill="auto"/>
          </w:tcPr>
          <w:p w14:paraId="387EE59B" w14:textId="77777777" w:rsidR="00237243" w:rsidRPr="008574FD" w:rsidRDefault="00237243" w:rsidP="00237243">
            <w:pPr>
              <w:spacing w:after="120"/>
              <w:rPr>
                <w:rFonts w:ascii="Arial" w:hAnsi="Arial" w:cs="Arial"/>
                <w:b/>
              </w:rPr>
            </w:pPr>
            <w:r w:rsidRPr="008574FD">
              <w:rPr>
                <w:rFonts w:ascii="Arial" w:hAnsi="Arial" w:cs="Arial"/>
                <w:b/>
              </w:rPr>
              <w:t xml:space="preserve">Administration: </w:t>
            </w:r>
          </w:p>
        </w:tc>
        <w:tc>
          <w:tcPr>
            <w:tcW w:w="9251" w:type="dxa"/>
            <w:tcBorders>
              <w:top w:val="single" w:sz="4" w:space="0" w:color="auto"/>
              <w:left w:val="nil"/>
              <w:bottom w:val="nil"/>
              <w:right w:val="nil"/>
            </w:tcBorders>
            <w:shd w:val="clear" w:color="auto" w:fill="auto"/>
          </w:tcPr>
          <w:p w14:paraId="773B4DFC"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By bolus</w:t>
            </w:r>
          </w:p>
        </w:tc>
      </w:tr>
      <w:tr w:rsidR="00237243" w:rsidRPr="008574FD" w14:paraId="50D0C026" w14:textId="77777777" w:rsidTr="00237243">
        <w:trPr>
          <w:trHeight w:val="2796"/>
        </w:trPr>
        <w:tc>
          <w:tcPr>
            <w:tcW w:w="1985" w:type="dxa"/>
            <w:tcBorders>
              <w:top w:val="nil"/>
              <w:left w:val="nil"/>
              <w:bottom w:val="nil"/>
              <w:right w:val="nil"/>
            </w:tcBorders>
            <w:shd w:val="clear" w:color="auto" w:fill="auto"/>
          </w:tcPr>
          <w:p w14:paraId="5F39B4CE" w14:textId="77777777" w:rsidR="00237243" w:rsidRPr="008574FD" w:rsidRDefault="00237243" w:rsidP="00237243">
            <w:pPr>
              <w:spacing w:after="120"/>
              <w:rPr>
                <w:rFonts w:ascii="Arial" w:hAnsi="Arial" w:cs="Arial"/>
                <w:b/>
              </w:rPr>
            </w:pPr>
            <w:r w:rsidRPr="008574FD">
              <w:rPr>
                <w:rFonts w:ascii="Arial" w:hAnsi="Arial" w:cs="Arial"/>
                <w:b/>
              </w:rPr>
              <w:t>Dosage:</w:t>
            </w:r>
          </w:p>
        </w:tc>
        <w:tc>
          <w:tcPr>
            <w:tcW w:w="9251" w:type="dxa"/>
            <w:tcBorders>
              <w:top w:val="nil"/>
              <w:left w:val="nil"/>
              <w:bottom w:val="single" w:sz="4" w:space="0" w:color="auto"/>
              <w:right w:val="nil"/>
            </w:tcBorders>
            <w:shd w:val="clear" w:color="auto" w:fill="auto"/>
          </w:tcPr>
          <w:p w14:paraId="43DA3D45" w14:textId="77777777" w:rsidR="00237243" w:rsidRPr="002E539F" w:rsidRDefault="00237243" w:rsidP="00237243">
            <w:pPr>
              <w:spacing w:after="120"/>
              <w:rPr>
                <w:rFonts w:ascii="Arial" w:hAnsi="Arial"/>
                <w:sz w:val="20"/>
                <w:szCs w:val="20"/>
              </w:rPr>
            </w:pPr>
            <w:r w:rsidRPr="002E539F">
              <w:rPr>
                <w:rFonts w:ascii="Arial" w:hAnsi="Arial"/>
                <w:sz w:val="20"/>
                <w:szCs w:val="20"/>
              </w:rPr>
              <w:t>Birth – 28 days old:</w:t>
            </w:r>
            <w:r w:rsidRPr="002E539F">
              <w:rPr>
                <w:rFonts w:ascii="Arial" w:hAnsi="Arial"/>
                <w:sz w:val="20"/>
                <w:szCs w:val="20"/>
              </w:rPr>
              <w:tab/>
              <w:t xml:space="preserve">25mg/kg </w:t>
            </w:r>
          </w:p>
          <w:p w14:paraId="266D5244" w14:textId="77777777" w:rsidR="00237243" w:rsidRPr="002E539F" w:rsidRDefault="00237243" w:rsidP="00237243">
            <w:pPr>
              <w:spacing w:after="120"/>
              <w:rPr>
                <w:rFonts w:ascii="Arial" w:hAnsi="Arial"/>
                <w:sz w:val="20"/>
                <w:szCs w:val="20"/>
              </w:rPr>
            </w:pPr>
            <w:r w:rsidRPr="002E539F">
              <w:rPr>
                <w:rFonts w:ascii="Arial" w:hAnsi="Arial"/>
                <w:sz w:val="20"/>
                <w:szCs w:val="20"/>
              </w:rPr>
              <w:t>More than 28 days old:</w:t>
            </w:r>
            <w:r w:rsidRPr="002E539F">
              <w:rPr>
                <w:rFonts w:ascii="Arial" w:hAnsi="Arial"/>
                <w:sz w:val="20"/>
                <w:szCs w:val="20"/>
              </w:rPr>
              <w:tab/>
              <w:t xml:space="preserve">20mg/kg </w:t>
            </w:r>
          </w:p>
          <w:p w14:paraId="4AF9B825" w14:textId="77777777" w:rsidR="00237243" w:rsidRPr="002E539F" w:rsidRDefault="00237243" w:rsidP="00237243">
            <w:pPr>
              <w:spacing w:after="120"/>
              <w:rPr>
                <w:rFonts w:ascii="Arial" w:hAnsi="Arial"/>
                <w:sz w:val="20"/>
                <w:szCs w:val="20"/>
              </w:rPr>
            </w:pPr>
            <w:r w:rsidRPr="002E539F">
              <w:rPr>
                <w:rFonts w:ascii="Arial" w:hAnsi="Arial"/>
                <w:sz w:val="20"/>
                <w:szCs w:val="20"/>
              </w:rPr>
              <w:t xml:space="preserve">Increase dose to 50mg/kg in all age groups in severe infections </w:t>
            </w:r>
          </w:p>
          <w:p w14:paraId="691A3B2E" w14:textId="77777777" w:rsidR="00237243" w:rsidRPr="002E539F" w:rsidRDefault="00237243" w:rsidP="00237243">
            <w:pPr>
              <w:spacing w:after="120"/>
              <w:rPr>
                <w:rFonts w:ascii="Arial" w:hAnsi="Arial" w:cs="Arial"/>
                <w:b/>
                <w:sz w:val="20"/>
                <w:szCs w:val="20"/>
              </w:rPr>
            </w:pPr>
            <w:r w:rsidRPr="002E539F">
              <w:rPr>
                <w:rFonts w:ascii="Arial" w:hAnsi="Arial" w:cs="Arial"/>
                <w:b/>
                <w:sz w:val="20"/>
                <w:szCs w:val="20"/>
              </w:rPr>
              <w:t>Indication for use should ALWAYS be documented</w:t>
            </w:r>
          </w:p>
          <w:p w14:paraId="2E5D4873" w14:textId="77777777" w:rsidR="00237243" w:rsidRPr="002E539F" w:rsidRDefault="00237243" w:rsidP="00237243">
            <w:pPr>
              <w:spacing w:after="120"/>
              <w:rPr>
                <w:rFonts w:ascii="Arial" w:hAnsi="Arial" w:cs="Arial"/>
                <w:b/>
                <w:sz w:val="20"/>
                <w:szCs w:val="20"/>
              </w:rPr>
            </w:pPr>
          </w:p>
          <w:p w14:paraId="4BB13D77" w14:textId="77777777" w:rsidR="00237243" w:rsidRPr="002E539F" w:rsidRDefault="00237243" w:rsidP="00237243">
            <w:pPr>
              <w:spacing w:after="120"/>
              <w:rPr>
                <w:rFonts w:ascii="Arial" w:hAnsi="Arial" w:cs="Arial"/>
                <w:b/>
                <w:sz w:val="20"/>
                <w:szCs w:val="20"/>
              </w:rPr>
            </w:pPr>
            <w:r w:rsidRPr="002E539F">
              <w:rPr>
                <w:rFonts w:ascii="Arial" w:hAnsi="Arial" w:cs="Arial"/>
                <w:b/>
                <w:sz w:val="20"/>
                <w:szCs w:val="20"/>
              </w:rPr>
              <w:t>Prescribe in dedicated antibiotic section on new prescription chart</w:t>
            </w:r>
          </w:p>
          <w:p w14:paraId="698FE854" w14:textId="77777777" w:rsidR="00237243" w:rsidRPr="002E539F" w:rsidRDefault="00237243" w:rsidP="00237243">
            <w:pPr>
              <w:spacing w:after="120"/>
              <w:rPr>
                <w:rFonts w:ascii="Arial" w:hAnsi="Arial" w:cs="Arial"/>
                <w:sz w:val="20"/>
                <w:szCs w:val="20"/>
              </w:rPr>
            </w:pPr>
            <w:r w:rsidRPr="002E539F">
              <w:rPr>
                <w:rFonts w:ascii="Arial" w:hAnsi="Arial" w:cs="Arial"/>
                <w:b/>
                <w:sz w:val="20"/>
                <w:szCs w:val="20"/>
              </w:rPr>
              <w:t>Review culture results after 36 hours (where possible) and at most 48 hrs and  ensure regular review is undertaken and the outcome documented as stipulated on prescription chart.</w:t>
            </w:r>
          </w:p>
        </w:tc>
      </w:tr>
      <w:tr w:rsidR="00237243" w:rsidRPr="008574FD" w14:paraId="76B9958B" w14:textId="77777777" w:rsidTr="00237243">
        <w:trPr>
          <w:trHeight w:val="1447"/>
        </w:trPr>
        <w:tc>
          <w:tcPr>
            <w:tcW w:w="1985" w:type="dxa"/>
            <w:tcBorders>
              <w:top w:val="nil"/>
              <w:left w:val="nil"/>
              <w:bottom w:val="nil"/>
              <w:right w:val="nil"/>
            </w:tcBorders>
            <w:shd w:val="clear" w:color="auto" w:fill="auto"/>
          </w:tcPr>
          <w:p w14:paraId="73683F47" w14:textId="77777777" w:rsidR="00237243" w:rsidRPr="008574FD" w:rsidRDefault="00237243" w:rsidP="00237243">
            <w:pPr>
              <w:spacing w:after="120"/>
              <w:rPr>
                <w:rFonts w:ascii="Arial" w:hAnsi="Arial" w:cs="Arial"/>
                <w:b/>
              </w:rPr>
            </w:pPr>
            <w:r w:rsidRPr="008574FD">
              <w:rPr>
                <w:rFonts w:ascii="Arial" w:hAnsi="Arial" w:cs="Arial"/>
                <w:b/>
              </w:rPr>
              <w:t xml:space="preserve">Frequency: </w:t>
            </w:r>
          </w:p>
        </w:tc>
        <w:tc>
          <w:tcPr>
            <w:tcW w:w="9251" w:type="dxa"/>
            <w:tcBorders>
              <w:top w:val="single" w:sz="4" w:space="0" w:color="auto"/>
              <w:left w:val="nil"/>
              <w:bottom w:val="single" w:sz="4" w:space="0" w:color="auto"/>
              <w:right w:val="nil"/>
            </w:tcBorders>
            <w:shd w:val="clear" w:color="auto" w:fill="auto"/>
          </w:tcPr>
          <w:p w14:paraId="01507FF5"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Less than 7 days old</w:t>
            </w:r>
            <w:r w:rsidRPr="002E539F">
              <w:rPr>
                <w:rFonts w:ascii="Arial" w:hAnsi="Arial" w:cs="Arial"/>
                <w:sz w:val="20"/>
                <w:szCs w:val="20"/>
              </w:rPr>
              <w:tab/>
              <w:t xml:space="preserve">12 hourly </w:t>
            </w:r>
          </w:p>
          <w:p w14:paraId="0849828B"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 xml:space="preserve"> 7 - 21 days old</w:t>
            </w:r>
            <w:r w:rsidRPr="002E539F">
              <w:rPr>
                <w:rFonts w:ascii="Arial" w:hAnsi="Arial" w:cs="Arial"/>
                <w:sz w:val="20"/>
                <w:szCs w:val="20"/>
              </w:rPr>
              <w:tab/>
              <w:t xml:space="preserve">             8 hourly </w:t>
            </w:r>
          </w:p>
          <w:p w14:paraId="0721CC3E"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 xml:space="preserve">22 - 28 days old </w:t>
            </w:r>
            <w:r w:rsidRPr="002E539F">
              <w:rPr>
                <w:rFonts w:ascii="Arial" w:hAnsi="Arial" w:cs="Arial"/>
                <w:sz w:val="20"/>
                <w:szCs w:val="20"/>
              </w:rPr>
              <w:tab/>
              <w:t xml:space="preserve">6 hourly </w:t>
            </w:r>
          </w:p>
          <w:p w14:paraId="36A518EA"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&gt;28 days old                  8 hourly (may be increased to 6 hourly in severe infection)</w:t>
            </w:r>
          </w:p>
        </w:tc>
      </w:tr>
      <w:tr w:rsidR="00237243" w:rsidRPr="008574FD" w14:paraId="6068E88A" w14:textId="77777777" w:rsidTr="00237243">
        <w:trPr>
          <w:trHeight w:val="723"/>
        </w:trPr>
        <w:tc>
          <w:tcPr>
            <w:tcW w:w="1985" w:type="dxa"/>
            <w:tcBorders>
              <w:top w:val="nil"/>
              <w:left w:val="nil"/>
              <w:bottom w:val="nil"/>
              <w:right w:val="nil"/>
            </w:tcBorders>
            <w:shd w:val="clear" w:color="auto" w:fill="auto"/>
          </w:tcPr>
          <w:p w14:paraId="48AAF76C" w14:textId="4E9C856A" w:rsidR="00237243" w:rsidRPr="008574FD" w:rsidRDefault="00237243" w:rsidP="00237243">
            <w:pPr>
              <w:spacing w:after="120"/>
              <w:rPr>
                <w:rFonts w:ascii="Arial" w:hAnsi="Arial" w:cs="Arial"/>
                <w:b/>
              </w:rPr>
            </w:pPr>
            <w:r w:rsidRPr="008574FD">
              <w:rPr>
                <w:rFonts w:ascii="Arial" w:hAnsi="Arial" w:cs="Arial"/>
                <w:b/>
              </w:rPr>
              <w:t>Routes:</w:t>
            </w:r>
          </w:p>
        </w:tc>
        <w:tc>
          <w:tcPr>
            <w:tcW w:w="9251" w:type="dxa"/>
            <w:tcBorders>
              <w:top w:val="single" w:sz="4" w:space="0" w:color="auto"/>
              <w:left w:val="nil"/>
              <w:bottom w:val="single" w:sz="4" w:space="0" w:color="auto"/>
              <w:right w:val="nil"/>
            </w:tcBorders>
            <w:shd w:val="clear" w:color="auto" w:fill="auto"/>
          </w:tcPr>
          <w:p w14:paraId="535AE0A4" w14:textId="08E18448" w:rsidR="00237243" w:rsidRPr="00237243" w:rsidRDefault="00237243" w:rsidP="00237243">
            <w:pPr>
              <w:spacing w:after="120"/>
              <w:rPr>
                <w:rFonts w:ascii="Arial" w:hAnsi="Arial" w:cs="Arial"/>
                <w:sz w:val="20"/>
                <w:szCs w:val="20"/>
                <w:lang w:val="fr-FR"/>
              </w:rPr>
            </w:pPr>
            <w:r w:rsidRPr="002E539F">
              <w:rPr>
                <w:rFonts w:ascii="Arial" w:hAnsi="Arial" w:cs="Arial"/>
                <w:sz w:val="20"/>
                <w:szCs w:val="20"/>
                <w:lang w:val="fr-FR"/>
              </w:rPr>
              <w:t xml:space="preserve">IV / UVC </w:t>
            </w:r>
          </w:p>
        </w:tc>
      </w:tr>
      <w:tr w:rsidR="00237243" w:rsidRPr="008574FD" w14:paraId="70BE41AA" w14:textId="77777777" w:rsidTr="00237243">
        <w:trPr>
          <w:trHeight w:val="2072"/>
        </w:trPr>
        <w:tc>
          <w:tcPr>
            <w:tcW w:w="1985" w:type="dxa"/>
            <w:tcBorders>
              <w:top w:val="nil"/>
              <w:left w:val="nil"/>
              <w:bottom w:val="nil"/>
              <w:right w:val="nil"/>
            </w:tcBorders>
            <w:shd w:val="clear" w:color="auto" w:fill="auto"/>
          </w:tcPr>
          <w:p w14:paraId="33ADE4BA" w14:textId="319A6C34" w:rsidR="00237243" w:rsidRPr="008574FD" w:rsidRDefault="00237243" w:rsidP="00237243">
            <w:pPr>
              <w:spacing w:after="120"/>
              <w:rPr>
                <w:rFonts w:ascii="Arial" w:hAnsi="Arial" w:cs="Arial"/>
                <w:b/>
              </w:rPr>
            </w:pPr>
            <w:r>
              <w:rPr>
                <w:noProof/>
              </w:rPr>
              <w:drawing>
                <wp:anchor distT="0" distB="0" distL="114300" distR="114300" simplePos="0" relativeHeight="251658269" behindDoc="1" locked="0" layoutInCell="1" allowOverlap="1" wp14:anchorId="213C65C2" wp14:editId="5F4F3E74">
                  <wp:simplePos x="0" y="0"/>
                  <wp:positionH relativeFrom="column">
                    <wp:posOffset>267780</wp:posOffset>
                  </wp:positionH>
                  <wp:positionV relativeFrom="paragraph">
                    <wp:posOffset>-82830</wp:posOffset>
                  </wp:positionV>
                  <wp:extent cx="950026" cy="717573"/>
                  <wp:effectExtent l="0" t="0" r="254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0026" cy="717573"/>
                          </a:xfrm>
                          <a:prstGeom prst="rect">
                            <a:avLst/>
                          </a:prstGeom>
                        </pic:spPr>
                      </pic:pic>
                    </a:graphicData>
                  </a:graphic>
                  <wp14:sizeRelH relativeFrom="margin">
                    <wp14:pctWidth>0</wp14:pctWidth>
                  </wp14:sizeRelH>
                  <wp14:sizeRelV relativeFrom="margin">
                    <wp14:pctHeight>0</wp14:pctHeight>
                  </wp14:sizeRelV>
                </wp:anchor>
              </w:drawing>
            </w:r>
            <w:r w:rsidRPr="008574FD">
              <w:rPr>
                <w:rFonts w:ascii="Arial" w:hAnsi="Arial" w:cs="Arial"/>
                <w:b/>
              </w:rPr>
              <w:t>Other:</w:t>
            </w:r>
          </w:p>
          <w:p w14:paraId="312C914F" w14:textId="77777777" w:rsidR="00237243" w:rsidRPr="008574FD" w:rsidRDefault="00237243" w:rsidP="00237243">
            <w:pPr>
              <w:spacing w:after="120"/>
              <w:rPr>
                <w:rFonts w:ascii="Arial" w:hAnsi="Arial" w:cs="Arial"/>
                <w:b/>
              </w:rPr>
            </w:pPr>
          </w:p>
          <w:p w14:paraId="15CF4018" w14:textId="77777777" w:rsidR="00237243" w:rsidRDefault="00237243" w:rsidP="00237243">
            <w:pPr>
              <w:spacing w:after="120"/>
              <w:rPr>
                <w:rFonts w:ascii="Arial" w:hAnsi="Arial" w:cs="Arial"/>
                <w:b/>
              </w:rPr>
            </w:pPr>
          </w:p>
          <w:p w14:paraId="4ADA9BA1" w14:textId="77777777" w:rsidR="00237243" w:rsidRDefault="00237243" w:rsidP="00237243">
            <w:pPr>
              <w:spacing w:after="120"/>
              <w:rPr>
                <w:rFonts w:ascii="Arial" w:hAnsi="Arial" w:cs="Arial"/>
                <w:b/>
              </w:rPr>
            </w:pPr>
          </w:p>
          <w:p w14:paraId="3F915132" w14:textId="77777777" w:rsidR="00237243" w:rsidRPr="008574FD" w:rsidRDefault="00237243" w:rsidP="00237243">
            <w:pPr>
              <w:spacing w:after="120"/>
              <w:rPr>
                <w:rFonts w:ascii="Arial" w:hAnsi="Arial" w:cs="Arial"/>
                <w:b/>
              </w:rPr>
            </w:pPr>
            <w:r w:rsidRPr="008574FD">
              <w:rPr>
                <w:rFonts w:ascii="Arial" w:hAnsi="Arial" w:cs="Arial"/>
                <w:b/>
              </w:rPr>
              <w:t>Incompatibility:</w:t>
            </w:r>
          </w:p>
        </w:tc>
        <w:tc>
          <w:tcPr>
            <w:tcW w:w="9251" w:type="dxa"/>
            <w:tcBorders>
              <w:top w:val="single" w:sz="4" w:space="0" w:color="auto"/>
              <w:left w:val="nil"/>
              <w:bottom w:val="single" w:sz="4" w:space="0" w:color="auto"/>
              <w:right w:val="nil"/>
            </w:tcBorders>
            <w:shd w:val="clear" w:color="auto" w:fill="auto"/>
          </w:tcPr>
          <w:p w14:paraId="44E4BF9C"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Prescribe first dose to be administered as soon as possible</w:t>
            </w:r>
          </w:p>
          <w:p w14:paraId="16979259"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Subsequent doses should be prescribed 12 hrly at  02.00/14.00, 06.00/18.00 or 12.00/23.59  or 8 hrly at 02.00/10.00/18.00</w:t>
            </w:r>
          </w:p>
          <w:p w14:paraId="4FD62F88"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 xml:space="preserve">Please use immediately after reconstitution and discard the remainder </w:t>
            </w:r>
          </w:p>
          <w:p w14:paraId="66EA4E05" w14:textId="77777777" w:rsidR="00237243" w:rsidRPr="002E539F" w:rsidRDefault="00237243" w:rsidP="00237243">
            <w:pPr>
              <w:pBdr>
                <w:bottom w:val="single" w:sz="6" w:space="1" w:color="auto"/>
              </w:pBdr>
              <w:spacing w:after="120"/>
              <w:rPr>
                <w:rFonts w:ascii="Arial" w:hAnsi="Arial" w:cs="Arial"/>
                <w:sz w:val="20"/>
                <w:szCs w:val="20"/>
              </w:rPr>
            </w:pPr>
            <w:r w:rsidRPr="002E539F">
              <w:rPr>
                <w:rFonts w:ascii="Arial" w:hAnsi="Arial" w:cs="Arial"/>
                <w:sz w:val="20"/>
                <w:szCs w:val="20"/>
              </w:rPr>
              <w:t>Decrease dose in renal failure-Refer to BNF-C and consult product literature</w:t>
            </w:r>
          </w:p>
          <w:p w14:paraId="45BFF8F2" w14:textId="77777777" w:rsidR="00237243" w:rsidRPr="002E539F" w:rsidRDefault="00237243" w:rsidP="00237243">
            <w:pPr>
              <w:spacing w:after="120"/>
              <w:rPr>
                <w:rFonts w:ascii="Arial" w:hAnsi="Arial" w:cs="Arial"/>
                <w:sz w:val="20"/>
                <w:szCs w:val="20"/>
              </w:rPr>
            </w:pPr>
            <w:r w:rsidRPr="002E539F">
              <w:rPr>
                <w:rFonts w:ascii="Arial" w:hAnsi="Arial" w:cs="Arial"/>
                <w:sz w:val="20"/>
                <w:szCs w:val="20"/>
              </w:rPr>
              <w:t>Aminoglycosides, fluconazole, midazolam, ranitidine, sodium bicarbonate, vancomycin</w:t>
            </w:r>
          </w:p>
        </w:tc>
      </w:tr>
      <w:tr w:rsidR="00237243" w:rsidRPr="0060689C" w14:paraId="7CC98EBB" w14:textId="77777777" w:rsidTr="00237243">
        <w:trPr>
          <w:trHeight w:val="1251"/>
        </w:trPr>
        <w:tc>
          <w:tcPr>
            <w:tcW w:w="1985" w:type="dxa"/>
            <w:tcBorders>
              <w:top w:val="nil"/>
              <w:left w:val="nil"/>
              <w:bottom w:val="nil"/>
              <w:right w:val="nil"/>
            </w:tcBorders>
            <w:shd w:val="clear" w:color="auto" w:fill="auto"/>
          </w:tcPr>
          <w:p w14:paraId="4DEA0A39" w14:textId="77777777" w:rsidR="00237243" w:rsidRPr="0060689C" w:rsidRDefault="00237243" w:rsidP="00237243">
            <w:pPr>
              <w:spacing w:after="120"/>
              <w:rPr>
                <w:rFonts w:ascii="Arial" w:hAnsi="Arial" w:cs="Arial"/>
                <w:b/>
                <w:sz w:val="16"/>
                <w:szCs w:val="16"/>
              </w:rPr>
            </w:pPr>
            <w:r w:rsidRPr="0060689C">
              <w:rPr>
                <w:rFonts w:ascii="Arial" w:hAnsi="Arial" w:cs="Arial"/>
                <w:b/>
                <w:sz w:val="16"/>
                <w:szCs w:val="16"/>
              </w:rPr>
              <w:t>Reference:</w:t>
            </w:r>
          </w:p>
        </w:tc>
        <w:tc>
          <w:tcPr>
            <w:tcW w:w="9251" w:type="dxa"/>
            <w:tcBorders>
              <w:top w:val="single" w:sz="4" w:space="0" w:color="auto"/>
              <w:left w:val="nil"/>
              <w:bottom w:val="single" w:sz="4" w:space="0" w:color="auto"/>
              <w:right w:val="nil"/>
            </w:tcBorders>
            <w:shd w:val="clear" w:color="auto" w:fill="auto"/>
          </w:tcPr>
          <w:p w14:paraId="2697031A" w14:textId="77777777" w:rsidR="00237243" w:rsidRPr="0060689C" w:rsidRDefault="00237243" w:rsidP="00237243">
            <w:pPr>
              <w:rPr>
                <w:rFonts w:ascii="Arial" w:hAnsi="Arial" w:cs="Arial"/>
                <w:sz w:val="16"/>
                <w:szCs w:val="16"/>
              </w:rPr>
            </w:pPr>
            <w:r w:rsidRPr="0060689C">
              <w:rPr>
                <w:rFonts w:ascii="Arial" w:hAnsi="Arial" w:cs="Arial"/>
                <w:sz w:val="16"/>
                <w:szCs w:val="16"/>
              </w:rPr>
              <w:t xml:space="preserve"> </w:t>
            </w:r>
          </w:p>
          <w:p w14:paraId="0A5EC07C" w14:textId="77777777" w:rsidR="00237243" w:rsidRPr="0060689C" w:rsidRDefault="00237243" w:rsidP="00237243">
            <w:pPr>
              <w:rPr>
                <w:rFonts w:ascii="Arial" w:hAnsi="Arial" w:cs="Arial"/>
                <w:sz w:val="16"/>
                <w:szCs w:val="16"/>
              </w:rPr>
            </w:pPr>
            <w:r w:rsidRPr="0060689C">
              <w:rPr>
                <w:rFonts w:ascii="Arial" w:hAnsi="Arial" w:cs="Arial"/>
                <w:sz w:val="16"/>
                <w:szCs w:val="16"/>
              </w:rPr>
              <w:t xml:space="preserve">BNF for Children London: BMJ Group, Pharmaceutical Press and RCPCH Publications Limited; 2014 – 2015 Available at </w:t>
            </w:r>
            <w:hyperlink r:id="rId58" w:history="1">
              <w:r w:rsidRPr="0060689C">
                <w:rPr>
                  <w:rStyle w:val="Hyperlink"/>
                  <w:rFonts w:ascii="Arial" w:hAnsi="Arial" w:cs="Arial"/>
                  <w:sz w:val="16"/>
                  <w:szCs w:val="16"/>
                </w:rPr>
                <w:t>https://www.medicinescomplete.com/mc/bnfc/current/index.htm</w:t>
              </w:r>
            </w:hyperlink>
            <w:r w:rsidRPr="0060689C">
              <w:rPr>
                <w:rFonts w:ascii="Arial" w:hAnsi="Arial" w:cs="Arial"/>
                <w:sz w:val="16"/>
                <w:szCs w:val="16"/>
              </w:rPr>
              <w:t xml:space="preserve"> [Accessed 19.08.15]</w:t>
            </w:r>
          </w:p>
          <w:p w14:paraId="700B05D3" w14:textId="77777777" w:rsidR="00237243" w:rsidRPr="0060689C" w:rsidRDefault="00237243" w:rsidP="00237243">
            <w:pPr>
              <w:rPr>
                <w:rStyle w:val="Hyperlink"/>
                <w:rFonts w:cs="Arial"/>
                <w:sz w:val="16"/>
                <w:szCs w:val="16"/>
              </w:rPr>
            </w:pPr>
            <w:r w:rsidRPr="0060689C">
              <w:rPr>
                <w:rFonts w:ascii="Arial" w:hAnsi="Arial" w:cs="Arial"/>
                <w:sz w:val="16"/>
                <w:szCs w:val="16"/>
              </w:rPr>
              <w:t xml:space="preserve">NHS Injectable Medicines Guide, Medusa. Accessed at </w:t>
            </w:r>
            <w:hyperlink r:id="rId59" w:history="1">
              <w:r w:rsidRPr="0045016D">
                <w:rPr>
                  <w:rStyle w:val="Hyperlink"/>
                  <w:rFonts w:cs="Arial"/>
                  <w:sz w:val="16"/>
                  <w:szCs w:val="16"/>
                </w:rPr>
                <w:t>http://medusaimg.nhs.uk/</w:t>
              </w:r>
            </w:hyperlink>
            <w:r w:rsidRPr="0060689C">
              <w:rPr>
                <w:rStyle w:val="Hyperlink"/>
                <w:rFonts w:cs="Arial"/>
                <w:sz w:val="16"/>
                <w:szCs w:val="16"/>
              </w:rPr>
              <w:t xml:space="preserve"> [Accessed 19.08.15]</w:t>
            </w:r>
          </w:p>
          <w:p w14:paraId="71EB5301" w14:textId="77777777" w:rsidR="00237243" w:rsidRPr="0060689C" w:rsidRDefault="00237243" w:rsidP="00237243">
            <w:pPr>
              <w:rPr>
                <w:rFonts w:ascii="Arial" w:hAnsi="Arial" w:cs="Arial"/>
                <w:sz w:val="16"/>
                <w:szCs w:val="16"/>
              </w:rPr>
            </w:pPr>
            <w:r w:rsidRPr="0060689C">
              <w:rPr>
                <w:rFonts w:ascii="Arial" w:hAnsi="Arial" w:cs="Arial"/>
                <w:sz w:val="16"/>
                <w:szCs w:val="16"/>
              </w:rPr>
              <w:t xml:space="preserve">Trissel, L.A. Handbook of Injectable drugs. Available at </w:t>
            </w:r>
            <w:hyperlink r:id="rId60" w:history="1">
              <w:r w:rsidRPr="0060689C">
                <w:rPr>
                  <w:rStyle w:val="Hyperlink"/>
                  <w:rFonts w:cs="Arial"/>
                  <w:sz w:val="16"/>
                  <w:szCs w:val="16"/>
                </w:rPr>
                <w:t>http://www.medicinescomplete.com/mc/hid/current/</w:t>
              </w:r>
            </w:hyperlink>
            <w:r w:rsidRPr="0060689C">
              <w:rPr>
                <w:rFonts w:ascii="Arial" w:hAnsi="Arial" w:cs="Arial"/>
                <w:sz w:val="16"/>
                <w:szCs w:val="16"/>
              </w:rPr>
              <w:t xml:space="preserve"> [Accessed 19.08.15]</w:t>
            </w:r>
          </w:p>
          <w:p w14:paraId="6BDC482B" w14:textId="77777777" w:rsidR="00237243" w:rsidRPr="0060689C" w:rsidRDefault="00237243" w:rsidP="00237243">
            <w:pPr>
              <w:spacing w:after="120"/>
              <w:rPr>
                <w:rFonts w:ascii="Arial" w:hAnsi="Arial" w:cs="Arial"/>
                <w:sz w:val="16"/>
                <w:szCs w:val="16"/>
              </w:rPr>
            </w:pPr>
          </w:p>
        </w:tc>
      </w:tr>
    </w:tbl>
    <w:p w14:paraId="310F433B" w14:textId="31A3AF1F" w:rsidR="00F248F3" w:rsidRPr="005912DE" w:rsidRDefault="00F248F3" w:rsidP="00835846">
      <w:pPr>
        <w:rPr>
          <w:rFonts w:ascii="Arial" w:hAnsi="Arial" w:cs="Arial"/>
          <w:b/>
        </w:rPr>
      </w:pPr>
    </w:p>
    <w:p w14:paraId="038B3DEF" w14:textId="77777777" w:rsidR="00561220" w:rsidRPr="0060689C" w:rsidRDefault="00561220" w:rsidP="00561220">
      <w:pPr>
        <w:rPr>
          <w:rFonts w:ascii="Arial" w:hAnsi="Arial" w:cs="Arial"/>
          <w:sz w:val="16"/>
          <w:szCs w:val="16"/>
        </w:rPr>
      </w:pPr>
      <w:r w:rsidRPr="0060689C">
        <w:rPr>
          <w:rFonts w:ascii="Arial" w:hAnsi="Arial" w:cs="Arial"/>
          <w:sz w:val="16"/>
          <w:szCs w:val="16"/>
        </w:rPr>
        <w:t>Written by: Gemma Holder (Neonatal Consultant)</w:t>
      </w:r>
    </w:p>
    <w:p w14:paraId="0FD39F84" w14:textId="072EE023" w:rsidR="00561220" w:rsidRDefault="00561220" w:rsidP="00561220">
      <w:pPr>
        <w:rPr>
          <w:rFonts w:ascii="Arial" w:hAnsi="Arial" w:cs="Arial"/>
          <w:sz w:val="16"/>
          <w:szCs w:val="16"/>
        </w:rPr>
      </w:pPr>
      <w:r w:rsidRPr="0060689C">
        <w:rPr>
          <w:rFonts w:ascii="Arial" w:hAnsi="Arial" w:cs="Arial"/>
          <w:sz w:val="16"/>
          <w:szCs w:val="16"/>
        </w:rPr>
        <w:t>Checked by: Louise Whitticase (Lead Pharmacist-Women’s Services)</w:t>
      </w:r>
    </w:p>
    <w:p w14:paraId="2C59624D" w14:textId="7C1CF7AA" w:rsidR="00237243" w:rsidRDefault="00237243" w:rsidP="00561220">
      <w:pPr>
        <w:rPr>
          <w:rFonts w:ascii="Arial" w:hAnsi="Arial" w:cs="Arial"/>
          <w:sz w:val="16"/>
          <w:szCs w:val="16"/>
        </w:rPr>
      </w:pPr>
    </w:p>
    <w:p w14:paraId="7E5630D6" w14:textId="4B9C7A27" w:rsidR="00237243" w:rsidRDefault="00237243" w:rsidP="00561220">
      <w:pPr>
        <w:rPr>
          <w:rFonts w:ascii="Arial" w:hAnsi="Arial" w:cs="Arial"/>
          <w:sz w:val="16"/>
          <w:szCs w:val="16"/>
        </w:rPr>
      </w:pPr>
    </w:p>
    <w:p w14:paraId="4D07001C" w14:textId="209C1920" w:rsidR="00237243" w:rsidRDefault="00237243" w:rsidP="00561220">
      <w:pPr>
        <w:rPr>
          <w:rFonts w:ascii="Arial" w:hAnsi="Arial" w:cs="Arial"/>
          <w:sz w:val="16"/>
          <w:szCs w:val="16"/>
        </w:rPr>
      </w:pPr>
    </w:p>
    <w:p w14:paraId="1F7CAA22" w14:textId="0C979519" w:rsidR="00237243" w:rsidRDefault="00237243" w:rsidP="00561220">
      <w:pPr>
        <w:rPr>
          <w:rFonts w:ascii="Arial" w:hAnsi="Arial" w:cs="Arial"/>
          <w:sz w:val="16"/>
          <w:szCs w:val="16"/>
        </w:rPr>
      </w:pPr>
    </w:p>
    <w:p w14:paraId="2E3FA325" w14:textId="5A628BB8" w:rsidR="00237243" w:rsidRDefault="00237243" w:rsidP="00561220">
      <w:pPr>
        <w:rPr>
          <w:rFonts w:ascii="Arial" w:hAnsi="Arial" w:cs="Arial"/>
          <w:sz w:val="16"/>
          <w:szCs w:val="16"/>
        </w:rPr>
      </w:pPr>
    </w:p>
    <w:p w14:paraId="4739413B" w14:textId="7A8855FD" w:rsidR="00237243" w:rsidRDefault="00237243" w:rsidP="00561220">
      <w:pPr>
        <w:rPr>
          <w:rFonts w:ascii="Arial" w:hAnsi="Arial" w:cs="Arial"/>
          <w:sz w:val="16"/>
          <w:szCs w:val="16"/>
        </w:rPr>
      </w:pPr>
    </w:p>
    <w:p w14:paraId="5B57B7C8" w14:textId="77777777" w:rsidR="00237243" w:rsidRPr="00561220" w:rsidRDefault="00237243" w:rsidP="00561220">
      <w:pPr>
        <w:rPr>
          <w:rFonts w:ascii="Arial" w:hAnsi="Arial" w:cs="Arial"/>
          <w:sz w:val="16"/>
          <w:szCs w:val="16"/>
        </w:rPr>
      </w:pPr>
    </w:p>
    <w:p w14:paraId="3AD41299" w14:textId="77777777" w:rsidR="00F248F3" w:rsidRDefault="00F248F3" w:rsidP="00835846">
      <w:pPr>
        <w:rPr>
          <w:rFonts w:ascii="Arial" w:hAnsi="Arial" w:cs="Arial"/>
          <w:b/>
          <w:sz w:val="20"/>
          <w:szCs w:val="20"/>
        </w:rPr>
      </w:pPr>
    </w:p>
    <w:tbl>
      <w:tblPr>
        <w:tblW w:w="11199" w:type="dxa"/>
        <w:tblInd w:w="-1134" w:type="dxa"/>
        <w:tblLook w:val="01E0" w:firstRow="1" w:lastRow="1" w:firstColumn="1" w:lastColumn="1" w:noHBand="0" w:noVBand="0"/>
      </w:tblPr>
      <w:tblGrid>
        <w:gridCol w:w="2131"/>
        <w:gridCol w:w="9068"/>
      </w:tblGrid>
      <w:tr w:rsidR="00183A01" w:rsidRPr="008574FD" w14:paraId="12CD1AAC" w14:textId="77777777" w:rsidTr="00237243">
        <w:tc>
          <w:tcPr>
            <w:tcW w:w="2131" w:type="dxa"/>
            <w:tcBorders>
              <w:top w:val="nil"/>
              <w:left w:val="nil"/>
              <w:bottom w:val="nil"/>
              <w:right w:val="nil"/>
            </w:tcBorders>
            <w:shd w:val="clear" w:color="auto" w:fill="auto"/>
          </w:tcPr>
          <w:p w14:paraId="2464453F" w14:textId="77777777" w:rsidR="00183A01" w:rsidRPr="008574FD" w:rsidRDefault="00183A01" w:rsidP="00835846">
            <w:pPr>
              <w:spacing w:after="120"/>
              <w:rPr>
                <w:rFonts w:ascii="Arial" w:hAnsi="Arial" w:cs="Arial"/>
                <w:b/>
              </w:rPr>
            </w:pPr>
            <w:r w:rsidRPr="008574FD">
              <w:rPr>
                <w:rFonts w:ascii="Arial" w:hAnsi="Arial" w:cs="Arial"/>
              </w:rPr>
              <w:br w:type="page"/>
            </w:r>
          </w:p>
        </w:tc>
        <w:tc>
          <w:tcPr>
            <w:tcW w:w="9068" w:type="dxa"/>
            <w:tcBorders>
              <w:top w:val="nil"/>
              <w:left w:val="nil"/>
              <w:bottom w:val="single" w:sz="4" w:space="0" w:color="auto"/>
              <w:right w:val="nil"/>
            </w:tcBorders>
            <w:shd w:val="clear" w:color="auto" w:fill="auto"/>
          </w:tcPr>
          <w:p w14:paraId="35C14805" w14:textId="77777777" w:rsidR="000D629D" w:rsidRDefault="000D629D" w:rsidP="00835846">
            <w:pPr>
              <w:spacing w:after="120"/>
              <w:rPr>
                <w:rFonts w:ascii="Arial" w:hAnsi="Arial" w:cs="Arial"/>
                <w:b/>
                <w:sz w:val="20"/>
                <w:szCs w:val="20"/>
              </w:rPr>
            </w:pPr>
          </w:p>
          <w:p w14:paraId="52F4C241" w14:textId="77777777" w:rsidR="00183A01" w:rsidRPr="000D629D" w:rsidRDefault="00183A01" w:rsidP="00835846">
            <w:pPr>
              <w:spacing w:after="120"/>
              <w:rPr>
                <w:rFonts w:ascii="Arial" w:hAnsi="Arial" w:cs="Arial"/>
                <w:b/>
              </w:rPr>
            </w:pPr>
            <w:r w:rsidRPr="000D629D">
              <w:rPr>
                <w:rFonts w:ascii="Arial" w:hAnsi="Arial" w:cs="Arial"/>
                <w:b/>
              </w:rPr>
              <w:lastRenderedPageBreak/>
              <w:t>CHLORAL HYDRATE</w:t>
            </w:r>
          </w:p>
        </w:tc>
      </w:tr>
      <w:tr w:rsidR="00183A01" w:rsidRPr="008574FD" w14:paraId="07FC5147" w14:textId="77777777" w:rsidTr="00237243">
        <w:tc>
          <w:tcPr>
            <w:tcW w:w="2131" w:type="dxa"/>
            <w:tcBorders>
              <w:top w:val="nil"/>
              <w:left w:val="nil"/>
              <w:bottom w:val="nil"/>
              <w:right w:val="nil"/>
            </w:tcBorders>
            <w:shd w:val="clear" w:color="auto" w:fill="auto"/>
          </w:tcPr>
          <w:p w14:paraId="6184F0E7" w14:textId="77777777" w:rsidR="00183A01" w:rsidRPr="008574FD" w:rsidRDefault="00183A01" w:rsidP="00835846">
            <w:pPr>
              <w:spacing w:after="120"/>
              <w:rPr>
                <w:rFonts w:ascii="Arial" w:hAnsi="Arial" w:cs="Arial"/>
                <w:b/>
              </w:rPr>
            </w:pPr>
            <w:r w:rsidRPr="008574FD">
              <w:rPr>
                <w:rFonts w:ascii="Arial" w:hAnsi="Arial" w:cs="Arial"/>
                <w:b/>
              </w:rPr>
              <w:lastRenderedPageBreak/>
              <w:t xml:space="preserve">Indications for use: </w:t>
            </w:r>
          </w:p>
        </w:tc>
        <w:tc>
          <w:tcPr>
            <w:tcW w:w="9068" w:type="dxa"/>
            <w:tcBorders>
              <w:top w:val="single" w:sz="4" w:space="0" w:color="auto"/>
              <w:left w:val="nil"/>
              <w:bottom w:val="single" w:sz="4" w:space="0" w:color="auto"/>
              <w:right w:val="nil"/>
            </w:tcBorders>
            <w:shd w:val="clear" w:color="auto" w:fill="auto"/>
          </w:tcPr>
          <w:p w14:paraId="441AC581"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Sedation</w:t>
            </w:r>
          </w:p>
          <w:p w14:paraId="5217BBCE"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e.g.</w:t>
            </w:r>
          </w:p>
          <w:p w14:paraId="738CB4C9" w14:textId="77777777" w:rsidR="00183A01" w:rsidRPr="0060689C" w:rsidRDefault="00183A01" w:rsidP="00271D36">
            <w:pPr>
              <w:numPr>
                <w:ilvl w:val="0"/>
                <w:numId w:val="6"/>
              </w:numPr>
              <w:spacing w:after="120"/>
              <w:rPr>
                <w:rFonts w:ascii="Arial" w:hAnsi="Arial" w:cs="Arial"/>
                <w:sz w:val="20"/>
                <w:szCs w:val="20"/>
              </w:rPr>
            </w:pPr>
            <w:r w:rsidRPr="0060689C">
              <w:rPr>
                <w:rFonts w:ascii="Arial" w:hAnsi="Arial" w:cs="Arial"/>
                <w:sz w:val="20"/>
                <w:szCs w:val="20"/>
              </w:rPr>
              <w:t>Pre procedure e.g. MRI</w:t>
            </w:r>
          </w:p>
          <w:p w14:paraId="780072E2" w14:textId="77777777" w:rsidR="00183A01" w:rsidRPr="0060689C" w:rsidRDefault="00183A01" w:rsidP="00271D36">
            <w:pPr>
              <w:numPr>
                <w:ilvl w:val="0"/>
                <w:numId w:val="6"/>
              </w:numPr>
              <w:spacing w:after="120"/>
              <w:rPr>
                <w:rFonts w:ascii="Arial" w:hAnsi="Arial" w:cs="Arial"/>
                <w:sz w:val="20"/>
                <w:szCs w:val="20"/>
              </w:rPr>
            </w:pPr>
            <w:r w:rsidRPr="0060689C">
              <w:rPr>
                <w:rFonts w:ascii="Arial" w:hAnsi="Arial" w:cs="Arial"/>
                <w:sz w:val="20"/>
                <w:szCs w:val="20"/>
              </w:rPr>
              <w:t>Cerebral irritability</w:t>
            </w:r>
          </w:p>
          <w:p w14:paraId="44444FA6" w14:textId="77777777" w:rsidR="00183A01" w:rsidRPr="0060689C" w:rsidRDefault="00183A01" w:rsidP="00271D36">
            <w:pPr>
              <w:numPr>
                <w:ilvl w:val="0"/>
                <w:numId w:val="6"/>
              </w:numPr>
              <w:spacing w:after="120"/>
              <w:rPr>
                <w:rFonts w:ascii="Arial" w:hAnsi="Arial" w:cs="Arial"/>
                <w:sz w:val="20"/>
                <w:szCs w:val="20"/>
              </w:rPr>
            </w:pPr>
            <w:r w:rsidRPr="0060689C">
              <w:rPr>
                <w:rFonts w:ascii="Arial" w:hAnsi="Arial" w:cs="Arial"/>
                <w:sz w:val="20"/>
                <w:szCs w:val="20"/>
              </w:rPr>
              <w:t>When requiring sedation for respiratory support and other forms of sedation e.g. morphine deemed inappropriate</w:t>
            </w:r>
          </w:p>
          <w:p w14:paraId="0BB05D6A" w14:textId="77777777" w:rsidR="00183A01" w:rsidRPr="0060689C" w:rsidRDefault="00183A01" w:rsidP="00835846">
            <w:pPr>
              <w:spacing w:after="120"/>
              <w:rPr>
                <w:rFonts w:ascii="Arial" w:hAnsi="Arial" w:cs="Arial"/>
                <w:sz w:val="20"/>
                <w:szCs w:val="20"/>
              </w:rPr>
            </w:pPr>
          </w:p>
        </w:tc>
      </w:tr>
      <w:tr w:rsidR="00183A01" w:rsidRPr="008574FD" w14:paraId="51FB054A" w14:textId="77777777" w:rsidTr="00237243">
        <w:tc>
          <w:tcPr>
            <w:tcW w:w="2131" w:type="dxa"/>
            <w:tcBorders>
              <w:top w:val="nil"/>
              <w:left w:val="nil"/>
              <w:right w:val="nil"/>
            </w:tcBorders>
            <w:shd w:val="clear" w:color="auto" w:fill="auto"/>
          </w:tcPr>
          <w:p w14:paraId="75C6B2E2" w14:textId="77777777" w:rsidR="00183A01" w:rsidRPr="008574FD" w:rsidRDefault="00183A01" w:rsidP="00835846">
            <w:pPr>
              <w:spacing w:after="120"/>
              <w:rPr>
                <w:rFonts w:ascii="Arial" w:hAnsi="Arial" w:cs="Arial"/>
                <w:b/>
              </w:rPr>
            </w:pPr>
            <w:r w:rsidRPr="008574FD">
              <w:rPr>
                <w:rFonts w:ascii="Arial" w:hAnsi="Arial" w:cs="Arial"/>
                <w:b/>
              </w:rPr>
              <w:t xml:space="preserve">Preparation: </w:t>
            </w:r>
          </w:p>
          <w:p w14:paraId="62C97ABD" w14:textId="77777777" w:rsidR="00183A01" w:rsidRPr="008574FD" w:rsidRDefault="00183A01" w:rsidP="00835846">
            <w:pPr>
              <w:spacing w:after="120"/>
              <w:rPr>
                <w:rFonts w:ascii="Arial" w:hAnsi="Arial" w:cs="Arial"/>
                <w:b/>
              </w:rPr>
            </w:pPr>
          </w:p>
          <w:p w14:paraId="6676A190" w14:textId="77777777" w:rsidR="00183A01" w:rsidRPr="008574FD" w:rsidRDefault="00183A01" w:rsidP="00835846">
            <w:pPr>
              <w:spacing w:after="120"/>
              <w:rPr>
                <w:rFonts w:ascii="Arial" w:hAnsi="Arial" w:cs="Arial"/>
                <w:b/>
              </w:rPr>
            </w:pPr>
          </w:p>
          <w:p w14:paraId="702109A5" w14:textId="77777777" w:rsidR="00183A01" w:rsidRPr="008574FD" w:rsidRDefault="00183A01" w:rsidP="00835846">
            <w:pPr>
              <w:spacing w:after="120"/>
              <w:rPr>
                <w:rFonts w:ascii="Arial" w:hAnsi="Arial" w:cs="Arial"/>
                <w:b/>
              </w:rPr>
            </w:pPr>
            <w:r w:rsidRPr="008574FD">
              <w:rPr>
                <w:rFonts w:ascii="Arial" w:hAnsi="Arial" w:cs="Arial"/>
                <w:b/>
              </w:rPr>
              <w:t>License status:</w:t>
            </w:r>
          </w:p>
        </w:tc>
        <w:tc>
          <w:tcPr>
            <w:tcW w:w="9068" w:type="dxa"/>
            <w:tcBorders>
              <w:top w:val="single" w:sz="4" w:space="0" w:color="auto"/>
              <w:left w:val="nil"/>
              <w:bottom w:val="single" w:sz="4" w:space="0" w:color="auto"/>
              <w:right w:val="nil"/>
            </w:tcBorders>
            <w:shd w:val="clear" w:color="auto" w:fill="auto"/>
          </w:tcPr>
          <w:p w14:paraId="3E7BF434"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Oral suspension: 500 mg in 5 ml solution</w:t>
            </w:r>
          </w:p>
          <w:p w14:paraId="34545312" w14:textId="77777777" w:rsidR="00183A01" w:rsidRPr="0060689C" w:rsidRDefault="00183A01" w:rsidP="00835846">
            <w:pPr>
              <w:spacing w:after="120"/>
              <w:rPr>
                <w:rFonts w:ascii="Arial" w:hAnsi="Arial" w:cs="Arial"/>
                <w:sz w:val="20"/>
                <w:szCs w:val="20"/>
              </w:rPr>
            </w:pPr>
          </w:p>
          <w:p w14:paraId="2203ADC3"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Rectal: </w:t>
            </w:r>
            <w:r w:rsidRPr="0060689C">
              <w:rPr>
                <w:rFonts w:ascii="Arial" w:hAnsi="Arial" w:cs="Arial"/>
                <w:sz w:val="20"/>
                <w:szCs w:val="20"/>
              </w:rPr>
              <w:tab/>
            </w:r>
            <w:r w:rsidRPr="0060689C">
              <w:rPr>
                <w:rFonts w:ascii="Arial" w:hAnsi="Arial" w:cs="Arial"/>
                <w:sz w:val="20"/>
                <w:szCs w:val="20"/>
              </w:rPr>
              <w:tab/>
              <w:t xml:space="preserve">50mg and 100 mg suppositories </w:t>
            </w:r>
          </w:p>
          <w:p w14:paraId="022DCB9D" w14:textId="77777777" w:rsidR="00183A01" w:rsidRPr="0060689C" w:rsidRDefault="00183A01" w:rsidP="00835846">
            <w:pPr>
              <w:spacing w:after="120"/>
              <w:rPr>
                <w:rFonts w:ascii="Arial" w:hAnsi="Arial" w:cs="Arial"/>
                <w:sz w:val="20"/>
                <w:szCs w:val="20"/>
              </w:rPr>
            </w:pPr>
          </w:p>
          <w:p w14:paraId="31E8FB3C"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Unlicensed Special Products</w:t>
            </w:r>
          </w:p>
        </w:tc>
      </w:tr>
      <w:tr w:rsidR="00183A01" w:rsidRPr="008574FD" w14:paraId="2CB00D92" w14:textId="77777777" w:rsidTr="00237243">
        <w:tc>
          <w:tcPr>
            <w:tcW w:w="2131" w:type="dxa"/>
            <w:tcBorders>
              <w:top w:val="nil"/>
              <w:left w:val="nil"/>
              <w:right w:val="nil"/>
            </w:tcBorders>
            <w:shd w:val="clear" w:color="auto" w:fill="auto"/>
          </w:tcPr>
          <w:p w14:paraId="2606C638" w14:textId="77777777" w:rsidR="00183A01" w:rsidRPr="008574FD" w:rsidRDefault="00183A01" w:rsidP="00835846">
            <w:pPr>
              <w:spacing w:after="120"/>
              <w:rPr>
                <w:rFonts w:ascii="Arial" w:hAnsi="Arial" w:cs="Arial"/>
                <w:b/>
              </w:rPr>
            </w:pPr>
            <w:r w:rsidRPr="008574FD">
              <w:rPr>
                <w:rFonts w:ascii="Arial" w:hAnsi="Arial" w:cs="Arial"/>
                <w:b/>
              </w:rPr>
              <w:t xml:space="preserve">Administration: </w:t>
            </w:r>
          </w:p>
        </w:tc>
        <w:tc>
          <w:tcPr>
            <w:tcW w:w="9068" w:type="dxa"/>
            <w:tcBorders>
              <w:top w:val="single" w:sz="4" w:space="0" w:color="auto"/>
              <w:left w:val="nil"/>
              <w:bottom w:val="single" w:sz="4" w:space="0" w:color="auto"/>
              <w:right w:val="nil"/>
            </w:tcBorders>
            <w:shd w:val="clear" w:color="auto" w:fill="auto"/>
          </w:tcPr>
          <w:p w14:paraId="6CEF201E" w14:textId="77777777" w:rsidR="00183A01" w:rsidRPr="0060689C" w:rsidRDefault="00183A01" w:rsidP="00835846">
            <w:pPr>
              <w:spacing w:after="120"/>
              <w:rPr>
                <w:rFonts w:ascii="Arial" w:hAnsi="Arial" w:cs="Arial"/>
                <w:sz w:val="20"/>
                <w:szCs w:val="20"/>
              </w:rPr>
            </w:pPr>
          </w:p>
        </w:tc>
      </w:tr>
      <w:tr w:rsidR="00183A01" w:rsidRPr="008574FD" w14:paraId="73BC70AF" w14:textId="77777777" w:rsidTr="00237243">
        <w:tc>
          <w:tcPr>
            <w:tcW w:w="2131" w:type="dxa"/>
            <w:tcBorders>
              <w:left w:val="nil"/>
              <w:bottom w:val="nil"/>
              <w:right w:val="nil"/>
            </w:tcBorders>
            <w:shd w:val="clear" w:color="auto" w:fill="auto"/>
          </w:tcPr>
          <w:p w14:paraId="79055874" w14:textId="77777777" w:rsidR="00183A01" w:rsidRPr="008574FD" w:rsidRDefault="00183A01" w:rsidP="00835846">
            <w:pPr>
              <w:spacing w:after="120"/>
              <w:rPr>
                <w:rFonts w:ascii="Arial" w:hAnsi="Arial" w:cs="Arial"/>
                <w:b/>
              </w:rPr>
            </w:pPr>
            <w:r w:rsidRPr="008574FD">
              <w:rPr>
                <w:rFonts w:ascii="Arial" w:hAnsi="Arial" w:cs="Arial"/>
                <w:b/>
              </w:rPr>
              <w:t>Dosage:</w:t>
            </w:r>
          </w:p>
        </w:tc>
        <w:tc>
          <w:tcPr>
            <w:tcW w:w="9068" w:type="dxa"/>
            <w:tcBorders>
              <w:top w:val="single" w:sz="4" w:space="0" w:color="auto"/>
              <w:left w:val="nil"/>
              <w:bottom w:val="single" w:sz="4" w:space="0" w:color="auto"/>
              <w:right w:val="nil"/>
            </w:tcBorders>
            <w:shd w:val="clear" w:color="auto" w:fill="auto"/>
          </w:tcPr>
          <w:p w14:paraId="5D1F3FBE"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*Pre- procedure:</w:t>
            </w:r>
          </w:p>
          <w:p w14:paraId="12DD418E"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30 – 50mg/kg 45 – 60 mins before procedure.  Doses up to 100mg/kg may be used with respiratory monitoring</w:t>
            </w:r>
          </w:p>
          <w:p w14:paraId="4D289CC8"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Other reasons for sedation:</w:t>
            </w:r>
          </w:p>
          <w:p w14:paraId="2A138757"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20 – 30 mg/kg  8 hourly </w:t>
            </w:r>
          </w:p>
          <w:p w14:paraId="4A3BD08C"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NB: please repeat dose if necessary, but not more than 8 hourly. This is based on clinical practice and is outside BNF-C guidelines (caution: drug known to accumulate).</w:t>
            </w:r>
          </w:p>
        </w:tc>
      </w:tr>
      <w:tr w:rsidR="00183A01" w:rsidRPr="008574FD" w14:paraId="7A904698" w14:textId="77777777" w:rsidTr="00237243">
        <w:tc>
          <w:tcPr>
            <w:tcW w:w="2131" w:type="dxa"/>
            <w:tcBorders>
              <w:top w:val="nil"/>
              <w:left w:val="nil"/>
              <w:bottom w:val="nil"/>
              <w:right w:val="nil"/>
            </w:tcBorders>
            <w:shd w:val="clear" w:color="auto" w:fill="auto"/>
          </w:tcPr>
          <w:p w14:paraId="1F3BE402" w14:textId="77777777" w:rsidR="00183A01" w:rsidRPr="008574FD" w:rsidRDefault="00183A01" w:rsidP="00835846">
            <w:pPr>
              <w:spacing w:after="120"/>
              <w:rPr>
                <w:rFonts w:ascii="Arial" w:hAnsi="Arial" w:cs="Arial"/>
                <w:b/>
              </w:rPr>
            </w:pPr>
            <w:r w:rsidRPr="008574FD">
              <w:rPr>
                <w:rFonts w:ascii="Arial" w:hAnsi="Arial" w:cs="Arial"/>
                <w:b/>
              </w:rPr>
              <w:t>Routes:</w:t>
            </w:r>
          </w:p>
          <w:p w14:paraId="57A6F312" w14:textId="77777777" w:rsidR="00183A01" w:rsidRPr="008574FD" w:rsidRDefault="00183A01" w:rsidP="00835846">
            <w:pPr>
              <w:spacing w:after="120"/>
              <w:rPr>
                <w:rFonts w:ascii="Arial" w:hAnsi="Arial" w:cs="Arial"/>
                <w:b/>
              </w:rPr>
            </w:pPr>
            <w:r w:rsidRPr="008574FD">
              <w:rPr>
                <w:rFonts w:ascii="Arial" w:hAnsi="Arial" w:cs="Arial"/>
                <w:b/>
              </w:rPr>
              <w:t>Other:</w:t>
            </w:r>
          </w:p>
        </w:tc>
        <w:tc>
          <w:tcPr>
            <w:tcW w:w="9068" w:type="dxa"/>
            <w:tcBorders>
              <w:top w:val="single" w:sz="4" w:space="0" w:color="auto"/>
              <w:left w:val="nil"/>
              <w:bottom w:val="single" w:sz="4" w:space="0" w:color="auto"/>
              <w:right w:val="nil"/>
            </w:tcBorders>
            <w:shd w:val="clear" w:color="auto" w:fill="auto"/>
          </w:tcPr>
          <w:p w14:paraId="3AC7EB48" w14:textId="77777777" w:rsidR="00183A01" w:rsidRPr="0060689C" w:rsidRDefault="00183A01" w:rsidP="00835846">
            <w:pPr>
              <w:pBdr>
                <w:bottom w:val="single" w:sz="6" w:space="1" w:color="auto"/>
              </w:pBdr>
              <w:spacing w:after="120"/>
              <w:rPr>
                <w:rFonts w:ascii="Arial" w:hAnsi="Arial" w:cs="Arial"/>
                <w:sz w:val="20"/>
                <w:szCs w:val="20"/>
              </w:rPr>
            </w:pPr>
            <w:r w:rsidRPr="0060689C">
              <w:rPr>
                <w:rFonts w:ascii="Arial" w:hAnsi="Arial" w:cs="Arial"/>
                <w:sz w:val="20"/>
                <w:szCs w:val="20"/>
              </w:rPr>
              <w:t>NG / Oral / PR</w:t>
            </w:r>
          </w:p>
          <w:p w14:paraId="2299F8A8"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Avoid in severe renal/ hepatic impairment</w:t>
            </w:r>
          </w:p>
          <w:p w14:paraId="07E51429" w14:textId="77777777" w:rsidR="00183A01" w:rsidRPr="0060689C" w:rsidRDefault="00183A01" w:rsidP="00835846">
            <w:pPr>
              <w:autoSpaceDE w:val="0"/>
              <w:autoSpaceDN w:val="0"/>
              <w:adjustRightInd w:val="0"/>
              <w:rPr>
                <w:rFonts w:ascii="Arial" w:hAnsi="Arial" w:cs="Arial"/>
                <w:sz w:val="20"/>
                <w:szCs w:val="20"/>
              </w:rPr>
            </w:pPr>
            <w:r w:rsidRPr="0060689C">
              <w:rPr>
                <w:rFonts w:ascii="Arial" w:hAnsi="Arial" w:cs="Arial"/>
                <w:sz w:val="20"/>
                <w:szCs w:val="20"/>
              </w:rPr>
              <w:t>Try to avoid any repeat doses in preterm infants and neonates &lt; 7 days old. Only prescribe “as required” and review after 48 hours.</w:t>
            </w:r>
          </w:p>
          <w:p w14:paraId="7A43152D" w14:textId="77777777" w:rsidR="00183A01" w:rsidRPr="0060689C" w:rsidRDefault="00183A01" w:rsidP="00835846">
            <w:pPr>
              <w:autoSpaceDE w:val="0"/>
              <w:autoSpaceDN w:val="0"/>
              <w:adjustRightInd w:val="0"/>
              <w:rPr>
                <w:rFonts w:ascii="Arial" w:hAnsi="Arial" w:cs="Arial"/>
                <w:sz w:val="20"/>
                <w:szCs w:val="20"/>
              </w:rPr>
            </w:pPr>
          </w:p>
        </w:tc>
      </w:tr>
      <w:tr w:rsidR="00183A01" w:rsidRPr="0060689C" w14:paraId="6F4236A2" w14:textId="77777777" w:rsidTr="00237243">
        <w:tc>
          <w:tcPr>
            <w:tcW w:w="2131" w:type="dxa"/>
            <w:tcBorders>
              <w:top w:val="nil"/>
              <w:left w:val="nil"/>
              <w:bottom w:val="nil"/>
              <w:right w:val="nil"/>
            </w:tcBorders>
            <w:shd w:val="clear" w:color="auto" w:fill="auto"/>
          </w:tcPr>
          <w:p w14:paraId="0BF1411D" w14:textId="77777777" w:rsidR="00183A01" w:rsidRPr="0060689C" w:rsidRDefault="00183A01" w:rsidP="00835846">
            <w:pPr>
              <w:spacing w:after="120"/>
              <w:rPr>
                <w:rFonts w:ascii="Arial" w:hAnsi="Arial" w:cs="Arial"/>
                <w:b/>
                <w:sz w:val="16"/>
                <w:szCs w:val="16"/>
              </w:rPr>
            </w:pPr>
            <w:r w:rsidRPr="0060689C">
              <w:rPr>
                <w:rFonts w:ascii="Arial" w:hAnsi="Arial" w:cs="Arial"/>
                <w:b/>
                <w:sz w:val="16"/>
                <w:szCs w:val="16"/>
              </w:rPr>
              <w:t>References:</w:t>
            </w:r>
          </w:p>
        </w:tc>
        <w:tc>
          <w:tcPr>
            <w:tcW w:w="9068" w:type="dxa"/>
            <w:tcBorders>
              <w:top w:val="single" w:sz="4" w:space="0" w:color="auto"/>
              <w:left w:val="nil"/>
              <w:bottom w:val="single" w:sz="4" w:space="0" w:color="auto"/>
              <w:right w:val="nil"/>
            </w:tcBorders>
            <w:shd w:val="clear" w:color="auto" w:fill="auto"/>
          </w:tcPr>
          <w:p w14:paraId="415BADCE" w14:textId="77777777" w:rsidR="004D7546" w:rsidRPr="0060689C" w:rsidRDefault="00183A01" w:rsidP="00835846">
            <w:pPr>
              <w:rPr>
                <w:rFonts w:ascii="Arial" w:hAnsi="Arial" w:cs="Arial"/>
                <w:sz w:val="16"/>
                <w:szCs w:val="16"/>
              </w:rPr>
            </w:pPr>
            <w:r w:rsidRPr="0060689C">
              <w:rPr>
                <w:rFonts w:ascii="Arial" w:hAnsi="Arial" w:cs="Arial"/>
                <w:sz w:val="16"/>
                <w:szCs w:val="16"/>
              </w:rPr>
              <w:t>*</w:t>
            </w:r>
            <w:r w:rsidRPr="0060689C" w:rsidDel="00BF70F2">
              <w:rPr>
                <w:rFonts w:ascii="Arial" w:hAnsi="Arial" w:cs="Arial"/>
                <w:sz w:val="16"/>
                <w:szCs w:val="16"/>
              </w:rPr>
              <w:t xml:space="preserve"> </w:t>
            </w:r>
            <w:r w:rsidR="004D7546" w:rsidRPr="0060689C">
              <w:rPr>
                <w:rFonts w:ascii="Arial" w:hAnsi="Arial" w:cs="Arial"/>
                <w:sz w:val="16"/>
                <w:szCs w:val="16"/>
              </w:rPr>
              <w:t xml:space="preserve">BNF for Children London: BMJ Group, Pharmaceutical Press and RCPCH Publications Limited; 2014 – 2015 Available at </w:t>
            </w:r>
            <w:hyperlink r:id="rId61" w:history="1">
              <w:r w:rsidR="004D7546" w:rsidRPr="0060689C">
                <w:rPr>
                  <w:rStyle w:val="Hyperlink"/>
                  <w:rFonts w:ascii="Arial" w:hAnsi="Arial" w:cs="Arial"/>
                  <w:sz w:val="16"/>
                  <w:szCs w:val="16"/>
                </w:rPr>
                <w:t>https://www.medicinescomplete.com/mc/bnfc/current/index.htm</w:t>
              </w:r>
            </w:hyperlink>
            <w:r w:rsidR="004D7546" w:rsidRPr="0060689C">
              <w:rPr>
                <w:rFonts w:ascii="Arial" w:hAnsi="Arial" w:cs="Arial"/>
                <w:sz w:val="16"/>
                <w:szCs w:val="16"/>
              </w:rPr>
              <w:t xml:space="preserve"> [Accessed 19.08.15]</w:t>
            </w:r>
          </w:p>
          <w:p w14:paraId="7527A17B" w14:textId="77777777" w:rsidR="00183A01" w:rsidRPr="0060689C" w:rsidRDefault="00183A01" w:rsidP="00835846">
            <w:pPr>
              <w:rPr>
                <w:rFonts w:ascii="Arial" w:hAnsi="Arial" w:cs="Arial"/>
                <w:sz w:val="16"/>
                <w:szCs w:val="16"/>
              </w:rPr>
            </w:pPr>
          </w:p>
          <w:p w14:paraId="0C6AF03C" w14:textId="77777777" w:rsidR="00183A01" w:rsidRPr="0060689C" w:rsidRDefault="00183A01" w:rsidP="00835846">
            <w:pPr>
              <w:rPr>
                <w:rFonts w:ascii="Arial" w:hAnsi="Arial" w:cs="Arial"/>
                <w:sz w:val="16"/>
                <w:szCs w:val="16"/>
              </w:rPr>
            </w:pPr>
            <w:r w:rsidRPr="0060689C">
              <w:rPr>
                <w:rFonts w:ascii="Arial" w:hAnsi="Arial" w:cs="Arial"/>
                <w:sz w:val="16"/>
                <w:szCs w:val="16"/>
              </w:rPr>
              <w:t>Guy’s and St Thomas’, Kings College and University Lewisham Hospitals Paediatric Formulary (9</w:t>
            </w:r>
            <w:r w:rsidRPr="0060689C">
              <w:rPr>
                <w:rFonts w:ascii="Arial" w:hAnsi="Arial" w:cs="Arial"/>
                <w:sz w:val="16"/>
                <w:szCs w:val="16"/>
                <w:vertAlign w:val="superscript"/>
              </w:rPr>
              <w:t>th</w:t>
            </w:r>
            <w:r w:rsidRPr="0060689C">
              <w:rPr>
                <w:rFonts w:ascii="Arial" w:hAnsi="Arial" w:cs="Arial"/>
                <w:sz w:val="16"/>
                <w:szCs w:val="16"/>
              </w:rPr>
              <w:t xml:space="preserve"> Edn) London: Guy’s and St Thomas’ NHS Foundation Trust ; 2012. Available online at </w:t>
            </w:r>
            <w:hyperlink r:id="rId62" w:history="1">
              <w:r w:rsidRPr="0060689C">
                <w:rPr>
                  <w:rStyle w:val="Hyperlink"/>
                  <w:rFonts w:cs="Arial"/>
                  <w:sz w:val="16"/>
                  <w:szCs w:val="16"/>
                </w:rPr>
                <w:t>http://www.guysandstthomas.nhs.uk/resources/publications/formulary/paediatric-formulary-9th-edition.pdf</w:t>
              </w:r>
            </w:hyperlink>
            <w:r w:rsidRPr="0060689C">
              <w:rPr>
                <w:rFonts w:ascii="Arial" w:hAnsi="Arial" w:cs="Arial"/>
                <w:sz w:val="16"/>
                <w:szCs w:val="16"/>
              </w:rPr>
              <w:t xml:space="preserve"> [accessed </w:t>
            </w:r>
            <w:r w:rsidR="00114375" w:rsidRPr="0060689C">
              <w:rPr>
                <w:rFonts w:ascii="Arial" w:hAnsi="Arial" w:cs="Arial"/>
                <w:sz w:val="16"/>
                <w:szCs w:val="16"/>
              </w:rPr>
              <w:t>1</w:t>
            </w:r>
            <w:r w:rsidRPr="0060689C">
              <w:rPr>
                <w:rFonts w:ascii="Arial" w:hAnsi="Arial" w:cs="Arial"/>
                <w:sz w:val="16"/>
                <w:szCs w:val="16"/>
              </w:rPr>
              <w:t>9.0</w:t>
            </w:r>
            <w:r w:rsidR="00114375" w:rsidRPr="0060689C">
              <w:rPr>
                <w:rFonts w:ascii="Arial" w:hAnsi="Arial" w:cs="Arial"/>
                <w:sz w:val="16"/>
                <w:szCs w:val="16"/>
              </w:rPr>
              <w:t>8</w:t>
            </w:r>
            <w:r w:rsidRPr="0060689C">
              <w:rPr>
                <w:rFonts w:ascii="Arial" w:hAnsi="Arial" w:cs="Arial"/>
                <w:sz w:val="16"/>
                <w:szCs w:val="16"/>
              </w:rPr>
              <w:t>.1</w:t>
            </w:r>
            <w:r w:rsidR="00114375" w:rsidRPr="0060689C">
              <w:rPr>
                <w:rFonts w:ascii="Arial" w:hAnsi="Arial" w:cs="Arial"/>
                <w:sz w:val="16"/>
                <w:szCs w:val="16"/>
              </w:rPr>
              <w:t>5</w:t>
            </w:r>
            <w:r w:rsidRPr="0060689C">
              <w:rPr>
                <w:rFonts w:ascii="Arial" w:hAnsi="Arial" w:cs="Arial"/>
                <w:sz w:val="16"/>
                <w:szCs w:val="16"/>
              </w:rPr>
              <w:t>]</w:t>
            </w:r>
          </w:p>
          <w:p w14:paraId="7D8EEDB5" w14:textId="77777777" w:rsidR="00183A01" w:rsidRPr="0060689C" w:rsidRDefault="00183A01" w:rsidP="00835846">
            <w:pPr>
              <w:rPr>
                <w:rFonts w:ascii="Arial" w:hAnsi="Arial" w:cs="Arial"/>
                <w:sz w:val="16"/>
                <w:szCs w:val="16"/>
              </w:rPr>
            </w:pPr>
          </w:p>
        </w:tc>
      </w:tr>
    </w:tbl>
    <w:p w14:paraId="5A36C4AF" w14:textId="77777777" w:rsidR="00183A01" w:rsidRPr="0060689C" w:rsidRDefault="00183A01" w:rsidP="00835846">
      <w:pPr>
        <w:rPr>
          <w:rFonts w:ascii="Arial" w:hAnsi="Arial" w:cs="Arial"/>
          <w:sz w:val="16"/>
          <w:szCs w:val="16"/>
        </w:rPr>
      </w:pPr>
    </w:p>
    <w:p w14:paraId="022453B5" w14:textId="77777777" w:rsidR="00183A01" w:rsidRPr="0060689C" w:rsidRDefault="00183A01" w:rsidP="00835846">
      <w:pPr>
        <w:rPr>
          <w:rFonts w:ascii="Arial" w:hAnsi="Arial" w:cs="Arial"/>
          <w:sz w:val="16"/>
          <w:szCs w:val="16"/>
        </w:rPr>
      </w:pPr>
      <w:r w:rsidRPr="0060689C">
        <w:rPr>
          <w:rFonts w:ascii="Arial" w:hAnsi="Arial" w:cs="Arial"/>
          <w:sz w:val="16"/>
          <w:szCs w:val="16"/>
        </w:rPr>
        <w:t>Written by: Gemma Holder (Neonatal Consultant)</w:t>
      </w:r>
    </w:p>
    <w:p w14:paraId="46ABE9F8" w14:textId="77777777" w:rsidR="00183A01" w:rsidRPr="0060689C" w:rsidRDefault="00183A01" w:rsidP="00835846">
      <w:pPr>
        <w:rPr>
          <w:rFonts w:ascii="Arial" w:hAnsi="Arial" w:cs="Arial"/>
          <w:sz w:val="16"/>
          <w:szCs w:val="16"/>
        </w:rPr>
      </w:pPr>
      <w:r w:rsidRPr="0060689C">
        <w:rPr>
          <w:rFonts w:ascii="Arial" w:hAnsi="Arial" w:cs="Arial"/>
          <w:sz w:val="16"/>
          <w:szCs w:val="16"/>
        </w:rPr>
        <w:t>Checked by: Louise Whitticase (Lead Pharmacist-Women’s Services)</w:t>
      </w:r>
    </w:p>
    <w:p w14:paraId="4C3BB72C" w14:textId="77777777" w:rsidR="00183A01" w:rsidRPr="0060689C" w:rsidRDefault="00183A01" w:rsidP="00835846">
      <w:pPr>
        <w:rPr>
          <w:rFonts w:ascii="Arial" w:hAnsi="Arial" w:cs="Arial"/>
          <w:b/>
          <w:sz w:val="16"/>
          <w:szCs w:val="16"/>
        </w:rPr>
      </w:pPr>
    </w:p>
    <w:p w14:paraId="29EEE8EE" w14:textId="77777777" w:rsidR="00183A01" w:rsidRPr="0060689C" w:rsidRDefault="00183A01" w:rsidP="00835846">
      <w:pPr>
        <w:rPr>
          <w:rFonts w:ascii="Arial" w:hAnsi="Arial" w:cs="Arial"/>
          <w:b/>
          <w:sz w:val="16"/>
          <w:szCs w:val="16"/>
        </w:rPr>
      </w:pPr>
      <w:r w:rsidRPr="0060689C">
        <w:rPr>
          <w:rFonts w:ascii="Arial" w:hAnsi="Arial" w:cs="Arial"/>
          <w:b/>
          <w:sz w:val="16"/>
          <w:szCs w:val="16"/>
        </w:rPr>
        <w:br w:type="page"/>
      </w:r>
    </w:p>
    <w:tbl>
      <w:tblPr>
        <w:tblW w:w="11199" w:type="dxa"/>
        <w:tblInd w:w="-1310" w:type="dxa"/>
        <w:tblLook w:val="01E0" w:firstRow="1" w:lastRow="1" w:firstColumn="1" w:lastColumn="1" w:noHBand="0" w:noVBand="0"/>
      </w:tblPr>
      <w:tblGrid>
        <w:gridCol w:w="1990"/>
        <w:gridCol w:w="9209"/>
      </w:tblGrid>
      <w:tr w:rsidR="00F350DA" w:rsidRPr="008574FD" w14:paraId="3B45692E" w14:textId="77777777" w:rsidTr="00F90FB0">
        <w:tc>
          <w:tcPr>
            <w:tcW w:w="1990" w:type="dxa"/>
            <w:tcBorders>
              <w:top w:val="nil"/>
              <w:left w:val="nil"/>
              <w:bottom w:val="nil"/>
              <w:right w:val="nil"/>
            </w:tcBorders>
            <w:shd w:val="clear" w:color="auto" w:fill="auto"/>
          </w:tcPr>
          <w:p w14:paraId="4D6AB30C" w14:textId="77777777" w:rsidR="00F350DA" w:rsidRPr="008574FD" w:rsidRDefault="00F350DA" w:rsidP="00835846">
            <w:pPr>
              <w:spacing w:after="120"/>
              <w:rPr>
                <w:rFonts w:ascii="Arial" w:hAnsi="Arial" w:cs="Arial"/>
                <w:b/>
              </w:rPr>
            </w:pPr>
          </w:p>
        </w:tc>
        <w:tc>
          <w:tcPr>
            <w:tcW w:w="9209" w:type="dxa"/>
            <w:tcBorders>
              <w:top w:val="nil"/>
              <w:left w:val="nil"/>
              <w:bottom w:val="single" w:sz="4" w:space="0" w:color="auto"/>
              <w:right w:val="nil"/>
            </w:tcBorders>
            <w:shd w:val="clear" w:color="auto" w:fill="auto"/>
          </w:tcPr>
          <w:p w14:paraId="1163C33B" w14:textId="77777777" w:rsidR="00F350DA" w:rsidRPr="008574FD" w:rsidRDefault="00F350DA" w:rsidP="00835846">
            <w:pPr>
              <w:spacing w:after="120"/>
              <w:rPr>
                <w:rFonts w:ascii="Arial" w:hAnsi="Arial" w:cs="Arial"/>
                <w:b/>
              </w:rPr>
            </w:pPr>
            <w:r w:rsidRPr="00F33792">
              <w:rPr>
                <w:rFonts w:ascii="Arial" w:hAnsi="Arial" w:cs="Arial"/>
                <w:b/>
              </w:rPr>
              <w:t>CHLOROTHIAZIDE</w:t>
            </w:r>
          </w:p>
        </w:tc>
      </w:tr>
      <w:tr w:rsidR="00F350DA" w:rsidRPr="008574FD" w14:paraId="312BC34A" w14:textId="77777777" w:rsidTr="00F90FB0">
        <w:tc>
          <w:tcPr>
            <w:tcW w:w="1990" w:type="dxa"/>
            <w:tcBorders>
              <w:top w:val="nil"/>
              <w:left w:val="nil"/>
              <w:bottom w:val="nil"/>
              <w:right w:val="nil"/>
            </w:tcBorders>
            <w:shd w:val="clear" w:color="auto" w:fill="auto"/>
          </w:tcPr>
          <w:p w14:paraId="70E0CCC5" w14:textId="77777777" w:rsidR="00F350DA" w:rsidRPr="008574FD" w:rsidRDefault="00F350DA" w:rsidP="00835846">
            <w:pPr>
              <w:spacing w:after="120"/>
              <w:rPr>
                <w:rFonts w:ascii="Arial" w:hAnsi="Arial" w:cs="Arial"/>
                <w:b/>
              </w:rPr>
            </w:pPr>
            <w:r w:rsidRPr="008574FD">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7B1C9135"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Chronic lung disease</w:t>
            </w:r>
          </w:p>
          <w:p w14:paraId="11FB90F9"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Congenital heart disease</w:t>
            </w:r>
          </w:p>
          <w:p w14:paraId="7AF55787" w14:textId="77777777" w:rsidR="00F350DA" w:rsidRPr="00AB77FB" w:rsidRDefault="00F350DA" w:rsidP="00835846">
            <w:pPr>
              <w:spacing w:after="120"/>
              <w:rPr>
                <w:rFonts w:ascii="Arial" w:hAnsi="Arial" w:cs="Arial"/>
                <w:sz w:val="20"/>
                <w:szCs w:val="20"/>
              </w:rPr>
            </w:pPr>
          </w:p>
        </w:tc>
      </w:tr>
      <w:tr w:rsidR="00F350DA" w:rsidRPr="008574FD" w14:paraId="0ED7F486" w14:textId="77777777" w:rsidTr="00F90FB0">
        <w:tc>
          <w:tcPr>
            <w:tcW w:w="1990" w:type="dxa"/>
            <w:tcBorders>
              <w:top w:val="nil"/>
              <w:left w:val="nil"/>
              <w:right w:val="nil"/>
            </w:tcBorders>
            <w:shd w:val="clear" w:color="auto" w:fill="auto"/>
          </w:tcPr>
          <w:p w14:paraId="76EFC16D" w14:textId="77777777" w:rsidR="00F350DA" w:rsidRPr="008574FD" w:rsidRDefault="00F350DA" w:rsidP="00835846">
            <w:pPr>
              <w:spacing w:after="120"/>
              <w:rPr>
                <w:rFonts w:ascii="Arial" w:hAnsi="Arial" w:cs="Arial"/>
                <w:b/>
              </w:rPr>
            </w:pPr>
            <w:r w:rsidRPr="008574FD">
              <w:rPr>
                <w:rFonts w:ascii="Arial" w:hAnsi="Arial" w:cs="Arial"/>
                <w:b/>
              </w:rPr>
              <w:t xml:space="preserve">Preparation: </w:t>
            </w:r>
          </w:p>
          <w:p w14:paraId="66DC60BD" w14:textId="77777777" w:rsidR="00F350DA" w:rsidRPr="008574FD" w:rsidRDefault="00F350DA" w:rsidP="00835846">
            <w:pPr>
              <w:spacing w:after="120"/>
              <w:rPr>
                <w:rFonts w:ascii="Arial" w:hAnsi="Arial" w:cs="Arial"/>
                <w:b/>
              </w:rPr>
            </w:pPr>
          </w:p>
        </w:tc>
        <w:tc>
          <w:tcPr>
            <w:tcW w:w="9209" w:type="dxa"/>
            <w:tcBorders>
              <w:top w:val="single" w:sz="4" w:space="0" w:color="auto"/>
              <w:left w:val="nil"/>
              <w:bottom w:val="single" w:sz="4" w:space="0" w:color="auto"/>
              <w:right w:val="nil"/>
            </w:tcBorders>
            <w:shd w:val="clear" w:color="auto" w:fill="auto"/>
          </w:tcPr>
          <w:p w14:paraId="2F783377"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 xml:space="preserve">Oral Suspension 250mg / 5ml </w:t>
            </w:r>
          </w:p>
          <w:p w14:paraId="315B18EC" w14:textId="77777777" w:rsidR="00F350DA" w:rsidRPr="00AB77FB" w:rsidRDefault="00F350DA" w:rsidP="00835846">
            <w:pPr>
              <w:spacing w:after="120"/>
              <w:rPr>
                <w:rFonts w:ascii="Arial" w:hAnsi="Arial" w:cs="Arial"/>
                <w:sz w:val="20"/>
                <w:szCs w:val="20"/>
              </w:rPr>
            </w:pPr>
          </w:p>
        </w:tc>
      </w:tr>
      <w:tr w:rsidR="00F350DA" w:rsidRPr="008574FD" w14:paraId="595A9136" w14:textId="77777777" w:rsidTr="00F90FB0">
        <w:tc>
          <w:tcPr>
            <w:tcW w:w="1990" w:type="dxa"/>
            <w:tcBorders>
              <w:top w:val="nil"/>
              <w:left w:val="nil"/>
              <w:right w:val="nil"/>
            </w:tcBorders>
            <w:shd w:val="clear" w:color="auto" w:fill="auto"/>
          </w:tcPr>
          <w:p w14:paraId="0DCC638B" w14:textId="77777777" w:rsidR="00F350DA" w:rsidRPr="008574FD" w:rsidRDefault="00F350DA" w:rsidP="00835846">
            <w:pPr>
              <w:spacing w:after="120"/>
              <w:rPr>
                <w:rFonts w:ascii="Arial" w:hAnsi="Arial" w:cs="Arial"/>
                <w:b/>
              </w:rPr>
            </w:pPr>
            <w:r w:rsidRPr="008574FD">
              <w:rPr>
                <w:rFonts w:ascii="Arial" w:hAnsi="Arial" w:cs="Arial"/>
                <w:b/>
              </w:rPr>
              <w:t>License status:</w:t>
            </w:r>
          </w:p>
        </w:tc>
        <w:tc>
          <w:tcPr>
            <w:tcW w:w="9209" w:type="dxa"/>
            <w:tcBorders>
              <w:top w:val="single" w:sz="4" w:space="0" w:color="auto"/>
              <w:left w:val="nil"/>
              <w:bottom w:val="single" w:sz="4" w:space="0" w:color="auto"/>
              <w:right w:val="nil"/>
            </w:tcBorders>
            <w:shd w:val="clear" w:color="auto" w:fill="auto"/>
          </w:tcPr>
          <w:p w14:paraId="75137B13"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Unlicensed Special Products</w:t>
            </w:r>
          </w:p>
          <w:p w14:paraId="07656EDC" w14:textId="77777777" w:rsidR="00F350DA" w:rsidRPr="00AB77FB" w:rsidRDefault="00F350DA" w:rsidP="00835846">
            <w:pPr>
              <w:spacing w:after="120"/>
              <w:rPr>
                <w:rFonts w:ascii="Arial" w:hAnsi="Arial" w:cs="Arial"/>
                <w:sz w:val="20"/>
                <w:szCs w:val="20"/>
              </w:rPr>
            </w:pPr>
          </w:p>
        </w:tc>
      </w:tr>
      <w:tr w:rsidR="00F350DA" w:rsidRPr="008574FD" w14:paraId="69B866CB" w14:textId="77777777" w:rsidTr="00F90FB0">
        <w:tc>
          <w:tcPr>
            <w:tcW w:w="1990" w:type="dxa"/>
            <w:tcBorders>
              <w:top w:val="nil"/>
              <w:left w:val="nil"/>
              <w:right w:val="nil"/>
            </w:tcBorders>
            <w:shd w:val="clear" w:color="auto" w:fill="auto"/>
          </w:tcPr>
          <w:p w14:paraId="0281B3AA" w14:textId="77777777" w:rsidR="00F350DA" w:rsidRPr="008574FD" w:rsidRDefault="00F350DA" w:rsidP="00835846">
            <w:pPr>
              <w:spacing w:after="120"/>
              <w:rPr>
                <w:rFonts w:ascii="Arial" w:hAnsi="Arial" w:cs="Arial"/>
                <w:b/>
              </w:rPr>
            </w:pPr>
            <w:r w:rsidRPr="008574FD">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44D63B94" w14:textId="77777777" w:rsidR="00F350DA" w:rsidRPr="00AB77FB" w:rsidRDefault="00F350DA" w:rsidP="00835846">
            <w:pPr>
              <w:spacing w:after="120"/>
              <w:rPr>
                <w:rFonts w:ascii="Arial" w:hAnsi="Arial" w:cs="Arial"/>
                <w:sz w:val="20"/>
                <w:szCs w:val="20"/>
              </w:rPr>
            </w:pPr>
          </w:p>
        </w:tc>
      </w:tr>
      <w:tr w:rsidR="00F350DA" w:rsidRPr="008574FD" w14:paraId="0FBC8648" w14:textId="77777777" w:rsidTr="00F90FB0">
        <w:tc>
          <w:tcPr>
            <w:tcW w:w="1990" w:type="dxa"/>
            <w:tcBorders>
              <w:left w:val="nil"/>
              <w:bottom w:val="nil"/>
              <w:right w:val="nil"/>
            </w:tcBorders>
            <w:shd w:val="clear" w:color="auto" w:fill="auto"/>
          </w:tcPr>
          <w:p w14:paraId="624C7C45" w14:textId="77777777" w:rsidR="00F350DA" w:rsidRPr="008574FD" w:rsidRDefault="00F350DA" w:rsidP="00835846">
            <w:pPr>
              <w:spacing w:after="120"/>
              <w:rPr>
                <w:rFonts w:ascii="Arial" w:hAnsi="Arial" w:cs="Arial"/>
                <w:b/>
              </w:rPr>
            </w:pPr>
            <w:r w:rsidRPr="008574FD">
              <w:rPr>
                <w:rFonts w:ascii="Arial" w:hAnsi="Arial" w:cs="Arial"/>
                <w:b/>
              </w:rPr>
              <w:t>Dosage:</w:t>
            </w:r>
          </w:p>
        </w:tc>
        <w:tc>
          <w:tcPr>
            <w:tcW w:w="9209" w:type="dxa"/>
            <w:tcBorders>
              <w:top w:val="single" w:sz="4" w:space="0" w:color="auto"/>
              <w:left w:val="nil"/>
              <w:bottom w:val="single" w:sz="4" w:space="0" w:color="auto"/>
              <w:right w:val="nil"/>
            </w:tcBorders>
            <w:shd w:val="clear" w:color="auto" w:fill="auto"/>
          </w:tcPr>
          <w:p w14:paraId="2B484CF1"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10-20 mg/kg</w:t>
            </w:r>
          </w:p>
        </w:tc>
      </w:tr>
      <w:tr w:rsidR="00F350DA" w:rsidRPr="008574FD" w14:paraId="4F22A5D7" w14:textId="77777777" w:rsidTr="00F90FB0">
        <w:tc>
          <w:tcPr>
            <w:tcW w:w="1990" w:type="dxa"/>
            <w:tcBorders>
              <w:left w:val="nil"/>
              <w:bottom w:val="nil"/>
              <w:right w:val="nil"/>
            </w:tcBorders>
            <w:shd w:val="clear" w:color="auto" w:fill="auto"/>
          </w:tcPr>
          <w:p w14:paraId="4E782BA2" w14:textId="77777777" w:rsidR="00F350DA" w:rsidRPr="008574FD" w:rsidRDefault="00F350DA" w:rsidP="00835846">
            <w:pPr>
              <w:spacing w:after="120"/>
              <w:rPr>
                <w:rFonts w:ascii="Arial" w:hAnsi="Arial" w:cs="Arial"/>
                <w:b/>
              </w:rPr>
            </w:pPr>
            <w:r w:rsidRPr="00F33792">
              <w:rPr>
                <w:rFonts w:ascii="Arial" w:hAnsi="Arial" w:cs="Arial"/>
                <w:b/>
              </w:rPr>
              <w:t>Frequency:</w:t>
            </w:r>
          </w:p>
        </w:tc>
        <w:tc>
          <w:tcPr>
            <w:tcW w:w="9209" w:type="dxa"/>
            <w:tcBorders>
              <w:top w:val="single" w:sz="4" w:space="0" w:color="auto"/>
              <w:left w:val="nil"/>
              <w:bottom w:val="single" w:sz="4" w:space="0" w:color="auto"/>
              <w:right w:val="nil"/>
            </w:tcBorders>
            <w:shd w:val="clear" w:color="auto" w:fill="auto"/>
          </w:tcPr>
          <w:p w14:paraId="732EB785"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Start once daily and monitor electrolytes and effect</w:t>
            </w:r>
          </w:p>
          <w:p w14:paraId="62436911"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Can be increased to twice daily</w:t>
            </w:r>
          </w:p>
        </w:tc>
      </w:tr>
      <w:tr w:rsidR="00F350DA" w:rsidRPr="008574FD" w14:paraId="2C7071FA" w14:textId="77777777" w:rsidTr="00F90FB0">
        <w:tc>
          <w:tcPr>
            <w:tcW w:w="1990" w:type="dxa"/>
            <w:tcBorders>
              <w:top w:val="nil"/>
              <w:left w:val="nil"/>
              <w:bottom w:val="nil"/>
              <w:right w:val="nil"/>
            </w:tcBorders>
            <w:shd w:val="clear" w:color="auto" w:fill="auto"/>
          </w:tcPr>
          <w:p w14:paraId="7F40FBD3" w14:textId="77777777" w:rsidR="00F350DA" w:rsidRPr="008574FD" w:rsidRDefault="00F350DA" w:rsidP="00835846">
            <w:pPr>
              <w:spacing w:after="120"/>
              <w:rPr>
                <w:rFonts w:ascii="Arial" w:hAnsi="Arial" w:cs="Arial"/>
                <w:b/>
              </w:rPr>
            </w:pPr>
            <w:r w:rsidRPr="008574FD">
              <w:rPr>
                <w:rFonts w:ascii="Arial" w:hAnsi="Arial" w:cs="Arial"/>
                <w:b/>
              </w:rPr>
              <w:t>Routes:</w:t>
            </w:r>
          </w:p>
          <w:p w14:paraId="7B09BBDE" w14:textId="77777777" w:rsidR="00F350DA" w:rsidRPr="008574FD" w:rsidRDefault="00F350DA" w:rsidP="00835846">
            <w:pPr>
              <w:spacing w:after="120"/>
              <w:rPr>
                <w:rFonts w:ascii="Arial" w:hAnsi="Arial" w:cs="Arial"/>
                <w:b/>
              </w:rPr>
            </w:pPr>
          </w:p>
        </w:tc>
        <w:tc>
          <w:tcPr>
            <w:tcW w:w="9209" w:type="dxa"/>
            <w:tcBorders>
              <w:top w:val="single" w:sz="4" w:space="0" w:color="auto"/>
              <w:left w:val="nil"/>
              <w:bottom w:val="single" w:sz="4" w:space="0" w:color="auto"/>
              <w:right w:val="nil"/>
            </w:tcBorders>
            <w:shd w:val="clear" w:color="auto" w:fill="auto"/>
          </w:tcPr>
          <w:p w14:paraId="3F793B58"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Oral/NG</w:t>
            </w:r>
          </w:p>
          <w:p w14:paraId="28E67703" w14:textId="77777777" w:rsidR="00F350DA" w:rsidRPr="00AB77FB" w:rsidRDefault="00F350DA" w:rsidP="00835846">
            <w:pPr>
              <w:autoSpaceDE w:val="0"/>
              <w:autoSpaceDN w:val="0"/>
              <w:adjustRightInd w:val="0"/>
              <w:rPr>
                <w:rFonts w:ascii="Arial" w:hAnsi="Arial" w:cs="Arial"/>
                <w:sz w:val="20"/>
                <w:szCs w:val="20"/>
              </w:rPr>
            </w:pPr>
          </w:p>
        </w:tc>
      </w:tr>
      <w:tr w:rsidR="00F350DA" w:rsidRPr="008574FD" w14:paraId="1A1600C2" w14:textId="77777777" w:rsidTr="00F90FB0">
        <w:tc>
          <w:tcPr>
            <w:tcW w:w="1990" w:type="dxa"/>
            <w:tcBorders>
              <w:top w:val="nil"/>
              <w:left w:val="nil"/>
              <w:bottom w:val="nil"/>
              <w:right w:val="nil"/>
            </w:tcBorders>
            <w:shd w:val="clear" w:color="auto" w:fill="auto"/>
          </w:tcPr>
          <w:p w14:paraId="70D14D06" w14:textId="77777777" w:rsidR="00F350DA" w:rsidRPr="008574FD" w:rsidRDefault="00F350DA" w:rsidP="00835846">
            <w:pPr>
              <w:spacing w:after="120"/>
              <w:rPr>
                <w:rFonts w:ascii="Arial" w:hAnsi="Arial" w:cs="Arial"/>
                <w:b/>
              </w:rPr>
            </w:pPr>
            <w:r w:rsidRPr="00F33792">
              <w:rPr>
                <w:rFonts w:ascii="Arial" w:hAnsi="Arial" w:cs="Arial"/>
                <w:b/>
              </w:rPr>
              <w:t>Caution:</w:t>
            </w:r>
          </w:p>
        </w:tc>
        <w:tc>
          <w:tcPr>
            <w:tcW w:w="9209" w:type="dxa"/>
            <w:tcBorders>
              <w:top w:val="single" w:sz="4" w:space="0" w:color="auto"/>
              <w:left w:val="nil"/>
              <w:bottom w:val="single" w:sz="4" w:space="0" w:color="auto"/>
              <w:right w:val="nil"/>
            </w:tcBorders>
            <w:shd w:val="clear" w:color="auto" w:fill="auto"/>
          </w:tcPr>
          <w:p w14:paraId="2884CAC7"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Avoid in very jaundiced babies (theoretical risk kernicterus) &amp; in babies with liver disease.</w:t>
            </w:r>
          </w:p>
          <w:p w14:paraId="096407D7"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Hypokalaemia</w:t>
            </w:r>
          </w:p>
          <w:p w14:paraId="5D8D8AE3"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Renal impairment</w:t>
            </w:r>
          </w:p>
        </w:tc>
      </w:tr>
      <w:tr w:rsidR="00F350DA" w:rsidRPr="008574FD" w14:paraId="6EEEFC97" w14:textId="77777777" w:rsidTr="00F90FB0">
        <w:tc>
          <w:tcPr>
            <w:tcW w:w="1990" w:type="dxa"/>
            <w:tcBorders>
              <w:top w:val="nil"/>
              <w:left w:val="nil"/>
              <w:bottom w:val="nil"/>
              <w:right w:val="nil"/>
            </w:tcBorders>
            <w:shd w:val="clear" w:color="auto" w:fill="auto"/>
          </w:tcPr>
          <w:p w14:paraId="5927C13B" w14:textId="77777777" w:rsidR="00F350DA" w:rsidRPr="008574FD" w:rsidRDefault="00F350DA" w:rsidP="00835846">
            <w:pPr>
              <w:spacing w:after="120"/>
              <w:rPr>
                <w:rFonts w:ascii="Arial" w:hAnsi="Arial" w:cs="Arial"/>
                <w:b/>
              </w:rPr>
            </w:pPr>
            <w:r w:rsidRPr="008574FD">
              <w:rPr>
                <w:rFonts w:ascii="Arial" w:hAnsi="Arial" w:cs="Arial"/>
                <w:b/>
              </w:rPr>
              <w:t>Other:</w:t>
            </w:r>
          </w:p>
        </w:tc>
        <w:tc>
          <w:tcPr>
            <w:tcW w:w="9209" w:type="dxa"/>
            <w:tcBorders>
              <w:top w:val="single" w:sz="4" w:space="0" w:color="auto"/>
              <w:left w:val="nil"/>
              <w:bottom w:val="single" w:sz="4" w:space="0" w:color="auto"/>
              <w:right w:val="nil"/>
            </w:tcBorders>
            <w:shd w:val="clear" w:color="auto" w:fill="auto"/>
          </w:tcPr>
          <w:p w14:paraId="652CDB75" w14:textId="77777777" w:rsidR="00F350DA" w:rsidRPr="00AB77FB" w:rsidRDefault="00F350DA" w:rsidP="00835846">
            <w:pPr>
              <w:spacing w:after="120"/>
              <w:rPr>
                <w:rFonts w:ascii="Arial" w:hAnsi="Arial" w:cs="Arial"/>
                <w:sz w:val="20"/>
                <w:szCs w:val="20"/>
              </w:rPr>
            </w:pPr>
            <w:r w:rsidRPr="00AB77FB">
              <w:rPr>
                <w:rFonts w:ascii="Arial" w:hAnsi="Arial" w:cs="Arial"/>
                <w:sz w:val="20"/>
                <w:szCs w:val="20"/>
              </w:rPr>
              <w:t>Usually prescribed with Spironolactone</w:t>
            </w:r>
          </w:p>
          <w:p w14:paraId="04EC0E58" w14:textId="77777777" w:rsidR="00F350DA" w:rsidRPr="00AB77FB" w:rsidRDefault="00F350DA" w:rsidP="00835846">
            <w:pPr>
              <w:spacing w:after="120"/>
              <w:rPr>
                <w:rFonts w:ascii="Arial" w:hAnsi="Arial" w:cs="Arial"/>
                <w:sz w:val="20"/>
                <w:szCs w:val="20"/>
              </w:rPr>
            </w:pPr>
          </w:p>
        </w:tc>
      </w:tr>
      <w:tr w:rsidR="00F350DA" w:rsidRPr="008574FD" w14:paraId="056E2845" w14:textId="77777777" w:rsidTr="00F90FB0">
        <w:tc>
          <w:tcPr>
            <w:tcW w:w="1990" w:type="dxa"/>
            <w:tcBorders>
              <w:top w:val="nil"/>
              <w:left w:val="nil"/>
              <w:bottom w:val="nil"/>
              <w:right w:val="nil"/>
            </w:tcBorders>
            <w:shd w:val="clear" w:color="auto" w:fill="auto"/>
          </w:tcPr>
          <w:p w14:paraId="615D16A7" w14:textId="77777777" w:rsidR="00F350DA" w:rsidRPr="008574FD" w:rsidRDefault="00F350DA" w:rsidP="00835846">
            <w:pPr>
              <w:spacing w:after="120"/>
              <w:rPr>
                <w:rFonts w:ascii="Arial" w:hAnsi="Arial" w:cs="Arial"/>
                <w:b/>
                <w:sz w:val="16"/>
                <w:szCs w:val="16"/>
              </w:rPr>
            </w:pPr>
            <w:r w:rsidRPr="008574FD">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4B3AF0CA" w14:textId="77777777" w:rsidR="004D7546" w:rsidRPr="00177C8A" w:rsidRDefault="004D7546" w:rsidP="00835846">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63"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2F345358" w14:textId="77777777" w:rsidR="00F350DA" w:rsidRPr="008574FD" w:rsidRDefault="00F350DA" w:rsidP="00835846">
            <w:pPr>
              <w:rPr>
                <w:rFonts w:ascii="Arial" w:hAnsi="Arial" w:cs="Arial"/>
                <w:sz w:val="16"/>
                <w:szCs w:val="16"/>
              </w:rPr>
            </w:pPr>
          </w:p>
        </w:tc>
      </w:tr>
    </w:tbl>
    <w:p w14:paraId="6E0B959D" w14:textId="77777777" w:rsidR="00F350DA" w:rsidRDefault="00F350DA" w:rsidP="00835846">
      <w:pPr>
        <w:rPr>
          <w:rFonts w:ascii="Arial" w:hAnsi="Arial" w:cs="Arial"/>
          <w:sz w:val="16"/>
        </w:rPr>
      </w:pPr>
    </w:p>
    <w:p w14:paraId="4D778ADD" w14:textId="77777777" w:rsidR="00F350DA" w:rsidRPr="00F33792" w:rsidRDefault="00F350DA" w:rsidP="00835846">
      <w:pPr>
        <w:rPr>
          <w:rFonts w:ascii="Arial" w:hAnsi="Arial" w:cs="Arial"/>
          <w:sz w:val="16"/>
        </w:rPr>
      </w:pPr>
      <w:r w:rsidRPr="00F33792">
        <w:rPr>
          <w:rFonts w:ascii="Arial" w:hAnsi="Arial" w:cs="Arial"/>
          <w:sz w:val="16"/>
        </w:rPr>
        <w:t>Written by: Gemma Holder (Neonatal Consultant)</w:t>
      </w:r>
    </w:p>
    <w:p w14:paraId="7E173099" w14:textId="77777777" w:rsidR="00F350DA" w:rsidRPr="00F33792" w:rsidRDefault="00F350DA" w:rsidP="00835846">
      <w:pPr>
        <w:rPr>
          <w:rFonts w:ascii="Arial" w:hAnsi="Arial" w:cs="Arial"/>
          <w:sz w:val="16"/>
        </w:rPr>
      </w:pPr>
      <w:r w:rsidRPr="00F33792">
        <w:rPr>
          <w:rFonts w:ascii="Arial" w:hAnsi="Arial" w:cs="Arial"/>
          <w:sz w:val="16"/>
        </w:rPr>
        <w:t>Checked by: Louise Whitticase (Lead Pharmacist-Women’s Services)</w:t>
      </w:r>
    </w:p>
    <w:p w14:paraId="5AB0687F" w14:textId="77777777" w:rsidR="00F350DA" w:rsidRPr="00F33792" w:rsidRDefault="00F350DA" w:rsidP="00835846">
      <w:pPr>
        <w:rPr>
          <w:rFonts w:ascii="Arial" w:hAnsi="Arial" w:cs="Arial"/>
        </w:rPr>
      </w:pPr>
    </w:p>
    <w:p w14:paraId="3CA5C759" w14:textId="77777777" w:rsidR="00183A01" w:rsidRDefault="00183A01" w:rsidP="00835846">
      <w:pPr>
        <w:rPr>
          <w:rFonts w:ascii="Arial" w:hAnsi="Arial" w:cs="Arial"/>
          <w:b/>
          <w:sz w:val="20"/>
          <w:szCs w:val="20"/>
        </w:rPr>
      </w:pPr>
    </w:p>
    <w:p w14:paraId="3EDD7ACC" w14:textId="77777777" w:rsidR="00183A01" w:rsidRPr="008A5121" w:rsidRDefault="00183A01" w:rsidP="00835846">
      <w:pPr>
        <w:rPr>
          <w:rFonts w:ascii="Arial" w:hAnsi="Arial" w:cs="Arial"/>
          <w:b/>
          <w:sz w:val="20"/>
          <w:szCs w:val="20"/>
        </w:rPr>
      </w:pPr>
    </w:p>
    <w:p w14:paraId="51BCB94D" w14:textId="77777777" w:rsidR="00183A01" w:rsidRPr="008A5121" w:rsidRDefault="00183A01" w:rsidP="00835846">
      <w:pPr>
        <w:rPr>
          <w:rFonts w:ascii="Arial" w:hAnsi="Arial" w:cs="Arial"/>
          <w:b/>
          <w:sz w:val="20"/>
          <w:szCs w:val="20"/>
        </w:rPr>
      </w:pPr>
    </w:p>
    <w:p w14:paraId="501DACF7" w14:textId="77777777" w:rsidR="00183A01" w:rsidRPr="008A5121" w:rsidRDefault="00183A01" w:rsidP="00835846">
      <w:pPr>
        <w:rPr>
          <w:rFonts w:ascii="Arial" w:hAnsi="Arial" w:cs="Arial"/>
          <w:b/>
          <w:sz w:val="20"/>
          <w:szCs w:val="20"/>
        </w:rPr>
      </w:pPr>
    </w:p>
    <w:p w14:paraId="1D817273" w14:textId="77777777" w:rsidR="00183A01" w:rsidRPr="008A5121" w:rsidRDefault="00183A01" w:rsidP="00835846">
      <w:pPr>
        <w:rPr>
          <w:rFonts w:ascii="Arial" w:hAnsi="Arial" w:cs="Arial"/>
          <w:b/>
          <w:sz w:val="20"/>
          <w:szCs w:val="20"/>
        </w:rPr>
      </w:pPr>
    </w:p>
    <w:p w14:paraId="0A105CC7" w14:textId="77777777" w:rsidR="00183A01" w:rsidRPr="008A5121" w:rsidRDefault="00183A01" w:rsidP="00835846">
      <w:pPr>
        <w:rPr>
          <w:rFonts w:ascii="Arial" w:hAnsi="Arial" w:cs="Arial"/>
          <w:b/>
          <w:sz w:val="20"/>
          <w:szCs w:val="20"/>
        </w:rPr>
      </w:pPr>
    </w:p>
    <w:p w14:paraId="30C3FE35" w14:textId="77777777" w:rsidR="00183A01" w:rsidRPr="008A5121" w:rsidRDefault="00183A01" w:rsidP="00835846">
      <w:pPr>
        <w:rPr>
          <w:rFonts w:ascii="Arial" w:hAnsi="Arial" w:cs="Arial"/>
          <w:b/>
          <w:sz w:val="20"/>
          <w:szCs w:val="20"/>
        </w:rPr>
      </w:pPr>
    </w:p>
    <w:p w14:paraId="69FC0EC5" w14:textId="77777777" w:rsidR="00183A01" w:rsidRPr="008A5121" w:rsidRDefault="00183A01" w:rsidP="00835846">
      <w:pPr>
        <w:rPr>
          <w:rFonts w:ascii="Arial" w:hAnsi="Arial" w:cs="Arial"/>
          <w:b/>
          <w:sz w:val="20"/>
          <w:szCs w:val="20"/>
        </w:rPr>
      </w:pPr>
    </w:p>
    <w:p w14:paraId="05CF7B67" w14:textId="77777777" w:rsidR="00183A01" w:rsidRPr="008A5121" w:rsidRDefault="00183A01" w:rsidP="00835846">
      <w:pPr>
        <w:rPr>
          <w:rFonts w:ascii="Arial" w:hAnsi="Arial" w:cs="Arial"/>
          <w:b/>
          <w:sz w:val="20"/>
          <w:szCs w:val="20"/>
        </w:rPr>
      </w:pPr>
    </w:p>
    <w:p w14:paraId="03BDDE1C" w14:textId="77777777" w:rsidR="00183A01" w:rsidRPr="008A5121" w:rsidRDefault="00183A01" w:rsidP="00835846">
      <w:pPr>
        <w:rPr>
          <w:rFonts w:ascii="Arial" w:hAnsi="Arial" w:cs="Arial"/>
          <w:b/>
          <w:sz w:val="20"/>
          <w:szCs w:val="20"/>
        </w:rPr>
      </w:pPr>
    </w:p>
    <w:p w14:paraId="25FE9AC9" w14:textId="77777777" w:rsidR="00183A01" w:rsidRPr="008A5121" w:rsidRDefault="00183A01" w:rsidP="00835846">
      <w:pPr>
        <w:rPr>
          <w:rFonts w:ascii="Arial" w:hAnsi="Arial" w:cs="Arial"/>
          <w:b/>
          <w:sz w:val="20"/>
          <w:szCs w:val="20"/>
        </w:rPr>
      </w:pPr>
    </w:p>
    <w:p w14:paraId="3384D6DB" w14:textId="77777777" w:rsidR="00183A01" w:rsidRPr="008A5121" w:rsidRDefault="00183A01" w:rsidP="00835846">
      <w:pPr>
        <w:rPr>
          <w:rFonts w:ascii="Arial" w:hAnsi="Arial" w:cs="Arial"/>
          <w:b/>
          <w:sz w:val="20"/>
          <w:szCs w:val="20"/>
        </w:rPr>
      </w:pPr>
    </w:p>
    <w:p w14:paraId="0A334E21" w14:textId="77777777" w:rsidR="00F90FB0" w:rsidRPr="0060689C" w:rsidRDefault="00183A01" w:rsidP="00835846">
      <w:pPr>
        <w:rPr>
          <w:rFonts w:ascii="Arial" w:hAnsi="Arial" w:cs="Arial"/>
          <w:b/>
          <w:sz w:val="20"/>
          <w:szCs w:val="20"/>
        </w:rPr>
      </w:pPr>
      <w:r>
        <w:rPr>
          <w:rFonts w:ascii="Arial" w:hAnsi="Arial" w:cs="Arial"/>
          <w:b/>
          <w:sz w:val="20"/>
          <w:szCs w:val="20"/>
        </w:rPr>
        <w:br w:type="page"/>
      </w:r>
    </w:p>
    <w:tbl>
      <w:tblPr>
        <w:tblW w:w="11199" w:type="dxa"/>
        <w:tblInd w:w="-1310" w:type="dxa"/>
        <w:tblLook w:val="01E0" w:firstRow="1" w:lastRow="1" w:firstColumn="1" w:lastColumn="1" w:noHBand="0" w:noVBand="0"/>
      </w:tblPr>
      <w:tblGrid>
        <w:gridCol w:w="1990"/>
        <w:gridCol w:w="9209"/>
      </w:tblGrid>
      <w:tr w:rsidR="00183A01" w:rsidRPr="0060689C" w14:paraId="2A15F0DD" w14:textId="77777777" w:rsidTr="00922CE0">
        <w:tc>
          <w:tcPr>
            <w:tcW w:w="1990" w:type="dxa"/>
            <w:tcBorders>
              <w:top w:val="nil"/>
              <w:left w:val="nil"/>
              <w:bottom w:val="nil"/>
              <w:right w:val="nil"/>
            </w:tcBorders>
            <w:shd w:val="clear" w:color="auto" w:fill="auto"/>
          </w:tcPr>
          <w:p w14:paraId="6D48EECC" w14:textId="77777777" w:rsidR="00183A01" w:rsidRPr="0060689C" w:rsidRDefault="00183A01" w:rsidP="00835846">
            <w:pPr>
              <w:rPr>
                <w:rFonts w:ascii="Arial" w:hAnsi="Arial" w:cs="Arial"/>
                <w:b/>
                <w:sz w:val="20"/>
                <w:szCs w:val="20"/>
              </w:rPr>
            </w:pPr>
          </w:p>
        </w:tc>
        <w:tc>
          <w:tcPr>
            <w:tcW w:w="9209" w:type="dxa"/>
            <w:tcBorders>
              <w:top w:val="nil"/>
              <w:left w:val="nil"/>
              <w:bottom w:val="single" w:sz="4" w:space="0" w:color="auto"/>
              <w:right w:val="nil"/>
            </w:tcBorders>
            <w:shd w:val="clear" w:color="auto" w:fill="auto"/>
          </w:tcPr>
          <w:p w14:paraId="21FE0BC3" w14:textId="77777777" w:rsidR="00183A01" w:rsidRPr="000D629D" w:rsidRDefault="00183A01" w:rsidP="00835846">
            <w:pPr>
              <w:rPr>
                <w:rFonts w:ascii="Arial" w:hAnsi="Arial" w:cs="Arial"/>
                <w:b/>
              </w:rPr>
            </w:pPr>
            <w:r w:rsidRPr="000D629D">
              <w:rPr>
                <w:rFonts w:ascii="Arial" w:hAnsi="Arial" w:cs="Arial"/>
                <w:b/>
              </w:rPr>
              <w:t>CUROSURF® PORACTANT ALFA</w:t>
            </w:r>
          </w:p>
        </w:tc>
      </w:tr>
      <w:tr w:rsidR="00183A01" w:rsidRPr="0060689C" w14:paraId="78403E74" w14:textId="77777777" w:rsidTr="00922CE0">
        <w:tc>
          <w:tcPr>
            <w:tcW w:w="1990" w:type="dxa"/>
            <w:tcBorders>
              <w:top w:val="nil"/>
              <w:left w:val="nil"/>
              <w:bottom w:val="nil"/>
              <w:right w:val="nil"/>
            </w:tcBorders>
            <w:shd w:val="clear" w:color="auto" w:fill="auto"/>
          </w:tcPr>
          <w:p w14:paraId="26C60A88" w14:textId="77777777" w:rsidR="00183A01" w:rsidRPr="000D629D" w:rsidRDefault="00183A01" w:rsidP="00835846">
            <w:pPr>
              <w:rPr>
                <w:rFonts w:ascii="Arial" w:hAnsi="Arial" w:cs="Arial"/>
                <w:b/>
              </w:rPr>
            </w:pPr>
          </w:p>
          <w:p w14:paraId="168EB862" w14:textId="77777777" w:rsidR="00183A01" w:rsidRPr="000D629D" w:rsidRDefault="00183A01" w:rsidP="00835846">
            <w:pPr>
              <w:rPr>
                <w:rFonts w:ascii="Arial" w:hAnsi="Arial" w:cs="Arial"/>
                <w:b/>
              </w:rPr>
            </w:pPr>
            <w:r w:rsidRPr="000D629D">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7C444B2F" w14:textId="77777777" w:rsidR="00183A01" w:rsidRPr="0060689C" w:rsidRDefault="00183A01" w:rsidP="00835846">
            <w:pPr>
              <w:rPr>
                <w:rFonts w:ascii="Arial" w:hAnsi="Arial" w:cs="Arial"/>
                <w:sz w:val="20"/>
                <w:szCs w:val="20"/>
              </w:rPr>
            </w:pPr>
          </w:p>
          <w:p w14:paraId="63054421" w14:textId="77777777" w:rsidR="00183A01" w:rsidRPr="0060689C" w:rsidRDefault="00183A01" w:rsidP="00835846">
            <w:pPr>
              <w:rPr>
                <w:rFonts w:ascii="Arial" w:hAnsi="Arial" w:cs="Arial"/>
                <w:sz w:val="20"/>
                <w:szCs w:val="20"/>
              </w:rPr>
            </w:pPr>
            <w:r w:rsidRPr="0060689C">
              <w:rPr>
                <w:rFonts w:ascii="Arial" w:hAnsi="Arial" w:cs="Arial"/>
                <w:sz w:val="20"/>
                <w:szCs w:val="20"/>
              </w:rPr>
              <w:t>Surfactant Deficiency</w:t>
            </w:r>
          </w:p>
          <w:p w14:paraId="5C13A225" w14:textId="77777777" w:rsidR="00183A01" w:rsidRPr="0060689C" w:rsidRDefault="00183A01" w:rsidP="00835846">
            <w:pPr>
              <w:rPr>
                <w:rFonts w:ascii="Arial" w:hAnsi="Arial" w:cs="Arial"/>
                <w:sz w:val="20"/>
                <w:szCs w:val="20"/>
              </w:rPr>
            </w:pPr>
            <w:r w:rsidRPr="0060689C">
              <w:rPr>
                <w:rFonts w:ascii="Arial" w:hAnsi="Arial" w:cs="Arial"/>
                <w:sz w:val="20"/>
                <w:szCs w:val="20"/>
              </w:rPr>
              <w:t>See ‘Surfactant – Initial management’ guideline on Intranet</w:t>
            </w:r>
          </w:p>
        </w:tc>
      </w:tr>
      <w:tr w:rsidR="00183A01" w:rsidRPr="0060689C" w14:paraId="6AF63115" w14:textId="77777777" w:rsidTr="00922CE0">
        <w:tc>
          <w:tcPr>
            <w:tcW w:w="1990" w:type="dxa"/>
            <w:tcBorders>
              <w:top w:val="nil"/>
              <w:left w:val="nil"/>
              <w:bottom w:val="nil"/>
              <w:right w:val="nil"/>
            </w:tcBorders>
            <w:shd w:val="clear" w:color="auto" w:fill="auto"/>
          </w:tcPr>
          <w:p w14:paraId="53A8E040" w14:textId="77777777" w:rsidR="00183A01" w:rsidRPr="000D629D" w:rsidRDefault="00183A01" w:rsidP="00835846">
            <w:pPr>
              <w:rPr>
                <w:rFonts w:ascii="Arial" w:hAnsi="Arial" w:cs="Arial"/>
                <w:b/>
              </w:rPr>
            </w:pPr>
          </w:p>
          <w:p w14:paraId="10AFD7B0" w14:textId="77777777" w:rsidR="00183A01" w:rsidRPr="000D629D" w:rsidRDefault="00183A01" w:rsidP="00835846">
            <w:pPr>
              <w:rPr>
                <w:rFonts w:ascii="Arial" w:hAnsi="Arial" w:cs="Arial"/>
                <w:b/>
              </w:rPr>
            </w:pPr>
            <w:r w:rsidRPr="000D629D">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44F225A6" w14:textId="77777777" w:rsidR="00183A01" w:rsidRPr="0060689C" w:rsidRDefault="00183A01" w:rsidP="00835846">
            <w:pPr>
              <w:rPr>
                <w:rFonts w:ascii="Arial" w:hAnsi="Arial" w:cs="Arial"/>
                <w:sz w:val="20"/>
                <w:szCs w:val="20"/>
              </w:rPr>
            </w:pPr>
          </w:p>
          <w:p w14:paraId="189B1950" w14:textId="77777777" w:rsidR="00183A01" w:rsidRPr="0060689C" w:rsidRDefault="00183A01" w:rsidP="00835846">
            <w:pPr>
              <w:rPr>
                <w:rFonts w:ascii="Arial" w:hAnsi="Arial" w:cs="Arial"/>
                <w:sz w:val="20"/>
                <w:szCs w:val="20"/>
              </w:rPr>
            </w:pPr>
            <w:r w:rsidRPr="0060689C">
              <w:rPr>
                <w:rFonts w:ascii="Arial" w:hAnsi="Arial" w:cs="Arial"/>
                <w:sz w:val="20"/>
                <w:szCs w:val="20"/>
              </w:rPr>
              <w:t>80mg/ml</w:t>
            </w:r>
          </w:p>
          <w:p w14:paraId="1126DAE5" w14:textId="77777777" w:rsidR="00183A01" w:rsidRPr="0060689C" w:rsidRDefault="00183A01" w:rsidP="00835846">
            <w:pPr>
              <w:rPr>
                <w:rFonts w:ascii="Arial" w:hAnsi="Arial" w:cs="Arial"/>
                <w:sz w:val="20"/>
                <w:szCs w:val="20"/>
              </w:rPr>
            </w:pPr>
            <w:r w:rsidRPr="0060689C">
              <w:rPr>
                <w:rFonts w:ascii="Arial" w:hAnsi="Arial" w:cs="Arial"/>
                <w:sz w:val="20"/>
                <w:szCs w:val="20"/>
              </w:rPr>
              <w:t>Vials available: 1.5 ml containing 120mg</w:t>
            </w:r>
          </w:p>
          <w:p w14:paraId="1AA84BF3" w14:textId="77777777" w:rsidR="00183A01" w:rsidRPr="0060689C" w:rsidRDefault="00183A01" w:rsidP="00835846">
            <w:pPr>
              <w:rPr>
                <w:rFonts w:ascii="Arial" w:hAnsi="Arial" w:cs="Arial"/>
                <w:sz w:val="20"/>
                <w:szCs w:val="20"/>
              </w:rPr>
            </w:pPr>
            <w:r w:rsidRPr="0060689C">
              <w:rPr>
                <w:rFonts w:ascii="Arial" w:hAnsi="Arial" w:cs="Arial"/>
                <w:sz w:val="20"/>
                <w:szCs w:val="20"/>
              </w:rPr>
              <w:t xml:space="preserve">                            3 ml containing 240mg</w:t>
            </w:r>
          </w:p>
          <w:p w14:paraId="45766B10" w14:textId="77777777" w:rsidR="00183A01" w:rsidRPr="0060689C" w:rsidRDefault="00183A01" w:rsidP="00835846">
            <w:pPr>
              <w:rPr>
                <w:rFonts w:ascii="Arial" w:hAnsi="Arial" w:cs="Arial"/>
                <w:sz w:val="20"/>
                <w:szCs w:val="20"/>
              </w:rPr>
            </w:pPr>
            <w:r w:rsidRPr="0060689C">
              <w:rPr>
                <w:rFonts w:ascii="Arial" w:hAnsi="Arial" w:cs="Arial"/>
                <w:sz w:val="20"/>
                <w:szCs w:val="20"/>
              </w:rPr>
              <w:t>Store in fridge</w:t>
            </w:r>
          </w:p>
        </w:tc>
      </w:tr>
      <w:tr w:rsidR="00183A01" w:rsidRPr="0060689C" w14:paraId="288791D1" w14:textId="77777777" w:rsidTr="00922CE0">
        <w:trPr>
          <w:trHeight w:val="231"/>
        </w:trPr>
        <w:tc>
          <w:tcPr>
            <w:tcW w:w="1990" w:type="dxa"/>
            <w:tcBorders>
              <w:top w:val="nil"/>
              <w:left w:val="nil"/>
              <w:bottom w:val="nil"/>
              <w:right w:val="nil"/>
            </w:tcBorders>
            <w:shd w:val="clear" w:color="auto" w:fill="auto"/>
          </w:tcPr>
          <w:p w14:paraId="01C5DE88" w14:textId="77777777" w:rsidR="00183A01" w:rsidRPr="000D629D" w:rsidRDefault="00183A01" w:rsidP="00835846">
            <w:pPr>
              <w:rPr>
                <w:rFonts w:ascii="Arial" w:hAnsi="Arial" w:cs="Arial"/>
                <w:b/>
              </w:rPr>
            </w:pPr>
            <w:r w:rsidRPr="000D629D">
              <w:rPr>
                <w:rFonts w:ascii="Arial" w:hAnsi="Arial" w:cs="Arial"/>
                <w:b/>
              </w:rPr>
              <w:t xml:space="preserve">Administration: </w:t>
            </w:r>
          </w:p>
        </w:tc>
        <w:tc>
          <w:tcPr>
            <w:tcW w:w="9209" w:type="dxa"/>
            <w:tcBorders>
              <w:top w:val="single" w:sz="4" w:space="0" w:color="auto"/>
              <w:left w:val="nil"/>
              <w:bottom w:val="nil"/>
              <w:right w:val="nil"/>
            </w:tcBorders>
            <w:shd w:val="clear" w:color="auto" w:fill="auto"/>
          </w:tcPr>
          <w:p w14:paraId="1EF6AA1A" w14:textId="77777777" w:rsidR="00183A01" w:rsidRPr="0060689C" w:rsidRDefault="00183A01" w:rsidP="00835846">
            <w:pPr>
              <w:rPr>
                <w:rFonts w:ascii="Arial" w:hAnsi="Arial" w:cs="Arial"/>
                <w:sz w:val="20"/>
                <w:szCs w:val="20"/>
                <w:lang w:val="de-DE"/>
              </w:rPr>
            </w:pPr>
          </w:p>
          <w:p w14:paraId="77E85EBE" w14:textId="77777777" w:rsidR="00183A01" w:rsidRPr="0060689C" w:rsidRDefault="00183A01" w:rsidP="00835846">
            <w:pPr>
              <w:rPr>
                <w:rFonts w:ascii="Arial" w:hAnsi="Arial" w:cs="Arial"/>
                <w:sz w:val="20"/>
                <w:szCs w:val="20"/>
              </w:rPr>
            </w:pPr>
          </w:p>
        </w:tc>
      </w:tr>
      <w:tr w:rsidR="00183A01" w:rsidRPr="0060689C" w14:paraId="2C17673E" w14:textId="77777777" w:rsidTr="00922CE0">
        <w:tc>
          <w:tcPr>
            <w:tcW w:w="1990" w:type="dxa"/>
            <w:tcBorders>
              <w:top w:val="nil"/>
              <w:left w:val="nil"/>
              <w:bottom w:val="nil"/>
              <w:right w:val="nil"/>
            </w:tcBorders>
            <w:shd w:val="clear" w:color="auto" w:fill="auto"/>
          </w:tcPr>
          <w:p w14:paraId="73F1BCE3" w14:textId="77777777" w:rsidR="00183A01" w:rsidRPr="000D629D" w:rsidRDefault="00183A01" w:rsidP="00835846">
            <w:pPr>
              <w:rPr>
                <w:rFonts w:ascii="Arial" w:hAnsi="Arial" w:cs="Arial"/>
                <w:b/>
              </w:rPr>
            </w:pPr>
            <w:r w:rsidRPr="000D629D">
              <w:rPr>
                <w:rFonts w:ascii="Arial" w:hAnsi="Arial" w:cs="Arial"/>
                <w:b/>
              </w:rPr>
              <w:t>Dosage :</w:t>
            </w:r>
          </w:p>
        </w:tc>
        <w:tc>
          <w:tcPr>
            <w:tcW w:w="9209" w:type="dxa"/>
            <w:tcBorders>
              <w:top w:val="nil"/>
              <w:left w:val="nil"/>
              <w:bottom w:val="single" w:sz="4" w:space="0" w:color="auto"/>
              <w:right w:val="nil"/>
            </w:tcBorders>
            <w:shd w:val="clear" w:color="auto" w:fill="auto"/>
          </w:tcPr>
          <w:p w14:paraId="1BE858FD" w14:textId="77777777" w:rsidR="00183A01" w:rsidRPr="0060689C" w:rsidRDefault="00183A01" w:rsidP="00835846">
            <w:pPr>
              <w:rPr>
                <w:rFonts w:ascii="Arial" w:hAnsi="Arial" w:cs="Arial"/>
                <w:sz w:val="20"/>
                <w:szCs w:val="20"/>
                <w:lang w:val="de-DE"/>
              </w:rPr>
            </w:pPr>
            <w:r w:rsidRPr="0060689C">
              <w:rPr>
                <w:rFonts w:ascii="Arial" w:hAnsi="Arial" w:cs="Arial"/>
                <w:sz w:val="20"/>
                <w:szCs w:val="20"/>
                <w:lang w:val="de-DE"/>
              </w:rPr>
              <w:t>Prophylaxis:</w:t>
            </w:r>
          </w:p>
          <w:p w14:paraId="3BAA9397" w14:textId="77777777" w:rsidR="00183A01" w:rsidRPr="0060689C" w:rsidRDefault="00183A01" w:rsidP="00835846">
            <w:pPr>
              <w:rPr>
                <w:rFonts w:ascii="Arial" w:hAnsi="Arial" w:cs="Arial"/>
                <w:sz w:val="20"/>
                <w:szCs w:val="20"/>
                <w:lang w:val="de-DE"/>
              </w:rPr>
            </w:pPr>
            <w:r w:rsidRPr="0060689C">
              <w:rPr>
                <w:rFonts w:ascii="Arial" w:hAnsi="Arial" w:cs="Arial"/>
                <w:sz w:val="20"/>
                <w:szCs w:val="20"/>
                <w:lang w:val="de-DE"/>
              </w:rPr>
              <w:t xml:space="preserve"> ( dose 100mg – 200mg/kg)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3047"/>
            </w:tblGrid>
            <w:tr w:rsidR="00183A01" w:rsidRPr="0060689C" w14:paraId="3AA8F9AB" w14:textId="77777777" w:rsidTr="008F0E2F">
              <w:tc>
                <w:tcPr>
                  <w:tcW w:w="3046" w:type="dxa"/>
                </w:tcPr>
                <w:p w14:paraId="19ECCBBE" w14:textId="77777777" w:rsidR="00183A01" w:rsidRPr="0060689C" w:rsidRDefault="00183A01" w:rsidP="00835846">
                  <w:pPr>
                    <w:rPr>
                      <w:rFonts w:ascii="Arial" w:hAnsi="Arial" w:cs="Arial"/>
                      <w:sz w:val="20"/>
                      <w:szCs w:val="20"/>
                    </w:rPr>
                  </w:pPr>
                  <w:r w:rsidRPr="0060689C">
                    <w:rPr>
                      <w:rFonts w:ascii="Arial" w:hAnsi="Arial" w:cs="Arial"/>
                      <w:sz w:val="20"/>
                      <w:szCs w:val="20"/>
                    </w:rPr>
                    <w:t>Weight of baby (kg)</w:t>
                  </w:r>
                </w:p>
              </w:tc>
              <w:tc>
                <w:tcPr>
                  <w:tcW w:w="3047" w:type="dxa"/>
                </w:tcPr>
                <w:p w14:paraId="2C51013B" w14:textId="77777777" w:rsidR="00183A01" w:rsidRPr="0060689C" w:rsidRDefault="00183A01" w:rsidP="00835846">
                  <w:pPr>
                    <w:rPr>
                      <w:rFonts w:ascii="Arial" w:hAnsi="Arial" w:cs="Arial"/>
                      <w:sz w:val="20"/>
                      <w:szCs w:val="20"/>
                    </w:rPr>
                  </w:pPr>
                  <w:r w:rsidRPr="0060689C">
                    <w:rPr>
                      <w:rFonts w:ascii="Arial" w:hAnsi="Arial" w:cs="Arial"/>
                      <w:sz w:val="20"/>
                      <w:szCs w:val="20"/>
                    </w:rPr>
                    <w:t xml:space="preserve">Whole vials required </w:t>
                  </w:r>
                </w:p>
              </w:tc>
            </w:tr>
            <w:tr w:rsidR="00183A01" w:rsidRPr="0060689C" w14:paraId="0F590B5C" w14:textId="77777777" w:rsidTr="008F0E2F">
              <w:tc>
                <w:tcPr>
                  <w:tcW w:w="3046" w:type="dxa"/>
                </w:tcPr>
                <w:p w14:paraId="7F7EE8AA" w14:textId="77777777" w:rsidR="00183A01" w:rsidRPr="0060689C" w:rsidRDefault="00183A01" w:rsidP="00835846">
                  <w:pPr>
                    <w:rPr>
                      <w:rFonts w:ascii="Arial" w:hAnsi="Arial" w:cs="Arial"/>
                      <w:sz w:val="20"/>
                      <w:szCs w:val="20"/>
                    </w:rPr>
                  </w:pPr>
                  <w:r w:rsidRPr="0060689C">
                    <w:rPr>
                      <w:rFonts w:ascii="Arial" w:hAnsi="Arial" w:cs="Arial"/>
                      <w:sz w:val="20"/>
                      <w:szCs w:val="20"/>
                    </w:rPr>
                    <w:t>0.6 – 1.2</w:t>
                  </w:r>
                </w:p>
              </w:tc>
              <w:tc>
                <w:tcPr>
                  <w:tcW w:w="3047" w:type="dxa"/>
                </w:tcPr>
                <w:p w14:paraId="42B0AFE7" w14:textId="77777777" w:rsidR="00183A01" w:rsidRPr="0060689C" w:rsidRDefault="00183A01" w:rsidP="00835846">
                  <w:pPr>
                    <w:rPr>
                      <w:rFonts w:ascii="Arial" w:hAnsi="Arial" w:cs="Arial"/>
                      <w:sz w:val="20"/>
                      <w:szCs w:val="20"/>
                    </w:rPr>
                  </w:pPr>
                  <w:r w:rsidRPr="0060689C">
                    <w:rPr>
                      <w:rFonts w:ascii="Arial" w:hAnsi="Arial" w:cs="Arial"/>
                      <w:sz w:val="20"/>
                      <w:szCs w:val="20"/>
                    </w:rPr>
                    <w:t>1 x 120mg</w:t>
                  </w:r>
                </w:p>
              </w:tc>
            </w:tr>
            <w:tr w:rsidR="00183A01" w:rsidRPr="0060689C" w14:paraId="439A8303" w14:textId="77777777" w:rsidTr="008F0E2F">
              <w:tc>
                <w:tcPr>
                  <w:tcW w:w="3046" w:type="dxa"/>
                </w:tcPr>
                <w:p w14:paraId="6615851D" w14:textId="77777777" w:rsidR="00183A01" w:rsidRPr="0060689C" w:rsidRDefault="00183A01" w:rsidP="00835846">
                  <w:pPr>
                    <w:rPr>
                      <w:rFonts w:ascii="Arial" w:hAnsi="Arial" w:cs="Arial"/>
                      <w:sz w:val="20"/>
                      <w:szCs w:val="20"/>
                    </w:rPr>
                  </w:pPr>
                  <w:r w:rsidRPr="0060689C">
                    <w:rPr>
                      <w:rFonts w:ascii="Arial" w:hAnsi="Arial" w:cs="Arial"/>
                      <w:sz w:val="20"/>
                      <w:szCs w:val="20"/>
                    </w:rPr>
                    <w:t>1.2 – 2.4</w:t>
                  </w:r>
                </w:p>
              </w:tc>
              <w:tc>
                <w:tcPr>
                  <w:tcW w:w="3047" w:type="dxa"/>
                </w:tcPr>
                <w:p w14:paraId="62A08851" w14:textId="77777777" w:rsidR="00183A01" w:rsidRPr="0060689C" w:rsidRDefault="00183A01" w:rsidP="00835846">
                  <w:pPr>
                    <w:rPr>
                      <w:rFonts w:ascii="Arial" w:hAnsi="Arial" w:cs="Arial"/>
                      <w:sz w:val="20"/>
                      <w:szCs w:val="20"/>
                    </w:rPr>
                  </w:pPr>
                  <w:r w:rsidRPr="0060689C">
                    <w:rPr>
                      <w:rFonts w:ascii="Arial" w:hAnsi="Arial" w:cs="Arial"/>
                      <w:sz w:val="20"/>
                      <w:szCs w:val="20"/>
                    </w:rPr>
                    <w:t>1 x 240mg</w:t>
                  </w:r>
                </w:p>
              </w:tc>
            </w:tr>
          </w:tbl>
          <w:p w14:paraId="19A0E009" w14:textId="77777777" w:rsidR="00183A01" w:rsidRPr="0060689C" w:rsidRDefault="00183A01" w:rsidP="00835846">
            <w:pPr>
              <w:rPr>
                <w:rFonts w:ascii="Arial" w:hAnsi="Arial" w:cs="Arial"/>
                <w:sz w:val="20"/>
                <w:szCs w:val="20"/>
              </w:rPr>
            </w:pPr>
          </w:p>
          <w:p w14:paraId="4BBF79DB" w14:textId="77777777" w:rsidR="00183A01" w:rsidRPr="0060689C" w:rsidRDefault="00183A01" w:rsidP="00835846">
            <w:pPr>
              <w:rPr>
                <w:rFonts w:ascii="Arial" w:hAnsi="Arial" w:cs="Arial"/>
                <w:sz w:val="20"/>
                <w:szCs w:val="20"/>
              </w:rPr>
            </w:pPr>
          </w:p>
          <w:p w14:paraId="0BB2B66E" w14:textId="77777777" w:rsidR="00183A01" w:rsidRPr="0060689C" w:rsidRDefault="00183A01" w:rsidP="00835846">
            <w:pPr>
              <w:rPr>
                <w:rFonts w:ascii="Arial" w:hAnsi="Arial" w:cs="Arial"/>
                <w:sz w:val="20"/>
                <w:szCs w:val="20"/>
              </w:rPr>
            </w:pPr>
            <w:r w:rsidRPr="0060689C">
              <w:rPr>
                <w:rFonts w:ascii="Arial" w:hAnsi="Arial" w:cs="Arial"/>
                <w:sz w:val="20"/>
                <w:szCs w:val="20"/>
              </w:rPr>
              <w:t>Maximum combined dose 400mg/kg</w:t>
            </w:r>
          </w:p>
          <w:p w14:paraId="620D54B4" w14:textId="77777777" w:rsidR="00183A01" w:rsidRPr="0060689C" w:rsidRDefault="00183A01" w:rsidP="00835846">
            <w:pPr>
              <w:rPr>
                <w:rFonts w:ascii="Arial" w:hAnsi="Arial" w:cs="Arial"/>
                <w:sz w:val="20"/>
                <w:szCs w:val="20"/>
              </w:rPr>
            </w:pPr>
            <w:r w:rsidRPr="0060689C">
              <w:rPr>
                <w:rFonts w:ascii="Arial" w:hAnsi="Arial" w:cs="Arial"/>
                <w:sz w:val="20"/>
                <w:szCs w:val="20"/>
              </w:rPr>
              <w:t>(in genuine surfactant deficient lung disease 2 doses are usually required)</w:t>
            </w:r>
          </w:p>
          <w:p w14:paraId="347766D1" w14:textId="77777777" w:rsidR="00183A01" w:rsidRPr="0060689C" w:rsidRDefault="00183A01" w:rsidP="00835846">
            <w:pPr>
              <w:rPr>
                <w:rFonts w:ascii="Arial" w:hAnsi="Arial" w:cs="Arial"/>
                <w:sz w:val="20"/>
                <w:szCs w:val="20"/>
              </w:rPr>
            </w:pPr>
          </w:p>
          <w:p w14:paraId="63B02934" w14:textId="77777777" w:rsidR="00183A01" w:rsidRPr="0060689C" w:rsidRDefault="00183A01" w:rsidP="00835846">
            <w:pPr>
              <w:rPr>
                <w:rFonts w:ascii="Arial" w:hAnsi="Arial" w:cs="Arial"/>
                <w:sz w:val="20"/>
                <w:szCs w:val="20"/>
              </w:rPr>
            </w:pPr>
            <w:r w:rsidRPr="0060689C">
              <w:rPr>
                <w:rFonts w:ascii="Arial" w:hAnsi="Arial" w:cs="Arial"/>
                <w:sz w:val="20"/>
                <w:szCs w:val="20"/>
              </w:rPr>
              <w:t>In established RDS an initial dose of 200mg/kg may be required.</w:t>
            </w:r>
          </w:p>
          <w:p w14:paraId="7829A274" w14:textId="77777777" w:rsidR="00183A01" w:rsidRPr="0060689C" w:rsidRDefault="00183A01" w:rsidP="00835846">
            <w:pPr>
              <w:rPr>
                <w:rFonts w:ascii="Arial" w:hAnsi="Arial" w:cs="Arial"/>
                <w:sz w:val="20"/>
                <w:szCs w:val="20"/>
              </w:rPr>
            </w:pPr>
          </w:p>
          <w:p w14:paraId="704A31ED" w14:textId="77777777" w:rsidR="00183A01" w:rsidRPr="0060689C" w:rsidRDefault="00183A01" w:rsidP="00835846">
            <w:pPr>
              <w:rPr>
                <w:rFonts w:ascii="Arial" w:hAnsi="Arial" w:cs="Arial"/>
                <w:sz w:val="20"/>
                <w:szCs w:val="20"/>
              </w:rPr>
            </w:pPr>
            <w:r w:rsidRPr="0060689C">
              <w:rPr>
                <w:rFonts w:ascii="Arial" w:hAnsi="Arial" w:cs="Arial"/>
                <w:sz w:val="20"/>
                <w:szCs w:val="20"/>
              </w:rPr>
              <w:t>If in doubt about how much to prescribe, please check with On Call Consultant.</w:t>
            </w:r>
          </w:p>
          <w:p w14:paraId="696A3F9D" w14:textId="77777777" w:rsidR="00183A01" w:rsidRPr="0060689C" w:rsidRDefault="00183A01" w:rsidP="00835846">
            <w:pPr>
              <w:rPr>
                <w:rFonts w:ascii="Arial" w:hAnsi="Arial" w:cs="Arial"/>
                <w:sz w:val="20"/>
                <w:szCs w:val="20"/>
              </w:rPr>
            </w:pPr>
          </w:p>
        </w:tc>
      </w:tr>
      <w:tr w:rsidR="00183A01" w:rsidRPr="0060689C" w14:paraId="4389A738" w14:textId="77777777" w:rsidTr="00922CE0">
        <w:tc>
          <w:tcPr>
            <w:tcW w:w="1990" w:type="dxa"/>
            <w:tcBorders>
              <w:top w:val="nil"/>
              <w:left w:val="nil"/>
              <w:bottom w:val="nil"/>
              <w:right w:val="nil"/>
            </w:tcBorders>
            <w:shd w:val="clear" w:color="auto" w:fill="auto"/>
          </w:tcPr>
          <w:p w14:paraId="18E07D02" w14:textId="77777777" w:rsidR="00183A01" w:rsidRPr="000D629D" w:rsidRDefault="00183A01" w:rsidP="00835846">
            <w:pPr>
              <w:rPr>
                <w:rFonts w:ascii="Arial" w:hAnsi="Arial" w:cs="Arial"/>
                <w:b/>
              </w:rPr>
            </w:pPr>
            <w:r w:rsidRPr="000D629D">
              <w:rPr>
                <w:rFonts w:ascii="Arial" w:hAnsi="Arial" w:cs="Arial"/>
                <w:b/>
              </w:rPr>
              <w:t xml:space="preserve">Frequency: </w:t>
            </w:r>
          </w:p>
        </w:tc>
        <w:tc>
          <w:tcPr>
            <w:tcW w:w="9209" w:type="dxa"/>
            <w:tcBorders>
              <w:top w:val="single" w:sz="4" w:space="0" w:color="auto"/>
              <w:left w:val="nil"/>
              <w:bottom w:val="single" w:sz="4" w:space="0" w:color="auto"/>
              <w:right w:val="nil"/>
            </w:tcBorders>
            <w:shd w:val="clear" w:color="auto" w:fill="auto"/>
          </w:tcPr>
          <w:p w14:paraId="77287424" w14:textId="77777777" w:rsidR="00183A01" w:rsidRPr="0060689C" w:rsidRDefault="00183A01" w:rsidP="00835846">
            <w:pPr>
              <w:rPr>
                <w:rFonts w:ascii="Arial" w:hAnsi="Arial" w:cs="Arial"/>
                <w:sz w:val="20"/>
                <w:szCs w:val="20"/>
              </w:rPr>
            </w:pPr>
            <w:r w:rsidRPr="0060689C">
              <w:rPr>
                <w:rFonts w:ascii="Arial" w:hAnsi="Arial" w:cs="Arial"/>
                <w:sz w:val="20"/>
                <w:szCs w:val="20"/>
              </w:rPr>
              <w:t>To be given as soon as possible after birth</w:t>
            </w:r>
          </w:p>
          <w:p w14:paraId="65FC6EAE" w14:textId="77777777" w:rsidR="00183A01" w:rsidRPr="0060689C" w:rsidRDefault="00183A01" w:rsidP="00835846">
            <w:pPr>
              <w:rPr>
                <w:rFonts w:ascii="Arial" w:hAnsi="Arial" w:cs="Arial"/>
                <w:sz w:val="20"/>
                <w:szCs w:val="20"/>
              </w:rPr>
            </w:pPr>
            <w:r w:rsidRPr="0060689C">
              <w:rPr>
                <w:rFonts w:ascii="Arial" w:hAnsi="Arial" w:cs="Arial"/>
                <w:sz w:val="20"/>
                <w:szCs w:val="20"/>
              </w:rPr>
              <w:t>Can be repeated 12hrly</w:t>
            </w:r>
          </w:p>
          <w:p w14:paraId="202EEEBE" w14:textId="77777777" w:rsidR="00183A01" w:rsidRPr="0060689C" w:rsidRDefault="00183A01" w:rsidP="00835846">
            <w:pPr>
              <w:rPr>
                <w:rFonts w:ascii="Arial" w:hAnsi="Arial" w:cs="Arial"/>
                <w:sz w:val="20"/>
                <w:szCs w:val="20"/>
              </w:rPr>
            </w:pPr>
          </w:p>
        </w:tc>
      </w:tr>
      <w:tr w:rsidR="00183A01" w:rsidRPr="0060689C" w14:paraId="55A87972" w14:textId="77777777" w:rsidTr="00922CE0">
        <w:tc>
          <w:tcPr>
            <w:tcW w:w="1990" w:type="dxa"/>
            <w:tcBorders>
              <w:top w:val="nil"/>
              <w:left w:val="nil"/>
              <w:bottom w:val="nil"/>
              <w:right w:val="nil"/>
            </w:tcBorders>
            <w:shd w:val="clear" w:color="auto" w:fill="auto"/>
          </w:tcPr>
          <w:p w14:paraId="12E0F207" w14:textId="77777777" w:rsidR="00183A01" w:rsidRPr="000D629D" w:rsidRDefault="00183A01" w:rsidP="00835846">
            <w:pPr>
              <w:rPr>
                <w:rFonts w:ascii="Arial" w:hAnsi="Arial" w:cs="Arial"/>
                <w:b/>
              </w:rPr>
            </w:pPr>
            <w:r w:rsidRPr="000D629D">
              <w:rPr>
                <w:rFonts w:ascii="Arial" w:hAnsi="Arial" w:cs="Arial"/>
                <w:b/>
              </w:rPr>
              <w:t>Routes :</w:t>
            </w:r>
          </w:p>
        </w:tc>
        <w:tc>
          <w:tcPr>
            <w:tcW w:w="9209" w:type="dxa"/>
            <w:tcBorders>
              <w:top w:val="single" w:sz="4" w:space="0" w:color="auto"/>
              <w:left w:val="nil"/>
              <w:bottom w:val="single" w:sz="4" w:space="0" w:color="auto"/>
              <w:right w:val="nil"/>
            </w:tcBorders>
            <w:shd w:val="clear" w:color="auto" w:fill="auto"/>
          </w:tcPr>
          <w:p w14:paraId="5AB1B27C" w14:textId="77777777" w:rsidR="00183A01" w:rsidRPr="0060689C" w:rsidRDefault="00183A01" w:rsidP="00835846">
            <w:pPr>
              <w:rPr>
                <w:rFonts w:ascii="Arial" w:hAnsi="Arial" w:cs="Arial"/>
                <w:sz w:val="20"/>
                <w:szCs w:val="20"/>
              </w:rPr>
            </w:pPr>
            <w:r w:rsidRPr="0060689C">
              <w:rPr>
                <w:rFonts w:ascii="Arial" w:hAnsi="Arial" w:cs="Arial"/>
                <w:sz w:val="20"/>
                <w:szCs w:val="20"/>
              </w:rPr>
              <w:t>ETT</w:t>
            </w:r>
          </w:p>
          <w:p w14:paraId="6E1924DF" w14:textId="77777777" w:rsidR="00183A01" w:rsidRPr="0060689C" w:rsidRDefault="00183A01" w:rsidP="00835846">
            <w:pPr>
              <w:rPr>
                <w:rFonts w:ascii="Arial" w:hAnsi="Arial" w:cs="Arial"/>
                <w:sz w:val="20"/>
                <w:szCs w:val="20"/>
              </w:rPr>
            </w:pPr>
          </w:p>
        </w:tc>
      </w:tr>
      <w:tr w:rsidR="00183A01" w:rsidRPr="0060689C" w14:paraId="0CAB2499" w14:textId="77777777" w:rsidTr="00922CE0">
        <w:tc>
          <w:tcPr>
            <w:tcW w:w="1990" w:type="dxa"/>
            <w:tcBorders>
              <w:top w:val="nil"/>
              <w:left w:val="nil"/>
              <w:bottom w:val="nil"/>
              <w:right w:val="nil"/>
            </w:tcBorders>
            <w:shd w:val="clear" w:color="auto" w:fill="auto"/>
          </w:tcPr>
          <w:p w14:paraId="3B47DCC3" w14:textId="77777777" w:rsidR="00183A01" w:rsidRPr="000D629D" w:rsidRDefault="00183A01" w:rsidP="00835846">
            <w:pPr>
              <w:rPr>
                <w:rFonts w:ascii="Arial" w:hAnsi="Arial" w:cs="Arial"/>
                <w:b/>
              </w:rPr>
            </w:pPr>
            <w:r w:rsidRPr="000D629D">
              <w:rPr>
                <w:rFonts w:ascii="Arial" w:hAnsi="Arial" w:cs="Arial"/>
                <w:b/>
              </w:rPr>
              <w:t>Storage:</w:t>
            </w:r>
          </w:p>
        </w:tc>
        <w:tc>
          <w:tcPr>
            <w:tcW w:w="9209" w:type="dxa"/>
            <w:tcBorders>
              <w:top w:val="single" w:sz="4" w:space="0" w:color="auto"/>
              <w:left w:val="nil"/>
              <w:bottom w:val="single" w:sz="4" w:space="0" w:color="auto"/>
              <w:right w:val="nil"/>
            </w:tcBorders>
            <w:shd w:val="clear" w:color="auto" w:fill="auto"/>
          </w:tcPr>
          <w:p w14:paraId="4EECF038" w14:textId="77777777" w:rsidR="00183A01" w:rsidRPr="0060689C" w:rsidRDefault="00183A01" w:rsidP="00835846">
            <w:pPr>
              <w:rPr>
                <w:rFonts w:ascii="Arial" w:hAnsi="Arial" w:cs="Arial"/>
                <w:sz w:val="20"/>
                <w:szCs w:val="20"/>
                <w:highlight w:val="yellow"/>
              </w:rPr>
            </w:pPr>
            <w:r w:rsidRPr="0060689C">
              <w:rPr>
                <w:rFonts w:ascii="Arial" w:hAnsi="Arial" w:cs="Arial"/>
                <w:sz w:val="20"/>
                <w:szCs w:val="20"/>
              </w:rPr>
              <w:t>In a refrigerator but warm to room temperature before use. Gently turn upside down a few times, without shaking in order to obtain a uniform suspension</w:t>
            </w:r>
          </w:p>
          <w:p w14:paraId="72C863D7" w14:textId="77777777" w:rsidR="00183A01" w:rsidRPr="0060689C" w:rsidRDefault="00183A01" w:rsidP="00835846">
            <w:pPr>
              <w:rPr>
                <w:rFonts w:ascii="Arial" w:hAnsi="Arial" w:cs="Arial"/>
                <w:sz w:val="20"/>
                <w:szCs w:val="20"/>
              </w:rPr>
            </w:pPr>
          </w:p>
        </w:tc>
      </w:tr>
      <w:tr w:rsidR="00183A01" w:rsidRPr="0060689C" w14:paraId="1DA6696E" w14:textId="77777777" w:rsidTr="00922CE0">
        <w:tc>
          <w:tcPr>
            <w:tcW w:w="1990" w:type="dxa"/>
            <w:tcBorders>
              <w:top w:val="nil"/>
              <w:left w:val="nil"/>
              <w:bottom w:val="nil"/>
              <w:right w:val="nil"/>
            </w:tcBorders>
            <w:shd w:val="clear" w:color="auto" w:fill="auto"/>
          </w:tcPr>
          <w:p w14:paraId="1CA7ADDE" w14:textId="77777777" w:rsidR="00183A01" w:rsidRPr="0060689C" w:rsidRDefault="00183A01" w:rsidP="00835846">
            <w:pPr>
              <w:rPr>
                <w:rFonts w:ascii="Arial" w:hAnsi="Arial" w:cs="Arial"/>
                <w:b/>
                <w:sz w:val="16"/>
                <w:szCs w:val="16"/>
              </w:rPr>
            </w:pPr>
            <w:r w:rsidRPr="0060689C">
              <w:rPr>
                <w:rFonts w:ascii="Arial" w:hAnsi="Arial" w:cs="Arial"/>
                <w:b/>
                <w:sz w:val="16"/>
                <w:szCs w:val="16"/>
              </w:rPr>
              <w:t>Reference:</w:t>
            </w:r>
          </w:p>
        </w:tc>
        <w:tc>
          <w:tcPr>
            <w:tcW w:w="9209" w:type="dxa"/>
            <w:tcBorders>
              <w:top w:val="single" w:sz="4" w:space="0" w:color="auto"/>
              <w:left w:val="nil"/>
              <w:bottom w:val="single" w:sz="4" w:space="0" w:color="auto"/>
              <w:right w:val="nil"/>
            </w:tcBorders>
            <w:shd w:val="clear" w:color="auto" w:fill="auto"/>
          </w:tcPr>
          <w:p w14:paraId="67C5DE89" w14:textId="77777777" w:rsidR="004D7546" w:rsidRPr="0060689C" w:rsidRDefault="004D7546" w:rsidP="00835846">
            <w:pPr>
              <w:rPr>
                <w:rFonts w:ascii="Arial" w:hAnsi="Arial" w:cs="Arial"/>
                <w:sz w:val="16"/>
                <w:szCs w:val="16"/>
              </w:rPr>
            </w:pPr>
            <w:r w:rsidRPr="0060689C">
              <w:rPr>
                <w:rFonts w:ascii="Arial" w:hAnsi="Arial" w:cs="Arial"/>
                <w:sz w:val="16"/>
                <w:szCs w:val="16"/>
              </w:rPr>
              <w:t xml:space="preserve">BNF for Children London: BMJ Group, Pharmaceutical Press and RCPCH Publications Limited; 2014 – 2015 Available at </w:t>
            </w:r>
            <w:hyperlink r:id="rId64" w:history="1">
              <w:r w:rsidRPr="0060689C">
                <w:rPr>
                  <w:rStyle w:val="Hyperlink"/>
                  <w:rFonts w:ascii="Arial" w:hAnsi="Arial" w:cs="Arial"/>
                  <w:sz w:val="16"/>
                  <w:szCs w:val="16"/>
                </w:rPr>
                <w:t>https://www.medicinescomplete.com/mc/bnfc/current/index.htm</w:t>
              </w:r>
            </w:hyperlink>
            <w:r w:rsidRPr="0060689C">
              <w:rPr>
                <w:rFonts w:ascii="Arial" w:hAnsi="Arial" w:cs="Arial"/>
                <w:sz w:val="16"/>
                <w:szCs w:val="16"/>
              </w:rPr>
              <w:t xml:space="preserve"> [Accessed 19.08.15]</w:t>
            </w:r>
          </w:p>
          <w:p w14:paraId="2CF71326" w14:textId="77777777" w:rsidR="00183A01" w:rsidRPr="0060689C" w:rsidRDefault="00183A01" w:rsidP="00835846">
            <w:pPr>
              <w:rPr>
                <w:rFonts w:ascii="Arial" w:hAnsi="Arial" w:cs="Arial"/>
                <w:sz w:val="16"/>
                <w:szCs w:val="16"/>
              </w:rPr>
            </w:pPr>
          </w:p>
        </w:tc>
      </w:tr>
    </w:tbl>
    <w:p w14:paraId="14276586" w14:textId="77777777" w:rsidR="00183A01" w:rsidRPr="0060689C" w:rsidRDefault="00183A01" w:rsidP="00835846">
      <w:pPr>
        <w:ind w:left="1440" w:firstLine="720"/>
        <w:rPr>
          <w:rFonts w:ascii="Arial" w:hAnsi="Arial" w:cs="Arial"/>
          <w:b/>
          <w:sz w:val="16"/>
          <w:szCs w:val="16"/>
        </w:rPr>
      </w:pPr>
    </w:p>
    <w:p w14:paraId="466E80DF" w14:textId="77777777" w:rsidR="00183A01" w:rsidRPr="0060689C" w:rsidRDefault="00183A01" w:rsidP="00835846">
      <w:pPr>
        <w:rPr>
          <w:rFonts w:ascii="Arial" w:hAnsi="Arial" w:cs="Arial"/>
          <w:sz w:val="16"/>
          <w:szCs w:val="16"/>
        </w:rPr>
      </w:pPr>
      <w:r w:rsidRPr="0060689C">
        <w:rPr>
          <w:rFonts w:ascii="Arial" w:hAnsi="Arial" w:cs="Arial"/>
          <w:b/>
          <w:sz w:val="16"/>
          <w:szCs w:val="16"/>
        </w:rPr>
        <w:tab/>
      </w:r>
      <w:r w:rsidRPr="0060689C">
        <w:rPr>
          <w:rFonts w:ascii="Arial" w:hAnsi="Arial" w:cs="Arial"/>
          <w:sz w:val="16"/>
          <w:szCs w:val="16"/>
        </w:rPr>
        <w:t xml:space="preserve"> </w:t>
      </w:r>
    </w:p>
    <w:p w14:paraId="1852D7E3" w14:textId="77777777" w:rsidR="00183A01" w:rsidRPr="0060689C" w:rsidRDefault="00183A01" w:rsidP="00835846">
      <w:pPr>
        <w:rPr>
          <w:rFonts w:ascii="Arial" w:hAnsi="Arial" w:cs="Arial"/>
          <w:sz w:val="16"/>
          <w:szCs w:val="16"/>
        </w:rPr>
      </w:pPr>
      <w:r w:rsidRPr="0060689C">
        <w:rPr>
          <w:rFonts w:ascii="Arial" w:hAnsi="Arial" w:cs="Arial"/>
          <w:sz w:val="16"/>
          <w:szCs w:val="16"/>
        </w:rPr>
        <w:t>Written by: Gemma Holder (Neonatal Consultant)</w:t>
      </w:r>
    </w:p>
    <w:p w14:paraId="3D30D005" w14:textId="77777777" w:rsidR="00183A01" w:rsidRPr="0060689C" w:rsidRDefault="00183A01" w:rsidP="00835846">
      <w:pPr>
        <w:rPr>
          <w:rFonts w:ascii="Arial" w:hAnsi="Arial" w:cs="Arial"/>
          <w:sz w:val="16"/>
          <w:szCs w:val="16"/>
        </w:rPr>
      </w:pPr>
      <w:r w:rsidRPr="0060689C">
        <w:rPr>
          <w:rFonts w:ascii="Arial" w:hAnsi="Arial" w:cs="Arial"/>
          <w:sz w:val="16"/>
          <w:szCs w:val="16"/>
        </w:rPr>
        <w:t>Checked by: Louise Whitticase (Lead Pharmacist-Women’s Services)</w:t>
      </w:r>
    </w:p>
    <w:p w14:paraId="14A91E45" w14:textId="77777777" w:rsidR="00183A01" w:rsidRPr="0060689C" w:rsidRDefault="00183A01" w:rsidP="00835846">
      <w:pPr>
        <w:ind w:left="2160" w:hanging="2160"/>
        <w:rPr>
          <w:rFonts w:ascii="Arial" w:hAnsi="Arial" w:cs="Arial"/>
          <w:sz w:val="16"/>
          <w:szCs w:val="16"/>
        </w:rPr>
      </w:pPr>
    </w:p>
    <w:p w14:paraId="36FAF75D" w14:textId="77777777" w:rsidR="00183A01" w:rsidRPr="00965F14" w:rsidRDefault="00183A01" w:rsidP="00835846">
      <w:pPr>
        <w:rPr>
          <w:rFonts w:ascii="Arial" w:hAnsi="Arial" w:cs="Arial"/>
          <w:b/>
          <w:sz w:val="20"/>
          <w:szCs w:val="20"/>
        </w:rPr>
      </w:pPr>
      <w:r w:rsidRPr="008A5121">
        <w:rPr>
          <w:rFonts w:ascii="Arial" w:hAnsi="Arial" w:cs="Arial"/>
          <w:b/>
          <w:sz w:val="20"/>
          <w:szCs w:val="20"/>
        </w:rPr>
        <w:br w:type="page"/>
      </w:r>
    </w:p>
    <w:tbl>
      <w:tblPr>
        <w:tblW w:w="11199" w:type="dxa"/>
        <w:tblInd w:w="-1310" w:type="dxa"/>
        <w:tblLook w:val="01E0" w:firstRow="1" w:lastRow="1" w:firstColumn="1" w:lastColumn="1" w:noHBand="0" w:noVBand="0"/>
      </w:tblPr>
      <w:tblGrid>
        <w:gridCol w:w="2076"/>
        <w:gridCol w:w="4060"/>
        <w:gridCol w:w="1577"/>
        <w:gridCol w:w="3486"/>
      </w:tblGrid>
      <w:tr w:rsidR="009706B7" w:rsidRPr="009706B7" w14:paraId="67B208C4" w14:textId="77777777" w:rsidTr="009706B7">
        <w:trPr>
          <w:trHeight w:val="288"/>
        </w:trPr>
        <w:tc>
          <w:tcPr>
            <w:tcW w:w="1990" w:type="dxa"/>
            <w:tcBorders>
              <w:top w:val="nil"/>
              <w:left w:val="nil"/>
              <w:bottom w:val="nil"/>
              <w:right w:val="nil"/>
            </w:tcBorders>
            <w:shd w:val="clear" w:color="auto" w:fill="auto"/>
          </w:tcPr>
          <w:p w14:paraId="54F06A66" w14:textId="77777777" w:rsidR="009706B7" w:rsidRPr="009706B7" w:rsidRDefault="009706B7" w:rsidP="00835846">
            <w:pPr>
              <w:spacing w:after="120"/>
              <w:rPr>
                <w:rFonts w:ascii="Arial" w:hAnsi="Arial" w:cs="Arial"/>
                <w:b/>
              </w:rPr>
            </w:pPr>
          </w:p>
        </w:tc>
        <w:tc>
          <w:tcPr>
            <w:tcW w:w="9209" w:type="dxa"/>
            <w:gridSpan w:val="3"/>
            <w:tcBorders>
              <w:top w:val="nil"/>
              <w:left w:val="nil"/>
              <w:bottom w:val="single" w:sz="4" w:space="0" w:color="auto"/>
              <w:right w:val="nil"/>
            </w:tcBorders>
            <w:shd w:val="clear" w:color="auto" w:fill="auto"/>
          </w:tcPr>
          <w:p w14:paraId="262EAD10" w14:textId="77777777" w:rsidR="009706B7" w:rsidRPr="000D629D" w:rsidRDefault="009706B7" w:rsidP="00835846">
            <w:pPr>
              <w:pStyle w:val="Title"/>
              <w:jc w:val="left"/>
              <w:rPr>
                <w:sz w:val="24"/>
                <w:szCs w:val="24"/>
              </w:rPr>
            </w:pPr>
            <w:bookmarkStart w:id="7" w:name="d"/>
            <w:bookmarkEnd w:id="7"/>
            <w:r w:rsidRPr="000D629D">
              <w:rPr>
                <w:rFonts w:ascii="Arial" w:hAnsi="Arial" w:cs="Arial"/>
                <w:sz w:val="24"/>
                <w:szCs w:val="24"/>
              </w:rPr>
              <w:t>DEXAMETHASONE</w:t>
            </w:r>
          </w:p>
        </w:tc>
      </w:tr>
      <w:tr w:rsidR="00183A01" w:rsidRPr="009706B7" w14:paraId="5B2A0371" w14:textId="77777777" w:rsidTr="009706B7">
        <w:tc>
          <w:tcPr>
            <w:tcW w:w="1990" w:type="dxa"/>
            <w:tcBorders>
              <w:top w:val="nil"/>
              <w:left w:val="nil"/>
              <w:bottom w:val="nil"/>
              <w:right w:val="nil"/>
            </w:tcBorders>
            <w:shd w:val="clear" w:color="auto" w:fill="auto"/>
          </w:tcPr>
          <w:p w14:paraId="34072BC2" w14:textId="77777777" w:rsidR="00183A01" w:rsidRPr="009706B7" w:rsidRDefault="00183A01" w:rsidP="00835846">
            <w:pPr>
              <w:spacing w:after="120"/>
              <w:rPr>
                <w:rFonts w:ascii="Arial" w:hAnsi="Arial" w:cs="Arial"/>
                <w:b/>
              </w:rPr>
            </w:pPr>
            <w:r w:rsidRPr="009706B7">
              <w:rPr>
                <w:rFonts w:ascii="Arial" w:hAnsi="Arial" w:cs="Arial"/>
                <w:b/>
              </w:rPr>
              <w:t xml:space="preserve">Indications for use: </w:t>
            </w:r>
          </w:p>
        </w:tc>
        <w:tc>
          <w:tcPr>
            <w:tcW w:w="9209" w:type="dxa"/>
            <w:gridSpan w:val="3"/>
            <w:tcBorders>
              <w:top w:val="single" w:sz="4" w:space="0" w:color="auto"/>
              <w:left w:val="nil"/>
              <w:bottom w:val="single" w:sz="4" w:space="0" w:color="auto"/>
              <w:right w:val="nil"/>
            </w:tcBorders>
            <w:shd w:val="clear" w:color="auto" w:fill="auto"/>
          </w:tcPr>
          <w:p w14:paraId="1226822D"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Aid weaning from ventilator in babies with chronic lung disease – ensure consent is obtained from parents and clearly documented prior to administering</w:t>
            </w:r>
          </w:p>
          <w:p w14:paraId="6A5CC3E0"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Extubation in upper airway obstruction </w:t>
            </w:r>
          </w:p>
          <w:p w14:paraId="03D345D1" w14:textId="77777777" w:rsidR="00965F14" w:rsidRPr="0060689C" w:rsidRDefault="00965F14" w:rsidP="00835846">
            <w:pPr>
              <w:spacing w:after="120"/>
              <w:rPr>
                <w:rFonts w:ascii="Arial" w:hAnsi="Arial" w:cs="Arial"/>
                <w:sz w:val="20"/>
                <w:szCs w:val="20"/>
              </w:rPr>
            </w:pPr>
          </w:p>
        </w:tc>
      </w:tr>
      <w:tr w:rsidR="00183A01" w:rsidRPr="009706B7" w14:paraId="6B5CD39B" w14:textId="77777777" w:rsidTr="009706B7">
        <w:trPr>
          <w:trHeight w:val="1262"/>
        </w:trPr>
        <w:tc>
          <w:tcPr>
            <w:tcW w:w="1990" w:type="dxa"/>
            <w:tcBorders>
              <w:top w:val="nil"/>
              <w:left w:val="nil"/>
              <w:bottom w:val="nil"/>
              <w:right w:val="nil"/>
            </w:tcBorders>
            <w:shd w:val="clear" w:color="auto" w:fill="auto"/>
          </w:tcPr>
          <w:p w14:paraId="75D2FFCE" w14:textId="77777777" w:rsidR="00183A01" w:rsidRPr="009706B7" w:rsidRDefault="00183A01" w:rsidP="00835846">
            <w:pPr>
              <w:spacing w:after="120"/>
              <w:rPr>
                <w:rFonts w:ascii="Arial" w:hAnsi="Arial" w:cs="Arial"/>
                <w:b/>
              </w:rPr>
            </w:pPr>
            <w:r w:rsidRPr="009706B7">
              <w:rPr>
                <w:rFonts w:ascii="Arial" w:hAnsi="Arial" w:cs="Arial"/>
                <w:b/>
              </w:rPr>
              <w:t xml:space="preserve">Preparation: </w:t>
            </w:r>
          </w:p>
          <w:p w14:paraId="3AAC8868" w14:textId="77777777" w:rsidR="00183A01" w:rsidRPr="009706B7" w:rsidRDefault="00183A01" w:rsidP="00835846">
            <w:pPr>
              <w:rPr>
                <w:rFonts w:ascii="Arial" w:hAnsi="Arial" w:cs="Arial"/>
              </w:rPr>
            </w:pPr>
          </w:p>
          <w:p w14:paraId="07F9E051" w14:textId="77777777" w:rsidR="00183A01" w:rsidRPr="009706B7" w:rsidRDefault="00183A01" w:rsidP="00835846">
            <w:pPr>
              <w:rPr>
                <w:rFonts w:ascii="Arial" w:hAnsi="Arial" w:cs="Arial"/>
              </w:rPr>
            </w:pPr>
          </w:p>
          <w:p w14:paraId="181F316F" w14:textId="77777777" w:rsidR="00183A01" w:rsidRPr="009706B7" w:rsidRDefault="00183A01" w:rsidP="00835846">
            <w:pPr>
              <w:rPr>
                <w:rFonts w:ascii="Arial" w:hAnsi="Arial" w:cs="Arial"/>
              </w:rPr>
            </w:pPr>
          </w:p>
          <w:p w14:paraId="7FB83707" w14:textId="77777777" w:rsidR="00183A01" w:rsidRPr="009706B7" w:rsidRDefault="00183A01" w:rsidP="00835846">
            <w:pPr>
              <w:rPr>
                <w:rFonts w:ascii="Arial" w:hAnsi="Arial" w:cs="Arial"/>
              </w:rPr>
            </w:pPr>
          </w:p>
          <w:p w14:paraId="5924013A" w14:textId="77777777" w:rsidR="00183A01" w:rsidRPr="009706B7" w:rsidRDefault="00183A01" w:rsidP="00835846">
            <w:pPr>
              <w:rPr>
                <w:rFonts w:ascii="Arial" w:hAnsi="Arial" w:cs="Arial"/>
              </w:rPr>
            </w:pPr>
          </w:p>
          <w:p w14:paraId="554FE74F" w14:textId="77777777" w:rsidR="00183A01" w:rsidRPr="009706B7" w:rsidRDefault="00183A01" w:rsidP="00835846">
            <w:pPr>
              <w:rPr>
                <w:rFonts w:ascii="Arial" w:hAnsi="Arial" w:cs="Arial"/>
              </w:rPr>
            </w:pPr>
          </w:p>
          <w:p w14:paraId="7569A859" w14:textId="77777777" w:rsidR="00183A01" w:rsidRPr="009706B7" w:rsidRDefault="00183A01" w:rsidP="00835846">
            <w:pPr>
              <w:rPr>
                <w:rFonts w:ascii="Arial" w:hAnsi="Arial" w:cs="Arial"/>
              </w:rPr>
            </w:pPr>
          </w:p>
          <w:p w14:paraId="716C58B0" w14:textId="77777777" w:rsidR="00183A01" w:rsidRPr="009706B7" w:rsidRDefault="00183A01" w:rsidP="00835846">
            <w:pPr>
              <w:rPr>
                <w:rFonts w:ascii="Arial" w:hAnsi="Arial" w:cs="Arial"/>
              </w:rPr>
            </w:pPr>
          </w:p>
          <w:p w14:paraId="6493499A" w14:textId="77777777" w:rsidR="00183A01" w:rsidRPr="009706B7" w:rsidRDefault="00183A01" w:rsidP="00835846">
            <w:pPr>
              <w:rPr>
                <w:rFonts w:ascii="Arial" w:hAnsi="Arial" w:cs="Arial"/>
              </w:rPr>
            </w:pPr>
          </w:p>
          <w:p w14:paraId="017B87EB" w14:textId="77777777" w:rsidR="00183A01" w:rsidRPr="009706B7" w:rsidRDefault="00183A01" w:rsidP="00835846">
            <w:pPr>
              <w:rPr>
                <w:rFonts w:ascii="Arial" w:hAnsi="Arial" w:cs="Arial"/>
              </w:rPr>
            </w:pPr>
          </w:p>
          <w:p w14:paraId="7B19F638" w14:textId="77777777" w:rsidR="00183A01" w:rsidRPr="009706B7" w:rsidRDefault="00183A01" w:rsidP="00835846">
            <w:pPr>
              <w:rPr>
                <w:rFonts w:ascii="Arial" w:hAnsi="Arial" w:cs="Arial"/>
              </w:rPr>
            </w:pPr>
          </w:p>
          <w:p w14:paraId="2E07B6DC" w14:textId="77777777" w:rsidR="00183A01" w:rsidRPr="009706B7" w:rsidRDefault="00183A01" w:rsidP="00835846">
            <w:pPr>
              <w:rPr>
                <w:rFonts w:ascii="Arial" w:hAnsi="Arial" w:cs="Arial"/>
              </w:rPr>
            </w:pPr>
            <w:r w:rsidRPr="009706B7">
              <w:rPr>
                <w:rFonts w:ascii="Arial" w:hAnsi="Arial" w:cs="Arial"/>
                <w:b/>
              </w:rPr>
              <w:t>Administration:</w:t>
            </w:r>
          </w:p>
          <w:p w14:paraId="78FEE651" w14:textId="77777777" w:rsidR="00183A01" w:rsidRPr="009706B7" w:rsidRDefault="00183A01" w:rsidP="00835846">
            <w:pPr>
              <w:rPr>
                <w:rFonts w:ascii="Arial" w:hAnsi="Arial" w:cs="Arial"/>
              </w:rPr>
            </w:pPr>
          </w:p>
        </w:tc>
        <w:tc>
          <w:tcPr>
            <w:tcW w:w="9209" w:type="dxa"/>
            <w:gridSpan w:val="3"/>
            <w:tcBorders>
              <w:top w:val="single" w:sz="4" w:space="0" w:color="auto"/>
              <w:left w:val="nil"/>
              <w:bottom w:val="single" w:sz="4" w:space="0" w:color="auto"/>
              <w:right w:val="nil"/>
            </w:tcBorders>
            <w:shd w:val="clear" w:color="auto" w:fill="auto"/>
          </w:tcPr>
          <w:p w14:paraId="65D6ADCE" w14:textId="77777777" w:rsidR="00183A01" w:rsidRPr="0060689C" w:rsidRDefault="00183A01" w:rsidP="0060689C">
            <w:pPr>
              <w:spacing w:after="120"/>
              <w:rPr>
                <w:rFonts w:ascii="Arial" w:hAnsi="Arial" w:cs="Arial"/>
                <w:b/>
                <w:sz w:val="20"/>
                <w:szCs w:val="20"/>
              </w:rPr>
            </w:pPr>
            <w:r w:rsidRPr="0060689C">
              <w:rPr>
                <w:rFonts w:ascii="Arial" w:hAnsi="Arial" w:cs="Arial"/>
                <w:b/>
                <w:sz w:val="20"/>
                <w:szCs w:val="20"/>
              </w:rPr>
              <w:t>Should be prescribed as dexamethasone base to minimise confusion</w:t>
            </w:r>
          </w:p>
          <w:p w14:paraId="77D6A5C1" w14:textId="77777777" w:rsidR="00183A01" w:rsidRPr="0060689C" w:rsidRDefault="00183A01" w:rsidP="0060689C">
            <w:pPr>
              <w:spacing w:after="120"/>
              <w:rPr>
                <w:rFonts w:ascii="Arial" w:hAnsi="Arial" w:cs="Arial"/>
                <w:sz w:val="20"/>
                <w:szCs w:val="20"/>
              </w:rPr>
            </w:pPr>
            <w:r w:rsidRPr="0060689C">
              <w:rPr>
                <w:rFonts w:ascii="Arial" w:hAnsi="Arial" w:cs="Arial"/>
                <w:sz w:val="20"/>
                <w:szCs w:val="20"/>
              </w:rPr>
              <w:t>Oral Solution 2mg in 5ml (as dexamethasone base)</w:t>
            </w:r>
          </w:p>
          <w:p w14:paraId="00A1C8DD" w14:textId="77777777" w:rsidR="00183A01" w:rsidRPr="0060689C" w:rsidRDefault="00183A01" w:rsidP="0060689C">
            <w:pPr>
              <w:spacing w:after="120"/>
              <w:rPr>
                <w:rFonts w:ascii="Arial" w:hAnsi="Arial" w:cs="Arial"/>
                <w:sz w:val="20"/>
                <w:szCs w:val="20"/>
              </w:rPr>
            </w:pPr>
            <w:r w:rsidRPr="0060689C">
              <w:rPr>
                <w:rFonts w:ascii="Arial" w:hAnsi="Arial" w:cs="Arial"/>
                <w:sz w:val="20"/>
                <w:szCs w:val="20"/>
              </w:rPr>
              <w:t>To obtain smaller doses accurately may further dilute if necessary. Take 1ml of oral solution and make up to 4ml with water for injection to give a solution containing 100 micrograms/ml</w:t>
            </w:r>
          </w:p>
          <w:p w14:paraId="59A3818D" w14:textId="77777777" w:rsidR="00183A01" w:rsidRPr="0060689C" w:rsidRDefault="00183A01" w:rsidP="0060689C">
            <w:pPr>
              <w:spacing w:after="120"/>
              <w:rPr>
                <w:rFonts w:ascii="Arial" w:hAnsi="Arial" w:cs="Arial"/>
                <w:sz w:val="20"/>
                <w:szCs w:val="20"/>
              </w:rPr>
            </w:pPr>
            <w:r w:rsidRPr="0060689C">
              <w:rPr>
                <w:rFonts w:ascii="Arial" w:hAnsi="Arial" w:cs="Arial"/>
                <w:sz w:val="20"/>
                <w:szCs w:val="20"/>
              </w:rPr>
              <w:t>IV preparation:</w:t>
            </w:r>
          </w:p>
          <w:p w14:paraId="70ADF20F" w14:textId="77777777" w:rsidR="00183A01" w:rsidRPr="0060689C" w:rsidRDefault="00183A01" w:rsidP="0060689C">
            <w:pPr>
              <w:spacing w:after="120"/>
              <w:rPr>
                <w:rFonts w:ascii="Arial" w:hAnsi="Arial" w:cs="Arial"/>
                <w:sz w:val="20"/>
                <w:szCs w:val="20"/>
              </w:rPr>
            </w:pPr>
          </w:p>
          <w:p w14:paraId="5C2C2E12" w14:textId="77777777" w:rsidR="00183A01" w:rsidRPr="0060689C" w:rsidRDefault="00183A01" w:rsidP="0060689C">
            <w:pPr>
              <w:spacing w:after="120"/>
              <w:rPr>
                <w:rFonts w:ascii="Arial" w:hAnsi="Arial" w:cs="Arial"/>
                <w:sz w:val="20"/>
                <w:szCs w:val="20"/>
              </w:rPr>
            </w:pPr>
            <w:r w:rsidRPr="0060689C">
              <w:rPr>
                <w:rFonts w:ascii="Arial" w:hAnsi="Arial" w:cs="Arial"/>
                <w:sz w:val="20"/>
                <w:szCs w:val="20"/>
              </w:rPr>
              <w:t>Hospira brand 6.6mg/2ml (as dexamethasone base)</w:t>
            </w:r>
          </w:p>
          <w:p w14:paraId="25F055DD" w14:textId="77777777" w:rsidR="00183A01" w:rsidRPr="0060689C" w:rsidRDefault="00183A01" w:rsidP="0060689C">
            <w:pPr>
              <w:pBdr>
                <w:bottom w:val="single" w:sz="6" w:space="1" w:color="auto"/>
              </w:pBdr>
              <w:spacing w:after="120"/>
              <w:rPr>
                <w:rFonts w:ascii="Arial" w:hAnsi="Arial" w:cs="Arial"/>
                <w:b/>
                <w:sz w:val="20"/>
                <w:szCs w:val="20"/>
              </w:rPr>
            </w:pPr>
            <w:r w:rsidRPr="0060689C">
              <w:rPr>
                <w:rFonts w:ascii="Arial" w:hAnsi="Arial" w:cs="Arial"/>
                <w:b/>
                <w:sz w:val="20"/>
                <w:szCs w:val="20"/>
              </w:rPr>
              <w:t>Check strength and preparation carefully</w:t>
            </w:r>
          </w:p>
          <w:p w14:paraId="101AB34A"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Prepare as per prescription label for Dexamethasone made by </w:t>
            </w:r>
            <w:r w:rsidR="002B59C4" w:rsidRPr="0060689C">
              <w:rPr>
                <w:rFonts w:ascii="Arial" w:hAnsi="Arial" w:cs="Arial"/>
                <w:sz w:val="20"/>
                <w:szCs w:val="20"/>
              </w:rPr>
              <w:t>Hospira</w:t>
            </w:r>
            <w:r w:rsidRPr="0060689C">
              <w:rPr>
                <w:rFonts w:ascii="Arial" w:hAnsi="Arial" w:cs="Arial"/>
                <w:sz w:val="20"/>
                <w:szCs w:val="20"/>
              </w:rPr>
              <w:t>.  Some preparations include phosphate or sodium phosphate in the drug weight: discuss with pharmacist if other preparation supplied.</w:t>
            </w:r>
          </w:p>
        </w:tc>
      </w:tr>
      <w:tr w:rsidR="00183A01" w:rsidRPr="009706B7" w14:paraId="108D2E5F" w14:textId="77777777" w:rsidTr="009706B7">
        <w:tc>
          <w:tcPr>
            <w:tcW w:w="1990" w:type="dxa"/>
            <w:tcBorders>
              <w:top w:val="nil"/>
              <w:left w:val="nil"/>
              <w:bottom w:val="nil"/>
              <w:right w:val="single" w:sz="4" w:space="0" w:color="auto"/>
            </w:tcBorders>
            <w:shd w:val="clear" w:color="auto" w:fill="auto"/>
          </w:tcPr>
          <w:p w14:paraId="632EC436" w14:textId="77777777" w:rsidR="00183A01" w:rsidRPr="009706B7" w:rsidRDefault="00183A01" w:rsidP="00835846">
            <w:pPr>
              <w:spacing w:after="120"/>
              <w:rPr>
                <w:rFonts w:ascii="Arial" w:hAnsi="Arial" w:cs="Arial"/>
                <w:b/>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142A42D5" w14:textId="77777777" w:rsidR="00183A01" w:rsidRPr="0060689C" w:rsidRDefault="00183A01" w:rsidP="00835846">
            <w:pPr>
              <w:spacing w:after="120"/>
              <w:rPr>
                <w:rFonts w:ascii="Arial" w:hAnsi="Arial" w:cs="Arial"/>
                <w:b/>
                <w:sz w:val="20"/>
                <w:szCs w:val="20"/>
              </w:rPr>
            </w:pPr>
            <w:r w:rsidRPr="0060689C">
              <w:rPr>
                <w:rFonts w:ascii="Arial" w:hAnsi="Arial" w:cs="Arial"/>
                <w:b/>
                <w:sz w:val="20"/>
                <w:szCs w:val="20"/>
              </w:rPr>
              <w:t xml:space="preserve">DEXAMETHASONE </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3452987B" w14:textId="77777777" w:rsidR="00183A01" w:rsidRPr="0060689C" w:rsidRDefault="00183A01" w:rsidP="00835846">
            <w:pPr>
              <w:spacing w:after="120"/>
              <w:rPr>
                <w:rFonts w:ascii="Arial" w:hAnsi="Arial" w:cs="Arial"/>
                <w:sz w:val="20"/>
                <w:szCs w:val="20"/>
              </w:rPr>
            </w:pPr>
            <w:r w:rsidRPr="0060689C">
              <w:rPr>
                <w:rFonts w:ascii="Arial" w:hAnsi="Arial" w:cs="Arial"/>
                <w:b/>
                <w:sz w:val="20"/>
                <w:szCs w:val="20"/>
              </w:rPr>
              <w:t>Dose</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5FB07BE0" w14:textId="77777777" w:rsidR="00183A01" w:rsidRPr="0060689C" w:rsidRDefault="00183A01" w:rsidP="00835846">
            <w:pPr>
              <w:spacing w:after="120"/>
              <w:rPr>
                <w:rFonts w:ascii="Arial" w:hAnsi="Arial" w:cs="Arial"/>
                <w:sz w:val="20"/>
                <w:szCs w:val="20"/>
              </w:rPr>
            </w:pPr>
            <w:r w:rsidRPr="0060689C">
              <w:rPr>
                <w:rFonts w:ascii="Arial" w:hAnsi="Arial" w:cs="Arial"/>
                <w:b/>
                <w:sz w:val="20"/>
                <w:szCs w:val="20"/>
              </w:rPr>
              <w:t>Frequency</w:t>
            </w:r>
          </w:p>
        </w:tc>
      </w:tr>
      <w:tr w:rsidR="00183A01" w:rsidRPr="009706B7" w14:paraId="301AEA33" w14:textId="77777777" w:rsidTr="0060689C">
        <w:trPr>
          <w:trHeight w:val="1431"/>
        </w:trPr>
        <w:tc>
          <w:tcPr>
            <w:tcW w:w="1990" w:type="dxa"/>
            <w:tcBorders>
              <w:top w:val="nil"/>
              <w:left w:val="nil"/>
              <w:bottom w:val="nil"/>
              <w:right w:val="single" w:sz="4" w:space="0" w:color="auto"/>
            </w:tcBorders>
            <w:shd w:val="clear" w:color="auto" w:fill="auto"/>
          </w:tcPr>
          <w:p w14:paraId="1338BEDE" w14:textId="77777777" w:rsidR="00183A01" w:rsidRPr="009706B7" w:rsidRDefault="00183A01" w:rsidP="00835846">
            <w:pPr>
              <w:spacing w:after="120"/>
              <w:rPr>
                <w:rFonts w:ascii="Arial" w:hAnsi="Arial" w:cs="Arial"/>
                <w:b/>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02FF01A6" w14:textId="77777777" w:rsidR="00183A01" w:rsidRPr="0060689C" w:rsidRDefault="00DE16A2" w:rsidP="00835846">
            <w:pPr>
              <w:spacing w:after="120"/>
              <w:rPr>
                <w:rFonts w:ascii="Arial" w:hAnsi="Arial" w:cs="Arial"/>
                <w:b/>
                <w:sz w:val="20"/>
                <w:szCs w:val="20"/>
              </w:rPr>
            </w:pPr>
            <w:r w:rsidRPr="0060689C" w:rsidDel="00DE16A2">
              <w:rPr>
                <w:rFonts w:ascii="Arial" w:hAnsi="Arial" w:cs="Arial"/>
                <w:b/>
                <w:sz w:val="20"/>
                <w:szCs w:val="20"/>
              </w:rPr>
              <w:t xml:space="preserve"> </w:t>
            </w:r>
            <w:r w:rsidR="00183A01" w:rsidRPr="0060689C">
              <w:rPr>
                <w:rFonts w:ascii="Arial" w:hAnsi="Arial" w:cs="Arial"/>
                <w:b/>
                <w:sz w:val="20"/>
                <w:szCs w:val="20"/>
              </w:rPr>
              <w:t>(product made by Hospira only)</w:t>
            </w:r>
          </w:p>
          <w:p w14:paraId="0BEEFD39" w14:textId="77777777" w:rsidR="00183A01" w:rsidRPr="0060689C" w:rsidRDefault="00183A01" w:rsidP="00835846">
            <w:pPr>
              <w:spacing w:after="120"/>
              <w:rPr>
                <w:rFonts w:ascii="Arial" w:hAnsi="Arial" w:cs="Arial"/>
                <w:b/>
                <w:sz w:val="20"/>
                <w:szCs w:val="20"/>
              </w:rPr>
            </w:pPr>
            <w:r w:rsidRPr="0060689C">
              <w:rPr>
                <w:rFonts w:ascii="Arial" w:hAnsi="Arial" w:cs="Arial"/>
                <w:sz w:val="20"/>
                <w:szCs w:val="20"/>
              </w:rPr>
              <w:t>Take 0.3ml (1mg) of dexamethasone base 6.6mg/2ml and make up to 1ml with 0.9% sodium chloride to give 1mg/ml dexamethasone base.</w:t>
            </w:r>
            <w:r w:rsidRPr="0060689C">
              <w:rPr>
                <w:rFonts w:ascii="Arial" w:hAnsi="Arial" w:cs="Arial"/>
                <w:sz w:val="20"/>
                <w:szCs w:val="20"/>
              </w:rPr>
              <w:tab/>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6A7524DC" w14:textId="77777777" w:rsidR="00183A01" w:rsidRPr="0060689C" w:rsidRDefault="00183A01" w:rsidP="00835846">
            <w:pPr>
              <w:spacing w:after="120"/>
              <w:rPr>
                <w:rFonts w:ascii="Arial" w:hAnsi="Arial" w:cs="Arial"/>
                <w:sz w:val="20"/>
                <w:szCs w:val="20"/>
              </w:rPr>
            </w:pPr>
          </w:p>
          <w:p w14:paraId="2B1402C0"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Route</w:t>
            </w:r>
          </w:p>
          <w:p w14:paraId="39BA4D74" w14:textId="77777777" w:rsidR="00183A01" w:rsidRPr="0060689C" w:rsidRDefault="00183A01" w:rsidP="00835846">
            <w:pPr>
              <w:spacing w:after="120"/>
              <w:rPr>
                <w:rFonts w:ascii="Arial" w:hAnsi="Arial" w:cs="Arial"/>
                <w:b/>
                <w:sz w:val="20"/>
                <w:szCs w:val="20"/>
              </w:rPr>
            </w:pPr>
            <w:r w:rsidRPr="0060689C">
              <w:rPr>
                <w:rFonts w:ascii="Arial" w:hAnsi="Arial" w:cs="Arial"/>
                <w:sz w:val="20"/>
                <w:szCs w:val="20"/>
              </w:rPr>
              <w:t>IV</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3B3A1C7B" w14:textId="77777777" w:rsidR="00183A01" w:rsidRPr="0060689C" w:rsidRDefault="00183A01" w:rsidP="00835846">
            <w:pPr>
              <w:spacing w:after="120"/>
              <w:rPr>
                <w:rFonts w:ascii="Arial" w:hAnsi="Arial" w:cs="Arial"/>
                <w:sz w:val="20"/>
                <w:szCs w:val="20"/>
              </w:rPr>
            </w:pPr>
          </w:p>
          <w:p w14:paraId="3F635D25" w14:textId="77777777" w:rsidR="00183A01" w:rsidRPr="0060689C" w:rsidRDefault="00183A01" w:rsidP="00835846">
            <w:pPr>
              <w:spacing w:after="120"/>
              <w:rPr>
                <w:rFonts w:ascii="Arial" w:hAnsi="Arial" w:cs="Arial"/>
                <w:sz w:val="20"/>
                <w:szCs w:val="20"/>
              </w:rPr>
            </w:pPr>
          </w:p>
          <w:p w14:paraId="61F932B3" w14:textId="77777777" w:rsidR="00183A01" w:rsidRPr="0060689C" w:rsidRDefault="00183A01" w:rsidP="00835846">
            <w:pPr>
              <w:spacing w:after="120"/>
              <w:rPr>
                <w:rFonts w:ascii="Arial" w:hAnsi="Arial" w:cs="Arial"/>
                <w:b/>
                <w:sz w:val="20"/>
                <w:szCs w:val="20"/>
              </w:rPr>
            </w:pPr>
            <w:r w:rsidRPr="0060689C">
              <w:rPr>
                <w:rFonts w:ascii="Arial" w:hAnsi="Arial" w:cs="Arial"/>
                <w:sz w:val="20"/>
                <w:szCs w:val="20"/>
              </w:rPr>
              <w:t>Pharmacy</w:t>
            </w:r>
          </w:p>
        </w:tc>
      </w:tr>
      <w:tr w:rsidR="00183A01" w:rsidRPr="009706B7" w14:paraId="7707ADC0" w14:textId="77777777" w:rsidTr="0060689C">
        <w:trPr>
          <w:trHeight w:val="701"/>
        </w:trPr>
        <w:tc>
          <w:tcPr>
            <w:tcW w:w="1990" w:type="dxa"/>
            <w:tcBorders>
              <w:top w:val="nil"/>
              <w:left w:val="nil"/>
              <w:bottom w:val="nil"/>
              <w:right w:val="single" w:sz="4" w:space="0" w:color="auto"/>
            </w:tcBorders>
            <w:shd w:val="clear" w:color="auto" w:fill="auto"/>
          </w:tcPr>
          <w:p w14:paraId="139772F5" w14:textId="77777777" w:rsidR="00183A01" w:rsidRPr="009706B7" w:rsidRDefault="00183A01" w:rsidP="00835846">
            <w:pPr>
              <w:spacing w:after="120"/>
              <w:rPr>
                <w:rFonts w:ascii="Arial" w:hAnsi="Arial" w:cs="Arial"/>
                <w:b/>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3421DEF8"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Prescribers Signature </w:t>
            </w:r>
          </w:p>
          <w:p w14:paraId="1273B241" w14:textId="77777777" w:rsidR="00183A01" w:rsidRPr="0060689C" w:rsidRDefault="00183A01" w:rsidP="00835846">
            <w:pPr>
              <w:spacing w:after="120"/>
              <w:rPr>
                <w:rFonts w:ascii="Arial" w:hAnsi="Arial" w:cs="Arial"/>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7B8A1923"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Date </w:t>
            </w:r>
          </w:p>
          <w:p w14:paraId="7BF35663"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Commenced </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41460BC7"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Date </w:t>
            </w:r>
          </w:p>
          <w:p w14:paraId="373E95DA" w14:textId="77777777" w:rsidR="00183A01" w:rsidRPr="0060689C" w:rsidRDefault="00183A01" w:rsidP="0060689C">
            <w:pPr>
              <w:spacing w:after="120"/>
              <w:rPr>
                <w:rFonts w:ascii="Arial" w:hAnsi="Arial" w:cs="Arial"/>
                <w:sz w:val="20"/>
                <w:szCs w:val="20"/>
              </w:rPr>
            </w:pPr>
            <w:r w:rsidRPr="0060689C">
              <w:rPr>
                <w:rFonts w:ascii="Arial" w:hAnsi="Arial" w:cs="Arial"/>
                <w:sz w:val="20"/>
                <w:szCs w:val="20"/>
              </w:rPr>
              <w:t xml:space="preserve">Cancelled </w:t>
            </w:r>
          </w:p>
        </w:tc>
      </w:tr>
      <w:tr w:rsidR="00183A01" w:rsidRPr="009706B7" w14:paraId="3C2CA69B" w14:textId="77777777" w:rsidTr="009706B7">
        <w:trPr>
          <w:trHeight w:val="100"/>
        </w:trPr>
        <w:tc>
          <w:tcPr>
            <w:tcW w:w="1990" w:type="dxa"/>
            <w:tcBorders>
              <w:top w:val="nil"/>
              <w:left w:val="nil"/>
              <w:bottom w:val="single" w:sz="4" w:space="0" w:color="auto"/>
              <w:right w:val="nil"/>
            </w:tcBorders>
            <w:shd w:val="clear" w:color="auto" w:fill="auto"/>
          </w:tcPr>
          <w:p w14:paraId="7CA18B9E" w14:textId="77777777" w:rsidR="00183A01" w:rsidRPr="009706B7" w:rsidRDefault="00183A01" w:rsidP="00835846">
            <w:pPr>
              <w:spacing w:after="120"/>
              <w:rPr>
                <w:rFonts w:ascii="Arial" w:hAnsi="Arial" w:cs="Arial"/>
                <w:b/>
              </w:rPr>
            </w:pPr>
          </w:p>
        </w:tc>
        <w:tc>
          <w:tcPr>
            <w:tcW w:w="9209" w:type="dxa"/>
            <w:gridSpan w:val="3"/>
            <w:tcBorders>
              <w:top w:val="single" w:sz="4" w:space="0" w:color="auto"/>
              <w:left w:val="nil"/>
              <w:bottom w:val="single" w:sz="4" w:space="0" w:color="auto"/>
              <w:right w:val="nil"/>
            </w:tcBorders>
            <w:shd w:val="clear" w:color="auto" w:fill="auto"/>
          </w:tcPr>
          <w:p w14:paraId="5C7629C1" w14:textId="77777777" w:rsidR="00183A01" w:rsidRPr="0060689C" w:rsidRDefault="00183A01" w:rsidP="00835846">
            <w:pPr>
              <w:spacing w:after="120"/>
              <w:rPr>
                <w:rFonts w:ascii="Arial" w:hAnsi="Arial" w:cs="Arial"/>
                <w:sz w:val="20"/>
                <w:szCs w:val="20"/>
              </w:rPr>
            </w:pPr>
          </w:p>
        </w:tc>
      </w:tr>
      <w:tr w:rsidR="00183A01" w:rsidRPr="009706B7" w14:paraId="2A6C1528" w14:textId="77777777" w:rsidTr="009706B7">
        <w:tc>
          <w:tcPr>
            <w:tcW w:w="1990" w:type="dxa"/>
            <w:tcBorders>
              <w:top w:val="single" w:sz="4" w:space="0" w:color="auto"/>
              <w:left w:val="nil"/>
              <w:bottom w:val="nil"/>
              <w:right w:val="nil"/>
            </w:tcBorders>
            <w:shd w:val="clear" w:color="auto" w:fill="auto"/>
          </w:tcPr>
          <w:p w14:paraId="18006BD1" w14:textId="77777777" w:rsidR="00183A01" w:rsidRPr="009706B7" w:rsidRDefault="00183A01" w:rsidP="00835846">
            <w:pPr>
              <w:spacing w:after="120"/>
              <w:rPr>
                <w:rFonts w:ascii="Arial" w:hAnsi="Arial" w:cs="Arial"/>
                <w:b/>
              </w:rPr>
            </w:pPr>
            <w:r w:rsidRPr="009706B7">
              <w:rPr>
                <w:rFonts w:ascii="Arial" w:hAnsi="Arial" w:cs="Arial"/>
                <w:b/>
              </w:rPr>
              <w:t>Dosage :</w:t>
            </w:r>
          </w:p>
          <w:p w14:paraId="6334ECCB" w14:textId="77777777" w:rsidR="00183A01" w:rsidRPr="009706B7" w:rsidRDefault="00183A01" w:rsidP="00835846">
            <w:pPr>
              <w:spacing w:after="120"/>
              <w:rPr>
                <w:rFonts w:ascii="Arial" w:hAnsi="Arial" w:cs="Arial"/>
                <w:b/>
              </w:rPr>
            </w:pPr>
          </w:p>
          <w:p w14:paraId="006D069C" w14:textId="77777777" w:rsidR="00183A01" w:rsidRPr="009706B7" w:rsidRDefault="00183A01" w:rsidP="00835846">
            <w:pPr>
              <w:spacing w:after="120"/>
              <w:rPr>
                <w:rFonts w:ascii="Arial" w:hAnsi="Arial" w:cs="Arial"/>
                <w:b/>
              </w:rPr>
            </w:pPr>
          </w:p>
        </w:tc>
        <w:tc>
          <w:tcPr>
            <w:tcW w:w="9209" w:type="dxa"/>
            <w:gridSpan w:val="3"/>
            <w:tcBorders>
              <w:top w:val="single" w:sz="4" w:space="0" w:color="auto"/>
              <w:left w:val="nil"/>
              <w:bottom w:val="single" w:sz="4" w:space="0" w:color="auto"/>
              <w:right w:val="nil"/>
            </w:tcBorders>
            <w:shd w:val="clear" w:color="auto" w:fill="auto"/>
          </w:tcPr>
          <w:p w14:paraId="71A3407F"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Chronic lung disease: </w:t>
            </w:r>
          </w:p>
          <w:p w14:paraId="1EEE4053"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10 day tapering course as follows:</w:t>
            </w:r>
          </w:p>
          <w:p w14:paraId="35267CA8"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60 micrograms/kg (dexamethasone base) 12 hourly for 3 days</w:t>
            </w:r>
          </w:p>
          <w:p w14:paraId="2088FDF8"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40 micrograms/kg (dexamethasone base)  12 hourly for 3 days</w:t>
            </w:r>
          </w:p>
          <w:p w14:paraId="4283CAC4"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20 micrograms/kg (dexamethasone base) 12 hourly for 2 days</w:t>
            </w:r>
          </w:p>
          <w:p w14:paraId="55069978"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8 micrograms/kg (dexamethasone base) 12 hourly for 2 days</w:t>
            </w:r>
          </w:p>
          <w:p w14:paraId="793A6961"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There may be situations where this course is repeated or a prolonged course of low dose steroid is given.  This would normally be on the advice of the Respiratory Team at Birmingham Children’s Hospital and should be clearly documented in the casenotes.</w:t>
            </w:r>
          </w:p>
          <w:p w14:paraId="50E9B7CE" w14:textId="77777777" w:rsidR="00183A01" w:rsidRPr="0060689C" w:rsidRDefault="00183A01" w:rsidP="00835846">
            <w:pPr>
              <w:spacing w:after="120"/>
              <w:rPr>
                <w:rFonts w:ascii="Arial" w:hAnsi="Arial" w:cs="Arial"/>
                <w:sz w:val="20"/>
                <w:szCs w:val="20"/>
              </w:rPr>
            </w:pPr>
          </w:p>
          <w:p w14:paraId="313D468F"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Extubation in upper airway obstruction (usually given as iv bolus):    </w:t>
            </w:r>
          </w:p>
          <w:p w14:paraId="16C8A4EF"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0.1mg/kg Dexamethasone base 8 hrs prior and at extubation with 3</w:t>
            </w:r>
            <w:r w:rsidRPr="0060689C">
              <w:rPr>
                <w:rFonts w:ascii="Arial" w:hAnsi="Arial" w:cs="Arial"/>
                <w:sz w:val="20"/>
                <w:szCs w:val="20"/>
                <w:vertAlign w:val="superscript"/>
              </w:rPr>
              <w:t>rd</w:t>
            </w:r>
            <w:r w:rsidRPr="0060689C">
              <w:rPr>
                <w:rFonts w:ascii="Arial" w:hAnsi="Arial" w:cs="Arial"/>
                <w:sz w:val="20"/>
                <w:szCs w:val="20"/>
              </w:rPr>
              <w:t xml:space="preserve"> dose 8hrs later if symptoms. </w:t>
            </w:r>
          </w:p>
        </w:tc>
      </w:tr>
      <w:tr w:rsidR="00183A01" w:rsidRPr="009706B7" w14:paraId="3637B497" w14:textId="77777777" w:rsidTr="009706B7">
        <w:tc>
          <w:tcPr>
            <w:tcW w:w="1990" w:type="dxa"/>
            <w:tcBorders>
              <w:top w:val="nil"/>
              <w:left w:val="nil"/>
              <w:bottom w:val="nil"/>
              <w:right w:val="nil"/>
            </w:tcBorders>
            <w:shd w:val="clear" w:color="auto" w:fill="auto"/>
          </w:tcPr>
          <w:p w14:paraId="0F745914" w14:textId="4E194EC9" w:rsidR="00183A01" w:rsidRPr="009706B7" w:rsidRDefault="00183A01" w:rsidP="00835846">
            <w:pPr>
              <w:spacing w:after="120"/>
              <w:rPr>
                <w:rFonts w:ascii="Arial" w:hAnsi="Arial" w:cs="Arial"/>
                <w:b/>
              </w:rPr>
            </w:pPr>
            <w:r w:rsidRPr="009706B7">
              <w:rPr>
                <w:rFonts w:ascii="Arial" w:hAnsi="Arial" w:cs="Arial"/>
                <w:b/>
              </w:rPr>
              <w:t>Routes :</w:t>
            </w:r>
            <w:r w:rsidR="00237243">
              <w:rPr>
                <w:noProof/>
              </w:rPr>
              <w:t xml:space="preserve"> </w:t>
            </w:r>
            <w:r w:rsidR="00237243">
              <w:rPr>
                <w:noProof/>
              </w:rPr>
              <w:drawing>
                <wp:inline distT="0" distB="0" distL="0" distR="0" wp14:anchorId="0E961E51" wp14:editId="3015C452">
                  <wp:extent cx="1173707" cy="886523"/>
                  <wp:effectExtent l="0" t="0" r="762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7829" cy="889636"/>
                          </a:xfrm>
                          <a:prstGeom prst="rect">
                            <a:avLst/>
                          </a:prstGeom>
                        </pic:spPr>
                      </pic:pic>
                    </a:graphicData>
                  </a:graphic>
                </wp:inline>
              </w:drawing>
            </w:r>
          </w:p>
        </w:tc>
        <w:tc>
          <w:tcPr>
            <w:tcW w:w="9209" w:type="dxa"/>
            <w:gridSpan w:val="3"/>
            <w:tcBorders>
              <w:top w:val="single" w:sz="4" w:space="0" w:color="auto"/>
              <w:left w:val="nil"/>
              <w:bottom w:val="single" w:sz="4" w:space="0" w:color="auto"/>
              <w:right w:val="nil"/>
            </w:tcBorders>
            <w:shd w:val="clear" w:color="auto" w:fill="auto"/>
          </w:tcPr>
          <w:p w14:paraId="7D8A1AEB"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IV / NG / Oral</w:t>
            </w:r>
          </w:p>
        </w:tc>
      </w:tr>
      <w:tr w:rsidR="00183A01" w:rsidRPr="009706B7" w14:paraId="4B46450F" w14:textId="77777777" w:rsidTr="009706B7">
        <w:tc>
          <w:tcPr>
            <w:tcW w:w="1990" w:type="dxa"/>
            <w:tcBorders>
              <w:top w:val="nil"/>
              <w:left w:val="nil"/>
              <w:bottom w:val="nil"/>
              <w:right w:val="nil"/>
            </w:tcBorders>
            <w:shd w:val="clear" w:color="auto" w:fill="auto"/>
          </w:tcPr>
          <w:p w14:paraId="1217CB37" w14:textId="77777777" w:rsidR="00183A01" w:rsidRPr="009706B7" w:rsidRDefault="00183A01" w:rsidP="00835846">
            <w:pPr>
              <w:spacing w:after="120"/>
              <w:rPr>
                <w:rFonts w:ascii="Arial" w:hAnsi="Arial" w:cs="Arial"/>
                <w:b/>
              </w:rPr>
            </w:pPr>
            <w:r w:rsidRPr="009706B7">
              <w:rPr>
                <w:rFonts w:ascii="Arial" w:hAnsi="Arial" w:cs="Arial"/>
                <w:b/>
              </w:rPr>
              <w:lastRenderedPageBreak/>
              <w:t xml:space="preserve">Compatibility: </w:t>
            </w:r>
          </w:p>
        </w:tc>
        <w:tc>
          <w:tcPr>
            <w:tcW w:w="9209" w:type="dxa"/>
            <w:gridSpan w:val="3"/>
            <w:tcBorders>
              <w:top w:val="single" w:sz="4" w:space="0" w:color="auto"/>
              <w:left w:val="nil"/>
              <w:bottom w:val="single" w:sz="4" w:space="0" w:color="auto"/>
              <w:right w:val="nil"/>
            </w:tcBorders>
            <w:shd w:val="clear" w:color="auto" w:fill="auto"/>
          </w:tcPr>
          <w:p w14:paraId="35DBC5F6"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Glucose  5%, 0.9% sodium chloride</w:t>
            </w:r>
          </w:p>
        </w:tc>
      </w:tr>
      <w:tr w:rsidR="00183A01" w:rsidRPr="009706B7" w14:paraId="2C1FE41F" w14:textId="77777777" w:rsidTr="009706B7">
        <w:tc>
          <w:tcPr>
            <w:tcW w:w="1990" w:type="dxa"/>
            <w:tcBorders>
              <w:top w:val="nil"/>
              <w:left w:val="nil"/>
              <w:bottom w:val="nil"/>
              <w:right w:val="nil"/>
            </w:tcBorders>
            <w:shd w:val="clear" w:color="auto" w:fill="auto"/>
          </w:tcPr>
          <w:p w14:paraId="61D4305B" w14:textId="77777777" w:rsidR="00183A01" w:rsidRPr="009706B7" w:rsidRDefault="00183A01" w:rsidP="00835846">
            <w:pPr>
              <w:spacing w:after="120"/>
              <w:rPr>
                <w:rFonts w:ascii="Arial" w:hAnsi="Arial" w:cs="Arial"/>
                <w:b/>
              </w:rPr>
            </w:pPr>
            <w:r w:rsidRPr="009706B7">
              <w:rPr>
                <w:rFonts w:ascii="Arial" w:hAnsi="Arial" w:cs="Arial"/>
                <w:b/>
              </w:rPr>
              <w:t>Interactions:</w:t>
            </w:r>
          </w:p>
        </w:tc>
        <w:tc>
          <w:tcPr>
            <w:tcW w:w="9209" w:type="dxa"/>
            <w:gridSpan w:val="3"/>
            <w:tcBorders>
              <w:top w:val="single" w:sz="4" w:space="0" w:color="auto"/>
              <w:left w:val="nil"/>
              <w:bottom w:val="single" w:sz="4" w:space="0" w:color="auto"/>
              <w:right w:val="nil"/>
            </w:tcBorders>
            <w:shd w:val="clear" w:color="auto" w:fill="auto"/>
          </w:tcPr>
          <w:p w14:paraId="24500015" w14:textId="77777777" w:rsidR="00183A01" w:rsidRPr="0060689C" w:rsidRDefault="00183A01" w:rsidP="00835846">
            <w:pPr>
              <w:spacing w:after="120"/>
              <w:ind w:left="-67" w:right="-108"/>
              <w:rPr>
                <w:rFonts w:ascii="Arial" w:hAnsi="Arial" w:cs="Arial"/>
                <w:b/>
                <w:sz w:val="20"/>
                <w:szCs w:val="20"/>
              </w:rPr>
            </w:pPr>
            <w:r w:rsidRPr="0060689C">
              <w:rPr>
                <w:rFonts w:ascii="Arial" w:hAnsi="Arial" w:cs="Arial"/>
                <w:sz w:val="20"/>
                <w:szCs w:val="20"/>
              </w:rPr>
              <w:t>Rifampicin, carbamazepine, phenobarbital and phenytoin enhance metabolism of dexamethasone and reduce its effect. Dexamethasone antagonises the effects of insulin. May cause hypokalaemia, caution if used concurrently with loop diuretics</w:t>
            </w:r>
            <w:r w:rsidRPr="0060689C">
              <w:rPr>
                <w:rFonts w:ascii="Arial" w:hAnsi="Arial" w:cs="Arial"/>
                <w:sz w:val="20"/>
                <w:szCs w:val="20"/>
              </w:rPr>
              <w:br/>
            </w:r>
            <w:r w:rsidRPr="0060689C">
              <w:rPr>
                <w:rFonts w:ascii="Arial" w:hAnsi="Arial" w:cs="Arial"/>
                <w:b/>
                <w:sz w:val="20"/>
                <w:szCs w:val="20"/>
              </w:rPr>
              <w:t>incompatible with midazolam</w:t>
            </w:r>
            <w:r w:rsidRPr="0060689C">
              <w:rPr>
                <w:rFonts w:ascii="Arial" w:hAnsi="Arial" w:cs="Arial"/>
                <w:b/>
                <w:sz w:val="20"/>
                <w:szCs w:val="20"/>
              </w:rPr>
              <w:tab/>
            </w:r>
          </w:p>
        </w:tc>
      </w:tr>
      <w:tr w:rsidR="009706B7" w:rsidRPr="009706B7" w14:paraId="7DEA15FB" w14:textId="77777777" w:rsidTr="009706B7">
        <w:tc>
          <w:tcPr>
            <w:tcW w:w="1990" w:type="dxa"/>
            <w:tcBorders>
              <w:top w:val="nil"/>
              <w:left w:val="nil"/>
              <w:bottom w:val="nil"/>
              <w:right w:val="nil"/>
            </w:tcBorders>
            <w:shd w:val="clear" w:color="auto" w:fill="auto"/>
          </w:tcPr>
          <w:p w14:paraId="5E7F3F78" w14:textId="77777777" w:rsidR="009706B7" w:rsidRPr="009706B7" w:rsidRDefault="009706B7" w:rsidP="00835846">
            <w:pPr>
              <w:spacing w:after="120"/>
              <w:rPr>
                <w:rFonts w:ascii="Arial" w:hAnsi="Arial" w:cs="Arial"/>
                <w:b/>
              </w:rPr>
            </w:pPr>
            <w:r w:rsidRPr="009706B7">
              <w:rPr>
                <w:rFonts w:ascii="Arial" w:hAnsi="Arial" w:cs="Arial"/>
                <w:b/>
              </w:rPr>
              <w:t>Other:</w:t>
            </w:r>
          </w:p>
        </w:tc>
        <w:tc>
          <w:tcPr>
            <w:tcW w:w="9209" w:type="dxa"/>
            <w:gridSpan w:val="3"/>
            <w:tcBorders>
              <w:top w:val="single" w:sz="4" w:space="0" w:color="auto"/>
              <w:left w:val="nil"/>
              <w:bottom w:val="single" w:sz="4" w:space="0" w:color="auto"/>
              <w:right w:val="nil"/>
            </w:tcBorders>
            <w:shd w:val="clear" w:color="auto" w:fill="auto"/>
          </w:tcPr>
          <w:p w14:paraId="52B2C000" w14:textId="77777777" w:rsidR="009706B7" w:rsidRPr="0060689C" w:rsidRDefault="009706B7" w:rsidP="00835846">
            <w:pPr>
              <w:spacing w:after="120"/>
              <w:ind w:left="-67" w:right="-108"/>
              <w:rPr>
                <w:rFonts w:ascii="Arial" w:hAnsi="Arial" w:cs="Arial"/>
                <w:sz w:val="20"/>
                <w:szCs w:val="20"/>
              </w:rPr>
            </w:pPr>
            <w:r w:rsidRPr="0060689C">
              <w:rPr>
                <w:rFonts w:ascii="Arial" w:hAnsi="Arial" w:cs="Arial"/>
                <w:b/>
                <w:sz w:val="20"/>
                <w:szCs w:val="20"/>
              </w:rPr>
              <w:t>Monitoring:</w:t>
            </w:r>
            <w:r w:rsidRPr="0060689C">
              <w:rPr>
                <w:rFonts w:ascii="Arial" w:hAnsi="Arial" w:cs="Arial"/>
                <w:sz w:val="20"/>
                <w:szCs w:val="20"/>
              </w:rPr>
              <w:t xml:space="preserve"> Measure blood pressure </w:t>
            </w:r>
            <w:r w:rsidRPr="0060689C">
              <w:rPr>
                <w:rFonts w:ascii="Arial" w:hAnsi="Arial" w:cs="Arial"/>
                <w:sz w:val="20"/>
                <w:szCs w:val="20"/>
                <w:u w:val="single"/>
              </w:rPr>
              <w:t>before</w:t>
            </w:r>
            <w:r w:rsidRPr="0060689C">
              <w:rPr>
                <w:rFonts w:ascii="Arial" w:hAnsi="Arial" w:cs="Arial"/>
                <w:sz w:val="20"/>
                <w:szCs w:val="20"/>
              </w:rPr>
              <w:t xml:space="preserve"> starting Dexamethasone and then </w:t>
            </w:r>
            <w:r w:rsidRPr="0060689C">
              <w:rPr>
                <w:rFonts w:ascii="Arial" w:hAnsi="Arial" w:cs="Arial"/>
                <w:sz w:val="20"/>
                <w:szCs w:val="20"/>
                <w:u w:val="single"/>
              </w:rPr>
              <w:t>daily</w:t>
            </w:r>
            <w:r w:rsidRPr="0060689C">
              <w:rPr>
                <w:rFonts w:ascii="Arial" w:hAnsi="Arial" w:cs="Arial"/>
                <w:sz w:val="20"/>
                <w:szCs w:val="20"/>
              </w:rPr>
              <w:t xml:space="preserve">.  If an arterial line is in situ, blood pressure should be monitored continuously, otherwise non- invasive blood pressure should be used.  </w:t>
            </w:r>
          </w:p>
          <w:p w14:paraId="2E7C9EEF" w14:textId="77777777" w:rsidR="009706B7" w:rsidRPr="0060689C" w:rsidRDefault="009706B7" w:rsidP="000D629D">
            <w:pPr>
              <w:spacing w:after="120"/>
              <w:ind w:left="-67" w:right="-108"/>
              <w:rPr>
                <w:rFonts w:ascii="Arial" w:hAnsi="Arial" w:cs="Arial"/>
                <w:sz w:val="20"/>
                <w:szCs w:val="20"/>
              </w:rPr>
            </w:pPr>
            <w:r w:rsidRPr="0060689C">
              <w:rPr>
                <w:rFonts w:ascii="Arial" w:hAnsi="Arial" w:cs="Arial"/>
                <w:sz w:val="20"/>
                <w:szCs w:val="20"/>
              </w:rPr>
              <w:t>Blood sugar should be monitored with each gas and urine checked for glucose if blood g</w:t>
            </w:r>
            <w:r w:rsidR="000D629D">
              <w:rPr>
                <w:rFonts w:ascii="Arial" w:hAnsi="Arial" w:cs="Arial"/>
                <w:sz w:val="20"/>
                <w:szCs w:val="20"/>
              </w:rPr>
              <w:t>lucose &gt;11mmol/L</w:t>
            </w:r>
          </w:p>
        </w:tc>
      </w:tr>
      <w:tr w:rsidR="009706B7" w:rsidRPr="0060689C" w14:paraId="7120CA5C" w14:textId="77777777" w:rsidTr="009706B7">
        <w:tc>
          <w:tcPr>
            <w:tcW w:w="1990" w:type="dxa"/>
            <w:tcBorders>
              <w:top w:val="nil"/>
              <w:left w:val="nil"/>
              <w:bottom w:val="nil"/>
              <w:right w:val="nil"/>
            </w:tcBorders>
            <w:shd w:val="clear" w:color="auto" w:fill="auto"/>
          </w:tcPr>
          <w:p w14:paraId="185A3240" w14:textId="77777777" w:rsidR="009706B7" w:rsidRPr="0060689C" w:rsidRDefault="009706B7" w:rsidP="00835846">
            <w:pPr>
              <w:spacing w:after="120"/>
              <w:rPr>
                <w:rFonts w:ascii="Arial" w:hAnsi="Arial" w:cs="Arial"/>
                <w:b/>
                <w:sz w:val="16"/>
                <w:szCs w:val="16"/>
              </w:rPr>
            </w:pPr>
            <w:r w:rsidRPr="0060689C">
              <w:rPr>
                <w:rFonts w:ascii="Arial" w:hAnsi="Arial" w:cs="Arial"/>
                <w:b/>
                <w:sz w:val="16"/>
                <w:szCs w:val="16"/>
              </w:rPr>
              <w:t>References:</w:t>
            </w:r>
          </w:p>
        </w:tc>
        <w:tc>
          <w:tcPr>
            <w:tcW w:w="9209" w:type="dxa"/>
            <w:gridSpan w:val="3"/>
            <w:tcBorders>
              <w:top w:val="single" w:sz="4" w:space="0" w:color="auto"/>
              <w:left w:val="nil"/>
              <w:bottom w:val="single" w:sz="4" w:space="0" w:color="auto"/>
              <w:right w:val="nil"/>
            </w:tcBorders>
            <w:shd w:val="clear" w:color="auto" w:fill="auto"/>
          </w:tcPr>
          <w:p w14:paraId="574682A9" w14:textId="77777777" w:rsidR="009706B7" w:rsidRPr="0060689C" w:rsidRDefault="009706B7" w:rsidP="00835846">
            <w:pPr>
              <w:spacing w:after="120"/>
              <w:rPr>
                <w:rFonts w:ascii="Arial" w:hAnsi="Arial" w:cs="Arial"/>
                <w:sz w:val="16"/>
                <w:szCs w:val="16"/>
              </w:rPr>
            </w:pPr>
            <w:r w:rsidRPr="0060689C">
              <w:rPr>
                <w:rFonts w:ascii="Arial" w:hAnsi="Arial" w:cs="Arial"/>
                <w:sz w:val="16"/>
                <w:szCs w:val="16"/>
              </w:rPr>
              <w:t xml:space="preserve">*Doyle LW, Davis PG, Morley CJ, McPhee A, Carlin JB and DART study investigators. Low-Dose Dexamethasone Facilitates Extubation Among Chronically Ventilator- Dependent Infants: A Multicenter, International, Randomized Controlled Trial. </w:t>
            </w:r>
            <w:r w:rsidRPr="0060689C">
              <w:rPr>
                <w:rFonts w:ascii="Arial" w:hAnsi="Arial" w:cs="Arial"/>
                <w:i/>
                <w:sz w:val="16"/>
                <w:szCs w:val="16"/>
              </w:rPr>
              <w:t>Pediatrics.</w:t>
            </w:r>
            <w:r w:rsidRPr="0060689C">
              <w:rPr>
                <w:rFonts w:ascii="Arial" w:hAnsi="Arial" w:cs="Arial"/>
                <w:sz w:val="16"/>
                <w:szCs w:val="16"/>
              </w:rPr>
              <w:t xml:space="preserve"> 2006;117;75 – 83</w:t>
            </w:r>
          </w:p>
          <w:p w14:paraId="470F7D30" w14:textId="77777777" w:rsidR="009706B7" w:rsidRPr="0060689C" w:rsidRDefault="009706B7" w:rsidP="00835846">
            <w:pPr>
              <w:spacing w:after="120"/>
              <w:rPr>
                <w:rFonts w:ascii="Arial" w:hAnsi="Arial" w:cs="Arial"/>
                <w:sz w:val="16"/>
                <w:szCs w:val="16"/>
              </w:rPr>
            </w:pPr>
            <w:r w:rsidRPr="0060689C">
              <w:rPr>
                <w:rFonts w:ascii="Arial" w:hAnsi="Arial" w:cs="Arial"/>
                <w:sz w:val="16"/>
                <w:szCs w:val="16"/>
              </w:rPr>
              <w:t>**experience from local practice</w:t>
            </w:r>
          </w:p>
          <w:p w14:paraId="38427494" w14:textId="77777777" w:rsidR="009706B7" w:rsidRPr="0060689C" w:rsidRDefault="009706B7" w:rsidP="00835846">
            <w:pPr>
              <w:rPr>
                <w:rFonts w:ascii="Arial" w:hAnsi="Arial" w:cs="Arial"/>
                <w:sz w:val="16"/>
                <w:szCs w:val="16"/>
              </w:rPr>
            </w:pPr>
            <w:r w:rsidRPr="0060689C">
              <w:rPr>
                <w:rStyle w:val="Hyperlink"/>
                <w:rFonts w:ascii="Arial" w:hAnsi="Arial" w:cs="Arial"/>
                <w:sz w:val="16"/>
                <w:szCs w:val="16"/>
                <w:u w:val="none"/>
              </w:rPr>
              <w:t>Stockley’s Drug Interactions. Available at: http://www.medicinescomplete.com/mc/stockley/current/interactions.htm?q=phenytoin+dopamine&amp;searchButton=Search . [accessed 1</w:t>
            </w:r>
            <w:r w:rsidR="00FC731E" w:rsidRPr="0060689C">
              <w:rPr>
                <w:rStyle w:val="Hyperlink"/>
                <w:rFonts w:ascii="Arial" w:hAnsi="Arial" w:cs="Arial"/>
                <w:sz w:val="16"/>
                <w:szCs w:val="16"/>
                <w:u w:val="none"/>
              </w:rPr>
              <w:t>9</w:t>
            </w:r>
            <w:r w:rsidRPr="0060689C">
              <w:rPr>
                <w:rStyle w:val="Hyperlink"/>
                <w:rFonts w:ascii="Arial" w:hAnsi="Arial" w:cs="Arial"/>
                <w:sz w:val="16"/>
                <w:szCs w:val="16"/>
                <w:u w:val="none"/>
              </w:rPr>
              <w:t>.0</w:t>
            </w:r>
            <w:r w:rsidR="00FC731E" w:rsidRPr="0060689C">
              <w:rPr>
                <w:rStyle w:val="Hyperlink"/>
                <w:rFonts w:ascii="Arial" w:hAnsi="Arial" w:cs="Arial"/>
                <w:sz w:val="16"/>
                <w:szCs w:val="16"/>
                <w:u w:val="none"/>
              </w:rPr>
              <w:t>8</w:t>
            </w:r>
            <w:r w:rsidRPr="0060689C">
              <w:rPr>
                <w:rStyle w:val="Hyperlink"/>
                <w:rFonts w:ascii="Arial" w:hAnsi="Arial" w:cs="Arial"/>
                <w:sz w:val="16"/>
                <w:szCs w:val="16"/>
                <w:u w:val="none"/>
              </w:rPr>
              <w:t>.1</w:t>
            </w:r>
            <w:r w:rsidR="00FC731E" w:rsidRPr="0060689C">
              <w:rPr>
                <w:rStyle w:val="Hyperlink"/>
                <w:rFonts w:ascii="Arial" w:hAnsi="Arial" w:cs="Arial"/>
                <w:sz w:val="16"/>
                <w:szCs w:val="16"/>
                <w:u w:val="none"/>
              </w:rPr>
              <w:t>5</w:t>
            </w:r>
            <w:r w:rsidRPr="0060689C">
              <w:rPr>
                <w:rStyle w:val="Hyperlink"/>
                <w:rFonts w:ascii="Arial" w:hAnsi="Arial" w:cs="Arial"/>
                <w:sz w:val="16"/>
                <w:szCs w:val="16"/>
                <w:u w:val="none"/>
              </w:rPr>
              <w:t>]</w:t>
            </w:r>
          </w:p>
          <w:p w14:paraId="687F18F2" w14:textId="77777777" w:rsidR="009706B7" w:rsidRPr="0060689C" w:rsidRDefault="009706B7" w:rsidP="00835846">
            <w:pPr>
              <w:rPr>
                <w:rFonts w:ascii="Arial" w:hAnsi="Arial" w:cs="Arial"/>
                <w:sz w:val="16"/>
                <w:szCs w:val="16"/>
              </w:rPr>
            </w:pPr>
            <w:r w:rsidRPr="0060689C">
              <w:rPr>
                <w:rFonts w:ascii="Arial" w:hAnsi="Arial" w:cs="Arial"/>
                <w:sz w:val="16"/>
                <w:szCs w:val="16"/>
              </w:rPr>
              <w:t xml:space="preserve">Trissel, L.A. Handbook of Injectable drugs. Available at </w:t>
            </w:r>
            <w:hyperlink r:id="rId65" w:history="1">
              <w:r w:rsidRPr="0060689C">
                <w:rPr>
                  <w:rStyle w:val="Hyperlink"/>
                  <w:rFonts w:ascii="Arial" w:hAnsi="Arial" w:cs="Arial"/>
                  <w:sz w:val="16"/>
                  <w:szCs w:val="16"/>
                </w:rPr>
                <w:t>http://www.medicinescomplete.com/mc/hid/current/</w:t>
              </w:r>
            </w:hyperlink>
            <w:r w:rsidRPr="0060689C">
              <w:rPr>
                <w:rFonts w:ascii="Arial" w:hAnsi="Arial" w:cs="Arial"/>
                <w:sz w:val="16"/>
                <w:szCs w:val="16"/>
              </w:rPr>
              <w:t xml:space="preserve"> [Accessed </w:t>
            </w:r>
            <w:r w:rsidR="008E1045" w:rsidRPr="0060689C">
              <w:rPr>
                <w:rFonts w:ascii="Arial" w:hAnsi="Arial" w:cs="Arial"/>
                <w:sz w:val="16"/>
                <w:szCs w:val="16"/>
              </w:rPr>
              <w:t>1</w:t>
            </w:r>
            <w:r w:rsidRPr="0060689C">
              <w:rPr>
                <w:rFonts w:ascii="Arial" w:hAnsi="Arial" w:cs="Arial"/>
                <w:sz w:val="16"/>
                <w:szCs w:val="16"/>
              </w:rPr>
              <w:t>9.0</w:t>
            </w:r>
            <w:r w:rsidR="008E1045" w:rsidRPr="0060689C">
              <w:rPr>
                <w:rFonts w:ascii="Arial" w:hAnsi="Arial" w:cs="Arial"/>
                <w:sz w:val="16"/>
                <w:szCs w:val="16"/>
              </w:rPr>
              <w:t>8</w:t>
            </w:r>
            <w:r w:rsidRPr="0060689C">
              <w:rPr>
                <w:rFonts w:ascii="Arial" w:hAnsi="Arial" w:cs="Arial"/>
                <w:sz w:val="16"/>
                <w:szCs w:val="16"/>
              </w:rPr>
              <w:t>.1</w:t>
            </w:r>
            <w:r w:rsidR="008E1045" w:rsidRPr="0060689C">
              <w:rPr>
                <w:rFonts w:ascii="Arial" w:hAnsi="Arial" w:cs="Arial"/>
                <w:sz w:val="16"/>
                <w:szCs w:val="16"/>
              </w:rPr>
              <w:t>5</w:t>
            </w:r>
            <w:r w:rsidRPr="0060689C">
              <w:rPr>
                <w:rFonts w:ascii="Arial" w:hAnsi="Arial" w:cs="Arial"/>
                <w:sz w:val="16"/>
                <w:szCs w:val="16"/>
              </w:rPr>
              <w:t>]</w:t>
            </w:r>
          </w:p>
          <w:p w14:paraId="6EECEB2E" w14:textId="32FE1353" w:rsidR="009706B7" w:rsidRPr="0060689C" w:rsidRDefault="009706B7" w:rsidP="00835846">
            <w:pPr>
              <w:rPr>
                <w:rStyle w:val="Hyperlink"/>
                <w:rFonts w:ascii="Arial" w:hAnsi="Arial" w:cs="Arial"/>
                <w:sz w:val="16"/>
                <w:szCs w:val="16"/>
              </w:rPr>
            </w:pPr>
            <w:r w:rsidRPr="0060689C">
              <w:rPr>
                <w:rFonts w:ascii="Arial" w:hAnsi="Arial" w:cs="Arial"/>
                <w:sz w:val="16"/>
                <w:szCs w:val="16"/>
              </w:rPr>
              <w:t xml:space="preserve">NHS Injectable Medicines Guide, Medusa. Accessed at </w:t>
            </w:r>
            <w:hyperlink r:id="rId66" w:history="1">
              <w:r w:rsidR="005912DE" w:rsidRPr="0045016D">
                <w:rPr>
                  <w:rStyle w:val="Hyperlink"/>
                  <w:rFonts w:ascii="Arial" w:hAnsi="Arial" w:cs="Arial"/>
                  <w:sz w:val="16"/>
                  <w:szCs w:val="16"/>
                </w:rPr>
                <w:t>http://medusaimg.nhs.uk/</w:t>
              </w:r>
            </w:hyperlink>
            <w:r w:rsidR="008E1045" w:rsidRPr="0060689C">
              <w:rPr>
                <w:rStyle w:val="Hyperlink"/>
                <w:rFonts w:ascii="Arial" w:hAnsi="Arial" w:cs="Arial"/>
                <w:sz w:val="16"/>
                <w:szCs w:val="16"/>
              </w:rPr>
              <w:t xml:space="preserve"> [Accessed 19.08.15]</w:t>
            </w:r>
          </w:p>
          <w:p w14:paraId="120739CD" w14:textId="77777777" w:rsidR="009706B7" w:rsidRDefault="004D7546" w:rsidP="000D629D">
            <w:pPr>
              <w:rPr>
                <w:rFonts w:ascii="Arial" w:hAnsi="Arial" w:cs="Arial"/>
                <w:sz w:val="16"/>
                <w:szCs w:val="16"/>
              </w:rPr>
            </w:pPr>
            <w:r w:rsidRPr="0060689C">
              <w:rPr>
                <w:rFonts w:ascii="Arial" w:hAnsi="Arial" w:cs="Arial"/>
                <w:sz w:val="16"/>
                <w:szCs w:val="16"/>
              </w:rPr>
              <w:t xml:space="preserve">BNF for Children London: BMJ Group, Pharmaceutical Press and RCPCH Publications Limited; 2014 – 2015 Available at </w:t>
            </w:r>
            <w:hyperlink r:id="rId67" w:history="1">
              <w:r w:rsidRPr="0060689C">
                <w:rPr>
                  <w:rStyle w:val="Hyperlink"/>
                  <w:rFonts w:ascii="Arial" w:hAnsi="Arial" w:cs="Arial"/>
                  <w:sz w:val="16"/>
                  <w:szCs w:val="16"/>
                </w:rPr>
                <w:t>https://www.medicinescomplete.com/mc/bnfc/current/index.htm</w:t>
              </w:r>
            </w:hyperlink>
            <w:r w:rsidR="000D629D">
              <w:rPr>
                <w:rFonts w:ascii="Arial" w:hAnsi="Arial" w:cs="Arial"/>
                <w:sz w:val="16"/>
                <w:szCs w:val="16"/>
              </w:rPr>
              <w:t xml:space="preserve"> [Accessed 19.08.15]</w:t>
            </w:r>
          </w:p>
          <w:p w14:paraId="3A412B24" w14:textId="77777777" w:rsidR="000D629D" w:rsidRPr="0060689C" w:rsidRDefault="000D629D" w:rsidP="000D629D">
            <w:pPr>
              <w:rPr>
                <w:rFonts w:ascii="Arial" w:hAnsi="Arial" w:cs="Arial"/>
                <w:sz w:val="16"/>
                <w:szCs w:val="16"/>
              </w:rPr>
            </w:pPr>
          </w:p>
        </w:tc>
      </w:tr>
    </w:tbl>
    <w:p w14:paraId="120013CD" w14:textId="77777777" w:rsidR="00183A01" w:rsidRPr="0060689C" w:rsidRDefault="00183A01" w:rsidP="00835846">
      <w:pPr>
        <w:rPr>
          <w:rFonts w:ascii="Arial" w:hAnsi="Arial" w:cs="Arial"/>
          <w:sz w:val="16"/>
          <w:szCs w:val="16"/>
        </w:rPr>
      </w:pPr>
      <w:r w:rsidRPr="0060689C">
        <w:rPr>
          <w:rFonts w:ascii="Arial" w:hAnsi="Arial" w:cs="Arial"/>
          <w:sz w:val="16"/>
          <w:szCs w:val="16"/>
        </w:rPr>
        <w:t>Written by: Gemma Holder (Neonatal Consultant)</w:t>
      </w:r>
    </w:p>
    <w:p w14:paraId="28045400" w14:textId="77777777" w:rsidR="00183A01" w:rsidRPr="0060689C" w:rsidRDefault="00183A01" w:rsidP="00835846">
      <w:pPr>
        <w:rPr>
          <w:rFonts w:ascii="Arial" w:hAnsi="Arial" w:cs="Arial"/>
          <w:sz w:val="16"/>
          <w:szCs w:val="16"/>
        </w:rPr>
      </w:pPr>
      <w:r w:rsidRPr="0060689C">
        <w:rPr>
          <w:rFonts w:ascii="Arial" w:hAnsi="Arial" w:cs="Arial"/>
          <w:sz w:val="16"/>
          <w:szCs w:val="16"/>
        </w:rPr>
        <w:t>Checked by: Louise Whitticase (Lead Pharmacist-Women’s Services)</w:t>
      </w:r>
    </w:p>
    <w:p w14:paraId="49174423" w14:textId="77777777" w:rsidR="00183A01" w:rsidRPr="0060689C" w:rsidRDefault="00183A01" w:rsidP="00835846">
      <w:pPr>
        <w:rPr>
          <w:rFonts w:ascii="Arial" w:hAnsi="Arial" w:cs="Arial"/>
          <w:b/>
          <w:sz w:val="16"/>
          <w:szCs w:val="16"/>
        </w:rPr>
      </w:pPr>
      <w:r w:rsidRPr="0060689C">
        <w:rPr>
          <w:rFonts w:ascii="Arial" w:hAnsi="Arial" w:cs="Arial"/>
          <w:sz w:val="16"/>
          <w:szCs w:val="16"/>
        </w:rPr>
        <w:br w:type="page"/>
      </w:r>
    </w:p>
    <w:tbl>
      <w:tblPr>
        <w:tblW w:w="11199" w:type="dxa"/>
        <w:tblInd w:w="-1310" w:type="dxa"/>
        <w:tblLayout w:type="fixed"/>
        <w:tblLook w:val="01E0" w:firstRow="1" w:lastRow="1" w:firstColumn="1" w:lastColumn="1" w:noHBand="0" w:noVBand="0"/>
      </w:tblPr>
      <w:tblGrid>
        <w:gridCol w:w="2127"/>
        <w:gridCol w:w="9072"/>
      </w:tblGrid>
      <w:tr w:rsidR="00183A01" w:rsidRPr="00962D2F" w14:paraId="05E79341" w14:textId="77777777" w:rsidTr="00612746">
        <w:trPr>
          <w:trHeight w:val="280"/>
        </w:trPr>
        <w:tc>
          <w:tcPr>
            <w:tcW w:w="2127" w:type="dxa"/>
            <w:tcBorders>
              <w:top w:val="nil"/>
              <w:left w:val="nil"/>
              <w:bottom w:val="nil"/>
              <w:right w:val="nil"/>
            </w:tcBorders>
            <w:shd w:val="clear" w:color="auto" w:fill="auto"/>
          </w:tcPr>
          <w:p w14:paraId="1C9DDF23" w14:textId="77777777" w:rsidR="00183A01" w:rsidRPr="00962D2F" w:rsidRDefault="00183A01" w:rsidP="00835846">
            <w:pPr>
              <w:spacing w:after="120"/>
              <w:rPr>
                <w:rFonts w:ascii="Arial" w:hAnsi="Arial" w:cs="Arial"/>
                <w:b/>
              </w:rPr>
            </w:pPr>
          </w:p>
        </w:tc>
        <w:tc>
          <w:tcPr>
            <w:tcW w:w="9072" w:type="dxa"/>
            <w:tcBorders>
              <w:top w:val="nil"/>
              <w:left w:val="nil"/>
              <w:bottom w:val="single" w:sz="4" w:space="0" w:color="auto"/>
              <w:right w:val="nil"/>
            </w:tcBorders>
            <w:shd w:val="clear" w:color="auto" w:fill="auto"/>
          </w:tcPr>
          <w:p w14:paraId="6F86152F" w14:textId="77777777" w:rsidR="00183A01" w:rsidRPr="000D629D" w:rsidRDefault="00183A01" w:rsidP="00835846">
            <w:pPr>
              <w:spacing w:after="120"/>
              <w:rPr>
                <w:rFonts w:ascii="Arial" w:hAnsi="Arial" w:cs="Arial"/>
                <w:b/>
              </w:rPr>
            </w:pPr>
            <w:r w:rsidRPr="000D629D">
              <w:rPr>
                <w:rFonts w:ascii="Arial" w:hAnsi="Arial" w:cs="Arial"/>
                <w:b/>
              </w:rPr>
              <w:t>DIGOXIN</w:t>
            </w:r>
          </w:p>
        </w:tc>
      </w:tr>
      <w:tr w:rsidR="00183A01" w:rsidRPr="00962D2F" w14:paraId="6585D727" w14:textId="77777777" w:rsidTr="00612746">
        <w:trPr>
          <w:trHeight w:val="633"/>
        </w:trPr>
        <w:tc>
          <w:tcPr>
            <w:tcW w:w="2127" w:type="dxa"/>
            <w:tcBorders>
              <w:top w:val="nil"/>
              <w:left w:val="nil"/>
              <w:bottom w:val="nil"/>
              <w:right w:val="nil"/>
            </w:tcBorders>
            <w:shd w:val="clear" w:color="auto" w:fill="auto"/>
          </w:tcPr>
          <w:p w14:paraId="2008DCBD" w14:textId="77777777" w:rsidR="00183A01" w:rsidRPr="00962D2F" w:rsidRDefault="00183A01" w:rsidP="00835846">
            <w:pPr>
              <w:spacing w:after="120"/>
              <w:rPr>
                <w:rFonts w:ascii="Arial" w:hAnsi="Arial" w:cs="Arial"/>
                <w:b/>
              </w:rPr>
            </w:pPr>
            <w:r w:rsidRPr="00962D2F">
              <w:rPr>
                <w:rFonts w:ascii="Arial" w:hAnsi="Arial" w:cs="Arial"/>
                <w:b/>
              </w:rPr>
              <w:t xml:space="preserve">Indications for use: </w:t>
            </w:r>
          </w:p>
        </w:tc>
        <w:tc>
          <w:tcPr>
            <w:tcW w:w="9072" w:type="dxa"/>
            <w:tcBorders>
              <w:top w:val="nil"/>
              <w:left w:val="nil"/>
              <w:bottom w:val="single" w:sz="4" w:space="0" w:color="auto"/>
              <w:right w:val="nil"/>
            </w:tcBorders>
            <w:shd w:val="clear" w:color="auto" w:fill="auto"/>
          </w:tcPr>
          <w:p w14:paraId="0F08F403"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Supraventricular arrhythmias</w:t>
            </w:r>
          </w:p>
        </w:tc>
      </w:tr>
      <w:tr w:rsidR="00183A01" w:rsidRPr="00962D2F" w14:paraId="1DA4E187" w14:textId="77777777" w:rsidTr="00612746">
        <w:trPr>
          <w:trHeight w:val="633"/>
        </w:trPr>
        <w:tc>
          <w:tcPr>
            <w:tcW w:w="2127" w:type="dxa"/>
            <w:tcBorders>
              <w:top w:val="nil"/>
              <w:left w:val="nil"/>
              <w:bottom w:val="nil"/>
              <w:right w:val="nil"/>
            </w:tcBorders>
            <w:shd w:val="clear" w:color="auto" w:fill="auto"/>
          </w:tcPr>
          <w:p w14:paraId="5A9BD89F" w14:textId="77777777" w:rsidR="00183A01" w:rsidRPr="00962D2F" w:rsidRDefault="00183A01" w:rsidP="00835846">
            <w:pPr>
              <w:spacing w:after="120"/>
              <w:rPr>
                <w:rFonts w:ascii="Arial" w:hAnsi="Arial" w:cs="Arial"/>
                <w:b/>
              </w:rPr>
            </w:pPr>
            <w:r w:rsidRPr="00962D2F">
              <w:rPr>
                <w:rFonts w:ascii="Arial" w:hAnsi="Arial" w:cs="Arial"/>
                <w:b/>
              </w:rPr>
              <w:t xml:space="preserve">Preparation: </w:t>
            </w:r>
          </w:p>
        </w:tc>
        <w:tc>
          <w:tcPr>
            <w:tcW w:w="9072" w:type="dxa"/>
            <w:tcBorders>
              <w:top w:val="nil"/>
              <w:left w:val="nil"/>
              <w:bottom w:val="single" w:sz="4" w:space="0" w:color="auto"/>
              <w:right w:val="nil"/>
            </w:tcBorders>
            <w:shd w:val="clear" w:color="auto" w:fill="auto"/>
          </w:tcPr>
          <w:p w14:paraId="27D2235B" w14:textId="77777777" w:rsidR="00183A01" w:rsidRDefault="00183A01" w:rsidP="00835846">
            <w:pPr>
              <w:spacing w:after="120"/>
              <w:rPr>
                <w:rFonts w:ascii="Arial" w:hAnsi="Arial" w:cs="Arial"/>
                <w:sz w:val="20"/>
                <w:szCs w:val="20"/>
              </w:rPr>
            </w:pPr>
            <w:r w:rsidRPr="0060689C">
              <w:rPr>
                <w:rFonts w:ascii="Arial" w:hAnsi="Arial" w:cs="Arial"/>
                <w:sz w:val="20"/>
                <w:szCs w:val="20"/>
              </w:rPr>
              <w:t>Injection: 100 micrograms in 1 ml – available as 1 ml vials (Unlicensed Special Product)</w:t>
            </w:r>
          </w:p>
          <w:p w14:paraId="154F70E9" w14:textId="04C61425" w:rsidR="000A1F16" w:rsidRDefault="000A1F16" w:rsidP="00835846">
            <w:pPr>
              <w:spacing w:after="120"/>
              <w:rPr>
                <w:rFonts w:ascii="Arial" w:hAnsi="Arial" w:cs="Arial"/>
                <w:sz w:val="20"/>
                <w:szCs w:val="20"/>
              </w:rPr>
            </w:pPr>
            <w:r>
              <w:rPr>
                <w:rFonts w:ascii="Arial" w:hAnsi="Arial" w:cs="Arial"/>
                <w:sz w:val="20"/>
                <w:szCs w:val="20"/>
              </w:rPr>
              <w:t xml:space="preserve">                250 micrograms in 1ml (2ml ampoules)</w:t>
            </w:r>
          </w:p>
          <w:p w14:paraId="119B32C4" w14:textId="546B88B1" w:rsidR="00863A00" w:rsidRPr="00863A00" w:rsidRDefault="00863A00" w:rsidP="00835846">
            <w:pPr>
              <w:spacing w:after="120"/>
              <w:rPr>
                <w:rFonts w:ascii="Arial" w:hAnsi="Arial" w:cs="Arial"/>
                <w:sz w:val="20"/>
                <w:szCs w:val="20"/>
              </w:rPr>
            </w:pPr>
            <w:r w:rsidRPr="005A2BAC">
              <w:rPr>
                <w:rFonts w:ascii="Arial" w:hAnsi="Arial" w:cs="Arial"/>
                <w:sz w:val="20"/>
                <w:szCs w:val="20"/>
              </w:rPr>
              <w:t>For IV doses less than 50 microgram every effort should be made to use the 100microgram/ml solution and method for preparation</w:t>
            </w:r>
          </w:p>
          <w:p w14:paraId="43A31A7F"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Suspension: 50 micrograms in 1 ml </w:t>
            </w:r>
          </w:p>
          <w:p w14:paraId="633C5C11"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CHECK EACH DOSE CAREFULLY AS OVERDOSE CAN CAUSE DEATH</w:t>
            </w:r>
          </w:p>
        </w:tc>
      </w:tr>
      <w:tr w:rsidR="00183A01" w:rsidRPr="00962D2F" w14:paraId="56680917" w14:textId="77777777" w:rsidTr="00612746">
        <w:trPr>
          <w:trHeight w:val="633"/>
        </w:trPr>
        <w:tc>
          <w:tcPr>
            <w:tcW w:w="2127" w:type="dxa"/>
            <w:tcBorders>
              <w:top w:val="nil"/>
              <w:left w:val="nil"/>
              <w:bottom w:val="nil"/>
              <w:right w:val="nil"/>
            </w:tcBorders>
            <w:shd w:val="clear" w:color="auto" w:fill="auto"/>
          </w:tcPr>
          <w:p w14:paraId="596CBA5A" w14:textId="77777777" w:rsidR="00183A01" w:rsidRPr="00962D2F" w:rsidRDefault="00183A01" w:rsidP="00835846">
            <w:pPr>
              <w:spacing w:after="120"/>
              <w:rPr>
                <w:rFonts w:ascii="Arial" w:hAnsi="Arial" w:cs="Arial"/>
                <w:b/>
              </w:rPr>
            </w:pPr>
            <w:r w:rsidRPr="00962D2F">
              <w:rPr>
                <w:rFonts w:ascii="Arial" w:hAnsi="Arial" w:cs="Arial"/>
                <w:b/>
              </w:rPr>
              <w:t xml:space="preserve">Administration: </w:t>
            </w:r>
          </w:p>
        </w:tc>
        <w:tc>
          <w:tcPr>
            <w:tcW w:w="9072" w:type="dxa"/>
            <w:tcBorders>
              <w:top w:val="nil"/>
              <w:left w:val="nil"/>
              <w:bottom w:val="single" w:sz="4" w:space="0" w:color="auto"/>
              <w:right w:val="nil"/>
            </w:tcBorders>
            <w:shd w:val="clear" w:color="auto" w:fill="auto"/>
          </w:tcPr>
          <w:p w14:paraId="3B360562"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DOSES BELOW ARE RECOMMENDED IN BNF-C.  CONSULTANT CARDIOLOGIST MAY REQUEST DIFFERENT DOSE – THIS SHOULD BE STATED IN CASE NOTES AND ON DRUG PRESCRIPTION CHART</w:t>
            </w:r>
          </w:p>
          <w:p w14:paraId="22794FA7" w14:textId="1A7E7E41" w:rsidR="00183A01" w:rsidRDefault="00183A01" w:rsidP="00835846">
            <w:pPr>
              <w:spacing w:after="120"/>
              <w:rPr>
                <w:rFonts w:ascii="Arial" w:hAnsi="Arial" w:cs="Arial"/>
                <w:sz w:val="20"/>
                <w:szCs w:val="20"/>
              </w:rPr>
            </w:pPr>
            <w:r w:rsidRPr="0060689C">
              <w:rPr>
                <w:rFonts w:ascii="Arial" w:hAnsi="Arial" w:cs="Arial"/>
                <w:sz w:val="20"/>
                <w:szCs w:val="20"/>
              </w:rPr>
              <w:t>For intravenous infusion dilute with 0.9% sodium chloride or 5% glucose to concentration of 5micrograms/ml.</w:t>
            </w:r>
          </w:p>
          <w:tbl>
            <w:tblPr>
              <w:tblStyle w:val="TableGrid"/>
              <w:tblW w:w="0" w:type="auto"/>
              <w:tblLayout w:type="fixed"/>
              <w:tblLook w:val="04A0" w:firstRow="1" w:lastRow="0" w:firstColumn="1" w:lastColumn="0" w:noHBand="0" w:noVBand="1"/>
            </w:tblPr>
            <w:tblGrid>
              <w:gridCol w:w="8841"/>
            </w:tblGrid>
            <w:tr w:rsidR="00863A00" w14:paraId="0F91C769" w14:textId="77777777" w:rsidTr="00863A00">
              <w:tc>
                <w:tcPr>
                  <w:tcW w:w="8841" w:type="dxa"/>
                </w:tcPr>
                <w:p w14:paraId="0834B714" w14:textId="77777777" w:rsidR="00863A00" w:rsidRPr="00807DEC" w:rsidRDefault="00863A00" w:rsidP="00835846">
                  <w:pPr>
                    <w:spacing w:after="120"/>
                    <w:rPr>
                      <w:rFonts w:ascii="Arial" w:hAnsi="Arial" w:cs="Arial"/>
                      <w:sz w:val="20"/>
                      <w:szCs w:val="20"/>
                    </w:rPr>
                  </w:pPr>
                  <w:r w:rsidRPr="00807DEC">
                    <w:rPr>
                      <w:rFonts w:ascii="Arial" w:hAnsi="Arial" w:cs="Arial"/>
                      <w:sz w:val="20"/>
                      <w:szCs w:val="20"/>
                    </w:rPr>
                    <w:t xml:space="preserve">Using digoxin 100microgram/ml </w:t>
                  </w:r>
                </w:p>
                <w:p w14:paraId="283255EF" w14:textId="77777777" w:rsidR="00863A00" w:rsidRPr="00807DEC" w:rsidRDefault="00863A00" w:rsidP="00835846">
                  <w:pPr>
                    <w:spacing w:after="120"/>
                    <w:rPr>
                      <w:rFonts w:ascii="Arial" w:hAnsi="Arial" w:cs="Arial"/>
                      <w:sz w:val="20"/>
                      <w:szCs w:val="20"/>
                    </w:rPr>
                  </w:pPr>
                </w:p>
                <w:p w14:paraId="3DAF77C0" w14:textId="6960232D" w:rsidR="00863A00" w:rsidRDefault="00863A00" w:rsidP="00835846">
                  <w:pPr>
                    <w:spacing w:after="120"/>
                    <w:rPr>
                      <w:rFonts w:ascii="Arial" w:hAnsi="Arial" w:cs="Arial"/>
                      <w:sz w:val="20"/>
                      <w:szCs w:val="20"/>
                    </w:rPr>
                  </w:pPr>
                  <w:r w:rsidRPr="00807DEC">
                    <w:rPr>
                      <w:rFonts w:ascii="Arial" w:hAnsi="Arial" w:cs="Arial"/>
                      <w:sz w:val="20"/>
                      <w:szCs w:val="20"/>
                    </w:rPr>
                    <w:t>Dilute 1ml to 10ml using sodium chloride 0.9% to give a 10microgram/ml solution. Withdraw the dose required and further dilute to at least twice the volume containing dose to be given i.e. at least to 5microgram/ml</w:t>
                  </w:r>
                </w:p>
              </w:tc>
            </w:tr>
          </w:tbl>
          <w:p w14:paraId="0727524D" w14:textId="77777777" w:rsidR="00863A00" w:rsidRDefault="00863A00" w:rsidP="00835846">
            <w:pPr>
              <w:spacing w:after="120"/>
              <w:rPr>
                <w:rFonts w:ascii="Arial" w:hAnsi="Arial" w:cs="Arial"/>
                <w:sz w:val="20"/>
                <w:szCs w:val="20"/>
              </w:rPr>
            </w:pPr>
          </w:p>
          <w:tbl>
            <w:tblPr>
              <w:tblStyle w:val="TableGrid"/>
              <w:tblW w:w="0" w:type="auto"/>
              <w:tblLayout w:type="fixed"/>
              <w:tblLook w:val="04A0" w:firstRow="1" w:lastRow="0" w:firstColumn="1" w:lastColumn="0" w:noHBand="0" w:noVBand="1"/>
            </w:tblPr>
            <w:tblGrid>
              <w:gridCol w:w="8841"/>
            </w:tblGrid>
            <w:tr w:rsidR="00863A00" w14:paraId="64398C70" w14:textId="77777777" w:rsidTr="00863A00">
              <w:tc>
                <w:tcPr>
                  <w:tcW w:w="8841" w:type="dxa"/>
                </w:tcPr>
                <w:p w14:paraId="2E176A79" w14:textId="77777777" w:rsidR="00863A00" w:rsidRPr="00807DEC" w:rsidRDefault="00863A00" w:rsidP="00835846">
                  <w:pPr>
                    <w:spacing w:after="120"/>
                    <w:rPr>
                      <w:rFonts w:ascii="Arial" w:hAnsi="Arial" w:cs="Arial"/>
                      <w:sz w:val="20"/>
                      <w:szCs w:val="20"/>
                    </w:rPr>
                  </w:pPr>
                  <w:r w:rsidRPr="00807DEC">
                    <w:rPr>
                      <w:rFonts w:ascii="Arial" w:hAnsi="Arial" w:cs="Arial"/>
                      <w:sz w:val="20"/>
                      <w:szCs w:val="20"/>
                    </w:rPr>
                    <w:t xml:space="preserve">Using digoxin 250microgram/ml </w:t>
                  </w:r>
                </w:p>
                <w:p w14:paraId="1A6A79CA" w14:textId="77777777" w:rsidR="00863A00" w:rsidRPr="00807DEC" w:rsidRDefault="00863A00" w:rsidP="00835846">
                  <w:pPr>
                    <w:spacing w:after="120"/>
                    <w:rPr>
                      <w:rFonts w:ascii="Arial" w:hAnsi="Arial" w:cs="Arial"/>
                      <w:sz w:val="20"/>
                      <w:szCs w:val="20"/>
                    </w:rPr>
                  </w:pPr>
                </w:p>
                <w:p w14:paraId="2BA496CA" w14:textId="535C63B8" w:rsidR="00863A00" w:rsidRDefault="00863A00" w:rsidP="00835846">
                  <w:pPr>
                    <w:spacing w:after="120"/>
                    <w:rPr>
                      <w:rFonts w:ascii="Arial" w:hAnsi="Arial" w:cs="Arial"/>
                      <w:sz w:val="20"/>
                      <w:szCs w:val="20"/>
                    </w:rPr>
                  </w:pPr>
                  <w:r w:rsidRPr="00807DEC">
                    <w:rPr>
                      <w:rFonts w:ascii="Arial" w:hAnsi="Arial" w:cs="Arial"/>
                      <w:sz w:val="20"/>
                      <w:szCs w:val="20"/>
                    </w:rPr>
                    <w:t>Dilute 1ml to 10ml using sodium chloride 0.9% to give a 25microgram/ml solution. Withdraw the dose required and further dilute to at least five times the volume containing the dose i.e. at least to 5microgram/ml.</w:t>
                  </w:r>
                </w:p>
              </w:tc>
            </w:tr>
          </w:tbl>
          <w:p w14:paraId="669BC5A2" w14:textId="77777777" w:rsidR="00863A00" w:rsidRPr="00863A00" w:rsidRDefault="00863A00" w:rsidP="00835846">
            <w:pPr>
              <w:spacing w:after="120"/>
              <w:rPr>
                <w:rFonts w:ascii="Arial" w:hAnsi="Arial" w:cs="Arial"/>
                <w:sz w:val="20"/>
                <w:szCs w:val="20"/>
              </w:rPr>
            </w:pPr>
          </w:p>
          <w:p w14:paraId="01CEFC19" w14:textId="2DD53221" w:rsidR="00863A00" w:rsidRPr="00807DEC" w:rsidRDefault="00863A00" w:rsidP="00835846">
            <w:pPr>
              <w:spacing w:after="120"/>
              <w:rPr>
                <w:rFonts w:ascii="Arial" w:hAnsi="Arial" w:cs="Arial"/>
                <w:sz w:val="20"/>
                <w:szCs w:val="20"/>
              </w:rPr>
            </w:pPr>
            <w:r w:rsidRPr="00807DEC">
              <w:rPr>
                <w:rFonts w:ascii="Arial" w:hAnsi="Arial" w:cs="Arial"/>
                <w:sz w:val="20"/>
                <w:szCs w:val="20"/>
              </w:rPr>
              <w:t>Can be further diluted with sodium chloride 0.9% or glucose 5%.</w:t>
            </w:r>
          </w:p>
          <w:p w14:paraId="66F0DCA6" w14:textId="77777777" w:rsidR="00863A00" w:rsidRPr="0060689C" w:rsidRDefault="00863A00" w:rsidP="00835846">
            <w:pPr>
              <w:spacing w:after="120"/>
              <w:rPr>
                <w:rFonts w:ascii="Arial" w:hAnsi="Arial" w:cs="Arial"/>
                <w:sz w:val="20"/>
                <w:szCs w:val="20"/>
              </w:rPr>
            </w:pPr>
          </w:p>
          <w:p w14:paraId="22F18559"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Loading dose: over 30-60 minutes</w:t>
            </w:r>
          </w:p>
          <w:p w14:paraId="26956C58" w14:textId="01BE3B37" w:rsidR="00183A01" w:rsidRPr="0060689C" w:rsidRDefault="00183A01" w:rsidP="00835846">
            <w:pPr>
              <w:spacing w:after="120"/>
              <w:rPr>
                <w:rFonts w:ascii="Arial" w:hAnsi="Arial" w:cs="Arial"/>
                <w:sz w:val="20"/>
                <w:szCs w:val="20"/>
              </w:rPr>
            </w:pPr>
            <w:r w:rsidRPr="0060689C">
              <w:rPr>
                <w:rFonts w:ascii="Arial" w:hAnsi="Arial" w:cs="Arial"/>
                <w:sz w:val="20"/>
                <w:szCs w:val="20"/>
              </w:rPr>
              <w:t>Maintenance dose: over 20 minutes</w:t>
            </w:r>
          </w:p>
          <w:p w14:paraId="4D6A2A9C" w14:textId="77777777" w:rsidR="00183A01" w:rsidRPr="0060689C" w:rsidRDefault="0060689C" w:rsidP="00835846">
            <w:pPr>
              <w:spacing w:after="120"/>
              <w:rPr>
                <w:rFonts w:ascii="Arial" w:hAnsi="Arial" w:cs="Arial"/>
                <w:sz w:val="20"/>
                <w:szCs w:val="20"/>
              </w:rPr>
            </w:pPr>
            <w:r>
              <w:rPr>
                <w:rFonts w:ascii="Arial" w:hAnsi="Arial" w:cs="Arial"/>
                <w:sz w:val="20"/>
                <w:szCs w:val="20"/>
              </w:rPr>
              <w:t>NB: protect infusion from light</w:t>
            </w:r>
          </w:p>
          <w:p w14:paraId="7CF176D0"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Oral solution must NOT be diluted (e.g. do not add to milk)</w:t>
            </w:r>
          </w:p>
        </w:tc>
      </w:tr>
      <w:tr w:rsidR="00183A01" w:rsidRPr="00962D2F" w14:paraId="73FD2A0A" w14:textId="77777777" w:rsidTr="00612746">
        <w:trPr>
          <w:trHeight w:val="633"/>
        </w:trPr>
        <w:tc>
          <w:tcPr>
            <w:tcW w:w="2127" w:type="dxa"/>
            <w:tcBorders>
              <w:top w:val="nil"/>
              <w:left w:val="nil"/>
              <w:bottom w:val="nil"/>
              <w:right w:val="nil"/>
            </w:tcBorders>
            <w:shd w:val="clear" w:color="auto" w:fill="auto"/>
          </w:tcPr>
          <w:p w14:paraId="70319730" w14:textId="77777777" w:rsidR="00183A01" w:rsidRPr="00962D2F" w:rsidRDefault="00183A01" w:rsidP="00835846">
            <w:pPr>
              <w:spacing w:after="120"/>
              <w:rPr>
                <w:rFonts w:ascii="Arial" w:hAnsi="Arial" w:cs="Arial"/>
                <w:b/>
              </w:rPr>
            </w:pPr>
            <w:r w:rsidRPr="00962D2F">
              <w:rPr>
                <w:rFonts w:ascii="Arial" w:hAnsi="Arial" w:cs="Arial"/>
                <w:b/>
              </w:rPr>
              <w:t>Dosage :</w:t>
            </w:r>
          </w:p>
        </w:tc>
        <w:tc>
          <w:tcPr>
            <w:tcW w:w="9072" w:type="dxa"/>
            <w:tcBorders>
              <w:top w:val="nil"/>
              <w:left w:val="nil"/>
              <w:bottom w:val="single" w:sz="4" w:space="0" w:color="auto"/>
              <w:right w:val="nil"/>
            </w:tcBorders>
            <w:shd w:val="clear" w:color="auto" w:fill="auto"/>
          </w:tcPr>
          <w:p w14:paraId="3981F27E" w14:textId="77777777" w:rsidR="00183A01" w:rsidRPr="0060689C" w:rsidRDefault="00183A01" w:rsidP="00835846">
            <w:pPr>
              <w:spacing w:after="120"/>
              <w:rPr>
                <w:rFonts w:ascii="Arial" w:hAnsi="Arial" w:cs="Arial"/>
                <w:sz w:val="20"/>
                <w:szCs w:val="20"/>
                <w:u w:val="single"/>
              </w:rPr>
            </w:pPr>
            <w:r w:rsidRPr="0060689C">
              <w:rPr>
                <w:rFonts w:ascii="Arial" w:hAnsi="Arial" w:cs="Arial"/>
                <w:b/>
                <w:sz w:val="20"/>
                <w:szCs w:val="20"/>
                <w:u w:val="single"/>
              </w:rPr>
              <w:t>Oral Dose:</w:t>
            </w:r>
          </w:p>
          <w:p w14:paraId="49408E89" w14:textId="77777777" w:rsidR="00183A01" w:rsidRPr="0060689C" w:rsidRDefault="00183A01" w:rsidP="00835846">
            <w:pPr>
              <w:spacing w:after="120"/>
              <w:rPr>
                <w:rFonts w:ascii="Arial" w:hAnsi="Arial" w:cs="Arial"/>
                <w:sz w:val="20"/>
                <w:szCs w:val="20"/>
              </w:rPr>
            </w:pPr>
            <w:r w:rsidRPr="0060689C">
              <w:rPr>
                <w:rFonts w:ascii="Arial" w:hAnsi="Arial" w:cs="Arial"/>
                <w:b/>
                <w:sz w:val="20"/>
                <w:szCs w:val="20"/>
              </w:rPr>
              <w:t>Less than 1.5kg</w:t>
            </w:r>
            <w:r w:rsidRPr="0060689C">
              <w:rPr>
                <w:rFonts w:ascii="Arial" w:hAnsi="Arial" w:cs="Arial"/>
                <w:sz w:val="20"/>
                <w:szCs w:val="20"/>
              </w:rPr>
              <w:t xml:space="preserve"> initially 25 micrograms/kg/day in 3 divided doses for 24 hours, then 4 – 6 micrograms/kg daily in 1 – 2 divided doses </w:t>
            </w:r>
          </w:p>
          <w:p w14:paraId="4CA8F18A" w14:textId="77777777" w:rsidR="00183A01" w:rsidRPr="0060689C" w:rsidRDefault="00183A01" w:rsidP="00835846">
            <w:pPr>
              <w:spacing w:after="120"/>
              <w:rPr>
                <w:rFonts w:ascii="Arial" w:hAnsi="Arial" w:cs="Arial"/>
                <w:sz w:val="20"/>
                <w:szCs w:val="20"/>
              </w:rPr>
            </w:pPr>
            <w:r w:rsidRPr="0060689C">
              <w:rPr>
                <w:rFonts w:ascii="Arial" w:hAnsi="Arial" w:cs="Arial"/>
                <w:b/>
                <w:sz w:val="20"/>
                <w:szCs w:val="20"/>
              </w:rPr>
              <w:t>1.5 – 2.5kg</w:t>
            </w:r>
            <w:r w:rsidRPr="0060689C">
              <w:rPr>
                <w:rFonts w:ascii="Arial" w:hAnsi="Arial" w:cs="Arial"/>
                <w:sz w:val="20"/>
                <w:szCs w:val="20"/>
              </w:rPr>
              <w:t xml:space="preserve"> initially 30 micrograms/kg/day in 3 divided doses for 24 hours then 4 – 6 micrograms/kg daily in 1 -2 divided doses </w:t>
            </w:r>
          </w:p>
          <w:p w14:paraId="084717D3" w14:textId="77777777" w:rsidR="00183A01" w:rsidRPr="0060689C" w:rsidRDefault="00183A01" w:rsidP="00835846">
            <w:pPr>
              <w:spacing w:after="120"/>
              <w:rPr>
                <w:rFonts w:ascii="Arial" w:hAnsi="Arial" w:cs="Arial"/>
                <w:sz w:val="20"/>
                <w:szCs w:val="20"/>
              </w:rPr>
            </w:pPr>
            <w:r w:rsidRPr="0060689C">
              <w:rPr>
                <w:rFonts w:ascii="Arial" w:hAnsi="Arial" w:cs="Arial"/>
                <w:b/>
                <w:sz w:val="20"/>
                <w:szCs w:val="20"/>
              </w:rPr>
              <w:t>Greater than 2.5kg</w:t>
            </w:r>
            <w:r w:rsidRPr="0060689C">
              <w:rPr>
                <w:rFonts w:ascii="Arial" w:hAnsi="Arial" w:cs="Arial"/>
                <w:sz w:val="20"/>
                <w:szCs w:val="20"/>
              </w:rPr>
              <w:t xml:space="preserve"> initially 45 micrograms/kg/day in 3 divided doses for 24 hours then 10 micrograms/kg daily in 1 - 2 divided doses </w:t>
            </w:r>
          </w:p>
          <w:p w14:paraId="2A69A137" w14:textId="77777777" w:rsidR="00183A01" w:rsidRPr="0060689C" w:rsidRDefault="00183A01" w:rsidP="00835846">
            <w:pPr>
              <w:spacing w:after="120"/>
              <w:rPr>
                <w:rFonts w:ascii="Arial" w:hAnsi="Arial" w:cs="Arial"/>
                <w:sz w:val="20"/>
                <w:szCs w:val="20"/>
                <w:u w:val="single"/>
              </w:rPr>
            </w:pPr>
            <w:r w:rsidRPr="0060689C">
              <w:rPr>
                <w:rFonts w:ascii="Arial" w:hAnsi="Arial" w:cs="Arial"/>
                <w:b/>
                <w:sz w:val="20"/>
                <w:szCs w:val="20"/>
                <w:u w:val="single"/>
              </w:rPr>
              <w:t>IV infusion Dose:</w:t>
            </w:r>
          </w:p>
          <w:p w14:paraId="315A9139" w14:textId="79F257E9" w:rsidR="00183A01" w:rsidRPr="0060689C" w:rsidRDefault="00183A01" w:rsidP="00835846">
            <w:pPr>
              <w:spacing w:after="120"/>
              <w:rPr>
                <w:rFonts w:ascii="Arial" w:hAnsi="Arial" w:cs="Arial"/>
                <w:sz w:val="20"/>
                <w:szCs w:val="20"/>
              </w:rPr>
            </w:pPr>
            <w:r w:rsidRPr="0060689C">
              <w:rPr>
                <w:rFonts w:ascii="Arial" w:hAnsi="Arial" w:cs="Arial"/>
                <w:b/>
                <w:sz w:val="20"/>
                <w:szCs w:val="20"/>
              </w:rPr>
              <w:t>Less than 1.5kg</w:t>
            </w:r>
            <w:r w:rsidRPr="0060689C">
              <w:rPr>
                <w:rFonts w:ascii="Arial" w:hAnsi="Arial" w:cs="Arial"/>
                <w:sz w:val="20"/>
                <w:szCs w:val="20"/>
              </w:rPr>
              <w:t xml:space="preserve"> initially 20 micrograms/kg/day in 3 divided doses for 24 hours</w:t>
            </w:r>
            <w:r w:rsidR="000A1F16">
              <w:rPr>
                <w:rFonts w:ascii="Arial" w:hAnsi="Arial" w:cs="Arial"/>
                <w:sz w:val="20"/>
                <w:szCs w:val="20"/>
              </w:rPr>
              <w:t xml:space="preserve"> </w:t>
            </w:r>
            <w:r w:rsidR="000A1F16" w:rsidRPr="00807DEC">
              <w:rPr>
                <w:rFonts w:ascii="Arial" w:hAnsi="Arial" w:cs="Arial"/>
                <w:sz w:val="20"/>
                <w:szCs w:val="20"/>
              </w:rPr>
              <w:t xml:space="preserve">(50% immediately, then 25% at 6 hours and 12 hours- see table below). </w:t>
            </w:r>
            <w:r w:rsidRPr="0060689C">
              <w:rPr>
                <w:rFonts w:ascii="Arial" w:hAnsi="Arial" w:cs="Arial"/>
                <w:sz w:val="20"/>
                <w:szCs w:val="20"/>
              </w:rPr>
              <w:t xml:space="preserve"> then 4 – 6 micrograms/kg daily in 1 – 2 divided doses </w:t>
            </w:r>
          </w:p>
          <w:p w14:paraId="7A82142A" w14:textId="1B4B38BD" w:rsidR="00183A01" w:rsidRPr="0060689C" w:rsidRDefault="00183A01" w:rsidP="00835846">
            <w:pPr>
              <w:spacing w:after="120"/>
              <w:rPr>
                <w:rFonts w:ascii="Arial" w:hAnsi="Arial" w:cs="Arial"/>
                <w:sz w:val="20"/>
                <w:szCs w:val="20"/>
              </w:rPr>
            </w:pPr>
            <w:r w:rsidRPr="0060689C">
              <w:rPr>
                <w:rFonts w:ascii="Arial" w:hAnsi="Arial" w:cs="Arial"/>
                <w:b/>
                <w:sz w:val="20"/>
                <w:szCs w:val="20"/>
              </w:rPr>
              <w:t>1.5 – 2.5kg</w:t>
            </w:r>
            <w:r w:rsidRPr="0060689C">
              <w:rPr>
                <w:rFonts w:ascii="Arial" w:hAnsi="Arial" w:cs="Arial"/>
                <w:sz w:val="20"/>
                <w:szCs w:val="20"/>
              </w:rPr>
              <w:t xml:space="preserve"> initially 30 micrograms/kg/day in 3 divided doses for 24 hours</w:t>
            </w:r>
            <w:r w:rsidR="000A1F16">
              <w:rPr>
                <w:rFonts w:ascii="Arial" w:hAnsi="Arial" w:cs="Arial"/>
                <w:sz w:val="20"/>
                <w:szCs w:val="20"/>
              </w:rPr>
              <w:t xml:space="preserve"> </w:t>
            </w:r>
            <w:r w:rsidR="000A1F16" w:rsidRPr="00807DEC">
              <w:rPr>
                <w:rFonts w:ascii="Arial" w:hAnsi="Arial" w:cs="Arial"/>
                <w:sz w:val="20"/>
                <w:szCs w:val="20"/>
              </w:rPr>
              <w:t>(50% immediately, then 25% at 6 hours and 12 hours- see table below).</w:t>
            </w:r>
            <w:r w:rsidR="000A1F16">
              <w:t xml:space="preserve"> </w:t>
            </w:r>
            <w:r w:rsidRPr="0060689C">
              <w:rPr>
                <w:rFonts w:ascii="Arial" w:hAnsi="Arial" w:cs="Arial"/>
                <w:sz w:val="20"/>
                <w:szCs w:val="20"/>
              </w:rPr>
              <w:t xml:space="preserve"> then 4 – 6 micrograms /kg daily in 1 – 2 divided doses </w:t>
            </w:r>
          </w:p>
          <w:p w14:paraId="01B09598" w14:textId="77777777" w:rsidR="00183A01" w:rsidRDefault="00183A01" w:rsidP="00835846">
            <w:pPr>
              <w:spacing w:after="120"/>
              <w:rPr>
                <w:rFonts w:ascii="Arial" w:hAnsi="Arial" w:cs="Arial"/>
                <w:sz w:val="20"/>
                <w:szCs w:val="20"/>
              </w:rPr>
            </w:pPr>
            <w:r w:rsidRPr="0060689C">
              <w:rPr>
                <w:rFonts w:ascii="Arial" w:hAnsi="Arial" w:cs="Arial"/>
                <w:b/>
                <w:sz w:val="20"/>
                <w:szCs w:val="20"/>
              </w:rPr>
              <w:lastRenderedPageBreak/>
              <w:t>Greater than 2.5kg</w:t>
            </w:r>
            <w:r w:rsidRPr="0060689C">
              <w:rPr>
                <w:rFonts w:ascii="Arial" w:hAnsi="Arial" w:cs="Arial"/>
                <w:sz w:val="20"/>
                <w:szCs w:val="20"/>
              </w:rPr>
              <w:t xml:space="preserve"> initially 35 micrograms/kg/day in 3 divided doses for 24 hours</w:t>
            </w:r>
            <w:r w:rsidR="000A1F16">
              <w:rPr>
                <w:rFonts w:ascii="Arial" w:hAnsi="Arial" w:cs="Arial"/>
                <w:sz w:val="20"/>
                <w:szCs w:val="20"/>
              </w:rPr>
              <w:t xml:space="preserve"> </w:t>
            </w:r>
            <w:r w:rsidR="000A1F16" w:rsidRPr="00807DEC">
              <w:rPr>
                <w:rFonts w:ascii="Arial" w:hAnsi="Arial" w:cs="Arial"/>
                <w:sz w:val="20"/>
                <w:szCs w:val="20"/>
              </w:rPr>
              <w:t>(50% immediately, then 25% at 6 hours and 12 hours- see table below).</w:t>
            </w:r>
            <w:r w:rsidR="000A1F16">
              <w:t xml:space="preserve"> </w:t>
            </w:r>
            <w:r w:rsidRPr="0060689C">
              <w:rPr>
                <w:rFonts w:ascii="Arial" w:hAnsi="Arial" w:cs="Arial"/>
                <w:sz w:val="20"/>
                <w:szCs w:val="20"/>
              </w:rPr>
              <w:t xml:space="preserve"> then 10 micrograms/kg daily in 1 - 2 divided doses</w:t>
            </w:r>
          </w:p>
          <w:tbl>
            <w:tblPr>
              <w:tblStyle w:val="TableGrid"/>
              <w:tblW w:w="0" w:type="auto"/>
              <w:tblLayout w:type="fixed"/>
              <w:tblLook w:val="04A0" w:firstRow="1" w:lastRow="0" w:firstColumn="1" w:lastColumn="0" w:noHBand="0" w:noVBand="1"/>
            </w:tblPr>
            <w:tblGrid>
              <w:gridCol w:w="2947"/>
              <w:gridCol w:w="2947"/>
              <w:gridCol w:w="2947"/>
            </w:tblGrid>
            <w:tr w:rsidR="00863A00" w:rsidRPr="00863A00" w14:paraId="47566390" w14:textId="77777777" w:rsidTr="00863A00">
              <w:tc>
                <w:tcPr>
                  <w:tcW w:w="2947" w:type="dxa"/>
                </w:tcPr>
                <w:p w14:paraId="02574EDB" w14:textId="19AF255A" w:rsidR="00863A00" w:rsidRPr="00863A00" w:rsidRDefault="00863A00" w:rsidP="00863A00">
                  <w:pPr>
                    <w:spacing w:after="120"/>
                    <w:rPr>
                      <w:rFonts w:ascii="Arial" w:hAnsi="Arial" w:cs="Arial"/>
                      <w:sz w:val="20"/>
                      <w:szCs w:val="20"/>
                    </w:rPr>
                  </w:pPr>
                  <w:r w:rsidRPr="004B4897">
                    <w:rPr>
                      <w:rFonts w:ascii="Arial" w:hAnsi="Arial" w:cs="Arial"/>
                      <w:sz w:val="20"/>
                      <w:szCs w:val="20"/>
                    </w:rPr>
                    <w:t xml:space="preserve">Age/weight </w:t>
                  </w:r>
                </w:p>
              </w:tc>
              <w:tc>
                <w:tcPr>
                  <w:tcW w:w="2947" w:type="dxa"/>
                </w:tcPr>
                <w:p w14:paraId="6A78CFA5" w14:textId="5699B235" w:rsidR="00863A00" w:rsidRPr="00863A00" w:rsidRDefault="00863A00" w:rsidP="00863A00">
                  <w:pPr>
                    <w:spacing w:after="120"/>
                    <w:rPr>
                      <w:rFonts w:ascii="Arial" w:hAnsi="Arial" w:cs="Arial"/>
                      <w:sz w:val="20"/>
                      <w:szCs w:val="20"/>
                    </w:rPr>
                  </w:pPr>
                  <w:r w:rsidRPr="004B4897">
                    <w:rPr>
                      <w:rFonts w:ascii="Arial" w:hAnsi="Arial" w:cs="Arial"/>
                      <w:sz w:val="20"/>
                      <w:szCs w:val="20"/>
                    </w:rPr>
                    <w:t xml:space="preserve">1st part of load (50%) </w:t>
                  </w:r>
                </w:p>
              </w:tc>
              <w:tc>
                <w:tcPr>
                  <w:tcW w:w="2947" w:type="dxa"/>
                </w:tcPr>
                <w:p w14:paraId="37C2CD9A" w14:textId="0055CEC5" w:rsidR="00863A00" w:rsidRPr="00863A00" w:rsidRDefault="00863A00" w:rsidP="00835846">
                  <w:pPr>
                    <w:spacing w:after="120"/>
                    <w:rPr>
                      <w:rFonts w:ascii="Arial" w:hAnsi="Arial" w:cs="Arial"/>
                      <w:sz w:val="20"/>
                      <w:szCs w:val="20"/>
                    </w:rPr>
                  </w:pPr>
                  <w:r w:rsidRPr="004B4897">
                    <w:rPr>
                      <w:rFonts w:ascii="Arial" w:hAnsi="Arial" w:cs="Arial"/>
                      <w:sz w:val="20"/>
                      <w:szCs w:val="20"/>
                    </w:rPr>
                    <w:t>2nd and 3rd part of load, 6 and 12 hours later (25% each)</w:t>
                  </w:r>
                </w:p>
              </w:tc>
            </w:tr>
            <w:tr w:rsidR="00863A00" w:rsidRPr="00863A00" w14:paraId="19D4EAEE" w14:textId="77777777" w:rsidTr="00863A00">
              <w:tc>
                <w:tcPr>
                  <w:tcW w:w="2947" w:type="dxa"/>
                </w:tcPr>
                <w:p w14:paraId="58366440" w14:textId="41DF549A" w:rsidR="00863A00" w:rsidRPr="00863A00" w:rsidRDefault="00863A00" w:rsidP="00835846">
                  <w:pPr>
                    <w:spacing w:after="120"/>
                    <w:rPr>
                      <w:rFonts w:ascii="Arial" w:hAnsi="Arial" w:cs="Arial"/>
                      <w:sz w:val="20"/>
                      <w:szCs w:val="20"/>
                    </w:rPr>
                  </w:pPr>
                  <w:r w:rsidRPr="004B4897">
                    <w:rPr>
                      <w:rFonts w:ascii="Arial" w:hAnsi="Arial" w:cs="Arial"/>
                      <w:sz w:val="20"/>
                      <w:szCs w:val="20"/>
                    </w:rPr>
                    <w:t>under 1.5kg</w:t>
                  </w:r>
                </w:p>
              </w:tc>
              <w:tc>
                <w:tcPr>
                  <w:tcW w:w="2947" w:type="dxa"/>
                </w:tcPr>
                <w:p w14:paraId="39B0DC64" w14:textId="68355B50" w:rsidR="00863A00" w:rsidRPr="00863A00" w:rsidRDefault="00863A00" w:rsidP="00835846">
                  <w:pPr>
                    <w:spacing w:after="120"/>
                    <w:rPr>
                      <w:rFonts w:ascii="Arial" w:hAnsi="Arial" w:cs="Arial"/>
                      <w:sz w:val="20"/>
                      <w:szCs w:val="20"/>
                    </w:rPr>
                  </w:pPr>
                  <w:r w:rsidRPr="004B4897">
                    <w:rPr>
                      <w:rFonts w:ascii="Arial" w:hAnsi="Arial" w:cs="Arial"/>
                      <w:sz w:val="20"/>
                      <w:szCs w:val="20"/>
                    </w:rPr>
                    <w:t>10 microgram/kg</w:t>
                  </w:r>
                </w:p>
              </w:tc>
              <w:tc>
                <w:tcPr>
                  <w:tcW w:w="2947" w:type="dxa"/>
                </w:tcPr>
                <w:p w14:paraId="5103CCCE" w14:textId="0DC41F7C" w:rsidR="00863A00" w:rsidRPr="00863A00" w:rsidRDefault="00863A00" w:rsidP="00835846">
                  <w:pPr>
                    <w:spacing w:after="120"/>
                    <w:rPr>
                      <w:rFonts w:ascii="Arial" w:hAnsi="Arial" w:cs="Arial"/>
                      <w:sz w:val="20"/>
                      <w:szCs w:val="20"/>
                    </w:rPr>
                  </w:pPr>
                  <w:r w:rsidRPr="004B4897">
                    <w:rPr>
                      <w:rFonts w:ascii="Arial" w:hAnsi="Arial" w:cs="Arial"/>
                      <w:sz w:val="20"/>
                      <w:szCs w:val="20"/>
                    </w:rPr>
                    <w:t>5 microgram/kg</w:t>
                  </w:r>
                </w:p>
              </w:tc>
            </w:tr>
            <w:tr w:rsidR="00863A00" w:rsidRPr="00863A00" w14:paraId="2D616787" w14:textId="77777777" w:rsidTr="00863A00">
              <w:tc>
                <w:tcPr>
                  <w:tcW w:w="2947" w:type="dxa"/>
                </w:tcPr>
                <w:p w14:paraId="18457C1D" w14:textId="57983558" w:rsidR="00863A00" w:rsidRPr="00863A00" w:rsidRDefault="00863A00" w:rsidP="00835846">
                  <w:pPr>
                    <w:spacing w:after="120"/>
                    <w:rPr>
                      <w:rFonts w:ascii="Arial" w:hAnsi="Arial" w:cs="Arial"/>
                      <w:sz w:val="20"/>
                      <w:szCs w:val="20"/>
                    </w:rPr>
                  </w:pPr>
                  <w:r w:rsidRPr="004B4897">
                    <w:rPr>
                      <w:rFonts w:ascii="Arial" w:hAnsi="Arial" w:cs="Arial"/>
                      <w:sz w:val="20"/>
                      <w:szCs w:val="20"/>
                    </w:rPr>
                    <w:t>1.5-2.5kg</w:t>
                  </w:r>
                </w:p>
              </w:tc>
              <w:tc>
                <w:tcPr>
                  <w:tcW w:w="2947" w:type="dxa"/>
                </w:tcPr>
                <w:p w14:paraId="3CB71B3C" w14:textId="79DC622B" w:rsidR="00863A00" w:rsidRPr="00863A00" w:rsidRDefault="00863A00" w:rsidP="00835846">
                  <w:pPr>
                    <w:spacing w:after="120"/>
                    <w:rPr>
                      <w:rFonts w:ascii="Arial" w:hAnsi="Arial" w:cs="Arial"/>
                      <w:sz w:val="20"/>
                      <w:szCs w:val="20"/>
                    </w:rPr>
                  </w:pPr>
                  <w:r w:rsidRPr="004B4897">
                    <w:rPr>
                      <w:rFonts w:ascii="Arial" w:hAnsi="Arial" w:cs="Arial"/>
                      <w:sz w:val="20"/>
                      <w:szCs w:val="20"/>
                    </w:rPr>
                    <w:t>15 microgram/kg</w:t>
                  </w:r>
                </w:p>
              </w:tc>
              <w:tc>
                <w:tcPr>
                  <w:tcW w:w="2947" w:type="dxa"/>
                </w:tcPr>
                <w:p w14:paraId="579C9733" w14:textId="7C275F6B" w:rsidR="00863A00" w:rsidRPr="00863A00" w:rsidRDefault="00863A00" w:rsidP="00835846">
                  <w:pPr>
                    <w:spacing w:after="120"/>
                    <w:rPr>
                      <w:rFonts w:ascii="Arial" w:hAnsi="Arial" w:cs="Arial"/>
                      <w:sz w:val="20"/>
                      <w:szCs w:val="20"/>
                    </w:rPr>
                  </w:pPr>
                  <w:r w:rsidRPr="004B4897">
                    <w:rPr>
                      <w:rFonts w:ascii="Arial" w:hAnsi="Arial" w:cs="Arial"/>
                      <w:sz w:val="20"/>
                      <w:szCs w:val="20"/>
                    </w:rPr>
                    <w:t>7.5 microgram/kg</w:t>
                  </w:r>
                </w:p>
              </w:tc>
            </w:tr>
            <w:tr w:rsidR="00863A00" w:rsidRPr="00863A00" w14:paraId="6742172E" w14:textId="77777777" w:rsidTr="00863A00">
              <w:tc>
                <w:tcPr>
                  <w:tcW w:w="2947" w:type="dxa"/>
                </w:tcPr>
                <w:p w14:paraId="0CCD8462" w14:textId="0ED729A0" w:rsidR="00863A00" w:rsidRPr="00863A00" w:rsidRDefault="00863A00" w:rsidP="00835846">
                  <w:pPr>
                    <w:spacing w:after="120"/>
                    <w:rPr>
                      <w:rFonts w:ascii="Arial" w:hAnsi="Arial" w:cs="Arial"/>
                      <w:sz w:val="20"/>
                      <w:szCs w:val="20"/>
                    </w:rPr>
                  </w:pPr>
                  <w:r w:rsidRPr="004B4897">
                    <w:rPr>
                      <w:rFonts w:ascii="Arial" w:hAnsi="Arial" w:cs="Arial"/>
                      <w:sz w:val="20"/>
                      <w:szCs w:val="20"/>
                    </w:rPr>
                    <w:t>over 2.5kg</w:t>
                  </w:r>
                </w:p>
              </w:tc>
              <w:tc>
                <w:tcPr>
                  <w:tcW w:w="2947" w:type="dxa"/>
                </w:tcPr>
                <w:p w14:paraId="435C4B04" w14:textId="748C777B" w:rsidR="00863A00" w:rsidRPr="00863A00" w:rsidRDefault="00863A00" w:rsidP="00835846">
                  <w:pPr>
                    <w:spacing w:after="120"/>
                    <w:rPr>
                      <w:rFonts w:ascii="Arial" w:hAnsi="Arial" w:cs="Arial"/>
                      <w:sz w:val="20"/>
                      <w:szCs w:val="20"/>
                    </w:rPr>
                  </w:pPr>
                  <w:r w:rsidRPr="004B4897">
                    <w:rPr>
                      <w:rFonts w:ascii="Arial" w:hAnsi="Arial" w:cs="Arial"/>
                      <w:sz w:val="20"/>
                      <w:szCs w:val="20"/>
                    </w:rPr>
                    <w:t>17.5 microgram/kg</w:t>
                  </w:r>
                </w:p>
              </w:tc>
              <w:tc>
                <w:tcPr>
                  <w:tcW w:w="2947" w:type="dxa"/>
                </w:tcPr>
                <w:p w14:paraId="46B6A0C2" w14:textId="7F2D3A76" w:rsidR="00863A00" w:rsidRPr="00863A00" w:rsidRDefault="00863A00" w:rsidP="00835846">
                  <w:pPr>
                    <w:spacing w:after="120"/>
                    <w:rPr>
                      <w:rFonts w:ascii="Arial" w:hAnsi="Arial" w:cs="Arial"/>
                      <w:sz w:val="20"/>
                      <w:szCs w:val="20"/>
                    </w:rPr>
                  </w:pPr>
                  <w:r w:rsidRPr="004B4897">
                    <w:rPr>
                      <w:rFonts w:ascii="Arial" w:hAnsi="Arial" w:cs="Arial"/>
                      <w:sz w:val="20"/>
                      <w:szCs w:val="20"/>
                    </w:rPr>
                    <w:t>8.75 microgram/kg</w:t>
                  </w:r>
                </w:p>
              </w:tc>
            </w:tr>
          </w:tbl>
          <w:p w14:paraId="6E67952C" w14:textId="60C8A31A" w:rsidR="000A1F16" w:rsidRPr="00863A00" w:rsidRDefault="00863A00" w:rsidP="00835846">
            <w:pPr>
              <w:spacing w:after="120"/>
              <w:rPr>
                <w:rFonts w:ascii="Arial" w:hAnsi="Arial" w:cs="Arial"/>
                <w:sz w:val="20"/>
                <w:szCs w:val="20"/>
              </w:rPr>
            </w:pPr>
            <w:r w:rsidRPr="004B4897">
              <w:rPr>
                <w:rFonts w:ascii="Arial" w:hAnsi="Arial" w:cs="Arial"/>
                <w:sz w:val="20"/>
                <w:szCs w:val="20"/>
              </w:rPr>
              <w:t>Start maintenance dosing 12 hours after full load complete.</w:t>
            </w:r>
          </w:p>
          <w:p w14:paraId="6B4C9501" w14:textId="5D222349" w:rsidR="000A1F16" w:rsidRPr="0060689C" w:rsidRDefault="000A1F16" w:rsidP="00835846">
            <w:pPr>
              <w:spacing w:after="120"/>
              <w:rPr>
                <w:rFonts w:ascii="Arial" w:hAnsi="Arial" w:cs="Arial"/>
                <w:sz w:val="20"/>
                <w:szCs w:val="20"/>
              </w:rPr>
            </w:pPr>
          </w:p>
        </w:tc>
      </w:tr>
      <w:tr w:rsidR="00237243" w:rsidRPr="00962D2F" w14:paraId="517DE0AD" w14:textId="77777777" w:rsidTr="00612746">
        <w:trPr>
          <w:trHeight w:val="633"/>
        </w:trPr>
        <w:tc>
          <w:tcPr>
            <w:tcW w:w="2127" w:type="dxa"/>
            <w:tcBorders>
              <w:top w:val="nil"/>
              <w:left w:val="nil"/>
              <w:bottom w:val="nil"/>
              <w:right w:val="nil"/>
            </w:tcBorders>
            <w:shd w:val="clear" w:color="auto" w:fill="auto"/>
          </w:tcPr>
          <w:p w14:paraId="5242CA60" w14:textId="3622B4BD" w:rsidR="00237243" w:rsidRPr="00962D2F" w:rsidRDefault="00237243" w:rsidP="00237243">
            <w:pPr>
              <w:spacing w:after="120"/>
              <w:rPr>
                <w:rFonts w:ascii="Arial" w:hAnsi="Arial" w:cs="Arial"/>
                <w:b/>
              </w:rPr>
            </w:pPr>
            <w:r>
              <w:rPr>
                <w:noProof/>
              </w:rPr>
              <w:lastRenderedPageBreak/>
              <w:drawing>
                <wp:anchor distT="0" distB="0" distL="114300" distR="114300" simplePos="0" relativeHeight="251658270" behindDoc="1" locked="0" layoutInCell="1" allowOverlap="1" wp14:anchorId="1CC77CC2" wp14:editId="6BB07796">
                  <wp:simplePos x="0" y="0"/>
                  <wp:positionH relativeFrom="column">
                    <wp:posOffset>3249</wp:posOffset>
                  </wp:positionH>
                  <wp:positionV relativeFrom="paragraph">
                    <wp:posOffset>170815</wp:posOffset>
                  </wp:positionV>
                  <wp:extent cx="1087395" cy="9144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92320" cy="918542"/>
                          </a:xfrm>
                          <a:prstGeom prst="rect">
                            <a:avLst/>
                          </a:prstGeom>
                        </pic:spPr>
                      </pic:pic>
                    </a:graphicData>
                  </a:graphic>
                  <wp14:sizeRelH relativeFrom="margin">
                    <wp14:pctWidth>0</wp14:pctWidth>
                  </wp14:sizeRelH>
                  <wp14:sizeRelV relativeFrom="margin">
                    <wp14:pctHeight>0</wp14:pctHeight>
                  </wp14:sizeRelV>
                </wp:anchor>
              </w:drawing>
            </w:r>
            <w:r w:rsidRPr="00962D2F">
              <w:rPr>
                <w:rFonts w:ascii="Arial" w:hAnsi="Arial" w:cs="Arial"/>
                <w:b/>
              </w:rPr>
              <w:t>Routes :</w:t>
            </w:r>
            <w:r>
              <w:rPr>
                <w:noProof/>
              </w:rPr>
              <w:t xml:space="preserve"> </w:t>
            </w:r>
          </w:p>
        </w:tc>
        <w:tc>
          <w:tcPr>
            <w:tcW w:w="9072" w:type="dxa"/>
            <w:tcBorders>
              <w:top w:val="nil"/>
              <w:left w:val="nil"/>
              <w:bottom w:val="single" w:sz="4" w:space="0" w:color="auto"/>
              <w:right w:val="nil"/>
            </w:tcBorders>
            <w:shd w:val="clear" w:color="auto" w:fill="auto"/>
          </w:tcPr>
          <w:p w14:paraId="7A4F7B66"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 xml:space="preserve">Oral / NG </w:t>
            </w:r>
          </w:p>
          <w:p w14:paraId="563DFBED" w14:textId="77777777" w:rsidR="00237243" w:rsidRPr="0060689C" w:rsidRDefault="00237243" w:rsidP="00237243">
            <w:pPr>
              <w:spacing w:after="120"/>
              <w:rPr>
                <w:rFonts w:ascii="Arial" w:hAnsi="Arial" w:cs="Arial"/>
                <w:b/>
                <w:sz w:val="20"/>
                <w:szCs w:val="20"/>
              </w:rPr>
            </w:pPr>
            <w:r w:rsidRPr="0060689C">
              <w:rPr>
                <w:rFonts w:ascii="Arial" w:hAnsi="Arial" w:cs="Arial"/>
                <w:b/>
                <w:sz w:val="20"/>
                <w:szCs w:val="20"/>
              </w:rPr>
              <w:t xml:space="preserve">IV at request of consultant cardiologist only </w:t>
            </w:r>
          </w:p>
          <w:p w14:paraId="22F6A750" w14:textId="77777777" w:rsidR="00237243" w:rsidRDefault="00237243" w:rsidP="00237243">
            <w:pPr>
              <w:spacing w:after="120"/>
              <w:rPr>
                <w:rFonts w:ascii="Arial" w:hAnsi="Arial" w:cs="Arial"/>
                <w:sz w:val="20"/>
                <w:szCs w:val="20"/>
              </w:rPr>
            </w:pPr>
            <w:r w:rsidRPr="0060689C">
              <w:rPr>
                <w:rFonts w:ascii="Arial" w:hAnsi="Arial" w:cs="Arial"/>
                <w:sz w:val="20"/>
                <w:szCs w:val="20"/>
              </w:rPr>
              <w:t>On Call Neonatologist can request if oral/NG route not available</w:t>
            </w:r>
          </w:p>
          <w:p w14:paraId="6B7D7756" w14:textId="77777777" w:rsidR="00237243" w:rsidRDefault="00237243" w:rsidP="00237243">
            <w:pPr>
              <w:spacing w:after="120"/>
              <w:rPr>
                <w:rFonts w:ascii="Arial" w:hAnsi="Arial" w:cs="Arial"/>
                <w:sz w:val="20"/>
                <w:szCs w:val="20"/>
              </w:rPr>
            </w:pPr>
          </w:p>
          <w:p w14:paraId="4A8E55C9" w14:textId="13B0A24F" w:rsidR="00237243" w:rsidRPr="0060689C" w:rsidRDefault="00237243" w:rsidP="00237243">
            <w:pPr>
              <w:spacing w:after="120"/>
              <w:rPr>
                <w:rFonts w:ascii="Arial" w:hAnsi="Arial" w:cs="Arial"/>
                <w:sz w:val="20"/>
                <w:szCs w:val="20"/>
              </w:rPr>
            </w:pPr>
          </w:p>
        </w:tc>
      </w:tr>
      <w:tr w:rsidR="00237243" w:rsidRPr="00962D2F" w14:paraId="4C4ADF59" w14:textId="77777777" w:rsidTr="00612746">
        <w:trPr>
          <w:trHeight w:val="239"/>
        </w:trPr>
        <w:tc>
          <w:tcPr>
            <w:tcW w:w="2127" w:type="dxa"/>
            <w:tcBorders>
              <w:top w:val="nil"/>
              <w:left w:val="nil"/>
              <w:bottom w:val="nil"/>
              <w:right w:val="nil"/>
            </w:tcBorders>
            <w:shd w:val="clear" w:color="auto" w:fill="auto"/>
          </w:tcPr>
          <w:p w14:paraId="652132D3" w14:textId="77777777" w:rsidR="00237243" w:rsidRPr="00962D2F" w:rsidRDefault="00237243" w:rsidP="00237243">
            <w:pPr>
              <w:spacing w:after="120"/>
              <w:rPr>
                <w:rFonts w:ascii="Arial" w:hAnsi="Arial" w:cs="Arial"/>
                <w:b/>
              </w:rPr>
            </w:pPr>
            <w:r w:rsidRPr="00962D2F">
              <w:rPr>
                <w:rFonts w:ascii="Arial" w:hAnsi="Arial" w:cs="Arial"/>
                <w:b/>
              </w:rPr>
              <w:t xml:space="preserve">Compatibility: </w:t>
            </w:r>
          </w:p>
        </w:tc>
        <w:tc>
          <w:tcPr>
            <w:tcW w:w="9072" w:type="dxa"/>
            <w:tcBorders>
              <w:top w:val="nil"/>
              <w:left w:val="nil"/>
              <w:bottom w:val="single" w:sz="4" w:space="0" w:color="auto"/>
              <w:right w:val="nil"/>
            </w:tcBorders>
            <w:shd w:val="clear" w:color="auto" w:fill="auto"/>
          </w:tcPr>
          <w:p w14:paraId="45A7AAA9"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 xml:space="preserve">Sodium Chloride 0.9% or glucose  5% </w:t>
            </w:r>
          </w:p>
        </w:tc>
      </w:tr>
      <w:tr w:rsidR="00237243" w:rsidRPr="00962D2F" w14:paraId="21CC5CDD" w14:textId="77777777" w:rsidTr="00612746">
        <w:trPr>
          <w:trHeight w:val="239"/>
        </w:trPr>
        <w:tc>
          <w:tcPr>
            <w:tcW w:w="2127" w:type="dxa"/>
            <w:tcBorders>
              <w:top w:val="nil"/>
              <w:left w:val="nil"/>
              <w:bottom w:val="nil"/>
              <w:right w:val="nil"/>
            </w:tcBorders>
            <w:shd w:val="clear" w:color="auto" w:fill="auto"/>
          </w:tcPr>
          <w:p w14:paraId="6F673DE2" w14:textId="77777777" w:rsidR="00237243" w:rsidRPr="00962D2F" w:rsidRDefault="00237243" w:rsidP="00237243">
            <w:pPr>
              <w:spacing w:after="120"/>
              <w:rPr>
                <w:rFonts w:ascii="Arial" w:hAnsi="Arial" w:cs="Arial"/>
                <w:b/>
              </w:rPr>
            </w:pPr>
            <w:r w:rsidRPr="00962D2F">
              <w:rPr>
                <w:rFonts w:ascii="Arial" w:hAnsi="Arial" w:cs="Arial"/>
                <w:b/>
              </w:rPr>
              <w:t>Incompatibility</w:t>
            </w:r>
          </w:p>
        </w:tc>
        <w:tc>
          <w:tcPr>
            <w:tcW w:w="9072" w:type="dxa"/>
            <w:tcBorders>
              <w:top w:val="nil"/>
              <w:left w:val="nil"/>
              <w:bottom w:val="single" w:sz="4" w:space="0" w:color="auto"/>
              <w:right w:val="nil"/>
            </w:tcBorders>
            <w:shd w:val="clear" w:color="auto" w:fill="auto"/>
          </w:tcPr>
          <w:p w14:paraId="66BDFE29"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Amiodarone, amphotericin liposomal (Ambisome®), dobutamine, fluconazole, insulin</w:t>
            </w:r>
          </w:p>
        </w:tc>
      </w:tr>
      <w:tr w:rsidR="00237243" w:rsidRPr="00962D2F" w14:paraId="4837BEC2" w14:textId="77777777" w:rsidTr="00612746">
        <w:trPr>
          <w:trHeight w:val="633"/>
        </w:trPr>
        <w:tc>
          <w:tcPr>
            <w:tcW w:w="2127" w:type="dxa"/>
            <w:tcBorders>
              <w:top w:val="nil"/>
              <w:left w:val="nil"/>
              <w:bottom w:val="nil"/>
              <w:right w:val="nil"/>
            </w:tcBorders>
            <w:shd w:val="clear" w:color="auto" w:fill="auto"/>
          </w:tcPr>
          <w:p w14:paraId="38134854" w14:textId="77777777" w:rsidR="00237243" w:rsidRPr="00962D2F" w:rsidRDefault="00237243" w:rsidP="00237243">
            <w:pPr>
              <w:spacing w:after="120"/>
              <w:rPr>
                <w:rFonts w:ascii="Arial" w:hAnsi="Arial" w:cs="Arial"/>
                <w:b/>
              </w:rPr>
            </w:pPr>
            <w:r w:rsidRPr="00962D2F">
              <w:rPr>
                <w:rFonts w:ascii="Arial" w:hAnsi="Arial" w:cs="Arial"/>
                <w:b/>
              </w:rPr>
              <w:t xml:space="preserve">Other: </w:t>
            </w:r>
          </w:p>
        </w:tc>
        <w:tc>
          <w:tcPr>
            <w:tcW w:w="9072" w:type="dxa"/>
            <w:tcBorders>
              <w:top w:val="nil"/>
              <w:left w:val="nil"/>
              <w:bottom w:val="single" w:sz="4" w:space="0" w:color="auto"/>
              <w:right w:val="nil"/>
            </w:tcBorders>
            <w:shd w:val="clear" w:color="auto" w:fill="auto"/>
          </w:tcPr>
          <w:p w14:paraId="56CA8147"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 xml:space="preserve">Trough level to be taken after one week of starting therapy, </w:t>
            </w:r>
          </w:p>
          <w:p w14:paraId="31CE5490"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 xml:space="preserve">however levels may not be stable for two weeks due to long </w:t>
            </w:r>
          </w:p>
          <w:p w14:paraId="538EF4FF"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neonatal half life (2 – 4 days).</w:t>
            </w:r>
          </w:p>
          <w:p w14:paraId="2E59CEED"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 xml:space="preserve">Levels require 0.2mls of serum or plasma at least 6 hours after last dose.  </w:t>
            </w:r>
          </w:p>
          <w:p w14:paraId="46643057" w14:textId="77777777" w:rsidR="00237243" w:rsidRPr="0060689C" w:rsidRDefault="00237243" w:rsidP="00237243">
            <w:pPr>
              <w:pStyle w:val="CommentText"/>
              <w:rPr>
                <w:rFonts w:ascii="Arial" w:hAnsi="Arial" w:cs="Arial"/>
              </w:rPr>
            </w:pPr>
            <w:r w:rsidRPr="0060689C">
              <w:rPr>
                <w:rFonts w:ascii="Arial" w:hAnsi="Arial" w:cs="Arial"/>
              </w:rPr>
              <w:t>OPTIMAL RANGE</w:t>
            </w:r>
            <w:r w:rsidRPr="0060689C">
              <w:rPr>
                <w:rFonts w:ascii="Arial" w:hAnsi="Arial" w:cs="Arial"/>
              </w:rPr>
              <w:tab/>
              <w:t xml:space="preserve"> = </w:t>
            </w:r>
            <w:r w:rsidRPr="0060689C">
              <w:rPr>
                <w:rFonts w:ascii="Arial" w:hAnsi="Arial" w:cs="Arial"/>
              </w:rPr>
              <w:tab/>
              <w:t>0.8-2 micrograms/L</w:t>
            </w:r>
            <w:r w:rsidRPr="0060689C">
              <w:rPr>
                <w:rFonts w:ascii="Arial" w:hAnsi="Arial" w:cs="Arial"/>
              </w:rPr>
              <w:tab/>
            </w:r>
          </w:p>
          <w:p w14:paraId="0C9F5612"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Increased toxicity if hypokalaemia  occurs</w:t>
            </w:r>
          </w:p>
          <w:p w14:paraId="57B5A98F"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Use reduced dose in renal failure and monitor levels closely- Refer to BNF-C and consult product literature</w:t>
            </w:r>
          </w:p>
          <w:p w14:paraId="6F36B58D"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Erythromycin, omeprazole, gentamicin, spironolactone and trimethoprim may increase blood levels.</w:t>
            </w:r>
          </w:p>
          <w:p w14:paraId="20DFE3ED"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When switching from IV to oral route may need to increase dose by 20% to maintain the same plasma digoxin concentration, discuss with consultant</w:t>
            </w:r>
          </w:p>
        </w:tc>
      </w:tr>
      <w:tr w:rsidR="00237243" w:rsidRPr="00962D2F" w14:paraId="1F208399" w14:textId="77777777" w:rsidTr="00612746">
        <w:trPr>
          <w:trHeight w:val="633"/>
        </w:trPr>
        <w:tc>
          <w:tcPr>
            <w:tcW w:w="2127" w:type="dxa"/>
            <w:tcBorders>
              <w:top w:val="nil"/>
              <w:left w:val="nil"/>
              <w:bottom w:val="nil"/>
              <w:right w:val="nil"/>
            </w:tcBorders>
            <w:shd w:val="clear" w:color="auto" w:fill="auto"/>
          </w:tcPr>
          <w:p w14:paraId="1D9DF324" w14:textId="77777777" w:rsidR="00237243" w:rsidRPr="00962D2F" w:rsidRDefault="00237243" w:rsidP="00237243">
            <w:pPr>
              <w:spacing w:after="120"/>
              <w:rPr>
                <w:rFonts w:ascii="Arial" w:hAnsi="Arial" w:cs="Arial"/>
                <w:b/>
                <w:sz w:val="16"/>
                <w:szCs w:val="16"/>
              </w:rPr>
            </w:pPr>
            <w:r w:rsidRPr="00962D2F">
              <w:rPr>
                <w:rFonts w:ascii="Arial" w:hAnsi="Arial" w:cs="Arial"/>
                <w:b/>
                <w:sz w:val="16"/>
                <w:szCs w:val="16"/>
              </w:rPr>
              <w:t>Reference:</w:t>
            </w:r>
          </w:p>
        </w:tc>
        <w:tc>
          <w:tcPr>
            <w:tcW w:w="9072" w:type="dxa"/>
            <w:tcBorders>
              <w:top w:val="nil"/>
              <w:left w:val="nil"/>
              <w:bottom w:val="single" w:sz="4" w:space="0" w:color="auto"/>
              <w:right w:val="nil"/>
            </w:tcBorders>
            <w:shd w:val="clear" w:color="auto" w:fill="auto"/>
          </w:tcPr>
          <w:p w14:paraId="4F857DAD" w14:textId="77777777" w:rsidR="00237243" w:rsidRPr="00177C8A" w:rsidRDefault="00237243" w:rsidP="00237243">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68"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4F332845" w14:textId="77777777" w:rsidR="00237243" w:rsidRPr="00962D2F" w:rsidRDefault="00237243" w:rsidP="00237243">
            <w:pPr>
              <w:rPr>
                <w:rFonts w:ascii="Arial" w:hAnsi="Arial" w:cs="Arial"/>
                <w:sz w:val="16"/>
                <w:szCs w:val="16"/>
              </w:rPr>
            </w:pPr>
            <w:r w:rsidRPr="00962D2F">
              <w:rPr>
                <w:rFonts w:ascii="Arial" w:hAnsi="Arial" w:cs="Arial"/>
                <w:sz w:val="16"/>
                <w:szCs w:val="16"/>
              </w:rPr>
              <w:t>Guy’s and St Thomas’, Kings College and University Lewisham Hospitals Paediatric Formulary (9</w:t>
            </w:r>
            <w:r w:rsidRPr="00962D2F">
              <w:rPr>
                <w:rFonts w:ascii="Arial" w:hAnsi="Arial" w:cs="Arial"/>
                <w:sz w:val="16"/>
                <w:szCs w:val="16"/>
                <w:vertAlign w:val="superscript"/>
              </w:rPr>
              <w:t>th</w:t>
            </w:r>
            <w:r w:rsidRPr="00962D2F">
              <w:rPr>
                <w:rFonts w:ascii="Arial" w:hAnsi="Arial" w:cs="Arial"/>
                <w:sz w:val="16"/>
                <w:szCs w:val="16"/>
              </w:rPr>
              <w:t xml:space="preserve"> Edn) London: Guy’s and St Thomas’ NHS Foundation Trust ; 2012. Available online at </w:t>
            </w:r>
            <w:hyperlink r:id="rId69" w:history="1">
              <w:r w:rsidRPr="00962D2F">
                <w:rPr>
                  <w:rStyle w:val="Hyperlink"/>
                  <w:rFonts w:ascii="Arial" w:hAnsi="Arial" w:cs="Arial"/>
                  <w:sz w:val="16"/>
                  <w:szCs w:val="16"/>
                </w:rPr>
                <w:t>http://www.guysandstthomas.nhs.uk/resources/publications/formulary/paediatric-formulary-9th-edition.pdf</w:t>
              </w:r>
            </w:hyperlink>
            <w:r w:rsidRPr="00962D2F">
              <w:rPr>
                <w:rFonts w:ascii="Arial" w:hAnsi="Arial" w:cs="Arial"/>
                <w:sz w:val="16"/>
                <w:szCs w:val="16"/>
              </w:rPr>
              <w:t xml:space="preserve"> [accessed </w:t>
            </w:r>
            <w:r>
              <w:rPr>
                <w:rFonts w:ascii="Arial" w:hAnsi="Arial" w:cs="Arial"/>
                <w:sz w:val="16"/>
                <w:szCs w:val="16"/>
              </w:rPr>
              <w:t>1</w:t>
            </w:r>
            <w:r w:rsidRPr="00962D2F">
              <w:rPr>
                <w:rFonts w:ascii="Arial" w:hAnsi="Arial" w:cs="Arial"/>
                <w:sz w:val="16"/>
                <w:szCs w:val="16"/>
              </w:rPr>
              <w:t>9.0</w:t>
            </w:r>
            <w:r>
              <w:rPr>
                <w:rFonts w:ascii="Arial" w:hAnsi="Arial" w:cs="Arial"/>
                <w:sz w:val="16"/>
                <w:szCs w:val="16"/>
              </w:rPr>
              <w:t>8</w:t>
            </w:r>
            <w:r w:rsidRPr="00962D2F">
              <w:rPr>
                <w:rFonts w:ascii="Arial" w:hAnsi="Arial" w:cs="Arial"/>
                <w:sz w:val="16"/>
                <w:szCs w:val="16"/>
              </w:rPr>
              <w:t>.1</w:t>
            </w:r>
            <w:r>
              <w:rPr>
                <w:rFonts w:ascii="Arial" w:hAnsi="Arial" w:cs="Arial"/>
                <w:sz w:val="16"/>
                <w:szCs w:val="16"/>
              </w:rPr>
              <w:t>5</w:t>
            </w:r>
            <w:r w:rsidRPr="00962D2F">
              <w:rPr>
                <w:rFonts w:ascii="Arial" w:hAnsi="Arial" w:cs="Arial"/>
                <w:sz w:val="16"/>
                <w:szCs w:val="16"/>
              </w:rPr>
              <w:t>]</w:t>
            </w:r>
          </w:p>
          <w:p w14:paraId="789CB169" w14:textId="77777777" w:rsidR="00237243" w:rsidRPr="00962D2F" w:rsidRDefault="00237243" w:rsidP="00237243">
            <w:pPr>
              <w:rPr>
                <w:rStyle w:val="Hyperlink"/>
                <w:rFonts w:ascii="Arial" w:hAnsi="Arial" w:cs="Arial"/>
                <w:sz w:val="16"/>
                <w:szCs w:val="16"/>
              </w:rPr>
            </w:pPr>
            <w:r w:rsidRPr="00962D2F">
              <w:rPr>
                <w:rStyle w:val="Hyperlink"/>
                <w:rFonts w:ascii="Arial" w:hAnsi="Arial" w:cs="Arial"/>
                <w:sz w:val="16"/>
                <w:szCs w:val="16"/>
              </w:rPr>
              <w:t>Stockley’s Drug Interactions. Available at: http://www.medicinescomplete.com/mc/stockley/current/interactions.htm?q=phenytoin+dopamine&amp;searchButton=Search . [accessed 1</w:t>
            </w:r>
            <w:r>
              <w:rPr>
                <w:rStyle w:val="Hyperlink"/>
                <w:rFonts w:ascii="Arial" w:hAnsi="Arial" w:cs="Arial"/>
                <w:sz w:val="16"/>
                <w:szCs w:val="16"/>
              </w:rPr>
              <w:t>9</w:t>
            </w:r>
            <w:r w:rsidRPr="00962D2F">
              <w:rPr>
                <w:rStyle w:val="Hyperlink"/>
                <w:rFonts w:ascii="Arial" w:hAnsi="Arial" w:cs="Arial"/>
                <w:sz w:val="16"/>
                <w:szCs w:val="16"/>
              </w:rPr>
              <w:t>.0</w:t>
            </w:r>
            <w:r>
              <w:rPr>
                <w:rStyle w:val="Hyperlink"/>
                <w:rFonts w:ascii="Arial" w:hAnsi="Arial" w:cs="Arial"/>
                <w:sz w:val="16"/>
                <w:szCs w:val="16"/>
              </w:rPr>
              <w:t>8</w:t>
            </w:r>
            <w:r w:rsidRPr="00962D2F">
              <w:rPr>
                <w:rStyle w:val="Hyperlink"/>
                <w:rFonts w:ascii="Arial" w:hAnsi="Arial" w:cs="Arial"/>
                <w:sz w:val="16"/>
                <w:szCs w:val="16"/>
              </w:rPr>
              <w:t>.1</w:t>
            </w:r>
            <w:r>
              <w:rPr>
                <w:rStyle w:val="Hyperlink"/>
                <w:rFonts w:ascii="Arial" w:hAnsi="Arial" w:cs="Arial"/>
                <w:sz w:val="16"/>
                <w:szCs w:val="16"/>
              </w:rPr>
              <w:t>5</w:t>
            </w:r>
            <w:r w:rsidRPr="00962D2F">
              <w:rPr>
                <w:rStyle w:val="Hyperlink"/>
                <w:rFonts w:ascii="Arial" w:hAnsi="Arial" w:cs="Arial"/>
                <w:sz w:val="16"/>
                <w:szCs w:val="16"/>
              </w:rPr>
              <w:t>]</w:t>
            </w:r>
          </w:p>
          <w:p w14:paraId="2E4EFAE3" w14:textId="24C280F9" w:rsidR="00237243" w:rsidRPr="00962D2F" w:rsidRDefault="00237243" w:rsidP="00237243">
            <w:pPr>
              <w:rPr>
                <w:rStyle w:val="Hyperlink"/>
                <w:rFonts w:ascii="Arial" w:hAnsi="Arial" w:cs="Arial"/>
                <w:sz w:val="16"/>
                <w:szCs w:val="16"/>
              </w:rPr>
            </w:pPr>
            <w:r w:rsidRPr="00962D2F">
              <w:rPr>
                <w:rFonts w:ascii="Arial" w:hAnsi="Arial" w:cs="Arial"/>
                <w:sz w:val="16"/>
                <w:szCs w:val="16"/>
              </w:rPr>
              <w:t xml:space="preserve">NHS Injectable Medicines Guide, Medusa. Accessed at </w:t>
            </w:r>
            <w:hyperlink r:id="rId70" w:history="1">
              <w:r w:rsidRPr="0045016D">
                <w:rPr>
                  <w:rStyle w:val="Hyperlink"/>
                  <w:rFonts w:ascii="Arial" w:hAnsi="Arial" w:cs="Arial"/>
                  <w:sz w:val="16"/>
                  <w:szCs w:val="16"/>
                </w:rPr>
                <w:t>http://medusaimg.nhs.uk/</w:t>
              </w:r>
            </w:hyperlink>
            <w:r>
              <w:rPr>
                <w:rStyle w:val="Hyperlink"/>
                <w:rFonts w:ascii="Arial" w:hAnsi="Arial" w:cs="Arial"/>
                <w:sz w:val="16"/>
                <w:szCs w:val="16"/>
              </w:rPr>
              <w:t xml:space="preserve"> [Accessed 19.08.15]</w:t>
            </w:r>
          </w:p>
          <w:p w14:paraId="669D922E" w14:textId="77777777" w:rsidR="00237243" w:rsidRDefault="00237243" w:rsidP="00237243">
            <w:pPr>
              <w:rPr>
                <w:rFonts w:ascii="Arial" w:hAnsi="Arial" w:cs="Arial"/>
                <w:sz w:val="16"/>
                <w:szCs w:val="16"/>
              </w:rPr>
            </w:pPr>
            <w:r w:rsidRPr="00962D2F">
              <w:rPr>
                <w:rFonts w:ascii="Arial" w:hAnsi="Arial" w:cs="Arial"/>
                <w:sz w:val="16"/>
                <w:szCs w:val="16"/>
              </w:rPr>
              <w:t xml:space="preserve">Trissel, L.A. Handbook of Injectable drugs. Available at </w:t>
            </w:r>
            <w:hyperlink r:id="rId71" w:history="1">
              <w:r w:rsidRPr="00962D2F">
                <w:rPr>
                  <w:rStyle w:val="Hyperlink"/>
                  <w:rFonts w:ascii="Arial" w:hAnsi="Arial" w:cs="Arial"/>
                  <w:sz w:val="16"/>
                  <w:szCs w:val="16"/>
                </w:rPr>
                <w:t>http://www.medicinescomplete.com/mc/hid/current/</w:t>
              </w:r>
            </w:hyperlink>
            <w:r>
              <w:rPr>
                <w:rFonts w:ascii="Arial" w:hAnsi="Arial" w:cs="Arial"/>
                <w:sz w:val="16"/>
                <w:szCs w:val="16"/>
              </w:rPr>
              <w:t xml:space="preserve"> [Accessed 19.08.15]</w:t>
            </w:r>
          </w:p>
          <w:p w14:paraId="26FBA61E" w14:textId="71D60C08" w:rsidR="00237243" w:rsidRPr="00962D2F" w:rsidRDefault="00237243" w:rsidP="00237243">
            <w:pPr>
              <w:rPr>
                <w:rFonts w:ascii="Arial" w:hAnsi="Arial" w:cs="Arial"/>
                <w:sz w:val="16"/>
                <w:szCs w:val="16"/>
              </w:rPr>
            </w:pPr>
            <w:r>
              <w:rPr>
                <w:rFonts w:ascii="Arial" w:hAnsi="Arial" w:cs="Arial"/>
                <w:sz w:val="16"/>
                <w:szCs w:val="16"/>
              </w:rPr>
              <w:t>BCH Digoxin Administration guide June 2013. Accessed 28/07/21</w:t>
            </w:r>
          </w:p>
        </w:tc>
      </w:tr>
    </w:tbl>
    <w:p w14:paraId="3D654EFC" w14:textId="77777777" w:rsidR="00183A01" w:rsidRPr="00962D2F" w:rsidRDefault="00183A01" w:rsidP="00835846">
      <w:pPr>
        <w:rPr>
          <w:rFonts w:ascii="Arial" w:hAnsi="Arial" w:cs="Arial"/>
          <w:sz w:val="16"/>
          <w:szCs w:val="16"/>
        </w:rPr>
      </w:pPr>
    </w:p>
    <w:p w14:paraId="7294018B" w14:textId="77777777" w:rsidR="00183A01" w:rsidRPr="00962D2F" w:rsidRDefault="00183A01" w:rsidP="00835846">
      <w:pPr>
        <w:rPr>
          <w:rFonts w:ascii="Arial" w:hAnsi="Arial" w:cs="Arial"/>
          <w:sz w:val="16"/>
          <w:szCs w:val="16"/>
        </w:rPr>
      </w:pPr>
      <w:r w:rsidRPr="00962D2F">
        <w:rPr>
          <w:rFonts w:ascii="Arial" w:hAnsi="Arial" w:cs="Arial"/>
          <w:sz w:val="16"/>
          <w:szCs w:val="16"/>
        </w:rPr>
        <w:t>Written by: Gemma Holder (Neonatal Consultant)</w:t>
      </w:r>
    </w:p>
    <w:p w14:paraId="330C3632" w14:textId="77777777" w:rsidR="00183A01" w:rsidRPr="00962D2F" w:rsidRDefault="00183A01" w:rsidP="00835846">
      <w:pPr>
        <w:rPr>
          <w:rFonts w:ascii="Arial" w:hAnsi="Arial" w:cs="Arial"/>
          <w:sz w:val="16"/>
          <w:szCs w:val="16"/>
        </w:rPr>
      </w:pPr>
      <w:r w:rsidRPr="00962D2F">
        <w:rPr>
          <w:rFonts w:ascii="Arial" w:hAnsi="Arial" w:cs="Arial"/>
          <w:sz w:val="16"/>
          <w:szCs w:val="16"/>
        </w:rPr>
        <w:t>Checked by: Louise Whitticase (Lead Pharmacist-Women’s Services)</w:t>
      </w:r>
    </w:p>
    <w:p w14:paraId="7687EA03" w14:textId="77777777" w:rsidR="00183A01" w:rsidRPr="008A5121" w:rsidRDefault="00183A01" w:rsidP="00835846">
      <w:pPr>
        <w:rPr>
          <w:rFonts w:ascii="Arial" w:hAnsi="Arial" w:cs="Arial"/>
          <w:sz w:val="20"/>
          <w:szCs w:val="20"/>
        </w:rPr>
      </w:pPr>
    </w:p>
    <w:p w14:paraId="57296ABA" w14:textId="77777777" w:rsidR="00183A01" w:rsidRPr="008A5121" w:rsidRDefault="00183A01" w:rsidP="00835846">
      <w:pPr>
        <w:rPr>
          <w:rFonts w:ascii="Arial" w:hAnsi="Arial" w:cs="Arial"/>
          <w:sz w:val="20"/>
          <w:szCs w:val="20"/>
        </w:rPr>
      </w:pPr>
    </w:p>
    <w:p w14:paraId="6AF0424D" w14:textId="77777777" w:rsidR="00183A01" w:rsidRPr="008A5121" w:rsidRDefault="00183A01" w:rsidP="00835846">
      <w:pPr>
        <w:rPr>
          <w:rFonts w:ascii="Arial" w:hAnsi="Arial" w:cs="Arial"/>
          <w:sz w:val="20"/>
          <w:szCs w:val="20"/>
        </w:rPr>
      </w:pPr>
    </w:p>
    <w:p w14:paraId="1E2C70EC" w14:textId="77777777" w:rsidR="00183A01" w:rsidRDefault="00183A01" w:rsidP="00835846">
      <w:pPr>
        <w:rPr>
          <w:rFonts w:ascii="Arial" w:hAnsi="Arial" w:cs="Arial"/>
          <w:sz w:val="20"/>
          <w:szCs w:val="20"/>
        </w:rPr>
      </w:pPr>
    </w:p>
    <w:p w14:paraId="29F4C568" w14:textId="77777777" w:rsidR="00962D2F" w:rsidRPr="008A5121" w:rsidRDefault="00962D2F" w:rsidP="00835846">
      <w:pPr>
        <w:rPr>
          <w:rFonts w:ascii="Arial" w:hAnsi="Arial" w:cs="Arial"/>
          <w:sz w:val="20"/>
          <w:szCs w:val="20"/>
        </w:rPr>
      </w:pPr>
    </w:p>
    <w:p w14:paraId="2E45FF0C" w14:textId="77777777" w:rsidR="00183A01" w:rsidRPr="008A5121" w:rsidRDefault="00183A01" w:rsidP="00835846">
      <w:pPr>
        <w:rPr>
          <w:rFonts w:ascii="Arial" w:hAnsi="Arial" w:cs="Arial"/>
          <w:sz w:val="20"/>
          <w:szCs w:val="20"/>
        </w:rPr>
      </w:pPr>
    </w:p>
    <w:p w14:paraId="4E564826" w14:textId="77777777" w:rsidR="00183A01" w:rsidRPr="008A5121" w:rsidRDefault="00183A01" w:rsidP="00835846">
      <w:pPr>
        <w:rPr>
          <w:rFonts w:ascii="Arial" w:hAnsi="Arial" w:cs="Arial"/>
          <w:sz w:val="20"/>
          <w:szCs w:val="20"/>
        </w:rPr>
      </w:pPr>
    </w:p>
    <w:p w14:paraId="5F1ABD02" w14:textId="77777777" w:rsidR="00183A01" w:rsidRPr="008A5121" w:rsidRDefault="00183A01" w:rsidP="00835846">
      <w:pPr>
        <w:rPr>
          <w:rFonts w:ascii="Arial" w:hAnsi="Arial" w:cs="Arial"/>
          <w:sz w:val="20"/>
          <w:szCs w:val="20"/>
        </w:rPr>
      </w:pPr>
    </w:p>
    <w:p w14:paraId="1FD1E273" w14:textId="77777777" w:rsidR="00183A01" w:rsidRPr="008A5121" w:rsidRDefault="00183A01" w:rsidP="00835846">
      <w:pPr>
        <w:rPr>
          <w:rFonts w:ascii="Arial" w:hAnsi="Arial" w:cs="Arial"/>
          <w:sz w:val="20"/>
          <w:szCs w:val="20"/>
        </w:rPr>
      </w:pPr>
    </w:p>
    <w:p w14:paraId="44925D6F" w14:textId="77777777" w:rsidR="0060689C" w:rsidRDefault="0060689C" w:rsidP="00835846">
      <w:pPr>
        <w:rPr>
          <w:rFonts w:ascii="Arial" w:hAnsi="Arial" w:cs="Arial"/>
          <w:sz w:val="20"/>
          <w:szCs w:val="20"/>
        </w:rPr>
      </w:pPr>
    </w:p>
    <w:tbl>
      <w:tblPr>
        <w:tblW w:w="11077" w:type="dxa"/>
        <w:tblInd w:w="-1154" w:type="dxa"/>
        <w:tblLook w:val="01E0" w:firstRow="1" w:lastRow="1" w:firstColumn="1" w:lastColumn="1" w:noHBand="0" w:noVBand="0"/>
      </w:tblPr>
      <w:tblGrid>
        <w:gridCol w:w="2076"/>
        <w:gridCol w:w="9001"/>
      </w:tblGrid>
      <w:tr w:rsidR="00237243" w:rsidRPr="006517EC" w14:paraId="4081079F" w14:textId="77777777" w:rsidTr="00237243">
        <w:tc>
          <w:tcPr>
            <w:tcW w:w="2076" w:type="dxa"/>
            <w:tcBorders>
              <w:top w:val="nil"/>
              <w:left w:val="nil"/>
              <w:bottom w:val="nil"/>
              <w:right w:val="nil"/>
            </w:tcBorders>
            <w:shd w:val="clear" w:color="auto" w:fill="auto"/>
          </w:tcPr>
          <w:p w14:paraId="71948473" w14:textId="77777777" w:rsidR="00237243" w:rsidRPr="00910434" w:rsidRDefault="00237243">
            <w:pPr>
              <w:rPr>
                <w:rFonts w:ascii="Arial" w:hAnsi="Arial" w:cs="Arial"/>
                <w:b/>
                <w:sz w:val="20"/>
                <w:szCs w:val="20"/>
              </w:rPr>
            </w:pPr>
          </w:p>
        </w:tc>
        <w:tc>
          <w:tcPr>
            <w:tcW w:w="9001" w:type="dxa"/>
            <w:tcBorders>
              <w:top w:val="nil"/>
              <w:left w:val="nil"/>
              <w:bottom w:val="single" w:sz="4" w:space="0" w:color="auto"/>
              <w:right w:val="nil"/>
            </w:tcBorders>
            <w:shd w:val="clear" w:color="auto" w:fill="auto"/>
          </w:tcPr>
          <w:p w14:paraId="69AA2CAE" w14:textId="77777777" w:rsidR="00237243" w:rsidRPr="002960A6" w:rsidRDefault="00237243">
            <w:pPr>
              <w:rPr>
                <w:rFonts w:ascii="Arial" w:hAnsi="Arial" w:cs="Arial"/>
              </w:rPr>
            </w:pPr>
            <w:r w:rsidRPr="002960A6">
              <w:rPr>
                <w:rFonts w:ascii="Arial" w:hAnsi="Arial" w:cs="Arial"/>
                <w:b/>
              </w:rPr>
              <w:t xml:space="preserve">DINOPROSTONE </w:t>
            </w:r>
            <w:r>
              <w:rPr>
                <w:rFonts w:ascii="Arial" w:hAnsi="Arial" w:cs="Arial"/>
                <w:b/>
              </w:rPr>
              <w:t>(</w:t>
            </w:r>
            <w:r w:rsidRPr="002960A6">
              <w:rPr>
                <w:rFonts w:ascii="Arial" w:hAnsi="Arial" w:cs="Arial"/>
                <w:b/>
              </w:rPr>
              <w:t>PROSTAGLANDIN E2</w:t>
            </w:r>
            <w:r>
              <w:rPr>
                <w:rFonts w:ascii="Arial" w:hAnsi="Arial" w:cs="Arial"/>
                <w:b/>
              </w:rPr>
              <w:t>)</w:t>
            </w:r>
          </w:p>
        </w:tc>
      </w:tr>
      <w:tr w:rsidR="00237243" w:rsidRPr="006517EC" w14:paraId="17CE0BDD" w14:textId="77777777" w:rsidTr="00237243">
        <w:tc>
          <w:tcPr>
            <w:tcW w:w="2076" w:type="dxa"/>
            <w:tcBorders>
              <w:top w:val="nil"/>
              <w:left w:val="nil"/>
              <w:bottom w:val="nil"/>
              <w:right w:val="nil"/>
            </w:tcBorders>
            <w:shd w:val="clear" w:color="auto" w:fill="auto"/>
          </w:tcPr>
          <w:p w14:paraId="310E34A1" w14:textId="77777777" w:rsidR="00237243" w:rsidRPr="002960A6" w:rsidRDefault="00237243">
            <w:pPr>
              <w:rPr>
                <w:rFonts w:ascii="Arial" w:hAnsi="Arial" w:cs="Arial"/>
                <w:b/>
              </w:rPr>
            </w:pPr>
            <w:r w:rsidRPr="002960A6">
              <w:rPr>
                <w:rFonts w:ascii="Arial" w:hAnsi="Arial" w:cs="Arial"/>
                <w:b/>
              </w:rPr>
              <w:t xml:space="preserve">Indications for use: </w:t>
            </w:r>
          </w:p>
        </w:tc>
        <w:tc>
          <w:tcPr>
            <w:tcW w:w="9001" w:type="dxa"/>
            <w:tcBorders>
              <w:top w:val="single" w:sz="4" w:space="0" w:color="auto"/>
              <w:left w:val="nil"/>
              <w:bottom w:val="single" w:sz="4" w:space="0" w:color="auto"/>
              <w:right w:val="nil"/>
            </w:tcBorders>
            <w:shd w:val="clear" w:color="auto" w:fill="auto"/>
          </w:tcPr>
          <w:p w14:paraId="0905E47A" w14:textId="77777777" w:rsidR="00237243" w:rsidRPr="00910434" w:rsidRDefault="00237243">
            <w:pPr>
              <w:rPr>
                <w:rFonts w:ascii="Arial" w:hAnsi="Arial" w:cs="Arial"/>
                <w:sz w:val="20"/>
                <w:szCs w:val="20"/>
              </w:rPr>
            </w:pPr>
            <w:r w:rsidRPr="00910434">
              <w:rPr>
                <w:rFonts w:ascii="Arial" w:hAnsi="Arial" w:cs="Arial"/>
                <w:sz w:val="20"/>
                <w:szCs w:val="20"/>
              </w:rPr>
              <w:t xml:space="preserve">Maintaining patency of ductus arteriosus </w:t>
            </w:r>
          </w:p>
          <w:p w14:paraId="421AC395" w14:textId="77777777" w:rsidR="00237243" w:rsidRPr="00910434" w:rsidRDefault="00237243">
            <w:pPr>
              <w:rPr>
                <w:rFonts w:ascii="Arial" w:hAnsi="Arial" w:cs="Arial"/>
                <w:sz w:val="20"/>
                <w:szCs w:val="20"/>
              </w:rPr>
            </w:pPr>
          </w:p>
        </w:tc>
      </w:tr>
      <w:tr w:rsidR="00237243" w:rsidRPr="006517EC" w14:paraId="30538B1E" w14:textId="77777777" w:rsidTr="00237243">
        <w:tc>
          <w:tcPr>
            <w:tcW w:w="2076" w:type="dxa"/>
            <w:tcBorders>
              <w:top w:val="nil"/>
              <w:left w:val="nil"/>
              <w:bottom w:val="nil"/>
              <w:right w:val="nil"/>
            </w:tcBorders>
            <w:shd w:val="clear" w:color="auto" w:fill="auto"/>
          </w:tcPr>
          <w:p w14:paraId="56A9E3DE" w14:textId="77777777" w:rsidR="00237243" w:rsidRPr="002960A6" w:rsidRDefault="00237243">
            <w:pPr>
              <w:rPr>
                <w:rFonts w:ascii="Arial" w:hAnsi="Arial" w:cs="Arial"/>
                <w:b/>
              </w:rPr>
            </w:pPr>
            <w:r w:rsidRPr="002960A6">
              <w:rPr>
                <w:rFonts w:ascii="Arial" w:hAnsi="Arial" w:cs="Arial"/>
                <w:b/>
              </w:rPr>
              <w:t xml:space="preserve">Preparation: </w:t>
            </w:r>
          </w:p>
          <w:p w14:paraId="4E979988" w14:textId="77777777" w:rsidR="00237243" w:rsidRPr="002960A6" w:rsidRDefault="00237243">
            <w:pPr>
              <w:rPr>
                <w:rFonts w:ascii="Arial" w:hAnsi="Arial" w:cs="Arial"/>
                <w:b/>
              </w:rPr>
            </w:pPr>
          </w:p>
        </w:tc>
        <w:tc>
          <w:tcPr>
            <w:tcW w:w="9001" w:type="dxa"/>
            <w:tcBorders>
              <w:top w:val="single" w:sz="4" w:space="0" w:color="auto"/>
              <w:left w:val="nil"/>
              <w:bottom w:val="single" w:sz="4" w:space="0" w:color="auto"/>
              <w:right w:val="nil"/>
            </w:tcBorders>
            <w:shd w:val="clear" w:color="auto" w:fill="auto"/>
          </w:tcPr>
          <w:p w14:paraId="28E9E71A" w14:textId="77777777" w:rsidR="00237243" w:rsidRPr="00910434" w:rsidRDefault="00237243">
            <w:pPr>
              <w:rPr>
                <w:rFonts w:ascii="Arial" w:hAnsi="Arial" w:cs="Arial"/>
                <w:sz w:val="20"/>
                <w:szCs w:val="20"/>
              </w:rPr>
            </w:pPr>
            <w:r w:rsidRPr="00910434">
              <w:rPr>
                <w:rFonts w:ascii="Arial" w:hAnsi="Arial" w:cs="Arial"/>
                <w:sz w:val="20"/>
                <w:szCs w:val="20"/>
              </w:rPr>
              <w:t>1mg in 1ml – solution supplied as 0.75mg/0.75ml vial (Prostin®)</w:t>
            </w:r>
          </w:p>
        </w:tc>
      </w:tr>
      <w:tr w:rsidR="00237243" w:rsidRPr="006517EC" w14:paraId="7E60AC61" w14:textId="77777777" w:rsidTr="00237243">
        <w:tc>
          <w:tcPr>
            <w:tcW w:w="2076" w:type="dxa"/>
            <w:tcBorders>
              <w:top w:val="nil"/>
              <w:left w:val="nil"/>
              <w:bottom w:val="nil"/>
              <w:right w:val="nil"/>
            </w:tcBorders>
            <w:shd w:val="clear" w:color="auto" w:fill="auto"/>
          </w:tcPr>
          <w:p w14:paraId="100CB9FF" w14:textId="77777777" w:rsidR="00237243" w:rsidRPr="002960A6" w:rsidRDefault="00237243">
            <w:pPr>
              <w:rPr>
                <w:rFonts w:ascii="Arial" w:hAnsi="Arial" w:cs="Arial"/>
                <w:b/>
              </w:rPr>
            </w:pPr>
            <w:r w:rsidRPr="002960A6">
              <w:rPr>
                <w:rFonts w:ascii="Arial" w:hAnsi="Arial" w:cs="Arial"/>
                <w:b/>
              </w:rPr>
              <w:t>License status:</w:t>
            </w:r>
          </w:p>
        </w:tc>
        <w:tc>
          <w:tcPr>
            <w:tcW w:w="9001" w:type="dxa"/>
            <w:tcBorders>
              <w:top w:val="single" w:sz="4" w:space="0" w:color="auto"/>
              <w:left w:val="nil"/>
              <w:bottom w:val="single" w:sz="4" w:space="0" w:color="auto"/>
              <w:right w:val="nil"/>
            </w:tcBorders>
            <w:shd w:val="clear" w:color="auto" w:fill="auto"/>
          </w:tcPr>
          <w:p w14:paraId="534812AC" w14:textId="77777777" w:rsidR="00237243" w:rsidRPr="00910434" w:rsidRDefault="00237243">
            <w:pPr>
              <w:rPr>
                <w:rFonts w:ascii="Arial" w:hAnsi="Arial" w:cs="Arial"/>
                <w:sz w:val="20"/>
                <w:szCs w:val="20"/>
              </w:rPr>
            </w:pPr>
            <w:r w:rsidRPr="00910434">
              <w:rPr>
                <w:rFonts w:ascii="Arial" w:hAnsi="Arial" w:cs="Arial"/>
                <w:sz w:val="20"/>
                <w:szCs w:val="20"/>
              </w:rPr>
              <w:t>Not licensed for use in children</w:t>
            </w:r>
          </w:p>
          <w:p w14:paraId="0F0142AE" w14:textId="77777777" w:rsidR="00237243" w:rsidRPr="00910434" w:rsidRDefault="00237243">
            <w:pPr>
              <w:rPr>
                <w:rFonts w:ascii="Arial" w:hAnsi="Arial" w:cs="Arial"/>
                <w:sz w:val="20"/>
                <w:szCs w:val="20"/>
              </w:rPr>
            </w:pPr>
          </w:p>
          <w:p w14:paraId="3E67B9CB" w14:textId="77777777" w:rsidR="00237243" w:rsidRPr="00910434" w:rsidRDefault="00237243">
            <w:pPr>
              <w:rPr>
                <w:rFonts w:ascii="Arial" w:hAnsi="Arial" w:cs="Arial"/>
                <w:sz w:val="20"/>
                <w:szCs w:val="20"/>
              </w:rPr>
            </w:pPr>
          </w:p>
          <w:p w14:paraId="2C4F7D82" w14:textId="77777777" w:rsidR="00237243" w:rsidRPr="00910434" w:rsidRDefault="00237243">
            <w:pPr>
              <w:rPr>
                <w:rFonts w:ascii="Arial" w:hAnsi="Arial" w:cs="Arial"/>
                <w:sz w:val="20"/>
                <w:szCs w:val="20"/>
              </w:rPr>
            </w:pPr>
            <w:r w:rsidRPr="00910434">
              <w:rPr>
                <w:rFonts w:ascii="Arial" w:hAnsi="Arial" w:cs="Arial"/>
                <w:sz w:val="20"/>
                <w:szCs w:val="20"/>
              </w:rPr>
              <w:t xml:space="preserve">Prepare as per prescription label: </w:t>
            </w:r>
          </w:p>
          <w:p w14:paraId="008EB920" w14:textId="77777777" w:rsidR="00237243" w:rsidRPr="00910434" w:rsidRDefault="00237243">
            <w:pPr>
              <w:rPr>
                <w:rFonts w:ascii="Arial" w:hAnsi="Arial" w:cs="Arial"/>
                <w:sz w:val="20"/>
                <w:szCs w:val="20"/>
              </w:rPr>
            </w:pPr>
          </w:p>
        </w:tc>
      </w:tr>
      <w:tr w:rsidR="00237243" w:rsidRPr="006517EC" w14:paraId="690EE8F5" w14:textId="77777777" w:rsidTr="00237243">
        <w:tc>
          <w:tcPr>
            <w:tcW w:w="2076" w:type="dxa"/>
            <w:tcBorders>
              <w:top w:val="nil"/>
              <w:left w:val="nil"/>
              <w:bottom w:val="nil"/>
              <w:right w:val="single" w:sz="4" w:space="0" w:color="auto"/>
            </w:tcBorders>
            <w:shd w:val="clear" w:color="auto" w:fill="auto"/>
          </w:tcPr>
          <w:p w14:paraId="5DC20870" w14:textId="77777777" w:rsidR="00237243" w:rsidRPr="002960A6" w:rsidRDefault="00237243">
            <w:pPr>
              <w:rPr>
                <w:rFonts w:ascii="Arial" w:hAnsi="Arial" w:cs="Arial"/>
                <w:b/>
              </w:rPr>
            </w:pPr>
          </w:p>
        </w:tc>
        <w:tc>
          <w:tcPr>
            <w:tcW w:w="9001" w:type="dxa"/>
            <w:tcBorders>
              <w:top w:val="single" w:sz="4" w:space="0" w:color="auto"/>
              <w:left w:val="single" w:sz="4" w:space="0" w:color="auto"/>
              <w:bottom w:val="single" w:sz="4" w:space="0" w:color="auto"/>
              <w:right w:val="single" w:sz="4" w:space="0" w:color="auto"/>
            </w:tcBorders>
            <w:shd w:val="clear" w:color="auto" w:fill="auto"/>
          </w:tcPr>
          <w:p w14:paraId="77CA9829" w14:textId="77777777" w:rsidR="00237243" w:rsidRPr="00910434" w:rsidRDefault="00237243">
            <w:pPr>
              <w:rPr>
                <w:rFonts w:ascii="Arial" w:hAnsi="Arial" w:cs="Arial"/>
                <w:b/>
                <w:sz w:val="20"/>
                <w:szCs w:val="20"/>
              </w:rPr>
            </w:pPr>
            <w:r>
              <w:rPr>
                <w:rFonts w:ascii="Arial" w:hAnsi="Arial" w:cs="Arial"/>
                <w:b/>
                <w:sz w:val="20"/>
                <w:szCs w:val="20"/>
              </w:rPr>
              <w:t>DIINOPROSTONE</w:t>
            </w:r>
          </w:p>
          <w:p w14:paraId="323C572E" w14:textId="77777777" w:rsidR="00237243" w:rsidRPr="00910434" w:rsidRDefault="00237243">
            <w:pPr>
              <w:rPr>
                <w:rFonts w:ascii="Arial" w:hAnsi="Arial" w:cs="Arial"/>
                <w:sz w:val="20"/>
                <w:szCs w:val="20"/>
              </w:rPr>
            </w:pPr>
          </w:p>
          <w:p w14:paraId="4FE943F8" w14:textId="77777777" w:rsidR="00237243" w:rsidRPr="00910434" w:rsidRDefault="00237243">
            <w:pPr>
              <w:rPr>
                <w:rFonts w:ascii="Arial" w:hAnsi="Arial" w:cs="Arial"/>
                <w:sz w:val="20"/>
                <w:szCs w:val="20"/>
              </w:rPr>
            </w:pPr>
            <w:r w:rsidRPr="00910434">
              <w:rPr>
                <w:rFonts w:ascii="Arial" w:hAnsi="Arial" w:cs="Arial"/>
                <w:sz w:val="20"/>
                <w:szCs w:val="20"/>
              </w:rPr>
              <w:t xml:space="preserve">Take 0.5ml of 1mg/ml solution and add to 500mls of …………………….i.e. 1microgram per 1ml.  </w:t>
            </w:r>
            <w:r>
              <w:rPr>
                <w:rFonts w:ascii="Arial" w:hAnsi="Arial" w:cs="Arial"/>
                <w:sz w:val="20"/>
                <w:szCs w:val="20"/>
              </w:rPr>
              <w:t xml:space="preserve"> Withdraw 50ml from the bag into a syringe and i</w:t>
            </w:r>
            <w:r w:rsidRPr="00910434">
              <w:rPr>
                <w:rFonts w:ascii="Arial" w:hAnsi="Arial" w:cs="Arial"/>
                <w:sz w:val="20"/>
                <w:szCs w:val="20"/>
              </w:rPr>
              <w:t>nfuse at rate of …………mls/hour (0.3 x weight in kg) to give 5 nanogram/kg/min</w:t>
            </w:r>
          </w:p>
          <w:p w14:paraId="42E16D24" w14:textId="77777777" w:rsidR="00237243" w:rsidRPr="00910434" w:rsidRDefault="00237243">
            <w:pPr>
              <w:rPr>
                <w:rFonts w:ascii="Arial" w:hAnsi="Arial" w:cs="Arial"/>
                <w:sz w:val="20"/>
                <w:szCs w:val="20"/>
              </w:rPr>
            </w:pPr>
            <w:r w:rsidRPr="00910434">
              <w:rPr>
                <w:rFonts w:ascii="Arial" w:hAnsi="Arial" w:cs="Arial"/>
                <w:sz w:val="20"/>
                <w:szCs w:val="20"/>
              </w:rPr>
              <w:t>Signed……………………………Date……………</w:t>
            </w:r>
          </w:p>
          <w:p w14:paraId="5D24D512" w14:textId="77777777" w:rsidR="00237243" w:rsidRPr="00910434" w:rsidRDefault="00237243">
            <w:pPr>
              <w:rPr>
                <w:rFonts w:ascii="Arial" w:hAnsi="Arial" w:cs="Arial"/>
                <w:sz w:val="20"/>
                <w:szCs w:val="20"/>
              </w:rPr>
            </w:pPr>
          </w:p>
        </w:tc>
      </w:tr>
      <w:tr w:rsidR="00237243" w:rsidRPr="006517EC" w14:paraId="7D482AAE" w14:textId="77777777" w:rsidTr="00237243">
        <w:tc>
          <w:tcPr>
            <w:tcW w:w="2076" w:type="dxa"/>
            <w:tcBorders>
              <w:top w:val="nil"/>
              <w:left w:val="nil"/>
              <w:right w:val="nil"/>
            </w:tcBorders>
            <w:shd w:val="clear" w:color="auto" w:fill="auto"/>
          </w:tcPr>
          <w:p w14:paraId="7C0BDB89" w14:textId="77777777" w:rsidR="00237243" w:rsidRPr="002960A6" w:rsidRDefault="00237243">
            <w:pPr>
              <w:rPr>
                <w:rFonts w:ascii="Arial" w:hAnsi="Arial" w:cs="Arial"/>
                <w:b/>
              </w:rPr>
            </w:pPr>
          </w:p>
        </w:tc>
        <w:tc>
          <w:tcPr>
            <w:tcW w:w="9001" w:type="dxa"/>
            <w:tcBorders>
              <w:top w:val="single" w:sz="4" w:space="0" w:color="auto"/>
              <w:left w:val="nil"/>
              <w:bottom w:val="nil"/>
              <w:right w:val="nil"/>
            </w:tcBorders>
            <w:shd w:val="clear" w:color="auto" w:fill="auto"/>
          </w:tcPr>
          <w:p w14:paraId="6DF2237B" w14:textId="77777777" w:rsidR="00237243" w:rsidRPr="00910434" w:rsidRDefault="00237243">
            <w:pPr>
              <w:rPr>
                <w:rFonts w:ascii="Arial" w:hAnsi="Arial" w:cs="Arial"/>
                <w:sz w:val="20"/>
                <w:szCs w:val="20"/>
              </w:rPr>
            </w:pPr>
          </w:p>
        </w:tc>
      </w:tr>
      <w:tr w:rsidR="00237243" w:rsidRPr="006517EC" w14:paraId="7F2223BA" w14:textId="77777777" w:rsidTr="00237243">
        <w:tc>
          <w:tcPr>
            <w:tcW w:w="2076" w:type="dxa"/>
            <w:tcBorders>
              <w:top w:val="nil"/>
              <w:left w:val="nil"/>
              <w:right w:val="nil"/>
            </w:tcBorders>
            <w:shd w:val="clear" w:color="auto" w:fill="auto"/>
          </w:tcPr>
          <w:p w14:paraId="549A3EEF" w14:textId="77777777" w:rsidR="00237243" w:rsidRPr="002960A6" w:rsidRDefault="00237243">
            <w:pPr>
              <w:rPr>
                <w:rFonts w:ascii="Arial" w:hAnsi="Arial" w:cs="Arial"/>
                <w:b/>
              </w:rPr>
            </w:pPr>
            <w:r w:rsidRPr="002960A6">
              <w:rPr>
                <w:rFonts w:ascii="Arial" w:hAnsi="Arial" w:cs="Arial"/>
                <w:b/>
              </w:rPr>
              <w:t xml:space="preserve">Administration: </w:t>
            </w:r>
          </w:p>
        </w:tc>
        <w:tc>
          <w:tcPr>
            <w:tcW w:w="9001" w:type="dxa"/>
            <w:tcBorders>
              <w:top w:val="single" w:sz="4" w:space="0" w:color="auto"/>
              <w:left w:val="nil"/>
              <w:bottom w:val="single" w:sz="4" w:space="0" w:color="auto"/>
              <w:right w:val="nil"/>
            </w:tcBorders>
            <w:shd w:val="clear" w:color="auto" w:fill="auto"/>
          </w:tcPr>
          <w:p w14:paraId="3C6D3C0E" w14:textId="77777777" w:rsidR="00237243" w:rsidRPr="00910434" w:rsidRDefault="00237243">
            <w:pPr>
              <w:rPr>
                <w:rFonts w:ascii="Arial" w:hAnsi="Arial" w:cs="Arial"/>
                <w:sz w:val="20"/>
                <w:szCs w:val="20"/>
              </w:rPr>
            </w:pPr>
            <w:r w:rsidRPr="00910434">
              <w:rPr>
                <w:rFonts w:ascii="Arial" w:hAnsi="Arial" w:cs="Arial"/>
                <w:sz w:val="20"/>
                <w:szCs w:val="20"/>
              </w:rPr>
              <w:t>Continuous intravenous infusion</w:t>
            </w:r>
          </w:p>
          <w:p w14:paraId="45A5A7C6" w14:textId="77777777" w:rsidR="00237243" w:rsidRPr="00910434" w:rsidRDefault="00237243">
            <w:pPr>
              <w:rPr>
                <w:rFonts w:ascii="Arial" w:hAnsi="Arial" w:cs="Arial"/>
                <w:sz w:val="20"/>
                <w:szCs w:val="20"/>
              </w:rPr>
            </w:pPr>
          </w:p>
        </w:tc>
      </w:tr>
      <w:tr w:rsidR="00237243" w:rsidRPr="006517EC" w14:paraId="0808409D" w14:textId="77777777" w:rsidTr="00237243">
        <w:tc>
          <w:tcPr>
            <w:tcW w:w="2076" w:type="dxa"/>
            <w:tcBorders>
              <w:left w:val="nil"/>
              <w:bottom w:val="nil"/>
              <w:right w:val="nil"/>
            </w:tcBorders>
            <w:shd w:val="clear" w:color="auto" w:fill="auto"/>
          </w:tcPr>
          <w:p w14:paraId="5BC19DBD" w14:textId="77777777" w:rsidR="00237243" w:rsidRPr="002960A6" w:rsidRDefault="00237243">
            <w:pPr>
              <w:rPr>
                <w:rFonts w:ascii="Arial" w:hAnsi="Arial" w:cs="Arial"/>
                <w:b/>
              </w:rPr>
            </w:pPr>
            <w:r w:rsidRPr="002960A6">
              <w:rPr>
                <w:rFonts w:ascii="Arial" w:hAnsi="Arial" w:cs="Arial"/>
                <w:b/>
              </w:rPr>
              <w:t xml:space="preserve">Dosage: </w:t>
            </w:r>
          </w:p>
        </w:tc>
        <w:tc>
          <w:tcPr>
            <w:tcW w:w="9001" w:type="dxa"/>
            <w:tcBorders>
              <w:top w:val="single" w:sz="4" w:space="0" w:color="auto"/>
              <w:left w:val="nil"/>
              <w:bottom w:val="single" w:sz="4" w:space="0" w:color="auto"/>
              <w:right w:val="nil"/>
            </w:tcBorders>
            <w:shd w:val="clear" w:color="auto" w:fill="auto"/>
          </w:tcPr>
          <w:p w14:paraId="2DCD4F93" w14:textId="77777777" w:rsidR="00237243" w:rsidRPr="00910434" w:rsidRDefault="00237243">
            <w:pPr>
              <w:rPr>
                <w:rFonts w:ascii="Arial" w:hAnsi="Arial" w:cs="Arial"/>
                <w:sz w:val="20"/>
                <w:szCs w:val="20"/>
              </w:rPr>
            </w:pPr>
            <w:r w:rsidRPr="00910434">
              <w:rPr>
                <w:rFonts w:ascii="Arial" w:hAnsi="Arial" w:cs="Arial"/>
                <w:sz w:val="20"/>
                <w:szCs w:val="20"/>
              </w:rPr>
              <w:t>Use starting dose 5 nanograms/kg/min increasing as necessary in 5 nanogram/kg/min increments up to a maximum of 20 nanograms/kg/min.</w:t>
            </w:r>
          </w:p>
          <w:p w14:paraId="3872942B" w14:textId="77777777" w:rsidR="00237243" w:rsidRPr="00910434" w:rsidRDefault="00237243">
            <w:pPr>
              <w:rPr>
                <w:rFonts w:ascii="Arial" w:hAnsi="Arial" w:cs="Arial"/>
                <w:sz w:val="20"/>
                <w:szCs w:val="20"/>
              </w:rPr>
            </w:pPr>
          </w:p>
          <w:p w14:paraId="1EAB0054" w14:textId="77777777" w:rsidR="00237243" w:rsidRPr="00910434" w:rsidRDefault="00237243">
            <w:pPr>
              <w:rPr>
                <w:rFonts w:ascii="Arial" w:hAnsi="Arial" w:cs="Arial"/>
                <w:sz w:val="20"/>
                <w:szCs w:val="20"/>
              </w:rPr>
            </w:pPr>
            <w:r w:rsidRPr="00910434">
              <w:rPr>
                <w:rFonts w:ascii="Arial" w:hAnsi="Arial" w:cs="Arial"/>
                <w:sz w:val="20"/>
                <w:szCs w:val="20"/>
              </w:rPr>
              <w:t>If more than 20 nanograms/kg/min are necessary please consult cardiologist.</w:t>
            </w:r>
          </w:p>
          <w:p w14:paraId="21384DAA" w14:textId="77777777" w:rsidR="00237243" w:rsidRPr="00910434" w:rsidRDefault="00237243">
            <w:pPr>
              <w:rPr>
                <w:rFonts w:ascii="Arial" w:hAnsi="Arial" w:cs="Arial"/>
                <w:sz w:val="20"/>
                <w:szCs w:val="20"/>
              </w:rPr>
            </w:pPr>
          </w:p>
        </w:tc>
      </w:tr>
      <w:tr w:rsidR="00237243" w:rsidRPr="006517EC" w14:paraId="1905CB92" w14:textId="77777777" w:rsidTr="00237243">
        <w:tc>
          <w:tcPr>
            <w:tcW w:w="2076" w:type="dxa"/>
            <w:tcBorders>
              <w:top w:val="nil"/>
              <w:left w:val="nil"/>
              <w:bottom w:val="nil"/>
              <w:right w:val="nil"/>
            </w:tcBorders>
            <w:shd w:val="clear" w:color="auto" w:fill="auto"/>
          </w:tcPr>
          <w:p w14:paraId="3FA36FF2" w14:textId="77777777" w:rsidR="00237243" w:rsidRPr="002960A6" w:rsidRDefault="00237243">
            <w:pPr>
              <w:rPr>
                <w:rFonts w:ascii="Arial" w:hAnsi="Arial" w:cs="Arial"/>
                <w:b/>
              </w:rPr>
            </w:pPr>
            <w:r w:rsidRPr="002960A6">
              <w:rPr>
                <w:rFonts w:ascii="Arial" w:hAnsi="Arial" w:cs="Arial"/>
                <w:b/>
              </w:rPr>
              <w:t xml:space="preserve">Routes: </w:t>
            </w:r>
            <w:r>
              <w:rPr>
                <w:noProof/>
              </w:rPr>
              <w:drawing>
                <wp:inline distT="0" distB="0" distL="0" distR="0" wp14:anchorId="20F9F442" wp14:editId="301C480B">
                  <wp:extent cx="1173708" cy="986982"/>
                  <wp:effectExtent l="0" t="0" r="762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7110" cy="989843"/>
                          </a:xfrm>
                          <a:prstGeom prst="rect">
                            <a:avLst/>
                          </a:prstGeom>
                        </pic:spPr>
                      </pic:pic>
                    </a:graphicData>
                  </a:graphic>
                </wp:inline>
              </w:drawing>
            </w:r>
          </w:p>
        </w:tc>
        <w:tc>
          <w:tcPr>
            <w:tcW w:w="9001" w:type="dxa"/>
            <w:tcBorders>
              <w:top w:val="single" w:sz="4" w:space="0" w:color="auto"/>
              <w:left w:val="nil"/>
              <w:bottom w:val="single" w:sz="4" w:space="0" w:color="auto"/>
              <w:right w:val="nil"/>
            </w:tcBorders>
            <w:shd w:val="clear" w:color="auto" w:fill="auto"/>
          </w:tcPr>
          <w:p w14:paraId="7C0A777E" w14:textId="77777777" w:rsidR="00237243" w:rsidRPr="00910434" w:rsidRDefault="00237243">
            <w:pPr>
              <w:rPr>
                <w:rFonts w:ascii="Arial" w:hAnsi="Arial" w:cs="Arial"/>
                <w:sz w:val="20"/>
                <w:szCs w:val="20"/>
              </w:rPr>
            </w:pPr>
            <w:r w:rsidRPr="00910434">
              <w:rPr>
                <w:rFonts w:ascii="Arial" w:hAnsi="Arial" w:cs="Arial"/>
                <w:sz w:val="20"/>
                <w:szCs w:val="20"/>
              </w:rPr>
              <w:t>IV / UVC</w:t>
            </w:r>
          </w:p>
          <w:p w14:paraId="38972226" w14:textId="77777777" w:rsidR="00237243" w:rsidRPr="00910434" w:rsidRDefault="00237243">
            <w:pPr>
              <w:rPr>
                <w:rFonts w:ascii="Arial" w:hAnsi="Arial" w:cs="Arial"/>
                <w:sz w:val="20"/>
                <w:szCs w:val="20"/>
              </w:rPr>
            </w:pPr>
          </w:p>
        </w:tc>
      </w:tr>
      <w:tr w:rsidR="00237243" w:rsidRPr="006517EC" w14:paraId="62832F7A" w14:textId="77777777" w:rsidTr="00237243">
        <w:tc>
          <w:tcPr>
            <w:tcW w:w="2076" w:type="dxa"/>
            <w:tcBorders>
              <w:top w:val="nil"/>
              <w:left w:val="nil"/>
              <w:bottom w:val="nil"/>
              <w:right w:val="nil"/>
            </w:tcBorders>
            <w:shd w:val="clear" w:color="auto" w:fill="auto"/>
          </w:tcPr>
          <w:p w14:paraId="0E5F699F" w14:textId="77777777" w:rsidR="00237243" w:rsidRPr="002960A6" w:rsidRDefault="00237243">
            <w:pPr>
              <w:rPr>
                <w:rFonts w:ascii="Arial" w:hAnsi="Arial" w:cs="Arial"/>
                <w:b/>
              </w:rPr>
            </w:pPr>
            <w:r w:rsidRPr="002960A6">
              <w:rPr>
                <w:rFonts w:ascii="Arial" w:hAnsi="Arial" w:cs="Arial"/>
                <w:b/>
              </w:rPr>
              <w:t xml:space="preserve">Compatibility: </w:t>
            </w:r>
          </w:p>
        </w:tc>
        <w:tc>
          <w:tcPr>
            <w:tcW w:w="9001" w:type="dxa"/>
            <w:tcBorders>
              <w:top w:val="single" w:sz="4" w:space="0" w:color="auto"/>
              <w:left w:val="nil"/>
              <w:bottom w:val="single" w:sz="4" w:space="0" w:color="auto"/>
              <w:right w:val="nil"/>
            </w:tcBorders>
            <w:shd w:val="clear" w:color="auto" w:fill="auto"/>
          </w:tcPr>
          <w:p w14:paraId="7D63BA78" w14:textId="77777777" w:rsidR="00237243" w:rsidRPr="00910434" w:rsidRDefault="00237243">
            <w:pPr>
              <w:rPr>
                <w:rFonts w:ascii="Arial" w:hAnsi="Arial" w:cs="Arial"/>
                <w:sz w:val="20"/>
                <w:szCs w:val="20"/>
                <w:lang w:val="fr-FR"/>
              </w:rPr>
            </w:pPr>
            <w:r w:rsidRPr="00910434">
              <w:rPr>
                <w:rFonts w:ascii="Arial" w:hAnsi="Arial" w:cs="Arial"/>
                <w:sz w:val="20"/>
                <w:szCs w:val="20"/>
                <w:lang w:val="fr-FR"/>
              </w:rPr>
              <w:t>Glucose 10% *</w:t>
            </w:r>
          </w:p>
          <w:p w14:paraId="75F59942" w14:textId="77777777" w:rsidR="00237243" w:rsidRPr="00910434" w:rsidRDefault="00237243">
            <w:pPr>
              <w:rPr>
                <w:rFonts w:ascii="Arial" w:hAnsi="Arial" w:cs="Arial"/>
                <w:sz w:val="20"/>
                <w:szCs w:val="20"/>
                <w:lang w:val="fr-FR"/>
              </w:rPr>
            </w:pPr>
            <w:r w:rsidRPr="00910434">
              <w:rPr>
                <w:rFonts w:ascii="Arial" w:hAnsi="Arial" w:cs="Arial"/>
                <w:sz w:val="20"/>
                <w:szCs w:val="20"/>
                <w:lang w:val="fr-FR"/>
              </w:rPr>
              <w:t xml:space="preserve">Glucose 5% </w:t>
            </w:r>
          </w:p>
          <w:p w14:paraId="6A0568FE" w14:textId="77777777" w:rsidR="00237243" w:rsidRPr="00910434" w:rsidRDefault="00237243">
            <w:pPr>
              <w:rPr>
                <w:rFonts w:ascii="Arial" w:hAnsi="Arial" w:cs="Arial"/>
                <w:sz w:val="20"/>
                <w:szCs w:val="20"/>
                <w:lang w:val="fr-FR"/>
              </w:rPr>
            </w:pPr>
            <w:r w:rsidRPr="00910434">
              <w:rPr>
                <w:rFonts w:ascii="Arial" w:hAnsi="Arial" w:cs="Arial"/>
                <w:sz w:val="20"/>
                <w:szCs w:val="20"/>
                <w:lang w:val="fr-FR"/>
              </w:rPr>
              <w:t>Sodium chloride 0.9%</w:t>
            </w:r>
          </w:p>
          <w:p w14:paraId="6C99C764" w14:textId="77777777" w:rsidR="00237243" w:rsidRPr="00910434" w:rsidRDefault="00237243">
            <w:pPr>
              <w:rPr>
                <w:rFonts w:ascii="Arial" w:hAnsi="Arial" w:cs="Arial"/>
                <w:sz w:val="20"/>
                <w:szCs w:val="20"/>
                <w:lang w:val="fr-FR"/>
              </w:rPr>
            </w:pPr>
          </w:p>
        </w:tc>
      </w:tr>
      <w:tr w:rsidR="00237243" w:rsidRPr="006517EC" w14:paraId="0B33FFB1" w14:textId="77777777" w:rsidTr="00237243">
        <w:tc>
          <w:tcPr>
            <w:tcW w:w="2076" w:type="dxa"/>
            <w:tcBorders>
              <w:top w:val="nil"/>
              <w:left w:val="nil"/>
              <w:bottom w:val="nil"/>
              <w:right w:val="nil"/>
            </w:tcBorders>
            <w:shd w:val="clear" w:color="auto" w:fill="auto"/>
          </w:tcPr>
          <w:p w14:paraId="5DC147BD" w14:textId="77777777" w:rsidR="00237243" w:rsidRPr="002960A6" w:rsidRDefault="00237243">
            <w:pPr>
              <w:rPr>
                <w:rFonts w:ascii="Arial" w:hAnsi="Arial" w:cs="Arial"/>
                <w:b/>
              </w:rPr>
            </w:pPr>
            <w:r w:rsidRPr="002960A6">
              <w:rPr>
                <w:rFonts w:ascii="Arial" w:hAnsi="Arial" w:cs="Arial"/>
                <w:b/>
              </w:rPr>
              <w:t>Incompatibility:</w:t>
            </w:r>
          </w:p>
        </w:tc>
        <w:tc>
          <w:tcPr>
            <w:tcW w:w="9001" w:type="dxa"/>
            <w:tcBorders>
              <w:top w:val="single" w:sz="4" w:space="0" w:color="auto"/>
              <w:left w:val="nil"/>
              <w:bottom w:val="single" w:sz="4" w:space="0" w:color="auto"/>
              <w:right w:val="nil"/>
            </w:tcBorders>
            <w:shd w:val="clear" w:color="auto" w:fill="auto"/>
          </w:tcPr>
          <w:p w14:paraId="5AEA177E" w14:textId="77777777" w:rsidR="00237243" w:rsidRPr="00910434" w:rsidRDefault="00237243">
            <w:pPr>
              <w:rPr>
                <w:rFonts w:ascii="Arial" w:hAnsi="Arial" w:cs="Arial"/>
                <w:sz w:val="20"/>
                <w:szCs w:val="20"/>
              </w:rPr>
            </w:pPr>
            <w:r w:rsidRPr="00910434">
              <w:rPr>
                <w:rFonts w:ascii="Arial" w:hAnsi="Arial" w:cs="Arial"/>
                <w:sz w:val="20"/>
                <w:szCs w:val="20"/>
              </w:rPr>
              <w:t xml:space="preserve">Prostaglandin E2 should never be infused simultaneously through the same line as any other drug </w:t>
            </w:r>
          </w:p>
          <w:p w14:paraId="619423F3" w14:textId="77777777" w:rsidR="00237243" w:rsidRPr="00910434" w:rsidRDefault="00237243">
            <w:pPr>
              <w:rPr>
                <w:rFonts w:ascii="Arial" w:hAnsi="Arial" w:cs="Arial"/>
                <w:sz w:val="20"/>
                <w:szCs w:val="20"/>
              </w:rPr>
            </w:pPr>
          </w:p>
        </w:tc>
      </w:tr>
      <w:tr w:rsidR="00237243" w:rsidRPr="006517EC" w14:paraId="35F799EC" w14:textId="77777777" w:rsidTr="00237243">
        <w:trPr>
          <w:trHeight w:val="1259"/>
        </w:trPr>
        <w:tc>
          <w:tcPr>
            <w:tcW w:w="2076" w:type="dxa"/>
            <w:tcBorders>
              <w:top w:val="nil"/>
              <w:left w:val="nil"/>
              <w:bottom w:val="nil"/>
              <w:right w:val="nil"/>
            </w:tcBorders>
            <w:shd w:val="clear" w:color="auto" w:fill="auto"/>
          </w:tcPr>
          <w:p w14:paraId="64E4D7AE" w14:textId="77777777" w:rsidR="00237243" w:rsidRPr="002960A6" w:rsidRDefault="00237243">
            <w:pPr>
              <w:rPr>
                <w:rFonts w:ascii="Arial" w:hAnsi="Arial" w:cs="Arial"/>
                <w:b/>
              </w:rPr>
            </w:pPr>
            <w:r w:rsidRPr="002960A6">
              <w:rPr>
                <w:rFonts w:ascii="Arial" w:hAnsi="Arial" w:cs="Arial"/>
                <w:b/>
              </w:rPr>
              <w:t xml:space="preserve">Other: </w:t>
            </w:r>
          </w:p>
        </w:tc>
        <w:tc>
          <w:tcPr>
            <w:tcW w:w="9001" w:type="dxa"/>
            <w:tcBorders>
              <w:top w:val="single" w:sz="4" w:space="0" w:color="auto"/>
              <w:left w:val="nil"/>
              <w:bottom w:val="single" w:sz="4" w:space="0" w:color="auto"/>
              <w:right w:val="nil"/>
            </w:tcBorders>
            <w:shd w:val="clear" w:color="auto" w:fill="auto"/>
          </w:tcPr>
          <w:p w14:paraId="3A3318C2" w14:textId="77777777" w:rsidR="00237243" w:rsidRPr="00910434" w:rsidRDefault="00237243">
            <w:pPr>
              <w:rPr>
                <w:rFonts w:ascii="Arial" w:hAnsi="Arial" w:cs="Arial"/>
                <w:sz w:val="20"/>
                <w:szCs w:val="20"/>
              </w:rPr>
            </w:pPr>
            <w:r w:rsidRPr="00910434">
              <w:rPr>
                <w:rFonts w:ascii="Arial" w:hAnsi="Arial" w:cs="Arial"/>
                <w:sz w:val="20"/>
                <w:szCs w:val="20"/>
              </w:rPr>
              <w:t xml:space="preserve">May cause apnoea </w:t>
            </w:r>
          </w:p>
          <w:p w14:paraId="5549AF8E" w14:textId="77777777" w:rsidR="00237243" w:rsidRPr="00910434" w:rsidRDefault="00237243">
            <w:pPr>
              <w:rPr>
                <w:rFonts w:ascii="Arial" w:hAnsi="Arial" w:cs="Arial"/>
                <w:sz w:val="20"/>
                <w:szCs w:val="20"/>
              </w:rPr>
            </w:pPr>
          </w:p>
          <w:p w14:paraId="06E0B5B4" w14:textId="77777777" w:rsidR="00237243" w:rsidRPr="00910434" w:rsidRDefault="00237243">
            <w:pPr>
              <w:rPr>
                <w:rFonts w:ascii="Arial" w:hAnsi="Arial" w:cs="Arial"/>
                <w:sz w:val="20"/>
                <w:szCs w:val="20"/>
              </w:rPr>
            </w:pPr>
            <w:r w:rsidRPr="00910434">
              <w:rPr>
                <w:rFonts w:ascii="Arial" w:hAnsi="Arial" w:cs="Arial"/>
                <w:sz w:val="20"/>
                <w:szCs w:val="20"/>
              </w:rPr>
              <w:t>NB: The above doses are suitable for maintaining duct patency.  Higher doses will be required to reopen the duct</w:t>
            </w:r>
          </w:p>
          <w:p w14:paraId="75A76911" w14:textId="77777777" w:rsidR="00237243" w:rsidRPr="00910434" w:rsidRDefault="00237243">
            <w:pPr>
              <w:rPr>
                <w:rFonts w:ascii="Arial" w:hAnsi="Arial" w:cs="Arial"/>
                <w:sz w:val="20"/>
                <w:szCs w:val="20"/>
              </w:rPr>
            </w:pPr>
          </w:p>
          <w:p w14:paraId="3276B799" w14:textId="77777777" w:rsidR="00237243" w:rsidRDefault="00237243">
            <w:pPr>
              <w:rPr>
                <w:rFonts w:ascii="Arial" w:hAnsi="Arial" w:cs="Arial"/>
                <w:sz w:val="20"/>
                <w:szCs w:val="20"/>
              </w:rPr>
            </w:pPr>
            <w:r w:rsidRPr="00910434">
              <w:rPr>
                <w:rFonts w:ascii="Arial" w:hAnsi="Arial" w:cs="Arial"/>
                <w:sz w:val="20"/>
                <w:szCs w:val="20"/>
              </w:rPr>
              <w:t>Doses up to 100nanograms/kg/min have been used but are associated with increased side effects</w:t>
            </w:r>
          </w:p>
          <w:p w14:paraId="0F6E3D54" w14:textId="77777777" w:rsidR="00237243" w:rsidRDefault="00237243">
            <w:pPr>
              <w:rPr>
                <w:rFonts w:ascii="Arial" w:hAnsi="Arial" w:cs="Arial"/>
                <w:sz w:val="20"/>
                <w:szCs w:val="20"/>
              </w:rPr>
            </w:pPr>
          </w:p>
          <w:p w14:paraId="133383B4" w14:textId="77777777" w:rsidR="00237243" w:rsidRPr="00910434" w:rsidRDefault="00237243">
            <w:pPr>
              <w:rPr>
                <w:rFonts w:ascii="Arial" w:hAnsi="Arial" w:cs="Arial"/>
                <w:sz w:val="20"/>
                <w:szCs w:val="20"/>
              </w:rPr>
            </w:pPr>
            <w:r>
              <w:rPr>
                <w:rFonts w:ascii="Arial" w:hAnsi="Arial" w:cs="Arial"/>
                <w:sz w:val="20"/>
                <w:szCs w:val="20"/>
              </w:rPr>
              <w:t>The 500ml bag containing Dinoprostone should NEVER be infused directly into the patient. Follow preparation instructions above to run through syringe pump. Discard the bag immediately.</w:t>
            </w:r>
          </w:p>
          <w:p w14:paraId="3A504F1B" w14:textId="77777777" w:rsidR="00237243" w:rsidRPr="00910434" w:rsidRDefault="00237243">
            <w:pPr>
              <w:rPr>
                <w:rFonts w:ascii="Arial" w:hAnsi="Arial" w:cs="Arial"/>
                <w:sz w:val="20"/>
                <w:szCs w:val="20"/>
              </w:rPr>
            </w:pPr>
          </w:p>
        </w:tc>
      </w:tr>
      <w:tr w:rsidR="00237243" w:rsidRPr="00910434" w14:paraId="24F367A9" w14:textId="77777777" w:rsidTr="00237243">
        <w:trPr>
          <w:trHeight w:val="342"/>
        </w:trPr>
        <w:tc>
          <w:tcPr>
            <w:tcW w:w="2076" w:type="dxa"/>
            <w:tcBorders>
              <w:top w:val="nil"/>
              <w:left w:val="nil"/>
              <w:bottom w:val="nil"/>
              <w:right w:val="nil"/>
            </w:tcBorders>
            <w:shd w:val="clear" w:color="auto" w:fill="auto"/>
          </w:tcPr>
          <w:p w14:paraId="76D8C7C6" w14:textId="77777777" w:rsidR="00237243" w:rsidRPr="00910434" w:rsidRDefault="00237243">
            <w:pPr>
              <w:rPr>
                <w:rFonts w:ascii="Arial" w:hAnsi="Arial" w:cs="Arial"/>
                <w:b/>
                <w:sz w:val="16"/>
                <w:szCs w:val="16"/>
              </w:rPr>
            </w:pPr>
            <w:r w:rsidRPr="00910434">
              <w:rPr>
                <w:rFonts w:ascii="Arial" w:hAnsi="Arial" w:cs="Arial"/>
                <w:b/>
                <w:sz w:val="16"/>
                <w:szCs w:val="16"/>
              </w:rPr>
              <w:t>References:</w:t>
            </w:r>
          </w:p>
        </w:tc>
        <w:tc>
          <w:tcPr>
            <w:tcW w:w="9001" w:type="dxa"/>
            <w:tcBorders>
              <w:top w:val="single" w:sz="4" w:space="0" w:color="auto"/>
              <w:left w:val="nil"/>
              <w:bottom w:val="single" w:sz="4" w:space="0" w:color="auto"/>
              <w:right w:val="nil"/>
            </w:tcBorders>
            <w:shd w:val="clear" w:color="auto" w:fill="auto"/>
          </w:tcPr>
          <w:p w14:paraId="7574FD59" w14:textId="77777777" w:rsidR="00237243" w:rsidRPr="00910434" w:rsidRDefault="00237243">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72"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24283A71" w14:textId="77777777" w:rsidR="00237243" w:rsidRPr="00910434" w:rsidRDefault="00237243">
            <w:pPr>
              <w:rPr>
                <w:rFonts w:ascii="Arial" w:hAnsi="Arial" w:cs="Arial"/>
                <w:sz w:val="16"/>
                <w:szCs w:val="16"/>
              </w:rPr>
            </w:pPr>
          </w:p>
          <w:p w14:paraId="3656C550" w14:textId="77777777" w:rsidR="00237243" w:rsidRPr="00910434" w:rsidRDefault="00237243">
            <w:pPr>
              <w:rPr>
                <w:rStyle w:val="Hyperlink"/>
                <w:rFonts w:cs="Arial"/>
                <w:sz w:val="16"/>
                <w:szCs w:val="16"/>
              </w:rPr>
            </w:pPr>
            <w:r w:rsidRPr="00910434">
              <w:rPr>
                <w:rFonts w:ascii="Arial" w:hAnsi="Arial" w:cs="Arial"/>
                <w:sz w:val="16"/>
                <w:szCs w:val="16"/>
              </w:rPr>
              <w:t xml:space="preserve">NHS Injectable Medicines Guide, Medusa. Accessed at </w:t>
            </w:r>
            <w:hyperlink r:id="rId73" w:history="1">
              <w:r w:rsidRPr="00910434">
                <w:rPr>
                  <w:rStyle w:val="Hyperlink"/>
                  <w:rFonts w:cs="Arial"/>
                  <w:sz w:val="16"/>
                  <w:szCs w:val="16"/>
                </w:rPr>
                <w:t>http://medusa.wales.nhs.uk/</w:t>
              </w:r>
            </w:hyperlink>
            <w:r w:rsidRPr="00910434">
              <w:rPr>
                <w:rStyle w:val="Hyperlink"/>
                <w:rFonts w:cs="Arial"/>
                <w:sz w:val="16"/>
                <w:szCs w:val="16"/>
              </w:rPr>
              <w:t xml:space="preserve"> [Accessed 26.08.15]</w:t>
            </w:r>
          </w:p>
          <w:p w14:paraId="39DC53BF" w14:textId="77777777" w:rsidR="00237243" w:rsidRPr="00910434" w:rsidRDefault="00237243">
            <w:pPr>
              <w:rPr>
                <w:rStyle w:val="Hyperlink"/>
                <w:rFonts w:cs="Arial"/>
                <w:sz w:val="16"/>
                <w:szCs w:val="16"/>
              </w:rPr>
            </w:pPr>
            <w:r w:rsidRPr="00910434">
              <w:rPr>
                <w:rFonts w:ascii="Arial" w:hAnsi="Arial" w:cs="Arial"/>
                <w:sz w:val="16"/>
                <w:szCs w:val="16"/>
              </w:rPr>
              <w:t>*local practice</w:t>
            </w:r>
          </w:p>
          <w:p w14:paraId="54859D61" w14:textId="77777777" w:rsidR="00237243" w:rsidRPr="00910434" w:rsidRDefault="00237243">
            <w:pPr>
              <w:rPr>
                <w:rFonts w:ascii="Arial" w:hAnsi="Arial" w:cs="Arial"/>
                <w:color w:val="0000FF"/>
                <w:sz w:val="16"/>
                <w:szCs w:val="16"/>
                <w:u w:val="single"/>
              </w:rPr>
            </w:pPr>
          </w:p>
        </w:tc>
      </w:tr>
    </w:tbl>
    <w:p w14:paraId="28DC7492" w14:textId="77777777" w:rsidR="00237243" w:rsidRPr="00910434" w:rsidRDefault="00237243" w:rsidP="00237243">
      <w:pPr>
        <w:rPr>
          <w:rFonts w:ascii="Arial" w:hAnsi="Arial" w:cs="Arial"/>
          <w:sz w:val="16"/>
          <w:szCs w:val="16"/>
        </w:rPr>
      </w:pPr>
    </w:p>
    <w:p w14:paraId="2C70C508" w14:textId="77777777" w:rsidR="00237243" w:rsidRPr="00910434" w:rsidRDefault="00237243" w:rsidP="00237243">
      <w:pPr>
        <w:rPr>
          <w:rFonts w:ascii="Arial" w:hAnsi="Arial" w:cs="Arial"/>
          <w:sz w:val="16"/>
          <w:szCs w:val="16"/>
        </w:rPr>
      </w:pPr>
      <w:r w:rsidRPr="00910434">
        <w:rPr>
          <w:rFonts w:ascii="Arial" w:hAnsi="Arial" w:cs="Arial"/>
          <w:sz w:val="16"/>
          <w:szCs w:val="16"/>
        </w:rPr>
        <w:t>Written by: Gemma Holder (Neonatal Consultant)</w:t>
      </w:r>
    </w:p>
    <w:p w14:paraId="7D437C06" w14:textId="77777777" w:rsidR="00237243" w:rsidRPr="00910434" w:rsidRDefault="00237243" w:rsidP="00237243">
      <w:pPr>
        <w:rPr>
          <w:rFonts w:ascii="Arial" w:hAnsi="Arial" w:cs="Arial"/>
          <w:sz w:val="16"/>
          <w:szCs w:val="16"/>
        </w:rPr>
      </w:pPr>
      <w:r w:rsidRPr="00910434">
        <w:rPr>
          <w:rFonts w:ascii="Arial" w:hAnsi="Arial" w:cs="Arial"/>
          <w:sz w:val="16"/>
          <w:szCs w:val="16"/>
        </w:rPr>
        <w:t>Checked by: Louise Whitticase (Lead Pharmacist-Women’s Services)</w:t>
      </w:r>
    </w:p>
    <w:p w14:paraId="2EB815E5" w14:textId="50FFD3AE" w:rsidR="0060689C" w:rsidRDefault="0060689C" w:rsidP="00237243">
      <w:pPr>
        <w:ind w:firstLine="720"/>
        <w:rPr>
          <w:rFonts w:ascii="Arial" w:hAnsi="Arial" w:cs="Arial"/>
          <w:sz w:val="20"/>
          <w:szCs w:val="20"/>
        </w:rPr>
      </w:pPr>
    </w:p>
    <w:p w14:paraId="0168A30A" w14:textId="26436E88" w:rsidR="00237243" w:rsidRDefault="00237243" w:rsidP="00237243">
      <w:pPr>
        <w:ind w:firstLine="720"/>
        <w:rPr>
          <w:rFonts w:ascii="Arial" w:hAnsi="Arial" w:cs="Arial"/>
          <w:sz w:val="20"/>
          <w:szCs w:val="20"/>
        </w:rPr>
      </w:pPr>
    </w:p>
    <w:p w14:paraId="03F41E38" w14:textId="4737FBE9" w:rsidR="00237243" w:rsidRDefault="00237243" w:rsidP="00237243">
      <w:pPr>
        <w:ind w:firstLine="720"/>
        <w:rPr>
          <w:rFonts w:ascii="Arial" w:hAnsi="Arial" w:cs="Arial"/>
          <w:sz w:val="20"/>
          <w:szCs w:val="20"/>
        </w:rPr>
      </w:pPr>
    </w:p>
    <w:p w14:paraId="49C7E642" w14:textId="14D95496" w:rsidR="00237243" w:rsidRDefault="00237243" w:rsidP="00237243">
      <w:pPr>
        <w:ind w:firstLine="720"/>
        <w:rPr>
          <w:rFonts w:ascii="Arial" w:hAnsi="Arial" w:cs="Arial"/>
          <w:sz w:val="20"/>
          <w:szCs w:val="20"/>
        </w:rPr>
      </w:pPr>
    </w:p>
    <w:p w14:paraId="708EB377" w14:textId="77777777" w:rsidR="00237243" w:rsidRPr="008A5121" w:rsidRDefault="00237243" w:rsidP="00237243">
      <w:pPr>
        <w:ind w:firstLine="720"/>
        <w:rPr>
          <w:rFonts w:ascii="Arial" w:hAnsi="Arial" w:cs="Arial"/>
          <w:sz w:val="20"/>
          <w:szCs w:val="20"/>
        </w:rPr>
      </w:pPr>
    </w:p>
    <w:tbl>
      <w:tblPr>
        <w:tblW w:w="11199" w:type="dxa"/>
        <w:tblInd w:w="-1310" w:type="dxa"/>
        <w:tblLayout w:type="fixed"/>
        <w:tblLook w:val="01E0" w:firstRow="1" w:lastRow="1" w:firstColumn="1" w:lastColumn="1" w:noHBand="0" w:noVBand="0"/>
      </w:tblPr>
      <w:tblGrid>
        <w:gridCol w:w="2591"/>
        <w:gridCol w:w="8608"/>
      </w:tblGrid>
      <w:tr w:rsidR="00183A01" w:rsidRPr="00961DC3" w14:paraId="0BE56F57" w14:textId="77777777" w:rsidTr="00961DC3">
        <w:tc>
          <w:tcPr>
            <w:tcW w:w="2591" w:type="dxa"/>
            <w:tcBorders>
              <w:top w:val="nil"/>
              <w:left w:val="nil"/>
              <w:bottom w:val="nil"/>
              <w:right w:val="nil"/>
            </w:tcBorders>
            <w:shd w:val="clear" w:color="auto" w:fill="auto"/>
          </w:tcPr>
          <w:p w14:paraId="672CC0F0" w14:textId="77777777" w:rsidR="00183A01" w:rsidRPr="0060689C" w:rsidRDefault="00183A01" w:rsidP="00835846">
            <w:pPr>
              <w:spacing w:after="120"/>
              <w:rPr>
                <w:rFonts w:ascii="Arial" w:hAnsi="Arial" w:cs="Arial"/>
                <w:b/>
                <w:sz w:val="20"/>
                <w:szCs w:val="20"/>
              </w:rPr>
            </w:pPr>
          </w:p>
        </w:tc>
        <w:tc>
          <w:tcPr>
            <w:tcW w:w="8608" w:type="dxa"/>
            <w:tcBorders>
              <w:top w:val="nil"/>
              <w:left w:val="nil"/>
              <w:bottom w:val="single" w:sz="4" w:space="0" w:color="auto"/>
              <w:right w:val="nil"/>
            </w:tcBorders>
            <w:shd w:val="clear" w:color="auto" w:fill="auto"/>
          </w:tcPr>
          <w:p w14:paraId="3AF2B3B8" w14:textId="77777777" w:rsidR="00183A01" w:rsidRPr="000D629D" w:rsidRDefault="00965F14" w:rsidP="00835846">
            <w:pPr>
              <w:pStyle w:val="NoSpacing"/>
              <w:rPr>
                <w:rFonts w:ascii="Arial" w:hAnsi="Arial" w:cs="Arial"/>
                <w:b/>
              </w:rPr>
            </w:pPr>
            <w:r w:rsidRPr="000D629D">
              <w:rPr>
                <w:rFonts w:ascii="Arial" w:hAnsi="Arial" w:cs="Arial"/>
                <w:b/>
              </w:rPr>
              <w:t>D</w:t>
            </w:r>
            <w:r w:rsidR="00183A01" w:rsidRPr="000D629D">
              <w:rPr>
                <w:rFonts w:ascii="Arial" w:hAnsi="Arial" w:cs="Arial"/>
                <w:b/>
              </w:rPr>
              <w:t>OBUTAMINE HYDROCHLORIDE</w:t>
            </w:r>
          </w:p>
        </w:tc>
      </w:tr>
      <w:tr w:rsidR="00183A01" w:rsidRPr="00961DC3" w14:paraId="5D253E09" w14:textId="77777777" w:rsidTr="00961DC3">
        <w:tc>
          <w:tcPr>
            <w:tcW w:w="2591" w:type="dxa"/>
            <w:tcBorders>
              <w:top w:val="nil"/>
              <w:left w:val="nil"/>
              <w:bottom w:val="nil"/>
              <w:right w:val="nil"/>
            </w:tcBorders>
            <w:shd w:val="clear" w:color="auto" w:fill="auto"/>
          </w:tcPr>
          <w:p w14:paraId="7BED19BE" w14:textId="77777777" w:rsidR="00183A01" w:rsidRPr="000D629D" w:rsidRDefault="00183A01" w:rsidP="00835846">
            <w:pPr>
              <w:spacing w:after="120"/>
              <w:rPr>
                <w:rFonts w:ascii="Arial" w:hAnsi="Arial" w:cs="Arial"/>
                <w:b/>
              </w:rPr>
            </w:pPr>
            <w:r w:rsidRPr="000D629D">
              <w:rPr>
                <w:rFonts w:ascii="Arial" w:hAnsi="Arial" w:cs="Arial"/>
                <w:b/>
              </w:rPr>
              <w:t xml:space="preserve">Indications for use: </w:t>
            </w:r>
          </w:p>
        </w:tc>
        <w:tc>
          <w:tcPr>
            <w:tcW w:w="8608" w:type="dxa"/>
            <w:tcBorders>
              <w:top w:val="single" w:sz="4" w:space="0" w:color="auto"/>
              <w:left w:val="nil"/>
              <w:bottom w:val="single" w:sz="4" w:space="0" w:color="auto"/>
              <w:right w:val="nil"/>
            </w:tcBorders>
            <w:shd w:val="clear" w:color="auto" w:fill="auto"/>
          </w:tcPr>
          <w:p w14:paraId="5201969E"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Hypotension (Refer to Diaphragmatic Hernia Guidelines for specific management of</w:t>
            </w:r>
            <w:r w:rsidR="00961DC3" w:rsidRPr="0060689C">
              <w:rPr>
                <w:rFonts w:ascii="Arial" w:hAnsi="Arial" w:cs="Arial"/>
                <w:sz w:val="20"/>
                <w:szCs w:val="20"/>
              </w:rPr>
              <w:t xml:space="preserve"> hypotension in this condition)</w:t>
            </w:r>
          </w:p>
          <w:p w14:paraId="21FC0A56" w14:textId="77777777" w:rsidR="00961DC3" w:rsidRPr="0060689C" w:rsidRDefault="00961DC3" w:rsidP="00835846">
            <w:pPr>
              <w:spacing w:after="120"/>
              <w:rPr>
                <w:rFonts w:ascii="Arial" w:hAnsi="Arial" w:cs="Arial"/>
                <w:sz w:val="20"/>
                <w:szCs w:val="20"/>
              </w:rPr>
            </w:pPr>
          </w:p>
        </w:tc>
      </w:tr>
      <w:tr w:rsidR="00183A01" w:rsidRPr="00961DC3" w14:paraId="2F256031" w14:textId="77777777" w:rsidTr="00961DC3">
        <w:tc>
          <w:tcPr>
            <w:tcW w:w="2591" w:type="dxa"/>
            <w:tcBorders>
              <w:top w:val="nil"/>
              <w:left w:val="nil"/>
              <w:bottom w:val="nil"/>
              <w:right w:val="nil"/>
            </w:tcBorders>
            <w:shd w:val="clear" w:color="auto" w:fill="auto"/>
          </w:tcPr>
          <w:p w14:paraId="78C9D355" w14:textId="77777777" w:rsidR="00183A01" w:rsidRPr="000D629D" w:rsidRDefault="00183A01" w:rsidP="00835846">
            <w:pPr>
              <w:spacing w:after="120"/>
              <w:rPr>
                <w:rFonts w:ascii="Arial" w:hAnsi="Arial" w:cs="Arial"/>
                <w:b/>
              </w:rPr>
            </w:pPr>
            <w:r w:rsidRPr="000D629D">
              <w:rPr>
                <w:rFonts w:ascii="Arial" w:hAnsi="Arial" w:cs="Arial"/>
                <w:b/>
              </w:rPr>
              <w:t xml:space="preserve">Preparation: </w:t>
            </w:r>
          </w:p>
        </w:tc>
        <w:tc>
          <w:tcPr>
            <w:tcW w:w="8608" w:type="dxa"/>
            <w:tcBorders>
              <w:top w:val="single" w:sz="4" w:space="0" w:color="auto"/>
              <w:left w:val="nil"/>
              <w:bottom w:val="single" w:sz="4" w:space="0" w:color="auto"/>
              <w:right w:val="nil"/>
            </w:tcBorders>
            <w:shd w:val="clear" w:color="auto" w:fill="auto"/>
          </w:tcPr>
          <w:p w14:paraId="71BD4B94"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12.5mg in 1 ml – solution supplied in 20ml ampoules </w:t>
            </w:r>
          </w:p>
          <w:p w14:paraId="06095598"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Prepare as per prescription label (NOTE: Single, double and quadruple strength labels are available. Please select correct label)</w:t>
            </w:r>
          </w:p>
        </w:tc>
      </w:tr>
      <w:tr w:rsidR="00183A01" w:rsidRPr="00961DC3" w14:paraId="0FC100E1" w14:textId="77777777" w:rsidTr="00961DC3">
        <w:tc>
          <w:tcPr>
            <w:tcW w:w="2591" w:type="dxa"/>
            <w:tcBorders>
              <w:top w:val="nil"/>
              <w:left w:val="nil"/>
              <w:bottom w:val="nil"/>
              <w:right w:val="single" w:sz="4" w:space="0" w:color="auto"/>
            </w:tcBorders>
            <w:shd w:val="clear" w:color="auto" w:fill="auto"/>
          </w:tcPr>
          <w:p w14:paraId="47E80594" w14:textId="77777777" w:rsidR="00183A01" w:rsidRPr="000D629D" w:rsidRDefault="00183A01" w:rsidP="00835846">
            <w:pPr>
              <w:spacing w:after="120"/>
              <w:rPr>
                <w:rFonts w:ascii="Arial" w:hAnsi="Arial" w:cs="Arial"/>
                <w:b/>
              </w:rPr>
            </w:pPr>
          </w:p>
        </w:tc>
        <w:tc>
          <w:tcPr>
            <w:tcW w:w="8608" w:type="dxa"/>
            <w:tcBorders>
              <w:top w:val="single" w:sz="4" w:space="0" w:color="auto"/>
              <w:left w:val="single" w:sz="4" w:space="0" w:color="auto"/>
              <w:bottom w:val="single" w:sz="4" w:space="0" w:color="auto"/>
              <w:right w:val="single" w:sz="4" w:space="0" w:color="auto"/>
            </w:tcBorders>
            <w:shd w:val="clear" w:color="auto" w:fill="auto"/>
          </w:tcPr>
          <w:p w14:paraId="2B2AC713" w14:textId="77777777" w:rsidR="00183A01" w:rsidRPr="0060689C" w:rsidRDefault="00183A01" w:rsidP="00835846">
            <w:pPr>
              <w:spacing w:after="120"/>
              <w:rPr>
                <w:rFonts w:ascii="Arial" w:hAnsi="Arial" w:cs="Arial"/>
                <w:b/>
                <w:sz w:val="20"/>
                <w:szCs w:val="20"/>
              </w:rPr>
            </w:pPr>
            <w:r w:rsidRPr="0060689C">
              <w:rPr>
                <w:rFonts w:ascii="Arial" w:hAnsi="Arial" w:cs="Arial"/>
                <w:b/>
                <w:sz w:val="20"/>
                <w:szCs w:val="20"/>
              </w:rPr>
              <w:t>SINGLE STRENGTH</w:t>
            </w:r>
          </w:p>
          <w:p w14:paraId="2323E23F" w14:textId="77777777" w:rsidR="00183A01" w:rsidRPr="0060689C" w:rsidRDefault="00183A01" w:rsidP="00835846">
            <w:pPr>
              <w:spacing w:after="120"/>
              <w:rPr>
                <w:rFonts w:ascii="Arial" w:hAnsi="Arial" w:cs="Arial"/>
                <w:b/>
                <w:sz w:val="20"/>
                <w:szCs w:val="20"/>
              </w:rPr>
            </w:pPr>
            <w:r w:rsidRPr="0060689C">
              <w:rPr>
                <w:rFonts w:ascii="Arial" w:hAnsi="Arial" w:cs="Arial"/>
                <w:b/>
                <w:sz w:val="20"/>
                <w:szCs w:val="20"/>
              </w:rPr>
              <w:t>Dobutamine</w:t>
            </w:r>
          </w:p>
          <w:p w14:paraId="32AB4329"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Take…………mgs Dobutamine (wt in Kgs x 30) and make up to 50 mls with ………………………... i.e. 1ml/hour = 10 micrograms/kg/min. </w:t>
            </w:r>
          </w:p>
          <w:p w14:paraId="6F3C3F2D"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Run at ……… ml/hour (i.e.…… micrograms/kg/min)</w:t>
            </w:r>
          </w:p>
          <w:p w14:paraId="7550A5E5" w14:textId="77777777" w:rsidR="00183A01" w:rsidRPr="0060689C" w:rsidRDefault="00183A01" w:rsidP="00835846">
            <w:pPr>
              <w:spacing w:after="120"/>
              <w:rPr>
                <w:rFonts w:ascii="Arial" w:hAnsi="Arial" w:cs="Arial"/>
                <w:sz w:val="20"/>
                <w:szCs w:val="20"/>
              </w:rPr>
            </w:pPr>
          </w:p>
          <w:p w14:paraId="31F92878"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Signed…………………………Date………………</w:t>
            </w:r>
          </w:p>
          <w:p w14:paraId="3E925B2F" w14:textId="77777777" w:rsidR="00965F14" w:rsidRPr="0060689C" w:rsidRDefault="00965F14" w:rsidP="00835846">
            <w:pPr>
              <w:spacing w:after="120"/>
              <w:rPr>
                <w:rFonts w:ascii="Arial" w:hAnsi="Arial" w:cs="Arial"/>
                <w:sz w:val="20"/>
                <w:szCs w:val="20"/>
              </w:rPr>
            </w:pPr>
          </w:p>
        </w:tc>
      </w:tr>
      <w:tr w:rsidR="00183A01" w:rsidRPr="00961DC3" w14:paraId="1FF10267" w14:textId="77777777" w:rsidTr="00961DC3">
        <w:tc>
          <w:tcPr>
            <w:tcW w:w="2591" w:type="dxa"/>
            <w:tcBorders>
              <w:top w:val="nil"/>
              <w:left w:val="nil"/>
              <w:bottom w:val="nil"/>
              <w:right w:val="nil"/>
            </w:tcBorders>
            <w:shd w:val="clear" w:color="auto" w:fill="auto"/>
          </w:tcPr>
          <w:p w14:paraId="7A4B734E" w14:textId="77777777" w:rsidR="00183A01" w:rsidRPr="000D629D" w:rsidRDefault="00183A01" w:rsidP="00835846">
            <w:pPr>
              <w:spacing w:after="120"/>
              <w:rPr>
                <w:rFonts w:ascii="Arial" w:hAnsi="Arial" w:cs="Arial"/>
                <w:b/>
              </w:rPr>
            </w:pPr>
            <w:r w:rsidRPr="000D629D">
              <w:rPr>
                <w:rFonts w:ascii="Arial" w:hAnsi="Arial" w:cs="Arial"/>
                <w:b/>
              </w:rPr>
              <w:t xml:space="preserve">Administration: </w:t>
            </w:r>
          </w:p>
        </w:tc>
        <w:tc>
          <w:tcPr>
            <w:tcW w:w="8608" w:type="dxa"/>
            <w:tcBorders>
              <w:top w:val="single" w:sz="4" w:space="0" w:color="auto"/>
              <w:left w:val="nil"/>
              <w:bottom w:val="nil"/>
              <w:right w:val="nil"/>
            </w:tcBorders>
            <w:shd w:val="clear" w:color="auto" w:fill="auto"/>
          </w:tcPr>
          <w:p w14:paraId="3B9360B0" w14:textId="77777777" w:rsidR="00183A01" w:rsidRPr="0060689C" w:rsidRDefault="00183A01" w:rsidP="00835846">
            <w:pPr>
              <w:spacing w:after="120"/>
              <w:rPr>
                <w:rFonts w:ascii="Arial" w:hAnsi="Arial" w:cs="Arial"/>
                <w:sz w:val="20"/>
                <w:szCs w:val="20"/>
              </w:rPr>
            </w:pPr>
          </w:p>
        </w:tc>
      </w:tr>
      <w:tr w:rsidR="00183A01" w:rsidRPr="00961DC3" w14:paraId="3C65D551" w14:textId="77777777" w:rsidTr="00961DC3">
        <w:tc>
          <w:tcPr>
            <w:tcW w:w="2591" w:type="dxa"/>
            <w:tcBorders>
              <w:top w:val="nil"/>
              <w:left w:val="nil"/>
              <w:bottom w:val="nil"/>
              <w:right w:val="nil"/>
            </w:tcBorders>
            <w:shd w:val="clear" w:color="auto" w:fill="auto"/>
          </w:tcPr>
          <w:p w14:paraId="7BF5E150" w14:textId="77777777" w:rsidR="00183A01" w:rsidRPr="000D629D" w:rsidRDefault="00183A01" w:rsidP="00835846">
            <w:pPr>
              <w:spacing w:after="120"/>
              <w:rPr>
                <w:rFonts w:ascii="Arial" w:hAnsi="Arial" w:cs="Arial"/>
                <w:b/>
              </w:rPr>
            </w:pPr>
            <w:r w:rsidRPr="000D629D">
              <w:rPr>
                <w:rFonts w:ascii="Arial" w:hAnsi="Arial" w:cs="Arial"/>
                <w:b/>
              </w:rPr>
              <w:t>Dosage :</w:t>
            </w:r>
          </w:p>
        </w:tc>
        <w:tc>
          <w:tcPr>
            <w:tcW w:w="8608" w:type="dxa"/>
            <w:tcBorders>
              <w:top w:val="nil"/>
              <w:left w:val="nil"/>
              <w:bottom w:val="single" w:sz="4" w:space="0" w:color="auto"/>
              <w:right w:val="nil"/>
            </w:tcBorders>
            <w:shd w:val="clear" w:color="auto" w:fill="auto"/>
          </w:tcPr>
          <w:p w14:paraId="22D1A73C"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Use starting dose 5 micrograms/kg/min increasing stepwise to a maximum of 20 microgram/kg/min</w:t>
            </w:r>
          </w:p>
          <w:p w14:paraId="6009754C" w14:textId="77777777" w:rsidR="00C64763" w:rsidRPr="0060689C" w:rsidRDefault="00C64763" w:rsidP="00835846">
            <w:pPr>
              <w:spacing w:after="120"/>
              <w:rPr>
                <w:rFonts w:ascii="Arial" w:hAnsi="Arial" w:cs="Arial"/>
                <w:b/>
                <w:sz w:val="20"/>
                <w:szCs w:val="20"/>
              </w:rPr>
            </w:pPr>
            <w:r w:rsidRPr="0060689C">
              <w:rPr>
                <w:rFonts w:ascii="Arial" w:hAnsi="Arial" w:cs="Arial"/>
                <w:b/>
                <w:sz w:val="20"/>
                <w:szCs w:val="20"/>
              </w:rPr>
              <w:t>NOTE: If commencing adrenaline because baby is unresponsive to first line medications (dopamine, dobutamine and hydrocortisone) the dopamine should be weaned and stopped (as should dobutamine if possible)</w:t>
            </w:r>
          </w:p>
          <w:p w14:paraId="65E5CFE8" w14:textId="77777777" w:rsidR="00C64763" w:rsidRPr="0060689C" w:rsidRDefault="00C64763" w:rsidP="00835846">
            <w:pPr>
              <w:spacing w:after="120"/>
              <w:rPr>
                <w:rFonts w:ascii="Arial" w:hAnsi="Arial" w:cs="Arial"/>
                <w:sz w:val="20"/>
                <w:szCs w:val="20"/>
              </w:rPr>
            </w:pPr>
            <w:r w:rsidRPr="0060689C">
              <w:rPr>
                <w:rFonts w:ascii="Arial" w:hAnsi="Arial" w:cs="Arial"/>
                <w:b/>
                <w:sz w:val="20"/>
                <w:szCs w:val="20"/>
              </w:rPr>
              <w:t>A combination of all of the above may result in tachycardia, decreased filling in diastole and subsequent decreased cardiac output</w:t>
            </w:r>
          </w:p>
        </w:tc>
      </w:tr>
      <w:tr w:rsidR="00183A01" w:rsidRPr="00961DC3" w14:paraId="65A1F576" w14:textId="77777777" w:rsidTr="00961DC3">
        <w:tc>
          <w:tcPr>
            <w:tcW w:w="2591" w:type="dxa"/>
            <w:tcBorders>
              <w:top w:val="nil"/>
              <w:left w:val="nil"/>
              <w:bottom w:val="nil"/>
              <w:right w:val="nil"/>
            </w:tcBorders>
            <w:shd w:val="clear" w:color="auto" w:fill="auto"/>
          </w:tcPr>
          <w:p w14:paraId="29B55CB1" w14:textId="76B3C73D" w:rsidR="00183A01" w:rsidRPr="000D629D" w:rsidRDefault="00237243" w:rsidP="00835846">
            <w:pPr>
              <w:spacing w:after="120"/>
              <w:rPr>
                <w:rFonts w:ascii="Arial" w:hAnsi="Arial" w:cs="Arial"/>
                <w:b/>
              </w:rPr>
            </w:pPr>
            <w:r>
              <w:rPr>
                <w:noProof/>
              </w:rPr>
              <w:drawing>
                <wp:anchor distT="0" distB="0" distL="114300" distR="114300" simplePos="0" relativeHeight="251658271" behindDoc="1" locked="0" layoutInCell="1" allowOverlap="1" wp14:anchorId="4588FFFA" wp14:editId="7B26D561">
                  <wp:simplePos x="0" y="0"/>
                  <wp:positionH relativeFrom="column">
                    <wp:posOffset>430687</wp:posOffset>
                  </wp:positionH>
                  <wp:positionV relativeFrom="paragraph">
                    <wp:posOffset>51419</wp:posOffset>
                  </wp:positionV>
                  <wp:extent cx="902525" cy="744641"/>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2525" cy="744641"/>
                          </a:xfrm>
                          <a:prstGeom prst="rect">
                            <a:avLst/>
                          </a:prstGeom>
                        </pic:spPr>
                      </pic:pic>
                    </a:graphicData>
                  </a:graphic>
                  <wp14:sizeRelH relativeFrom="margin">
                    <wp14:pctWidth>0</wp14:pctWidth>
                  </wp14:sizeRelH>
                  <wp14:sizeRelV relativeFrom="margin">
                    <wp14:pctHeight>0</wp14:pctHeight>
                  </wp14:sizeRelV>
                </wp:anchor>
              </w:drawing>
            </w:r>
            <w:r w:rsidR="00183A01" w:rsidRPr="000D629D">
              <w:rPr>
                <w:rFonts w:ascii="Arial" w:hAnsi="Arial" w:cs="Arial"/>
                <w:b/>
              </w:rPr>
              <w:t>Routes :</w:t>
            </w:r>
            <w:r>
              <w:rPr>
                <w:noProof/>
              </w:rPr>
              <w:t xml:space="preserve"> </w:t>
            </w:r>
          </w:p>
        </w:tc>
        <w:tc>
          <w:tcPr>
            <w:tcW w:w="8608" w:type="dxa"/>
            <w:tcBorders>
              <w:top w:val="single" w:sz="4" w:space="0" w:color="auto"/>
              <w:left w:val="nil"/>
              <w:bottom w:val="single" w:sz="4" w:space="0" w:color="auto"/>
              <w:right w:val="nil"/>
            </w:tcBorders>
            <w:shd w:val="clear" w:color="auto" w:fill="auto"/>
          </w:tcPr>
          <w:p w14:paraId="2DB1CB18"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IV / UVC / CVL </w:t>
            </w:r>
          </w:p>
          <w:p w14:paraId="18C91490" w14:textId="77777777" w:rsidR="00183A01" w:rsidRPr="0060689C" w:rsidRDefault="00183A01" w:rsidP="00835846">
            <w:pPr>
              <w:spacing w:after="120"/>
              <w:rPr>
                <w:rFonts w:ascii="Arial" w:hAnsi="Arial" w:cs="Arial"/>
                <w:b/>
                <w:sz w:val="20"/>
                <w:szCs w:val="20"/>
              </w:rPr>
            </w:pPr>
            <w:r w:rsidRPr="0060689C">
              <w:rPr>
                <w:rFonts w:ascii="Arial" w:hAnsi="Arial" w:cs="Arial"/>
                <w:b/>
                <w:sz w:val="20"/>
                <w:szCs w:val="20"/>
              </w:rPr>
              <w:t>Administer centrally whenever possible and must be given centrally if more concentrated than single strength</w:t>
            </w:r>
          </w:p>
          <w:p w14:paraId="75269EAB" w14:textId="77777777" w:rsidR="00183A01" w:rsidRPr="0060689C" w:rsidRDefault="00183A01" w:rsidP="00835846">
            <w:pPr>
              <w:spacing w:after="120"/>
              <w:rPr>
                <w:rFonts w:ascii="Arial" w:hAnsi="Arial" w:cs="Arial"/>
                <w:b/>
                <w:sz w:val="20"/>
                <w:szCs w:val="20"/>
              </w:rPr>
            </w:pPr>
            <w:r w:rsidRPr="0060689C">
              <w:rPr>
                <w:rFonts w:ascii="Arial" w:hAnsi="Arial" w:cs="Arial"/>
                <w:b/>
                <w:sz w:val="20"/>
                <w:szCs w:val="20"/>
              </w:rPr>
              <w:t>Do not infuse through UAC</w:t>
            </w:r>
          </w:p>
        </w:tc>
      </w:tr>
      <w:tr w:rsidR="00183A01" w:rsidRPr="00961DC3" w14:paraId="0E77B96A" w14:textId="77777777" w:rsidTr="00961DC3">
        <w:tc>
          <w:tcPr>
            <w:tcW w:w="2591" w:type="dxa"/>
            <w:tcBorders>
              <w:top w:val="nil"/>
              <w:left w:val="nil"/>
              <w:bottom w:val="nil"/>
              <w:right w:val="nil"/>
            </w:tcBorders>
            <w:shd w:val="clear" w:color="auto" w:fill="auto"/>
          </w:tcPr>
          <w:p w14:paraId="1152AD13" w14:textId="77777777" w:rsidR="00183A01" w:rsidRPr="000D629D" w:rsidRDefault="00183A01" w:rsidP="00835846">
            <w:pPr>
              <w:spacing w:after="120"/>
              <w:rPr>
                <w:rFonts w:ascii="Arial" w:hAnsi="Arial" w:cs="Arial"/>
                <w:b/>
              </w:rPr>
            </w:pPr>
            <w:r w:rsidRPr="000D629D">
              <w:rPr>
                <w:rFonts w:ascii="Arial" w:hAnsi="Arial" w:cs="Arial"/>
                <w:b/>
              </w:rPr>
              <w:t xml:space="preserve">Compatibility: </w:t>
            </w:r>
          </w:p>
        </w:tc>
        <w:tc>
          <w:tcPr>
            <w:tcW w:w="8608" w:type="dxa"/>
            <w:tcBorders>
              <w:top w:val="single" w:sz="4" w:space="0" w:color="auto"/>
              <w:left w:val="nil"/>
              <w:bottom w:val="single" w:sz="4" w:space="0" w:color="auto"/>
              <w:right w:val="nil"/>
            </w:tcBorders>
            <w:shd w:val="clear" w:color="auto" w:fill="auto"/>
          </w:tcPr>
          <w:p w14:paraId="2BC67963"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Sodium Chloride 0.9% </w:t>
            </w:r>
          </w:p>
          <w:p w14:paraId="782B8961"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Sodium Chloride 0.45% </w:t>
            </w:r>
          </w:p>
          <w:p w14:paraId="394233D7"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Glucose 10% </w:t>
            </w:r>
          </w:p>
          <w:p w14:paraId="3BCBA4A2" w14:textId="77777777" w:rsidR="00183A01" w:rsidRPr="0060689C" w:rsidRDefault="00183A01" w:rsidP="00835846">
            <w:pPr>
              <w:spacing w:after="120"/>
              <w:rPr>
                <w:rFonts w:ascii="Arial" w:hAnsi="Arial" w:cs="Arial"/>
                <w:sz w:val="20"/>
                <w:szCs w:val="20"/>
                <w:lang w:val="fr-FR"/>
              </w:rPr>
            </w:pPr>
            <w:r w:rsidRPr="0060689C">
              <w:rPr>
                <w:rFonts w:ascii="Arial" w:hAnsi="Arial" w:cs="Arial"/>
                <w:sz w:val="20"/>
                <w:szCs w:val="20"/>
              </w:rPr>
              <w:t>Glucose</w:t>
            </w:r>
            <w:r w:rsidRPr="0060689C">
              <w:rPr>
                <w:rFonts w:ascii="Arial" w:hAnsi="Arial" w:cs="Arial"/>
                <w:sz w:val="20"/>
                <w:szCs w:val="20"/>
                <w:lang w:val="fr-FR"/>
              </w:rPr>
              <w:t xml:space="preserve">  5% </w:t>
            </w:r>
          </w:p>
        </w:tc>
      </w:tr>
      <w:tr w:rsidR="00183A01" w:rsidRPr="00961DC3" w14:paraId="2D58C7D5" w14:textId="77777777" w:rsidTr="00961DC3">
        <w:tc>
          <w:tcPr>
            <w:tcW w:w="2591" w:type="dxa"/>
            <w:tcBorders>
              <w:top w:val="nil"/>
              <w:left w:val="nil"/>
              <w:bottom w:val="nil"/>
              <w:right w:val="nil"/>
            </w:tcBorders>
            <w:shd w:val="clear" w:color="auto" w:fill="auto"/>
          </w:tcPr>
          <w:p w14:paraId="2210D3D4" w14:textId="77777777" w:rsidR="00183A01" w:rsidRPr="000D629D" w:rsidRDefault="00183A01" w:rsidP="00835846">
            <w:pPr>
              <w:spacing w:after="120"/>
              <w:rPr>
                <w:rFonts w:ascii="Arial" w:hAnsi="Arial" w:cs="Arial"/>
                <w:b/>
              </w:rPr>
            </w:pPr>
            <w:r w:rsidRPr="000D629D">
              <w:rPr>
                <w:rFonts w:ascii="Arial" w:hAnsi="Arial" w:cs="Arial"/>
                <w:b/>
              </w:rPr>
              <w:t xml:space="preserve">Incompatibility: </w:t>
            </w:r>
          </w:p>
        </w:tc>
        <w:tc>
          <w:tcPr>
            <w:tcW w:w="8608" w:type="dxa"/>
            <w:tcBorders>
              <w:top w:val="single" w:sz="4" w:space="0" w:color="auto"/>
              <w:left w:val="nil"/>
              <w:bottom w:val="single" w:sz="4" w:space="0" w:color="auto"/>
              <w:right w:val="nil"/>
            </w:tcBorders>
            <w:shd w:val="clear" w:color="auto" w:fill="auto"/>
          </w:tcPr>
          <w:p w14:paraId="7A9B27F4" w14:textId="77777777" w:rsidR="00183A01" w:rsidRPr="0060689C" w:rsidRDefault="00183A01" w:rsidP="00046CFA">
            <w:pPr>
              <w:pStyle w:val="Default"/>
              <w:rPr>
                <w:sz w:val="20"/>
                <w:szCs w:val="20"/>
              </w:rPr>
            </w:pPr>
            <w:r w:rsidRPr="0060689C">
              <w:rPr>
                <w:sz w:val="20"/>
                <w:szCs w:val="20"/>
              </w:rPr>
              <w:t>Aciclovir, Alkaline solutions, Amphotericin, Calcium Gluconate, Ceftazidime, Digoxin, Flucloxacillin, Furosemide, Heparin, hydrocortisone, Magnesium Sulphate, Midazolam, omeprazole, Phenytoin, Sodium Bicarbonate, THAM</w:t>
            </w:r>
          </w:p>
        </w:tc>
      </w:tr>
      <w:tr w:rsidR="00183A01" w:rsidRPr="0060689C" w14:paraId="1EB33BF6" w14:textId="77777777" w:rsidTr="00961DC3">
        <w:tc>
          <w:tcPr>
            <w:tcW w:w="2591" w:type="dxa"/>
            <w:tcBorders>
              <w:top w:val="nil"/>
              <w:left w:val="nil"/>
              <w:bottom w:val="nil"/>
              <w:right w:val="nil"/>
            </w:tcBorders>
            <w:shd w:val="clear" w:color="auto" w:fill="auto"/>
          </w:tcPr>
          <w:p w14:paraId="41F70A86" w14:textId="77777777" w:rsidR="00183A01" w:rsidRPr="0060689C" w:rsidRDefault="00183A01" w:rsidP="00835846">
            <w:pPr>
              <w:spacing w:after="120"/>
              <w:rPr>
                <w:rFonts w:ascii="Arial" w:hAnsi="Arial" w:cs="Arial"/>
                <w:b/>
                <w:sz w:val="16"/>
                <w:szCs w:val="16"/>
              </w:rPr>
            </w:pPr>
            <w:r w:rsidRPr="0060689C">
              <w:rPr>
                <w:rFonts w:ascii="Arial" w:hAnsi="Arial" w:cs="Arial"/>
                <w:b/>
                <w:sz w:val="16"/>
                <w:szCs w:val="16"/>
              </w:rPr>
              <w:t>References:</w:t>
            </w:r>
          </w:p>
        </w:tc>
        <w:tc>
          <w:tcPr>
            <w:tcW w:w="8608" w:type="dxa"/>
            <w:tcBorders>
              <w:top w:val="single" w:sz="4" w:space="0" w:color="auto"/>
              <w:left w:val="nil"/>
              <w:bottom w:val="single" w:sz="4" w:space="0" w:color="auto"/>
              <w:right w:val="nil"/>
            </w:tcBorders>
            <w:shd w:val="clear" w:color="auto" w:fill="auto"/>
          </w:tcPr>
          <w:p w14:paraId="3D5B8FD8" w14:textId="77777777" w:rsidR="004D7546" w:rsidRPr="0060689C" w:rsidRDefault="004D7546" w:rsidP="00835846">
            <w:pPr>
              <w:rPr>
                <w:rFonts w:ascii="Arial" w:hAnsi="Arial" w:cs="Arial"/>
                <w:sz w:val="16"/>
                <w:szCs w:val="16"/>
              </w:rPr>
            </w:pPr>
            <w:r w:rsidRPr="0060689C">
              <w:rPr>
                <w:rFonts w:ascii="Arial" w:hAnsi="Arial" w:cs="Arial"/>
                <w:sz w:val="16"/>
                <w:szCs w:val="16"/>
              </w:rPr>
              <w:t xml:space="preserve">BNF for Children London: BMJ Group, Pharmaceutical Press and RCPCH Publications Limited; 2014 – 2015 Available at </w:t>
            </w:r>
            <w:hyperlink r:id="rId74" w:history="1">
              <w:r w:rsidRPr="0060689C">
                <w:rPr>
                  <w:rStyle w:val="Hyperlink"/>
                  <w:rFonts w:ascii="Arial" w:hAnsi="Arial" w:cs="Arial"/>
                  <w:sz w:val="16"/>
                  <w:szCs w:val="16"/>
                </w:rPr>
                <w:t>https://www.medicinescomplete.com/mc/bnfc/current/index.htm</w:t>
              </w:r>
            </w:hyperlink>
            <w:r w:rsidRPr="0060689C">
              <w:rPr>
                <w:rFonts w:ascii="Arial" w:hAnsi="Arial" w:cs="Arial"/>
                <w:sz w:val="16"/>
                <w:szCs w:val="16"/>
              </w:rPr>
              <w:t xml:space="preserve"> [Accessed 19.08.15]</w:t>
            </w:r>
          </w:p>
          <w:p w14:paraId="7CAA3126" w14:textId="77777777" w:rsidR="00183A01" w:rsidRPr="0060689C" w:rsidRDefault="00183A01" w:rsidP="00835846">
            <w:pPr>
              <w:rPr>
                <w:rFonts w:ascii="Arial" w:hAnsi="Arial" w:cs="Arial"/>
                <w:sz w:val="16"/>
                <w:szCs w:val="16"/>
              </w:rPr>
            </w:pPr>
            <w:r w:rsidRPr="0060689C">
              <w:rPr>
                <w:rFonts w:ascii="Arial" w:hAnsi="Arial" w:cs="Arial"/>
                <w:sz w:val="16"/>
                <w:szCs w:val="16"/>
              </w:rPr>
              <w:t>Guy’s and St Thomas’, Kings College and University Lewisham Hospitals Paediatric Formulary (9</w:t>
            </w:r>
            <w:r w:rsidRPr="0060689C">
              <w:rPr>
                <w:rFonts w:ascii="Arial" w:hAnsi="Arial" w:cs="Arial"/>
                <w:sz w:val="16"/>
                <w:szCs w:val="16"/>
                <w:vertAlign w:val="superscript"/>
              </w:rPr>
              <w:t>th</w:t>
            </w:r>
            <w:r w:rsidRPr="0060689C">
              <w:rPr>
                <w:rFonts w:ascii="Arial" w:hAnsi="Arial" w:cs="Arial"/>
                <w:sz w:val="16"/>
                <w:szCs w:val="16"/>
              </w:rPr>
              <w:t xml:space="preserve"> Edn) London: Guy’s and St Thomas’ NHS Foundation Trust ; 2012. Available online at </w:t>
            </w:r>
            <w:hyperlink r:id="rId75" w:history="1">
              <w:r w:rsidRPr="0060689C">
                <w:rPr>
                  <w:rStyle w:val="Hyperlink"/>
                  <w:rFonts w:ascii="Arial" w:hAnsi="Arial" w:cs="Arial"/>
                  <w:sz w:val="16"/>
                  <w:szCs w:val="16"/>
                </w:rPr>
                <w:t>http://www.guysandstthomas.nhs.uk/resources/publications/formulary/paediatric-formulary-9th-edition.pdf</w:t>
              </w:r>
            </w:hyperlink>
            <w:r w:rsidRPr="0060689C">
              <w:rPr>
                <w:rFonts w:ascii="Arial" w:hAnsi="Arial" w:cs="Arial"/>
                <w:sz w:val="16"/>
                <w:szCs w:val="16"/>
              </w:rPr>
              <w:t xml:space="preserve"> [accessed </w:t>
            </w:r>
            <w:r w:rsidR="00700A76" w:rsidRPr="0060689C">
              <w:rPr>
                <w:rFonts w:ascii="Arial" w:hAnsi="Arial" w:cs="Arial"/>
                <w:sz w:val="16"/>
                <w:szCs w:val="16"/>
              </w:rPr>
              <w:t>1</w:t>
            </w:r>
            <w:r w:rsidRPr="0060689C">
              <w:rPr>
                <w:rFonts w:ascii="Arial" w:hAnsi="Arial" w:cs="Arial"/>
                <w:sz w:val="16"/>
                <w:szCs w:val="16"/>
              </w:rPr>
              <w:t>9.0</w:t>
            </w:r>
            <w:r w:rsidR="00700A76" w:rsidRPr="0060689C">
              <w:rPr>
                <w:rFonts w:ascii="Arial" w:hAnsi="Arial" w:cs="Arial"/>
                <w:sz w:val="16"/>
                <w:szCs w:val="16"/>
              </w:rPr>
              <w:t>8</w:t>
            </w:r>
            <w:r w:rsidRPr="0060689C">
              <w:rPr>
                <w:rFonts w:ascii="Arial" w:hAnsi="Arial" w:cs="Arial"/>
                <w:sz w:val="16"/>
                <w:szCs w:val="16"/>
              </w:rPr>
              <w:t>.1</w:t>
            </w:r>
            <w:r w:rsidR="00700A76" w:rsidRPr="0060689C">
              <w:rPr>
                <w:rFonts w:ascii="Arial" w:hAnsi="Arial" w:cs="Arial"/>
                <w:sz w:val="16"/>
                <w:szCs w:val="16"/>
              </w:rPr>
              <w:t>5</w:t>
            </w:r>
            <w:r w:rsidRPr="0060689C">
              <w:rPr>
                <w:rFonts w:ascii="Arial" w:hAnsi="Arial" w:cs="Arial"/>
                <w:sz w:val="16"/>
                <w:szCs w:val="16"/>
              </w:rPr>
              <w:t>]</w:t>
            </w:r>
          </w:p>
          <w:p w14:paraId="282C7D49" w14:textId="4908BC9F" w:rsidR="00183A01" w:rsidRPr="0060689C" w:rsidRDefault="00183A01" w:rsidP="00835846">
            <w:pPr>
              <w:rPr>
                <w:rStyle w:val="Hyperlink"/>
                <w:rFonts w:ascii="Arial" w:hAnsi="Arial" w:cs="Arial"/>
                <w:sz w:val="16"/>
                <w:szCs w:val="16"/>
              </w:rPr>
            </w:pPr>
            <w:r w:rsidRPr="0060689C">
              <w:rPr>
                <w:rFonts w:ascii="Arial" w:hAnsi="Arial" w:cs="Arial"/>
                <w:sz w:val="16"/>
                <w:szCs w:val="16"/>
              </w:rPr>
              <w:t xml:space="preserve">NHS Injectable Medicines Guide, Medusa. Accessed at </w:t>
            </w:r>
            <w:hyperlink r:id="rId76" w:history="1">
              <w:r w:rsidR="005912DE" w:rsidRPr="0045016D">
                <w:rPr>
                  <w:rStyle w:val="Hyperlink"/>
                  <w:rFonts w:ascii="Arial" w:hAnsi="Arial" w:cs="Arial"/>
                  <w:sz w:val="16"/>
                  <w:szCs w:val="16"/>
                </w:rPr>
                <w:t>http://medusaimg.nhs.uk/</w:t>
              </w:r>
            </w:hyperlink>
            <w:r w:rsidR="00700A76" w:rsidRPr="0060689C">
              <w:rPr>
                <w:rStyle w:val="Hyperlink"/>
                <w:rFonts w:ascii="Arial" w:hAnsi="Arial" w:cs="Arial"/>
                <w:sz w:val="16"/>
                <w:szCs w:val="16"/>
              </w:rPr>
              <w:t xml:space="preserve"> [Accessed 19.08.15]</w:t>
            </w:r>
          </w:p>
          <w:p w14:paraId="4DCF245F" w14:textId="77777777" w:rsidR="00183A01" w:rsidRPr="0060689C" w:rsidRDefault="00183A01" w:rsidP="00835846">
            <w:pPr>
              <w:rPr>
                <w:rFonts w:ascii="Arial" w:hAnsi="Arial" w:cs="Arial"/>
                <w:sz w:val="16"/>
                <w:szCs w:val="16"/>
              </w:rPr>
            </w:pPr>
            <w:r w:rsidRPr="0060689C">
              <w:rPr>
                <w:rStyle w:val="Hyperlink"/>
                <w:rFonts w:ascii="Arial" w:hAnsi="Arial" w:cs="Arial"/>
                <w:sz w:val="16"/>
                <w:szCs w:val="16"/>
              </w:rPr>
              <w:t>Stockley’s Drug Interactions. Available at: http://www.medicinescomplete.com/mc/stockley/current/interactions.htm?q=phenytoin+dopamine&amp;searchButton=Search . [accessed 1</w:t>
            </w:r>
            <w:r w:rsidR="00700A76" w:rsidRPr="0060689C">
              <w:rPr>
                <w:rStyle w:val="Hyperlink"/>
                <w:rFonts w:ascii="Arial" w:hAnsi="Arial" w:cs="Arial"/>
                <w:sz w:val="16"/>
                <w:szCs w:val="16"/>
              </w:rPr>
              <w:t>9</w:t>
            </w:r>
            <w:r w:rsidRPr="0060689C">
              <w:rPr>
                <w:rStyle w:val="Hyperlink"/>
                <w:rFonts w:ascii="Arial" w:hAnsi="Arial" w:cs="Arial"/>
                <w:sz w:val="16"/>
                <w:szCs w:val="16"/>
              </w:rPr>
              <w:t>.0</w:t>
            </w:r>
            <w:r w:rsidR="00700A76" w:rsidRPr="0060689C">
              <w:rPr>
                <w:rStyle w:val="Hyperlink"/>
                <w:rFonts w:ascii="Arial" w:hAnsi="Arial" w:cs="Arial"/>
                <w:sz w:val="16"/>
                <w:szCs w:val="16"/>
              </w:rPr>
              <w:t>8</w:t>
            </w:r>
            <w:r w:rsidRPr="0060689C">
              <w:rPr>
                <w:rStyle w:val="Hyperlink"/>
                <w:rFonts w:ascii="Arial" w:hAnsi="Arial" w:cs="Arial"/>
                <w:sz w:val="16"/>
                <w:szCs w:val="16"/>
              </w:rPr>
              <w:t>.1</w:t>
            </w:r>
            <w:r w:rsidR="00700A76" w:rsidRPr="0060689C">
              <w:rPr>
                <w:rStyle w:val="Hyperlink"/>
                <w:rFonts w:ascii="Arial" w:hAnsi="Arial" w:cs="Arial"/>
                <w:sz w:val="16"/>
                <w:szCs w:val="16"/>
              </w:rPr>
              <w:t>5</w:t>
            </w:r>
            <w:r w:rsidRPr="0060689C">
              <w:rPr>
                <w:rStyle w:val="Hyperlink"/>
                <w:rFonts w:ascii="Arial" w:hAnsi="Arial" w:cs="Arial"/>
                <w:sz w:val="16"/>
                <w:szCs w:val="16"/>
              </w:rPr>
              <w:t>]</w:t>
            </w:r>
          </w:p>
        </w:tc>
      </w:tr>
    </w:tbl>
    <w:p w14:paraId="5D1011F9" w14:textId="77777777" w:rsidR="00183A01" w:rsidRPr="0060689C" w:rsidRDefault="00183A01" w:rsidP="00835846">
      <w:pPr>
        <w:rPr>
          <w:rFonts w:ascii="Arial" w:hAnsi="Arial" w:cs="Arial"/>
          <w:sz w:val="16"/>
          <w:szCs w:val="16"/>
        </w:rPr>
      </w:pPr>
    </w:p>
    <w:p w14:paraId="4C8E73D8" w14:textId="77777777" w:rsidR="00183A01" w:rsidRPr="0060689C" w:rsidRDefault="00183A01" w:rsidP="00835846">
      <w:pPr>
        <w:rPr>
          <w:rFonts w:ascii="Arial" w:hAnsi="Arial" w:cs="Arial"/>
          <w:sz w:val="16"/>
          <w:szCs w:val="16"/>
        </w:rPr>
      </w:pPr>
      <w:r w:rsidRPr="0060689C">
        <w:rPr>
          <w:rFonts w:ascii="Arial" w:hAnsi="Arial" w:cs="Arial"/>
          <w:sz w:val="16"/>
          <w:szCs w:val="16"/>
        </w:rPr>
        <w:t>Written by: Gemma Holder (Neonatal Consultant)</w:t>
      </w:r>
    </w:p>
    <w:p w14:paraId="0FFEFF03" w14:textId="77777777" w:rsidR="00183A01" w:rsidRPr="0060689C" w:rsidRDefault="00183A01" w:rsidP="00835846">
      <w:pPr>
        <w:rPr>
          <w:rFonts w:ascii="Arial" w:hAnsi="Arial" w:cs="Arial"/>
          <w:sz w:val="16"/>
          <w:szCs w:val="16"/>
        </w:rPr>
      </w:pPr>
      <w:r w:rsidRPr="0060689C">
        <w:rPr>
          <w:rFonts w:ascii="Arial" w:hAnsi="Arial" w:cs="Arial"/>
          <w:sz w:val="16"/>
          <w:szCs w:val="16"/>
        </w:rPr>
        <w:t>Checked by: Louise Whitticase (Lead Pharmacist-Women’s Services)</w:t>
      </w:r>
    </w:p>
    <w:p w14:paraId="4489CBE3" w14:textId="77777777" w:rsidR="00183A01" w:rsidRPr="0060689C" w:rsidRDefault="00183A01" w:rsidP="00835846">
      <w:pPr>
        <w:rPr>
          <w:rFonts w:ascii="Arial" w:hAnsi="Arial" w:cs="Arial"/>
          <w:b/>
          <w:sz w:val="16"/>
          <w:szCs w:val="16"/>
        </w:rPr>
      </w:pPr>
      <w:r w:rsidRPr="0060689C">
        <w:rPr>
          <w:rFonts w:ascii="Arial" w:hAnsi="Arial" w:cs="Arial"/>
          <w:b/>
          <w:sz w:val="16"/>
          <w:szCs w:val="16"/>
        </w:rPr>
        <w:br w:type="page"/>
      </w:r>
    </w:p>
    <w:tbl>
      <w:tblPr>
        <w:tblW w:w="11199" w:type="dxa"/>
        <w:tblInd w:w="-1310" w:type="dxa"/>
        <w:tblLayout w:type="fixed"/>
        <w:tblLook w:val="01E0" w:firstRow="1" w:lastRow="1" w:firstColumn="1" w:lastColumn="1" w:noHBand="0" w:noVBand="0"/>
      </w:tblPr>
      <w:tblGrid>
        <w:gridCol w:w="2127"/>
        <w:gridCol w:w="8641"/>
        <w:gridCol w:w="431"/>
      </w:tblGrid>
      <w:tr w:rsidR="00183A01" w:rsidRPr="00F666EF" w14:paraId="271829B8" w14:textId="77777777" w:rsidTr="00F666EF">
        <w:trPr>
          <w:trHeight w:val="436"/>
        </w:trPr>
        <w:tc>
          <w:tcPr>
            <w:tcW w:w="2127" w:type="dxa"/>
            <w:tcBorders>
              <w:top w:val="nil"/>
              <w:left w:val="nil"/>
              <w:bottom w:val="nil"/>
              <w:right w:val="nil"/>
            </w:tcBorders>
            <w:shd w:val="clear" w:color="auto" w:fill="auto"/>
          </w:tcPr>
          <w:p w14:paraId="755FAD56" w14:textId="77777777" w:rsidR="00183A01" w:rsidRPr="000D629D" w:rsidRDefault="00183A01" w:rsidP="00835846">
            <w:pPr>
              <w:spacing w:after="120"/>
              <w:rPr>
                <w:rFonts w:ascii="Arial" w:hAnsi="Arial" w:cs="Arial"/>
                <w:b/>
              </w:rPr>
            </w:pPr>
          </w:p>
        </w:tc>
        <w:tc>
          <w:tcPr>
            <w:tcW w:w="9072" w:type="dxa"/>
            <w:gridSpan w:val="2"/>
            <w:tcBorders>
              <w:top w:val="nil"/>
              <w:left w:val="nil"/>
              <w:bottom w:val="single" w:sz="4" w:space="0" w:color="auto"/>
              <w:right w:val="nil"/>
            </w:tcBorders>
            <w:shd w:val="clear" w:color="auto" w:fill="auto"/>
          </w:tcPr>
          <w:p w14:paraId="7289AF54" w14:textId="77777777" w:rsidR="00183A01" w:rsidRPr="000D629D" w:rsidRDefault="00183A01" w:rsidP="00835846">
            <w:pPr>
              <w:pStyle w:val="NoSpacing"/>
              <w:rPr>
                <w:rFonts w:ascii="Arial" w:hAnsi="Arial" w:cs="Arial"/>
                <w:b/>
              </w:rPr>
            </w:pPr>
            <w:r w:rsidRPr="000D629D">
              <w:rPr>
                <w:rFonts w:ascii="Arial" w:hAnsi="Arial" w:cs="Arial"/>
                <w:b/>
              </w:rPr>
              <w:t>DOPAMINE HYDROCHLORIDE</w:t>
            </w:r>
          </w:p>
        </w:tc>
      </w:tr>
      <w:tr w:rsidR="00183A01" w:rsidRPr="00F666EF" w14:paraId="6B2C3615" w14:textId="77777777" w:rsidTr="00F666EF">
        <w:tc>
          <w:tcPr>
            <w:tcW w:w="2127" w:type="dxa"/>
            <w:tcBorders>
              <w:top w:val="nil"/>
              <w:left w:val="nil"/>
              <w:bottom w:val="nil"/>
              <w:right w:val="nil"/>
            </w:tcBorders>
            <w:shd w:val="clear" w:color="auto" w:fill="auto"/>
          </w:tcPr>
          <w:p w14:paraId="65054997" w14:textId="77777777" w:rsidR="00183A01" w:rsidRPr="000D629D" w:rsidRDefault="00183A01" w:rsidP="00835846">
            <w:pPr>
              <w:spacing w:after="120"/>
              <w:rPr>
                <w:rFonts w:ascii="Arial" w:hAnsi="Arial" w:cs="Arial"/>
                <w:b/>
              </w:rPr>
            </w:pPr>
            <w:r w:rsidRPr="000D629D">
              <w:rPr>
                <w:rFonts w:ascii="Arial" w:hAnsi="Arial" w:cs="Arial"/>
                <w:b/>
              </w:rPr>
              <w:t xml:space="preserve">Indications for use: </w:t>
            </w:r>
          </w:p>
        </w:tc>
        <w:tc>
          <w:tcPr>
            <w:tcW w:w="9072" w:type="dxa"/>
            <w:gridSpan w:val="2"/>
            <w:tcBorders>
              <w:top w:val="single" w:sz="4" w:space="0" w:color="auto"/>
              <w:left w:val="nil"/>
              <w:bottom w:val="single" w:sz="4" w:space="0" w:color="auto"/>
              <w:right w:val="nil"/>
            </w:tcBorders>
            <w:shd w:val="clear" w:color="auto" w:fill="auto"/>
          </w:tcPr>
          <w:p w14:paraId="16E50637" w14:textId="3D55CCC4" w:rsidR="00183A01" w:rsidRPr="0060689C" w:rsidRDefault="00183A01" w:rsidP="00835846">
            <w:pPr>
              <w:spacing w:after="120"/>
              <w:rPr>
                <w:rFonts w:ascii="Arial" w:hAnsi="Arial" w:cs="Arial"/>
                <w:sz w:val="20"/>
                <w:szCs w:val="20"/>
              </w:rPr>
            </w:pPr>
            <w:r w:rsidRPr="0060689C">
              <w:rPr>
                <w:rFonts w:ascii="Arial" w:hAnsi="Arial" w:cs="Arial"/>
                <w:sz w:val="20"/>
                <w:szCs w:val="20"/>
              </w:rPr>
              <w:t>Hypotension (Refer to Diaphragmatic Hernia guideline for specific management of hypotension in this condition)</w:t>
            </w:r>
          </w:p>
        </w:tc>
      </w:tr>
      <w:tr w:rsidR="00183A01" w:rsidRPr="00F666EF" w14:paraId="52E021A7" w14:textId="77777777" w:rsidTr="00F666EF">
        <w:trPr>
          <w:trHeight w:val="1039"/>
        </w:trPr>
        <w:tc>
          <w:tcPr>
            <w:tcW w:w="2127" w:type="dxa"/>
            <w:tcBorders>
              <w:top w:val="nil"/>
              <w:left w:val="nil"/>
              <w:bottom w:val="nil"/>
              <w:right w:val="nil"/>
            </w:tcBorders>
            <w:shd w:val="clear" w:color="auto" w:fill="auto"/>
          </w:tcPr>
          <w:p w14:paraId="1A23B61F" w14:textId="77777777" w:rsidR="00183A01" w:rsidRPr="000D629D" w:rsidRDefault="00183A01" w:rsidP="00835846">
            <w:pPr>
              <w:spacing w:after="120"/>
              <w:rPr>
                <w:rFonts w:ascii="Arial" w:hAnsi="Arial" w:cs="Arial"/>
                <w:b/>
              </w:rPr>
            </w:pPr>
            <w:r w:rsidRPr="000D629D">
              <w:rPr>
                <w:rFonts w:ascii="Arial" w:hAnsi="Arial" w:cs="Arial"/>
                <w:b/>
              </w:rPr>
              <w:t xml:space="preserve">Preparation: </w:t>
            </w:r>
          </w:p>
        </w:tc>
        <w:tc>
          <w:tcPr>
            <w:tcW w:w="9072" w:type="dxa"/>
            <w:gridSpan w:val="2"/>
            <w:tcBorders>
              <w:top w:val="single" w:sz="4" w:space="0" w:color="auto"/>
              <w:left w:val="nil"/>
              <w:bottom w:val="single" w:sz="4" w:space="0" w:color="auto"/>
              <w:right w:val="nil"/>
            </w:tcBorders>
            <w:shd w:val="clear" w:color="auto" w:fill="auto"/>
          </w:tcPr>
          <w:p w14:paraId="670E8BB7"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 xml:space="preserve">40mg in 1 ml – solution supplied in 5ml ampoules </w:t>
            </w:r>
          </w:p>
          <w:p w14:paraId="3412DE1F"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Prepare as per prescription label (NOTE: Single, double and quadruple strength labels are available. Please select correct label)</w:t>
            </w:r>
          </w:p>
        </w:tc>
      </w:tr>
      <w:tr w:rsidR="00183A01" w:rsidRPr="00F666EF" w14:paraId="7ACBE4A7" w14:textId="77777777" w:rsidTr="00F666EF">
        <w:trPr>
          <w:trHeight w:val="2319"/>
        </w:trPr>
        <w:tc>
          <w:tcPr>
            <w:tcW w:w="2127" w:type="dxa"/>
            <w:vMerge w:val="restart"/>
            <w:tcBorders>
              <w:top w:val="nil"/>
              <w:left w:val="nil"/>
              <w:right w:val="single" w:sz="4" w:space="0" w:color="auto"/>
            </w:tcBorders>
            <w:shd w:val="clear" w:color="auto" w:fill="auto"/>
          </w:tcPr>
          <w:p w14:paraId="7B77EE10" w14:textId="77777777" w:rsidR="00183A01" w:rsidRPr="000D629D" w:rsidRDefault="00183A01" w:rsidP="00835846">
            <w:pPr>
              <w:spacing w:after="120"/>
              <w:rPr>
                <w:rFonts w:ascii="Arial" w:hAnsi="Arial" w:cs="Arial"/>
                <w:b/>
              </w:rPr>
            </w:pPr>
          </w:p>
          <w:p w14:paraId="42F4D951" w14:textId="77777777" w:rsidR="00183A01" w:rsidRPr="000D629D" w:rsidRDefault="00183A01" w:rsidP="00835846">
            <w:pPr>
              <w:spacing w:after="120"/>
              <w:rPr>
                <w:rFonts w:ascii="Arial" w:hAnsi="Arial" w:cs="Arial"/>
                <w:b/>
              </w:rPr>
            </w:pPr>
          </w:p>
          <w:p w14:paraId="4641DBDB" w14:textId="77777777" w:rsidR="00183A01" w:rsidRPr="000D629D" w:rsidRDefault="00183A01" w:rsidP="00835846">
            <w:pPr>
              <w:spacing w:after="120"/>
              <w:rPr>
                <w:rFonts w:ascii="Arial" w:hAnsi="Arial" w:cs="Arial"/>
                <w:b/>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679C3BD2" w14:textId="77777777" w:rsidR="00183A01" w:rsidRPr="0060689C" w:rsidRDefault="00183A01" w:rsidP="00835846">
            <w:pPr>
              <w:spacing w:after="120"/>
              <w:rPr>
                <w:rFonts w:ascii="Arial" w:hAnsi="Arial" w:cs="Arial"/>
                <w:b/>
                <w:sz w:val="20"/>
                <w:szCs w:val="20"/>
              </w:rPr>
            </w:pPr>
            <w:r w:rsidRPr="0060689C">
              <w:rPr>
                <w:rFonts w:ascii="Arial" w:hAnsi="Arial" w:cs="Arial"/>
                <w:b/>
                <w:sz w:val="20"/>
                <w:szCs w:val="20"/>
              </w:rPr>
              <w:t>SINGLE STRENGTH</w:t>
            </w:r>
          </w:p>
          <w:p w14:paraId="6FAFCA44" w14:textId="77777777" w:rsidR="00183A01" w:rsidRPr="0060689C" w:rsidRDefault="00183A01" w:rsidP="00835846">
            <w:pPr>
              <w:spacing w:after="120"/>
              <w:rPr>
                <w:rFonts w:ascii="Arial" w:hAnsi="Arial" w:cs="Arial"/>
                <w:b/>
                <w:sz w:val="20"/>
                <w:szCs w:val="20"/>
              </w:rPr>
            </w:pPr>
            <w:r w:rsidRPr="0060689C">
              <w:rPr>
                <w:rFonts w:ascii="Arial" w:hAnsi="Arial" w:cs="Arial"/>
                <w:b/>
                <w:sz w:val="20"/>
                <w:szCs w:val="20"/>
              </w:rPr>
              <w:t>Dopamine</w:t>
            </w:r>
          </w:p>
          <w:p w14:paraId="45EF90E2"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Take…………mgs Dopamine (wt in Kgs x 30) and make up to 50 mls with ………………………….. i.e. 1ml/hour = 10 micrograms/kg/min.</w:t>
            </w:r>
          </w:p>
          <w:p w14:paraId="12960373" w14:textId="77777777" w:rsidR="00183A01" w:rsidRPr="0060689C" w:rsidRDefault="00183A01" w:rsidP="00835846">
            <w:pPr>
              <w:spacing w:after="120"/>
              <w:rPr>
                <w:rFonts w:ascii="Arial" w:hAnsi="Arial" w:cs="Arial"/>
                <w:sz w:val="20"/>
                <w:szCs w:val="20"/>
              </w:rPr>
            </w:pPr>
            <w:r w:rsidRPr="0060689C">
              <w:rPr>
                <w:rFonts w:ascii="Arial" w:hAnsi="Arial" w:cs="Arial"/>
                <w:sz w:val="20"/>
                <w:szCs w:val="20"/>
              </w:rPr>
              <w:t>Run at ……… ml/hour (i.e.…… micrograms/kg/min)</w:t>
            </w:r>
          </w:p>
          <w:p w14:paraId="200F01FC" w14:textId="77777777" w:rsidR="00183A01" w:rsidRPr="0060689C" w:rsidRDefault="00965F14" w:rsidP="00835846">
            <w:pPr>
              <w:spacing w:after="120"/>
              <w:rPr>
                <w:rFonts w:ascii="Arial" w:hAnsi="Arial" w:cs="Arial"/>
                <w:sz w:val="20"/>
                <w:szCs w:val="20"/>
              </w:rPr>
            </w:pPr>
            <w:r w:rsidRPr="0060689C">
              <w:rPr>
                <w:rFonts w:ascii="Arial" w:hAnsi="Arial" w:cs="Arial"/>
                <w:sz w:val="20"/>
                <w:szCs w:val="20"/>
              </w:rPr>
              <w:t>Signed…………………………Date………………</w:t>
            </w:r>
          </w:p>
        </w:tc>
      </w:tr>
      <w:tr w:rsidR="00183A01" w:rsidRPr="00F666EF" w14:paraId="5EEC9CCE" w14:textId="77777777" w:rsidTr="00235B69">
        <w:trPr>
          <w:trHeight w:val="233"/>
        </w:trPr>
        <w:tc>
          <w:tcPr>
            <w:tcW w:w="2127" w:type="dxa"/>
            <w:vMerge/>
            <w:tcBorders>
              <w:left w:val="nil"/>
              <w:bottom w:val="single" w:sz="4" w:space="0" w:color="auto"/>
            </w:tcBorders>
            <w:shd w:val="clear" w:color="auto" w:fill="auto"/>
          </w:tcPr>
          <w:p w14:paraId="7B0FDF23" w14:textId="77777777" w:rsidR="00183A01" w:rsidRPr="000D629D" w:rsidRDefault="00183A01" w:rsidP="00835846">
            <w:pPr>
              <w:spacing w:after="120"/>
              <w:rPr>
                <w:rFonts w:ascii="Arial" w:hAnsi="Arial" w:cs="Arial"/>
                <w:b/>
              </w:rPr>
            </w:pPr>
          </w:p>
        </w:tc>
        <w:tc>
          <w:tcPr>
            <w:tcW w:w="9072" w:type="dxa"/>
            <w:gridSpan w:val="2"/>
            <w:tcBorders>
              <w:top w:val="single" w:sz="4" w:space="0" w:color="auto"/>
              <w:left w:val="nil"/>
              <w:bottom w:val="single" w:sz="4" w:space="0" w:color="auto"/>
            </w:tcBorders>
            <w:shd w:val="clear" w:color="auto" w:fill="auto"/>
          </w:tcPr>
          <w:p w14:paraId="2AF04750" w14:textId="77777777" w:rsidR="00183A01" w:rsidRPr="0060689C" w:rsidRDefault="00183A01" w:rsidP="00835846">
            <w:pPr>
              <w:spacing w:after="120"/>
              <w:rPr>
                <w:rFonts w:ascii="Arial" w:hAnsi="Arial" w:cs="Arial"/>
                <w:b/>
                <w:sz w:val="20"/>
                <w:szCs w:val="20"/>
              </w:rPr>
            </w:pPr>
          </w:p>
        </w:tc>
      </w:tr>
      <w:tr w:rsidR="00F666EF" w:rsidRPr="00F666EF" w14:paraId="6A4F3832" w14:textId="77777777" w:rsidTr="00235B69">
        <w:tc>
          <w:tcPr>
            <w:tcW w:w="2127" w:type="dxa"/>
            <w:tcBorders>
              <w:top w:val="single" w:sz="4" w:space="0" w:color="auto"/>
              <w:left w:val="nil"/>
              <w:right w:val="nil"/>
            </w:tcBorders>
            <w:shd w:val="clear" w:color="auto" w:fill="auto"/>
          </w:tcPr>
          <w:p w14:paraId="36487563" w14:textId="77777777" w:rsidR="00F666EF" w:rsidRPr="000D629D" w:rsidRDefault="00F666EF" w:rsidP="00835846">
            <w:pPr>
              <w:pStyle w:val="Title"/>
              <w:jc w:val="left"/>
              <w:rPr>
                <w:sz w:val="24"/>
                <w:szCs w:val="24"/>
              </w:rPr>
            </w:pPr>
            <w:r w:rsidRPr="000D629D">
              <w:rPr>
                <w:rFonts w:ascii="Arial" w:hAnsi="Arial" w:cs="Arial"/>
                <w:sz w:val="24"/>
                <w:szCs w:val="24"/>
              </w:rPr>
              <w:t>License Status:</w:t>
            </w:r>
          </w:p>
        </w:tc>
        <w:tc>
          <w:tcPr>
            <w:tcW w:w="9072" w:type="dxa"/>
            <w:gridSpan w:val="2"/>
            <w:tcBorders>
              <w:top w:val="single" w:sz="4" w:space="0" w:color="auto"/>
              <w:left w:val="nil"/>
              <w:bottom w:val="single" w:sz="4" w:space="0" w:color="auto"/>
              <w:right w:val="nil"/>
            </w:tcBorders>
            <w:shd w:val="clear" w:color="auto" w:fill="auto"/>
          </w:tcPr>
          <w:p w14:paraId="14CC15AF" w14:textId="77777777" w:rsidR="00F666EF" w:rsidRPr="0060689C" w:rsidRDefault="00F666EF" w:rsidP="00835846">
            <w:pPr>
              <w:pStyle w:val="Title"/>
              <w:jc w:val="left"/>
              <w:rPr>
                <w:rFonts w:ascii="Arial" w:hAnsi="Arial" w:cs="Arial"/>
                <w:b w:val="0"/>
                <w:sz w:val="20"/>
              </w:rPr>
            </w:pPr>
            <w:r w:rsidRPr="0060689C">
              <w:rPr>
                <w:rFonts w:ascii="Arial" w:hAnsi="Arial" w:cs="Arial"/>
                <w:b w:val="0"/>
                <w:sz w:val="20"/>
              </w:rPr>
              <w:t>Not licensed for children under 12 years</w:t>
            </w:r>
          </w:p>
          <w:p w14:paraId="74688F52" w14:textId="77777777" w:rsidR="00235B69" w:rsidRPr="0060689C" w:rsidRDefault="00235B69" w:rsidP="00835846">
            <w:pPr>
              <w:pStyle w:val="Title"/>
              <w:jc w:val="left"/>
              <w:rPr>
                <w:rFonts w:ascii="Arial" w:hAnsi="Arial" w:cs="Arial"/>
                <w:b w:val="0"/>
                <w:sz w:val="20"/>
              </w:rPr>
            </w:pPr>
          </w:p>
        </w:tc>
      </w:tr>
      <w:tr w:rsidR="00183A01" w:rsidRPr="00F666EF" w14:paraId="35C2E54B" w14:textId="77777777" w:rsidTr="00235B69">
        <w:tc>
          <w:tcPr>
            <w:tcW w:w="2127" w:type="dxa"/>
            <w:tcBorders>
              <w:left w:val="nil"/>
              <w:right w:val="nil"/>
            </w:tcBorders>
            <w:shd w:val="clear" w:color="auto" w:fill="auto"/>
          </w:tcPr>
          <w:p w14:paraId="7C2BB64B" w14:textId="77777777" w:rsidR="00183A01" w:rsidRPr="000D629D" w:rsidRDefault="00183A01" w:rsidP="00835846">
            <w:pPr>
              <w:spacing w:after="120"/>
              <w:rPr>
                <w:rFonts w:ascii="Arial" w:hAnsi="Arial" w:cs="Arial"/>
                <w:b/>
              </w:rPr>
            </w:pPr>
            <w:r w:rsidRPr="000D629D">
              <w:rPr>
                <w:rFonts w:ascii="Arial" w:hAnsi="Arial" w:cs="Arial"/>
                <w:b/>
              </w:rPr>
              <w:t>Dosage:</w:t>
            </w:r>
          </w:p>
        </w:tc>
        <w:tc>
          <w:tcPr>
            <w:tcW w:w="9072" w:type="dxa"/>
            <w:gridSpan w:val="2"/>
            <w:tcBorders>
              <w:top w:val="single" w:sz="4" w:space="0" w:color="auto"/>
              <w:left w:val="nil"/>
              <w:bottom w:val="single" w:sz="4" w:space="0" w:color="auto"/>
              <w:right w:val="nil"/>
            </w:tcBorders>
            <w:shd w:val="clear" w:color="auto" w:fill="auto"/>
          </w:tcPr>
          <w:p w14:paraId="33FD5D2C" w14:textId="464D9E10" w:rsidR="00183A01" w:rsidRPr="0060689C" w:rsidRDefault="00183A01" w:rsidP="00835846">
            <w:pPr>
              <w:spacing w:after="120"/>
              <w:rPr>
                <w:rFonts w:ascii="Arial" w:hAnsi="Arial" w:cs="Arial"/>
                <w:b/>
                <w:sz w:val="20"/>
                <w:szCs w:val="20"/>
              </w:rPr>
            </w:pPr>
            <w:r w:rsidRPr="0060689C">
              <w:rPr>
                <w:rFonts w:ascii="Arial" w:hAnsi="Arial" w:cs="Arial"/>
                <w:sz w:val="20"/>
                <w:szCs w:val="20"/>
              </w:rPr>
              <w:t>Use starting dose 5 micrograms/kg/min increasing stepwise to a maximum of 20 microgram/kg/min</w:t>
            </w:r>
          </w:p>
          <w:p w14:paraId="19EC39A1" w14:textId="77777777" w:rsidR="00C64763" w:rsidRPr="0060689C" w:rsidRDefault="00C64763" w:rsidP="00835846">
            <w:pPr>
              <w:spacing w:after="120"/>
              <w:rPr>
                <w:rFonts w:ascii="Arial" w:hAnsi="Arial" w:cs="Arial"/>
                <w:b/>
                <w:sz w:val="20"/>
                <w:szCs w:val="20"/>
              </w:rPr>
            </w:pPr>
            <w:r w:rsidRPr="0060689C">
              <w:rPr>
                <w:rFonts w:ascii="Arial" w:hAnsi="Arial" w:cs="Arial"/>
                <w:b/>
                <w:sz w:val="20"/>
                <w:szCs w:val="20"/>
              </w:rPr>
              <w:t>NOTE: If commencing adrenaline because baby is unresponsive to first line medications (dopamine, dobutamine and hydrocortisone) the dopamine should be weaned and stopped (as should dobutamine if possible)</w:t>
            </w:r>
          </w:p>
          <w:p w14:paraId="166B8465" w14:textId="77777777" w:rsidR="00C64763" w:rsidRPr="0060689C" w:rsidRDefault="00C64763" w:rsidP="00835846">
            <w:pPr>
              <w:spacing w:after="120"/>
              <w:rPr>
                <w:rFonts w:ascii="Arial" w:hAnsi="Arial" w:cs="Arial"/>
                <w:sz w:val="20"/>
                <w:szCs w:val="20"/>
              </w:rPr>
            </w:pPr>
            <w:r w:rsidRPr="0060689C">
              <w:rPr>
                <w:rFonts w:ascii="Arial" w:hAnsi="Arial" w:cs="Arial"/>
                <w:b/>
                <w:sz w:val="20"/>
                <w:szCs w:val="20"/>
              </w:rPr>
              <w:t>A combination of all of the above may result in tachycardia, decreased filling in diastole and subsequent decreased cardiac output</w:t>
            </w:r>
          </w:p>
        </w:tc>
      </w:tr>
      <w:tr w:rsidR="00237243" w:rsidRPr="00F666EF" w14:paraId="64030EAF" w14:textId="77777777" w:rsidTr="000D2FA3">
        <w:tc>
          <w:tcPr>
            <w:tcW w:w="2127" w:type="dxa"/>
            <w:tcBorders>
              <w:left w:val="nil"/>
              <w:bottom w:val="nil"/>
              <w:right w:val="nil"/>
            </w:tcBorders>
            <w:shd w:val="clear" w:color="auto" w:fill="auto"/>
          </w:tcPr>
          <w:p w14:paraId="10E3367B" w14:textId="41286D5E" w:rsidR="00237243" w:rsidRPr="000D629D" w:rsidRDefault="00237243" w:rsidP="00237243">
            <w:pPr>
              <w:spacing w:after="120"/>
              <w:rPr>
                <w:rFonts w:ascii="Arial" w:hAnsi="Arial" w:cs="Arial"/>
                <w:b/>
              </w:rPr>
            </w:pPr>
            <w:r>
              <w:rPr>
                <w:noProof/>
              </w:rPr>
              <w:drawing>
                <wp:anchor distT="0" distB="0" distL="114300" distR="114300" simplePos="0" relativeHeight="251658272" behindDoc="1" locked="0" layoutInCell="1" allowOverlap="1" wp14:anchorId="46F87DD3" wp14:editId="523C0F81">
                  <wp:simplePos x="0" y="0"/>
                  <wp:positionH relativeFrom="column">
                    <wp:posOffset>98252</wp:posOffset>
                  </wp:positionH>
                  <wp:positionV relativeFrom="paragraph">
                    <wp:posOffset>66395</wp:posOffset>
                  </wp:positionV>
                  <wp:extent cx="1021278" cy="742748"/>
                  <wp:effectExtent l="0" t="0" r="7620" b="6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8888" cy="748282"/>
                          </a:xfrm>
                          <a:prstGeom prst="rect">
                            <a:avLst/>
                          </a:prstGeom>
                        </pic:spPr>
                      </pic:pic>
                    </a:graphicData>
                  </a:graphic>
                  <wp14:sizeRelH relativeFrom="margin">
                    <wp14:pctWidth>0</wp14:pctWidth>
                  </wp14:sizeRelH>
                  <wp14:sizeRelV relativeFrom="margin">
                    <wp14:pctHeight>0</wp14:pctHeight>
                  </wp14:sizeRelV>
                </wp:anchor>
              </w:drawing>
            </w:r>
            <w:r w:rsidRPr="000D629D">
              <w:rPr>
                <w:rFonts w:ascii="Arial" w:hAnsi="Arial" w:cs="Arial"/>
                <w:b/>
              </w:rPr>
              <w:t>Routes:</w:t>
            </w:r>
            <w:r>
              <w:rPr>
                <w:noProof/>
              </w:rPr>
              <w:t xml:space="preserve"> </w:t>
            </w:r>
          </w:p>
        </w:tc>
        <w:tc>
          <w:tcPr>
            <w:tcW w:w="9072" w:type="dxa"/>
            <w:gridSpan w:val="2"/>
            <w:tcBorders>
              <w:top w:val="single" w:sz="4" w:space="0" w:color="auto"/>
              <w:left w:val="nil"/>
              <w:bottom w:val="single" w:sz="4" w:space="0" w:color="auto"/>
              <w:right w:val="nil"/>
            </w:tcBorders>
            <w:shd w:val="clear" w:color="auto" w:fill="auto"/>
          </w:tcPr>
          <w:p w14:paraId="3D29E254"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 xml:space="preserve">IV / UVC / CVL </w:t>
            </w:r>
          </w:p>
          <w:p w14:paraId="0ADC9646" w14:textId="77777777" w:rsidR="00237243" w:rsidRPr="0060689C" w:rsidRDefault="00237243" w:rsidP="00237243">
            <w:pPr>
              <w:spacing w:after="120"/>
              <w:rPr>
                <w:rFonts w:ascii="Arial" w:hAnsi="Arial" w:cs="Arial"/>
                <w:b/>
                <w:sz w:val="20"/>
                <w:szCs w:val="20"/>
              </w:rPr>
            </w:pPr>
            <w:r w:rsidRPr="0060689C">
              <w:rPr>
                <w:rFonts w:ascii="Arial" w:hAnsi="Arial" w:cs="Arial"/>
                <w:b/>
                <w:sz w:val="20"/>
                <w:szCs w:val="20"/>
              </w:rPr>
              <w:t>Administer centrally whenever possible and must be given centrally if given more concentrated than single strength</w:t>
            </w:r>
          </w:p>
          <w:p w14:paraId="26033488" w14:textId="652BAC0A" w:rsidR="00237243" w:rsidRPr="0060689C" w:rsidRDefault="00237243" w:rsidP="00237243">
            <w:pPr>
              <w:spacing w:after="120"/>
              <w:rPr>
                <w:rFonts w:ascii="Arial" w:hAnsi="Arial" w:cs="Arial"/>
                <w:b/>
                <w:sz w:val="20"/>
                <w:szCs w:val="20"/>
              </w:rPr>
            </w:pPr>
            <w:r w:rsidRPr="0060689C">
              <w:rPr>
                <w:rFonts w:ascii="Arial" w:hAnsi="Arial" w:cs="Arial"/>
                <w:b/>
                <w:sz w:val="20"/>
                <w:szCs w:val="20"/>
              </w:rPr>
              <w:t>Do not infuse through UAC</w:t>
            </w:r>
          </w:p>
        </w:tc>
      </w:tr>
      <w:tr w:rsidR="00237243" w:rsidRPr="00F666EF" w14:paraId="2D3EE314" w14:textId="77777777" w:rsidTr="00F666EF">
        <w:tc>
          <w:tcPr>
            <w:tcW w:w="2127" w:type="dxa"/>
            <w:tcBorders>
              <w:top w:val="nil"/>
              <w:left w:val="nil"/>
              <w:bottom w:val="nil"/>
              <w:right w:val="nil"/>
            </w:tcBorders>
            <w:shd w:val="clear" w:color="auto" w:fill="auto"/>
          </w:tcPr>
          <w:p w14:paraId="64574223" w14:textId="77777777" w:rsidR="00237243" w:rsidRPr="000D629D" w:rsidRDefault="00237243" w:rsidP="00237243">
            <w:pPr>
              <w:spacing w:after="120"/>
              <w:rPr>
                <w:rFonts w:ascii="Arial" w:hAnsi="Arial" w:cs="Arial"/>
                <w:b/>
              </w:rPr>
            </w:pPr>
            <w:r w:rsidRPr="000D629D">
              <w:rPr>
                <w:rFonts w:ascii="Arial" w:hAnsi="Arial" w:cs="Arial"/>
                <w:b/>
              </w:rPr>
              <w:t xml:space="preserve">Compatibility: </w:t>
            </w:r>
          </w:p>
        </w:tc>
        <w:tc>
          <w:tcPr>
            <w:tcW w:w="9072" w:type="dxa"/>
            <w:gridSpan w:val="2"/>
            <w:tcBorders>
              <w:top w:val="single" w:sz="4" w:space="0" w:color="auto"/>
              <w:left w:val="nil"/>
              <w:bottom w:val="single" w:sz="4" w:space="0" w:color="auto"/>
              <w:right w:val="nil"/>
            </w:tcBorders>
            <w:shd w:val="clear" w:color="auto" w:fill="auto"/>
          </w:tcPr>
          <w:p w14:paraId="02912E82"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 xml:space="preserve">Sodium Chloride 0.9% </w:t>
            </w:r>
          </w:p>
          <w:p w14:paraId="16B1D306"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 xml:space="preserve">Sodium Chloride 0.45% </w:t>
            </w:r>
          </w:p>
          <w:p w14:paraId="3EF93D96"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 xml:space="preserve">Glucose 10% </w:t>
            </w:r>
          </w:p>
          <w:p w14:paraId="7ABC7B01" w14:textId="77777777" w:rsidR="00237243" w:rsidRPr="0060689C" w:rsidRDefault="00237243" w:rsidP="00237243">
            <w:pPr>
              <w:spacing w:after="120"/>
              <w:rPr>
                <w:rFonts w:ascii="Arial" w:hAnsi="Arial" w:cs="Arial"/>
                <w:sz w:val="20"/>
                <w:szCs w:val="20"/>
                <w:lang w:val="fr-FR"/>
              </w:rPr>
            </w:pPr>
            <w:r w:rsidRPr="0060689C">
              <w:rPr>
                <w:rFonts w:ascii="Arial" w:hAnsi="Arial" w:cs="Arial"/>
                <w:sz w:val="20"/>
                <w:szCs w:val="20"/>
              </w:rPr>
              <w:t>Glucose</w:t>
            </w:r>
            <w:r w:rsidRPr="0060689C">
              <w:rPr>
                <w:rFonts w:ascii="Arial" w:hAnsi="Arial" w:cs="Arial"/>
                <w:sz w:val="20"/>
                <w:szCs w:val="20"/>
                <w:lang w:val="fr-FR"/>
              </w:rPr>
              <w:t xml:space="preserve">  5% </w:t>
            </w:r>
          </w:p>
          <w:p w14:paraId="2BC7DB90" w14:textId="77777777" w:rsidR="00237243" w:rsidRPr="0060689C" w:rsidRDefault="00237243" w:rsidP="00237243">
            <w:pPr>
              <w:spacing w:after="120"/>
              <w:rPr>
                <w:rFonts w:ascii="Arial" w:hAnsi="Arial" w:cs="Arial"/>
                <w:b/>
                <w:sz w:val="20"/>
                <w:szCs w:val="20"/>
              </w:rPr>
            </w:pPr>
            <w:r w:rsidRPr="0060689C">
              <w:rPr>
                <w:rFonts w:ascii="Arial" w:hAnsi="Arial" w:cs="Arial"/>
                <w:sz w:val="20"/>
                <w:szCs w:val="20"/>
                <w:lang w:val="fr-FR"/>
              </w:rPr>
              <w:t xml:space="preserve"> </w:t>
            </w:r>
            <w:r w:rsidRPr="0060689C">
              <w:rPr>
                <w:rFonts w:ascii="Arial" w:hAnsi="Arial" w:cs="Arial"/>
                <w:sz w:val="20"/>
                <w:szCs w:val="20"/>
              </w:rPr>
              <w:t>Glucose</w:t>
            </w:r>
            <w:r w:rsidRPr="0060689C">
              <w:rPr>
                <w:rFonts w:ascii="Arial" w:hAnsi="Arial" w:cs="Arial"/>
                <w:sz w:val="20"/>
                <w:szCs w:val="20"/>
                <w:lang w:val="fr-FR"/>
              </w:rPr>
              <w:t xml:space="preserve"> 10% + sodium chloride 0.18%</w:t>
            </w:r>
          </w:p>
        </w:tc>
      </w:tr>
      <w:tr w:rsidR="00237243" w:rsidRPr="00F666EF" w14:paraId="4656E821" w14:textId="77777777" w:rsidTr="00F666EF">
        <w:tc>
          <w:tcPr>
            <w:tcW w:w="2127" w:type="dxa"/>
            <w:tcBorders>
              <w:top w:val="nil"/>
              <w:left w:val="nil"/>
              <w:bottom w:val="nil"/>
              <w:right w:val="nil"/>
            </w:tcBorders>
            <w:shd w:val="clear" w:color="auto" w:fill="auto"/>
          </w:tcPr>
          <w:p w14:paraId="609A3FD8" w14:textId="77777777" w:rsidR="00237243" w:rsidRPr="000D629D" w:rsidRDefault="00237243" w:rsidP="00237243">
            <w:pPr>
              <w:spacing w:after="120"/>
              <w:rPr>
                <w:rFonts w:ascii="Arial" w:hAnsi="Arial" w:cs="Arial"/>
                <w:b/>
              </w:rPr>
            </w:pPr>
            <w:r w:rsidRPr="000D629D">
              <w:rPr>
                <w:rFonts w:ascii="Arial" w:hAnsi="Arial" w:cs="Arial"/>
                <w:b/>
              </w:rPr>
              <w:t xml:space="preserve">Incompatibility: </w:t>
            </w:r>
          </w:p>
        </w:tc>
        <w:tc>
          <w:tcPr>
            <w:tcW w:w="9072" w:type="dxa"/>
            <w:gridSpan w:val="2"/>
            <w:tcBorders>
              <w:top w:val="single" w:sz="4" w:space="0" w:color="auto"/>
              <w:left w:val="nil"/>
              <w:bottom w:val="single" w:sz="4" w:space="0" w:color="auto"/>
              <w:right w:val="nil"/>
            </w:tcBorders>
            <w:shd w:val="clear" w:color="auto" w:fill="auto"/>
          </w:tcPr>
          <w:p w14:paraId="1890298C" w14:textId="77777777" w:rsidR="00237243" w:rsidRPr="0060689C" w:rsidRDefault="00237243" w:rsidP="00237243">
            <w:pPr>
              <w:pStyle w:val="Default"/>
              <w:rPr>
                <w:sz w:val="20"/>
                <w:szCs w:val="20"/>
              </w:rPr>
            </w:pPr>
            <w:r w:rsidRPr="0060689C">
              <w:rPr>
                <w:sz w:val="20"/>
                <w:szCs w:val="20"/>
              </w:rPr>
              <w:t xml:space="preserve">Aciclovir, Alkaline solutions, </w:t>
            </w:r>
            <w:r w:rsidRPr="0060689C">
              <w:rPr>
                <w:bCs/>
                <w:sz w:val="20"/>
                <w:szCs w:val="20"/>
              </w:rPr>
              <w:t>Aminoglycosides,</w:t>
            </w:r>
            <w:r w:rsidRPr="0060689C">
              <w:rPr>
                <w:b/>
                <w:bCs/>
                <w:sz w:val="20"/>
                <w:szCs w:val="20"/>
              </w:rPr>
              <w:t xml:space="preserve"> </w:t>
            </w:r>
            <w:r w:rsidRPr="0060689C">
              <w:rPr>
                <w:sz w:val="20"/>
                <w:szCs w:val="20"/>
              </w:rPr>
              <w:t xml:space="preserve">Amphotericin </w:t>
            </w:r>
          </w:p>
          <w:p w14:paraId="6D969ECC" w14:textId="77777777" w:rsidR="00237243" w:rsidRPr="0060689C" w:rsidRDefault="00237243" w:rsidP="00237243">
            <w:pPr>
              <w:pStyle w:val="Default"/>
              <w:rPr>
                <w:sz w:val="20"/>
                <w:szCs w:val="20"/>
              </w:rPr>
            </w:pPr>
            <w:r w:rsidRPr="0060689C">
              <w:rPr>
                <w:sz w:val="20"/>
                <w:szCs w:val="20"/>
              </w:rPr>
              <w:t xml:space="preserve">Furosemide, Insulin, </w:t>
            </w:r>
            <w:r w:rsidRPr="0060689C">
              <w:rPr>
                <w:bCs/>
                <w:sz w:val="20"/>
                <w:szCs w:val="20"/>
              </w:rPr>
              <w:t xml:space="preserve">Penicillins, </w:t>
            </w:r>
            <w:r w:rsidRPr="0060689C">
              <w:rPr>
                <w:sz w:val="20"/>
                <w:szCs w:val="20"/>
              </w:rPr>
              <w:t xml:space="preserve">Sodium Bicarbonate, THAM, lipid emulsion </w:t>
            </w:r>
          </w:p>
        </w:tc>
      </w:tr>
      <w:tr w:rsidR="00237243" w:rsidRPr="00F666EF" w14:paraId="28D3D083" w14:textId="77777777" w:rsidTr="00F666EF">
        <w:tc>
          <w:tcPr>
            <w:tcW w:w="2127" w:type="dxa"/>
            <w:tcBorders>
              <w:top w:val="nil"/>
              <w:left w:val="nil"/>
              <w:right w:val="nil"/>
            </w:tcBorders>
            <w:shd w:val="clear" w:color="auto" w:fill="auto"/>
          </w:tcPr>
          <w:p w14:paraId="0F1402BF" w14:textId="77777777" w:rsidR="00237243" w:rsidRPr="000D629D" w:rsidRDefault="00237243" w:rsidP="00237243">
            <w:pPr>
              <w:spacing w:after="120"/>
              <w:rPr>
                <w:rFonts w:ascii="Arial" w:hAnsi="Arial" w:cs="Arial"/>
                <w:b/>
              </w:rPr>
            </w:pPr>
            <w:r w:rsidRPr="000D629D">
              <w:rPr>
                <w:rFonts w:ascii="Arial" w:hAnsi="Arial" w:cs="Arial"/>
                <w:b/>
              </w:rPr>
              <w:t>Interactions:</w:t>
            </w:r>
          </w:p>
        </w:tc>
        <w:tc>
          <w:tcPr>
            <w:tcW w:w="9072" w:type="dxa"/>
            <w:gridSpan w:val="2"/>
            <w:tcBorders>
              <w:top w:val="single" w:sz="4" w:space="0" w:color="auto"/>
              <w:left w:val="nil"/>
              <w:right w:val="nil"/>
            </w:tcBorders>
            <w:shd w:val="clear" w:color="auto" w:fill="auto"/>
          </w:tcPr>
          <w:p w14:paraId="0DBA1B2D"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Phenytoin</w:t>
            </w:r>
          </w:p>
          <w:p w14:paraId="37B15342" w14:textId="77777777" w:rsidR="00237243" w:rsidRPr="0060689C" w:rsidRDefault="00237243" w:rsidP="00237243">
            <w:pPr>
              <w:pBdr>
                <w:bottom w:val="single" w:sz="6" w:space="1" w:color="auto"/>
              </w:pBdr>
              <w:spacing w:after="120"/>
              <w:rPr>
                <w:rFonts w:ascii="Arial" w:hAnsi="Arial" w:cs="Arial"/>
                <w:sz w:val="20"/>
                <w:szCs w:val="20"/>
              </w:rPr>
            </w:pPr>
            <w:r w:rsidRPr="0060689C">
              <w:rPr>
                <w:rFonts w:ascii="Arial" w:hAnsi="Arial" w:cs="Arial"/>
                <w:sz w:val="20"/>
                <w:szCs w:val="20"/>
              </w:rPr>
              <w:t xml:space="preserve">There are reports of this drug causing severe hypotension in patients on dopamine </w:t>
            </w:r>
          </w:p>
        </w:tc>
      </w:tr>
      <w:tr w:rsidR="00237243" w:rsidRPr="00F666EF" w14:paraId="385D72D9" w14:textId="77777777" w:rsidTr="00235B69">
        <w:trPr>
          <w:gridAfter w:val="1"/>
          <w:wAfter w:w="431" w:type="dxa"/>
          <w:trHeight w:val="331"/>
        </w:trPr>
        <w:tc>
          <w:tcPr>
            <w:tcW w:w="2127" w:type="dxa"/>
            <w:tcBorders>
              <w:top w:val="nil"/>
              <w:left w:val="nil"/>
              <w:bottom w:val="nil"/>
            </w:tcBorders>
            <w:shd w:val="clear" w:color="auto" w:fill="auto"/>
          </w:tcPr>
          <w:p w14:paraId="60F2FAA5" w14:textId="77777777" w:rsidR="00237243" w:rsidRPr="000D629D" w:rsidRDefault="00237243" w:rsidP="00237243">
            <w:pPr>
              <w:spacing w:after="120"/>
              <w:rPr>
                <w:rFonts w:ascii="Arial" w:hAnsi="Arial" w:cs="Arial"/>
                <w:b/>
              </w:rPr>
            </w:pPr>
            <w:r w:rsidRPr="000D629D">
              <w:rPr>
                <w:rFonts w:ascii="Arial" w:hAnsi="Arial" w:cs="Arial"/>
                <w:b/>
              </w:rPr>
              <w:t>Other:</w:t>
            </w:r>
          </w:p>
          <w:p w14:paraId="6486699A" w14:textId="77777777" w:rsidR="00237243" w:rsidRPr="000D629D" w:rsidRDefault="00237243" w:rsidP="00237243">
            <w:pPr>
              <w:spacing w:after="120"/>
              <w:rPr>
                <w:rFonts w:ascii="Arial" w:hAnsi="Arial" w:cs="Arial"/>
              </w:rPr>
            </w:pPr>
          </w:p>
        </w:tc>
        <w:tc>
          <w:tcPr>
            <w:tcW w:w="8641" w:type="dxa"/>
            <w:tcBorders>
              <w:top w:val="nil"/>
              <w:right w:val="nil"/>
            </w:tcBorders>
            <w:shd w:val="clear" w:color="auto" w:fill="auto"/>
          </w:tcPr>
          <w:p w14:paraId="138E14BC" w14:textId="77777777" w:rsidR="00237243" w:rsidRPr="0060689C" w:rsidRDefault="00237243" w:rsidP="00237243">
            <w:pPr>
              <w:spacing w:after="120"/>
              <w:rPr>
                <w:rFonts w:ascii="Arial" w:hAnsi="Arial" w:cs="Arial"/>
                <w:sz w:val="20"/>
                <w:szCs w:val="20"/>
              </w:rPr>
            </w:pPr>
            <w:r w:rsidRPr="0060689C">
              <w:rPr>
                <w:rFonts w:ascii="Arial" w:hAnsi="Arial" w:cs="Arial"/>
                <w:sz w:val="20"/>
                <w:szCs w:val="20"/>
              </w:rPr>
              <w:t>Stop infusion if blanching develops along site of vein</w:t>
            </w:r>
          </w:p>
          <w:p w14:paraId="4CBE3754" w14:textId="77777777" w:rsidR="00237243" w:rsidRPr="0060689C" w:rsidRDefault="00237243" w:rsidP="00237243">
            <w:pPr>
              <w:pBdr>
                <w:bottom w:val="single" w:sz="6" w:space="1" w:color="auto"/>
              </w:pBdr>
              <w:spacing w:after="120"/>
              <w:rPr>
                <w:rFonts w:ascii="Arial" w:hAnsi="Arial" w:cs="Arial"/>
                <w:sz w:val="20"/>
                <w:szCs w:val="20"/>
              </w:rPr>
            </w:pPr>
            <w:r w:rsidRPr="0060689C">
              <w:rPr>
                <w:rFonts w:ascii="Arial" w:hAnsi="Arial" w:cs="Arial"/>
                <w:sz w:val="20"/>
                <w:szCs w:val="20"/>
              </w:rPr>
              <w:t>Extravasation can cause dangerous ischemia</w:t>
            </w:r>
          </w:p>
        </w:tc>
      </w:tr>
      <w:tr w:rsidR="00237243" w:rsidRPr="0060689C" w14:paraId="3DCCDFA2" w14:textId="77777777" w:rsidTr="00235B69">
        <w:trPr>
          <w:gridAfter w:val="1"/>
          <w:wAfter w:w="431" w:type="dxa"/>
          <w:trHeight w:val="430"/>
        </w:trPr>
        <w:tc>
          <w:tcPr>
            <w:tcW w:w="2127" w:type="dxa"/>
            <w:tcBorders>
              <w:top w:val="nil"/>
              <w:left w:val="nil"/>
            </w:tcBorders>
            <w:shd w:val="clear" w:color="auto" w:fill="auto"/>
          </w:tcPr>
          <w:p w14:paraId="740BC6CC" w14:textId="77777777" w:rsidR="00237243" w:rsidRPr="0060689C" w:rsidRDefault="00237243" w:rsidP="00237243">
            <w:pPr>
              <w:spacing w:after="120"/>
              <w:rPr>
                <w:rFonts w:ascii="Arial" w:hAnsi="Arial" w:cs="Arial"/>
                <w:b/>
                <w:sz w:val="16"/>
                <w:szCs w:val="16"/>
              </w:rPr>
            </w:pPr>
            <w:r w:rsidRPr="0060689C">
              <w:rPr>
                <w:rFonts w:ascii="Arial" w:hAnsi="Arial" w:cs="Arial"/>
                <w:b/>
                <w:bCs/>
                <w:sz w:val="16"/>
                <w:szCs w:val="16"/>
              </w:rPr>
              <w:t>References:</w:t>
            </w:r>
          </w:p>
        </w:tc>
        <w:tc>
          <w:tcPr>
            <w:tcW w:w="8641" w:type="dxa"/>
            <w:tcBorders>
              <w:top w:val="nil"/>
              <w:bottom w:val="single" w:sz="4" w:space="0" w:color="auto"/>
              <w:right w:val="nil"/>
            </w:tcBorders>
            <w:shd w:val="clear" w:color="auto" w:fill="auto"/>
          </w:tcPr>
          <w:p w14:paraId="02D66365" w14:textId="77777777" w:rsidR="00237243" w:rsidRPr="0060689C" w:rsidRDefault="00237243" w:rsidP="00237243">
            <w:pPr>
              <w:rPr>
                <w:rFonts w:ascii="Arial" w:hAnsi="Arial" w:cs="Arial"/>
                <w:sz w:val="16"/>
                <w:szCs w:val="16"/>
              </w:rPr>
            </w:pPr>
            <w:r w:rsidRPr="0060689C">
              <w:rPr>
                <w:rFonts w:ascii="Arial" w:hAnsi="Arial" w:cs="Arial"/>
                <w:sz w:val="16"/>
                <w:szCs w:val="16"/>
              </w:rPr>
              <w:t xml:space="preserve">BNF for Children London: BMJ Group, Pharmaceutical Press and RCPCH Publications Limited; 2014 – 2015 Available at </w:t>
            </w:r>
            <w:hyperlink r:id="rId77" w:history="1">
              <w:r w:rsidRPr="0060689C">
                <w:rPr>
                  <w:rStyle w:val="Hyperlink"/>
                  <w:rFonts w:ascii="Arial" w:hAnsi="Arial" w:cs="Arial"/>
                  <w:sz w:val="16"/>
                  <w:szCs w:val="16"/>
                </w:rPr>
                <w:t>https://www.medicinescomplete.com/mc/bnfc/current/index.htm</w:t>
              </w:r>
            </w:hyperlink>
            <w:r w:rsidRPr="0060689C">
              <w:rPr>
                <w:rFonts w:ascii="Arial" w:hAnsi="Arial" w:cs="Arial"/>
                <w:sz w:val="16"/>
                <w:szCs w:val="16"/>
              </w:rPr>
              <w:t xml:space="preserve"> [Accessed 19.08.15]</w:t>
            </w:r>
          </w:p>
          <w:p w14:paraId="75AFC0BA" w14:textId="77777777" w:rsidR="00237243" w:rsidRPr="0060689C" w:rsidRDefault="00237243" w:rsidP="00237243">
            <w:pPr>
              <w:rPr>
                <w:rFonts w:ascii="Arial" w:hAnsi="Arial" w:cs="Arial"/>
                <w:sz w:val="16"/>
                <w:szCs w:val="16"/>
              </w:rPr>
            </w:pPr>
          </w:p>
          <w:p w14:paraId="728191C3" w14:textId="5E76014C" w:rsidR="00237243" w:rsidRPr="0060689C" w:rsidRDefault="00237243" w:rsidP="00237243">
            <w:pPr>
              <w:rPr>
                <w:rFonts w:ascii="Arial" w:hAnsi="Arial" w:cs="Arial"/>
                <w:sz w:val="16"/>
                <w:szCs w:val="16"/>
              </w:rPr>
            </w:pPr>
            <w:r w:rsidRPr="0060689C">
              <w:rPr>
                <w:rFonts w:ascii="Arial" w:hAnsi="Arial" w:cs="Arial"/>
                <w:sz w:val="16"/>
                <w:szCs w:val="16"/>
              </w:rPr>
              <w:t xml:space="preserve">NHS Injectable Medicines Guide, Medusa. Accessed at </w:t>
            </w:r>
            <w:hyperlink r:id="rId78" w:history="1">
              <w:r w:rsidRPr="0045016D">
                <w:rPr>
                  <w:rStyle w:val="Hyperlink"/>
                  <w:rFonts w:ascii="Arial" w:hAnsi="Arial" w:cs="Arial"/>
                  <w:sz w:val="16"/>
                  <w:szCs w:val="16"/>
                </w:rPr>
                <w:t>http://medusaimg.nhs.uk/</w:t>
              </w:r>
            </w:hyperlink>
            <w:r w:rsidRPr="0060689C">
              <w:rPr>
                <w:rStyle w:val="Hyperlink"/>
                <w:rFonts w:ascii="Arial" w:hAnsi="Arial" w:cs="Arial"/>
                <w:sz w:val="16"/>
                <w:szCs w:val="16"/>
              </w:rPr>
              <w:t xml:space="preserve"> [Accessed 19.08.15]</w:t>
            </w:r>
          </w:p>
          <w:p w14:paraId="6FC1CFDC" w14:textId="77777777" w:rsidR="00237243" w:rsidRPr="0060689C" w:rsidRDefault="00237243" w:rsidP="00237243">
            <w:pPr>
              <w:rPr>
                <w:rStyle w:val="Hyperlink"/>
                <w:rFonts w:ascii="Arial" w:hAnsi="Arial" w:cs="Arial"/>
                <w:sz w:val="16"/>
                <w:szCs w:val="16"/>
              </w:rPr>
            </w:pPr>
            <w:r w:rsidRPr="0060689C">
              <w:rPr>
                <w:rStyle w:val="Hyperlink"/>
                <w:rFonts w:ascii="Arial" w:hAnsi="Arial" w:cs="Arial"/>
                <w:sz w:val="16"/>
                <w:szCs w:val="16"/>
              </w:rPr>
              <w:t>Stockley’s Drug Interactions. Available at: http://www.medicinescomplete.com/mc/stockley/current/interactions.htm?q=phenytoin+dopamine&amp;searchButton=Search . [accessed 19.08.15]</w:t>
            </w:r>
          </w:p>
          <w:p w14:paraId="79502C05" w14:textId="77777777" w:rsidR="00237243" w:rsidRPr="0060689C" w:rsidRDefault="00237243" w:rsidP="00237243">
            <w:pPr>
              <w:rPr>
                <w:rStyle w:val="Hyperlink"/>
                <w:rFonts w:ascii="Arial" w:hAnsi="Arial" w:cs="Arial"/>
                <w:sz w:val="16"/>
                <w:szCs w:val="16"/>
              </w:rPr>
            </w:pPr>
          </w:p>
          <w:p w14:paraId="13B5BAD3" w14:textId="77777777" w:rsidR="00237243" w:rsidRPr="0060689C" w:rsidRDefault="00237243" w:rsidP="00237243">
            <w:pPr>
              <w:rPr>
                <w:rFonts w:ascii="Arial" w:hAnsi="Arial" w:cs="Arial"/>
                <w:sz w:val="16"/>
                <w:szCs w:val="16"/>
              </w:rPr>
            </w:pPr>
            <w:r w:rsidRPr="0060689C">
              <w:rPr>
                <w:rStyle w:val="Hyperlink"/>
                <w:rFonts w:ascii="Arial" w:hAnsi="Arial" w:cs="Arial"/>
                <w:sz w:val="16"/>
                <w:szCs w:val="16"/>
              </w:rPr>
              <w:t>Email correspondence- Jim Glare, West Midlands Medicines Information and UKDILAS</w:t>
            </w:r>
          </w:p>
        </w:tc>
      </w:tr>
    </w:tbl>
    <w:p w14:paraId="77AC1F6B" w14:textId="77777777" w:rsidR="00183A01" w:rsidRPr="0060689C" w:rsidRDefault="00183A01" w:rsidP="00835846">
      <w:pPr>
        <w:rPr>
          <w:rFonts w:ascii="Arial" w:hAnsi="Arial" w:cs="Arial"/>
          <w:sz w:val="16"/>
          <w:szCs w:val="16"/>
        </w:rPr>
      </w:pPr>
    </w:p>
    <w:p w14:paraId="213E3659" w14:textId="77777777" w:rsidR="00183A01" w:rsidRPr="0060689C" w:rsidRDefault="00183A01" w:rsidP="00835846">
      <w:pPr>
        <w:rPr>
          <w:rFonts w:ascii="Arial" w:hAnsi="Arial" w:cs="Arial"/>
          <w:sz w:val="16"/>
          <w:szCs w:val="16"/>
        </w:rPr>
      </w:pPr>
      <w:r w:rsidRPr="0060689C">
        <w:rPr>
          <w:rFonts w:ascii="Arial" w:hAnsi="Arial" w:cs="Arial"/>
          <w:sz w:val="16"/>
          <w:szCs w:val="16"/>
        </w:rPr>
        <w:t>Written by: Gemma Holder (Neonatal Consultant)</w:t>
      </w:r>
    </w:p>
    <w:p w14:paraId="6AB7AC27" w14:textId="77777777" w:rsidR="00183A01" w:rsidRPr="00235B69" w:rsidRDefault="00183A01" w:rsidP="00835846">
      <w:pPr>
        <w:rPr>
          <w:rFonts w:ascii="Arial" w:hAnsi="Arial" w:cs="Arial"/>
          <w:b/>
          <w:sz w:val="16"/>
          <w:szCs w:val="16"/>
        </w:rPr>
      </w:pPr>
      <w:r w:rsidRPr="0060689C">
        <w:rPr>
          <w:rFonts w:ascii="Arial" w:hAnsi="Arial" w:cs="Arial"/>
          <w:sz w:val="16"/>
          <w:szCs w:val="16"/>
        </w:rPr>
        <w:t xml:space="preserve">Checked by: </w:t>
      </w:r>
      <w:r w:rsidR="005209DC" w:rsidRPr="0060689C">
        <w:rPr>
          <w:rFonts w:ascii="Arial" w:hAnsi="Arial" w:cs="Arial"/>
          <w:sz w:val="16"/>
          <w:szCs w:val="16"/>
        </w:rPr>
        <w:t>Amar Iqbal/ Louise Whitticase</w:t>
      </w:r>
      <w:r w:rsidRPr="0060689C">
        <w:rPr>
          <w:rFonts w:ascii="Arial" w:hAnsi="Arial" w:cs="Arial"/>
          <w:sz w:val="16"/>
          <w:szCs w:val="16"/>
        </w:rPr>
        <w:t xml:space="preserve"> (Lead Pharmacist-Women’s Services)</w:t>
      </w:r>
    </w:p>
    <w:tbl>
      <w:tblPr>
        <w:tblpPr w:leftFromText="180" w:rightFromText="180" w:vertAnchor="text" w:horzAnchor="margin" w:tblpX="-1344" w:tblpY="106"/>
        <w:tblW w:w="11199" w:type="dxa"/>
        <w:tblLook w:val="01E0" w:firstRow="1" w:lastRow="1" w:firstColumn="1" w:lastColumn="1" w:noHBand="0" w:noVBand="0"/>
      </w:tblPr>
      <w:tblGrid>
        <w:gridCol w:w="1990"/>
        <w:gridCol w:w="9209"/>
      </w:tblGrid>
      <w:tr w:rsidR="00183A01" w:rsidRPr="00A15504" w14:paraId="29C46668" w14:textId="77777777" w:rsidTr="004728C6">
        <w:trPr>
          <w:trHeight w:val="421"/>
        </w:trPr>
        <w:tc>
          <w:tcPr>
            <w:tcW w:w="1990" w:type="dxa"/>
            <w:tcBorders>
              <w:top w:val="nil"/>
              <w:left w:val="nil"/>
              <w:bottom w:val="nil"/>
              <w:right w:val="nil"/>
            </w:tcBorders>
          </w:tcPr>
          <w:p w14:paraId="23543A5F" w14:textId="77777777" w:rsidR="0060689C" w:rsidRPr="00A15504" w:rsidRDefault="0060689C" w:rsidP="00835846">
            <w:pPr>
              <w:spacing w:after="120"/>
              <w:rPr>
                <w:rFonts w:ascii="Arial" w:hAnsi="Arial" w:cs="Arial"/>
                <w:b/>
                <w:bCs/>
              </w:rPr>
            </w:pPr>
          </w:p>
        </w:tc>
        <w:tc>
          <w:tcPr>
            <w:tcW w:w="9209" w:type="dxa"/>
            <w:tcBorders>
              <w:top w:val="nil"/>
              <w:left w:val="nil"/>
              <w:bottom w:val="single" w:sz="4" w:space="0" w:color="auto"/>
              <w:right w:val="nil"/>
            </w:tcBorders>
          </w:tcPr>
          <w:p w14:paraId="71501F0F" w14:textId="77777777" w:rsidR="00183A01" w:rsidRPr="000D629D" w:rsidRDefault="00183A01" w:rsidP="008D606B">
            <w:pPr>
              <w:pStyle w:val="NoSpacing"/>
              <w:rPr>
                <w:rFonts w:ascii="Arial" w:hAnsi="Arial" w:cs="Arial"/>
                <w:b/>
              </w:rPr>
            </w:pPr>
            <w:bookmarkStart w:id="8" w:name="e"/>
            <w:bookmarkEnd w:id="8"/>
            <w:r w:rsidRPr="000D629D">
              <w:rPr>
                <w:rFonts w:ascii="Arial" w:hAnsi="Arial" w:cs="Arial"/>
                <w:b/>
              </w:rPr>
              <w:t>ERYTHROMYCIN</w:t>
            </w:r>
          </w:p>
        </w:tc>
      </w:tr>
      <w:tr w:rsidR="00183A01" w:rsidRPr="00A15504" w14:paraId="5E756012" w14:textId="77777777" w:rsidTr="00A15504">
        <w:tc>
          <w:tcPr>
            <w:tcW w:w="1990" w:type="dxa"/>
            <w:tcBorders>
              <w:top w:val="nil"/>
              <w:left w:val="nil"/>
              <w:bottom w:val="nil"/>
              <w:right w:val="nil"/>
            </w:tcBorders>
          </w:tcPr>
          <w:p w14:paraId="6E99633E" w14:textId="77777777" w:rsidR="00183A01" w:rsidRPr="00A15504" w:rsidRDefault="00183A01" w:rsidP="00835846">
            <w:pPr>
              <w:spacing w:after="120"/>
              <w:rPr>
                <w:rFonts w:ascii="Arial" w:hAnsi="Arial" w:cs="Arial"/>
                <w:b/>
                <w:bCs/>
              </w:rPr>
            </w:pPr>
            <w:r w:rsidRPr="00A15504">
              <w:rPr>
                <w:rFonts w:ascii="Arial" w:hAnsi="Arial" w:cs="Arial"/>
                <w:b/>
                <w:bCs/>
              </w:rPr>
              <w:t xml:space="preserve">Indications for use: </w:t>
            </w:r>
          </w:p>
        </w:tc>
        <w:tc>
          <w:tcPr>
            <w:tcW w:w="9209" w:type="dxa"/>
            <w:tcBorders>
              <w:top w:val="single" w:sz="4" w:space="0" w:color="auto"/>
              <w:left w:val="nil"/>
              <w:bottom w:val="single" w:sz="4" w:space="0" w:color="auto"/>
              <w:right w:val="nil"/>
            </w:tcBorders>
          </w:tcPr>
          <w:p w14:paraId="0D813BF6"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Infection – please refer to Antibiotic Policy</w:t>
            </w:r>
          </w:p>
          <w:p w14:paraId="31E5F85A" w14:textId="77777777" w:rsidR="00183A01" w:rsidRPr="008D606B" w:rsidRDefault="00183A01" w:rsidP="00835846">
            <w:pPr>
              <w:spacing w:after="120"/>
              <w:rPr>
                <w:rFonts w:ascii="Arial" w:hAnsi="Arial" w:cs="Arial"/>
                <w:sz w:val="20"/>
                <w:szCs w:val="20"/>
              </w:rPr>
            </w:pPr>
          </w:p>
        </w:tc>
      </w:tr>
      <w:tr w:rsidR="00183A01" w:rsidRPr="00A15504" w14:paraId="51ECDB23" w14:textId="77777777" w:rsidTr="00A15504">
        <w:tc>
          <w:tcPr>
            <w:tcW w:w="1990" w:type="dxa"/>
            <w:tcBorders>
              <w:top w:val="nil"/>
              <w:left w:val="nil"/>
              <w:bottom w:val="nil"/>
              <w:right w:val="nil"/>
            </w:tcBorders>
          </w:tcPr>
          <w:p w14:paraId="57F38866" w14:textId="77777777" w:rsidR="00183A01" w:rsidRPr="00A15504" w:rsidRDefault="00183A01" w:rsidP="00835846">
            <w:pPr>
              <w:spacing w:after="120"/>
              <w:rPr>
                <w:rFonts w:ascii="Arial" w:hAnsi="Arial" w:cs="Arial"/>
                <w:b/>
                <w:bCs/>
              </w:rPr>
            </w:pPr>
            <w:r w:rsidRPr="00A15504">
              <w:rPr>
                <w:rFonts w:ascii="Arial" w:hAnsi="Arial" w:cs="Arial"/>
                <w:b/>
                <w:bCs/>
              </w:rPr>
              <w:t xml:space="preserve">Preparation: </w:t>
            </w:r>
          </w:p>
        </w:tc>
        <w:tc>
          <w:tcPr>
            <w:tcW w:w="9209" w:type="dxa"/>
            <w:tcBorders>
              <w:top w:val="single" w:sz="4" w:space="0" w:color="auto"/>
              <w:left w:val="nil"/>
              <w:bottom w:val="single" w:sz="4" w:space="0" w:color="auto"/>
              <w:right w:val="nil"/>
            </w:tcBorders>
          </w:tcPr>
          <w:p w14:paraId="34C4A68B"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Injection:</w:t>
            </w:r>
            <w:r w:rsidRPr="008D606B">
              <w:rPr>
                <w:rFonts w:ascii="Arial" w:hAnsi="Arial" w:cs="Arial"/>
                <w:sz w:val="20"/>
                <w:szCs w:val="20"/>
              </w:rPr>
              <w:tab/>
              <w:t xml:space="preserve">1g vial </w:t>
            </w:r>
          </w:p>
          <w:p w14:paraId="7735F524" w14:textId="77777777" w:rsidR="00183A01" w:rsidRPr="008D606B" w:rsidRDefault="00183A01" w:rsidP="00835846">
            <w:pPr>
              <w:spacing w:after="120"/>
              <w:rPr>
                <w:rFonts w:ascii="Arial" w:hAnsi="Arial" w:cs="Arial"/>
                <w:sz w:val="20"/>
                <w:szCs w:val="20"/>
              </w:rPr>
            </w:pPr>
          </w:p>
          <w:p w14:paraId="6C0A4D54"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 xml:space="preserve">Reconstitute 1g vial with 20mls of water for injection to give 50 mg/ml solution. Take 1 ml and dilute to 10ml with 0.9% sodium chloride to give </w:t>
            </w:r>
            <w:r w:rsidRPr="008D606B">
              <w:rPr>
                <w:rFonts w:ascii="Arial" w:hAnsi="Arial" w:cs="Arial"/>
                <w:b/>
                <w:bCs/>
                <w:sz w:val="20"/>
                <w:szCs w:val="20"/>
              </w:rPr>
              <w:t xml:space="preserve">5 mg/ml.  </w:t>
            </w:r>
            <w:r w:rsidRPr="008D606B">
              <w:rPr>
                <w:rFonts w:ascii="Arial" w:hAnsi="Arial" w:cs="Arial"/>
                <w:sz w:val="20"/>
                <w:szCs w:val="20"/>
              </w:rPr>
              <w:t>Flush with 0.9% sodium chloride after administration</w:t>
            </w:r>
          </w:p>
          <w:p w14:paraId="6245750B" w14:textId="77777777" w:rsidR="00183A01" w:rsidRPr="008D606B" w:rsidRDefault="00183A01" w:rsidP="00835846">
            <w:pPr>
              <w:spacing w:after="120"/>
              <w:rPr>
                <w:rFonts w:ascii="Arial" w:hAnsi="Arial" w:cs="Arial"/>
                <w:sz w:val="20"/>
                <w:szCs w:val="20"/>
              </w:rPr>
            </w:pPr>
          </w:p>
          <w:p w14:paraId="1DA805A2"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Suspension:  125 mg in 5 ml</w:t>
            </w:r>
          </w:p>
        </w:tc>
      </w:tr>
      <w:tr w:rsidR="00183A01" w:rsidRPr="00A15504" w14:paraId="2CC8EF07" w14:textId="77777777" w:rsidTr="00A15504">
        <w:tc>
          <w:tcPr>
            <w:tcW w:w="1990" w:type="dxa"/>
            <w:tcBorders>
              <w:top w:val="nil"/>
              <w:left w:val="nil"/>
              <w:bottom w:val="nil"/>
              <w:right w:val="nil"/>
            </w:tcBorders>
          </w:tcPr>
          <w:p w14:paraId="069FABE7" w14:textId="77777777" w:rsidR="00183A01" w:rsidRPr="00A15504" w:rsidRDefault="00183A01" w:rsidP="00835846">
            <w:pPr>
              <w:spacing w:after="120"/>
              <w:rPr>
                <w:rFonts w:ascii="Arial" w:hAnsi="Arial" w:cs="Arial"/>
                <w:b/>
                <w:bCs/>
              </w:rPr>
            </w:pPr>
            <w:r w:rsidRPr="00A15504">
              <w:rPr>
                <w:rFonts w:ascii="Arial" w:hAnsi="Arial" w:cs="Arial"/>
                <w:b/>
                <w:bCs/>
              </w:rPr>
              <w:t xml:space="preserve">Administration: </w:t>
            </w:r>
          </w:p>
        </w:tc>
        <w:tc>
          <w:tcPr>
            <w:tcW w:w="9209" w:type="dxa"/>
            <w:tcBorders>
              <w:top w:val="single" w:sz="4" w:space="0" w:color="auto"/>
              <w:left w:val="nil"/>
              <w:bottom w:val="nil"/>
              <w:right w:val="nil"/>
            </w:tcBorders>
          </w:tcPr>
          <w:p w14:paraId="36927CC2" w14:textId="77777777" w:rsidR="00183A01" w:rsidRPr="008D606B" w:rsidRDefault="00183A01" w:rsidP="00835846">
            <w:pPr>
              <w:spacing w:after="120"/>
              <w:rPr>
                <w:rFonts w:ascii="Arial" w:hAnsi="Arial" w:cs="Arial"/>
                <w:sz w:val="20"/>
                <w:szCs w:val="20"/>
              </w:rPr>
            </w:pPr>
          </w:p>
        </w:tc>
      </w:tr>
      <w:tr w:rsidR="00183A01" w:rsidRPr="00A15504" w14:paraId="304AEB98" w14:textId="77777777" w:rsidTr="00A15504">
        <w:tc>
          <w:tcPr>
            <w:tcW w:w="1990" w:type="dxa"/>
            <w:tcBorders>
              <w:top w:val="nil"/>
              <w:left w:val="nil"/>
              <w:bottom w:val="nil"/>
              <w:right w:val="nil"/>
            </w:tcBorders>
          </w:tcPr>
          <w:p w14:paraId="33869D23" w14:textId="77777777" w:rsidR="00183A01" w:rsidRPr="00A15504" w:rsidRDefault="00183A01" w:rsidP="00835846">
            <w:pPr>
              <w:spacing w:after="120"/>
              <w:rPr>
                <w:rFonts w:ascii="Arial" w:hAnsi="Arial" w:cs="Arial"/>
                <w:b/>
                <w:bCs/>
              </w:rPr>
            </w:pPr>
            <w:r w:rsidRPr="00A15504">
              <w:rPr>
                <w:rFonts w:ascii="Arial" w:hAnsi="Arial" w:cs="Arial"/>
                <w:b/>
                <w:bCs/>
              </w:rPr>
              <w:t xml:space="preserve">Dosage: </w:t>
            </w:r>
          </w:p>
        </w:tc>
        <w:tc>
          <w:tcPr>
            <w:tcW w:w="9209" w:type="dxa"/>
            <w:tcBorders>
              <w:top w:val="nil"/>
              <w:left w:val="nil"/>
              <w:bottom w:val="single" w:sz="4" w:space="0" w:color="auto"/>
              <w:right w:val="nil"/>
            </w:tcBorders>
          </w:tcPr>
          <w:p w14:paraId="4E470707"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IV:</w:t>
            </w:r>
            <w:r w:rsidRPr="008D606B">
              <w:rPr>
                <w:rFonts w:ascii="Arial" w:hAnsi="Arial" w:cs="Arial"/>
                <w:sz w:val="20"/>
                <w:szCs w:val="20"/>
              </w:rPr>
              <w:tab/>
            </w:r>
            <w:r w:rsidRPr="008D606B">
              <w:rPr>
                <w:rFonts w:ascii="Arial" w:hAnsi="Arial" w:cs="Arial"/>
                <w:sz w:val="20"/>
                <w:szCs w:val="20"/>
              </w:rPr>
              <w:tab/>
              <w:t xml:space="preserve">10-12.5 mg/kg infused over 1 hour </w:t>
            </w:r>
          </w:p>
          <w:p w14:paraId="15E5840B"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Oral:</w:t>
            </w:r>
            <w:r w:rsidRPr="008D606B">
              <w:rPr>
                <w:rFonts w:ascii="Arial" w:hAnsi="Arial" w:cs="Arial"/>
                <w:sz w:val="20"/>
                <w:szCs w:val="20"/>
              </w:rPr>
              <w:tab/>
            </w:r>
            <w:r w:rsidRPr="008D606B">
              <w:rPr>
                <w:rFonts w:ascii="Arial" w:hAnsi="Arial" w:cs="Arial"/>
                <w:sz w:val="20"/>
                <w:szCs w:val="20"/>
              </w:rPr>
              <w:tab/>
              <w:t xml:space="preserve">12.5 mg/kg </w:t>
            </w:r>
          </w:p>
          <w:p w14:paraId="21074E13" w14:textId="77777777" w:rsidR="00183A01" w:rsidRPr="008D606B" w:rsidRDefault="00183A01" w:rsidP="00835846">
            <w:pPr>
              <w:spacing w:after="120"/>
              <w:rPr>
                <w:rFonts w:ascii="Arial" w:hAnsi="Arial" w:cs="Arial"/>
                <w:sz w:val="20"/>
                <w:szCs w:val="20"/>
              </w:rPr>
            </w:pPr>
          </w:p>
        </w:tc>
      </w:tr>
      <w:tr w:rsidR="00183A01" w:rsidRPr="00A15504" w14:paraId="466F552D" w14:textId="77777777" w:rsidTr="00A15504">
        <w:tc>
          <w:tcPr>
            <w:tcW w:w="1990" w:type="dxa"/>
            <w:tcBorders>
              <w:top w:val="nil"/>
              <w:left w:val="nil"/>
              <w:bottom w:val="nil"/>
              <w:right w:val="nil"/>
            </w:tcBorders>
          </w:tcPr>
          <w:p w14:paraId="453D0501" w14:textId="307C2D00" w:rsidR="00183A01" w:rsidRPr="00A15504" w:rsidRDefault="00237243" w:rsidP="00835846">
            <w:pPr>
              <w:spacing w:after="120"/>
              <w:rPr>
                <w:rFonts w:ascii="Arial" w:hAnsi="Arial" w:cs="Arial"/>
                <w:b/>
                <w:bCs/>
              </w:rPr>
            </w:pPr>
            <w:r>
              <w:rPr>
                <w:noProof/>
              </w:rPr>
              <w:drawing>
                <wp:anchor distT="0" distB="0" distL="114300" distR="114300" simplePos="0" relativeHeight="251658273" behindDoc="1" locked="0" layoutInCell="1" allowOverlap="1" wp14:anchorId="7497AF35" wp14:editId="6020BFDB">
                  <wp:simplePos x="0" y="0"/>
                  <wp:positionH relativeFrom="column">
                    <wp:posOffset>155575</wp:posOffset>
                  </wp:positionH>
                  <wp:positionV relativeFrom="paragraph">
                    <wp:posOffset>1273175</wp:posOffset>
                  </wp:positionV>
                  <wp:extent cx="964565" cy="795020"/>
                  <wp:effectExtent l="0" t="0" r="6985" b="508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4565" cy="795020"/>
                          </a:xfrm>
                          <a:prstGeom prst="rect">
                            <a:avLst/>
                          </a:prstGeom>
                        </pic:spPr>
                      </pic:pic>
                    </a:graphicData>
                  </a:graphic>
                  <wp14:sizeRelH relativeFrom="margin">
                    <wp14:pctWidth>0</wp14:pctWidth>
                  </wp14:sizeRelH>
                  <wp14:sizeRelV relativeFrom="margin">
                    <wp14:pctHeight>0</wp14:pctHeight>
                  </wp14:sizeRelV>
                </wp:anchor>
              </w:drawing>
            </w:r>
            <w:r w:rsidR="00183A01" w:rsidRPr="00A15504">
              <w:rPr>
                <w:rFonts w:ascii="Arial" w:hAnsi="Arial" w:cs="Arial"/>
                <w:b/>
                <w:bCs/>
              </w:rPr>
              <w:t xml:space="preserve">Frequency: </w:t>
            </w:r>
          </w:p>
        </w:tc>
        <w:tc>
          <w:tcPr>
            <w:tcW w:w="9209" w:type="dxa"/>
            <w:tcBorders>
              <w:top w:val="single" w:sz="4" w:space="0" w:color="auto"/>
              <w:left w:val="nil"/>
              <w:bottom w:val="single" w:sz="4" w:space="0" w:color="auto"/>
              <w:right w:val="nil"/>
            </w:tcBorders>
          </w:tcPr>
          <w:p w14:paraId="50F5C896"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6 hourly</w:t>
            </w:r>
          </w:p>
          <w:p w14:paraId="001CF870" w14:textId="77777777" w:rsidR="00183A01" w:rsidRPr="008D606B" w:rsidRDefault="00183A01" w:rsidP="00835846">
            <w:pPr>
              <w:spacing w:after="120"/>
              <w:rPr>
                <w:rFonts w:ascii="Arial" w:hAnsi="Arial" w:cs="Arial"/>
                <w:b/>
                <w:sz w:val="20"/>
                <w:szCs w:val="20"/>
              </w:rPr>
            </w:pPr>
            <w:r w:rsidRPr="008D606B">
              <w:rPr>
                <w:rFonts w:ascii="Arial" w:hAnsi="Arial" w:cs="Arial"/>
                <w:b/>
                <w:sz w:val="20"/>
                <w:szCs w:val="20"/>
              </w:rPr>
              <w:t>Indication for use should ALWAYS be documented</w:t>
            </w:r>
          </w:p>
          <w:p w14:paraId="7273A146" w14:textId="77777777" w:rsidR="00183A01" w:rsidRPr="008D606B" w:rsidRDefault="00183A01" w:rsidP="00835846">
            <w:pPr>
              <w:spacing w:after="120"/>
              <w:rPr>
                <w:rFonts w:ascii="Arial" w:hAnsi="Arial" w:cs="Arial"/>
                <w:b/>
                <w:sz w:val="20"/>
                <w:szCs w:val="20"/>
              </w:rPr>
            </w:pPr>
            <w:r w:rsidRPr="008D606B">
              <w:rPr>
                <w:rFonts w:ascii="Arial" w:hAnsi="Arial" w:cs="Arial"/>
                <w:b/>
                <w:sz w:val="20"/>
                <w:szCs w:val="20"/>
              </w:rPr>
              <w:t>Prescribe in dedicated antibiotic section on new prescription chart</w:t>
            </w:r>
          </w:p>
          <w:p w14:paraId="58FEEA4C" w14:textId="77777777" w:rsidR="00183A01" w:rsidRPr="008D606B" w:rsidRDefault="00183A01" w:rsidP="00835846">
            <w:pPr>
              <w:spacing w:after="120"/>
              <w:rPr>
                <w:rFonts w:ascii="Arial" w:hAnsi="Arial" w:cs="Arial"/>
                <w:sz w:val="20"/>
                <w:szCs w:val="20"/>
              </w:rPr>
            </w:pPr>
            <w:r w:rsidRPr="008D606B">
              <w:rPr>
                <w:rFonts w:ascii="Arial" w:hAnsi="Arial" w:cs="Arial"/>
                <w:b/>
                <w:sz w:val="20"/>
                <w:szCs w:val="20"/>
              </w:rPr>
              <w:t>Review culture results after 36 hours (where possible) and at most 48 hrs and  ensure regular review is undertaken and the outcome documented as stipulated on prescription chart.</w:t>
            </w:r>
          </w:p>
        </w:tc>
      </w:tr>
      <w:tr w:rsidR="00237243" w:rsidRPr="00A15504" w14:paraId="55C25998" w14:textId="77777777" w:rsidTr="00A15504">
        <w:tc>
          <w:tcPr>
            <w:tcW w:w="1990" w:type="dxa"/>
            <w:tcBorders>
              <w:top w:val="nil"/>
              <w:left w:val="nil"/>
              <w:bottom w:val="nil"/>
              <w:right w:val="nil"/>
            </w:tcBorders>
          </w:tcPr>
          <w:p w14:paraId="30C9C196" w14:textId="7AC346B3" w:rsidR="00237243" w:rsidRDefault="00237243" w:rsidP="00237243">
            <w:pPr>
              <w:spacing w:after="120"/>
              <w:rPr>
                <w:rFonts w:ascii="Arial" w:hAnsi="Arial" w:cs="Arial"/>
                <w:b/>
                <w:bCs/>
              </w:rPr>
            </w:pPr>
            <w:r w:rsidRPr="00A15504">
              <w:rPr>
                <w:rFonts w:ascii="Arial" w:hAnsi="Arial" w:cs="Arial"/>
                <w:b/>
                <w:bCs/>
              </w:rPr>
              <w:t>Routes :</w:t>
            </w:r>
          </w:p>
          <w:p w14:paraId="471465F1" w14:textId="20CA4CCF" w:rsidR="00237243" w:rsidRDefault="00237243" w:rsidP="00237243">
            <w:pPr>
              <w:spacing w:after="120"/>
              <w:rPr>
                <w:rFonts w:ascii="Arial" w:hAnsi="Arial" w:cs="Arial"/>
                <w:b/>
                <w:bCs/>
              </w:rPr>
            </w:pPr>
          </w:p>
          <w:p w14:paraId="38238AF2" w14:textId="728343B7" w:rsidR="00237243" w:rsidRPr="00A15504" w:rsidRDefault="00237243" w:rsidP="00237243">
            <w:pPr>
              <w:spacing w:after="120"/>
              <w:rPr>
                <w:rFonts w:ascii="Arial" w:hAnsi="Arial" w:cs="Arial"/>
                <w:b/>
                <w:bCs/>
              </w:rPr>
            </w:pPr>
          </w:p>
        </w:tc>
        <w:tc>
          <w:tcPr>
            <w:tcW w:w="9209" w:type="dxa"/>
            <w:tcBorders>
              <w:top w:val="single" w:sz="4" w:space="0" w:color="auto"/>
              <w:left w:val="nil"/>
              <w:bottom w:val="single" w:sz="4" w:space="0" w:color="auto"/>
              <w:right w:val="nil"/>
            </w:tcBorders>
          </w:tcPr>
          <w:p w14:paraId="21DD3B84" w14:textId="77777777" w:rsidR="00237243" w:rsidRPr="008D606B" w:rsidRDefault="00237243" w:rsidP="00237243">
            <w:pPr>
              <w:spacing w:after="120"/>
              <w:rPr>
                <w:rFonts w:ascii="Arial" w:hAnsi="Arial" w:cs="Arial"/>
                <w:sz w:val="20"/>
                <w:szCs w:val="20"/>
              </w:rPr>
            </w:pPr>
            <w:r w:rsidRPr="008D606B">
              <w:rPr>
                <w:rFonts w:ascii="Arial" w:hAnsi="Arial" w:cs="Arial"/>
                <w:sz w:val="20"/>
                <w:szCs w:val="20"/>
              </w:rPr>
              <w:t>IV / Oral / NG</w:t>
            </w:r>
          </w:p>
          <w:p w14:paraId="3F4107F3" w14:textId="77777777" w:rsidR="00237243" w:rsidRDefault="00237243" w:rsidP="00237243">
            <w:pPr>
              <w:spacing w:after="120"/>
              <w:rPr>
                <w:rFonts w:ascii="Arial" w:hAnsi="Arial" w:cs="Arial"/>
                <w:sz w:val="20"/>
                <w:szCs w:val="20"/>
              </w:rPr>
            </w:pPr>
          </w:p>
          <w:p w14:paraId="3CDADCAE" w14:textId="77777777" w:rsidR="00237243" w:rsidRDefault="00237243" w:rsidP="00237243">
            <w:pPr>
              <w:spacing w:after="120"/>
              <w:rPr>
                <w:rFonts w:ascii="Arial" w:hAnsi="Arial" w:cs="Arial"/>
                <w:sz w:val="20"/>
                <w:szCs w:val="20"/>
              </w:rPr>
            </w:pPr>
          </w:p>
          <w:p w14:paraId="3350CC2A" w14:textId="77777777" w:rsidR="00237243" w:rsidRDefault="00237243" w:rsidP="00237243">
            <w:pPr>
              <w:spacing w:after="120"/>
              <w:rPr>
                <w:rFonts w:ascii="Arial" w:hAnsi="Arial" w:cs="Arial"/>
                <w:sz w:val="20"/>
                <w:szCs w:val="20"/>
              </w:rPr>
            </w:pPr>
          </w:p>
          <w:p w14:paraId="0C272BA7" w14:textId="77777777" w:rsidR="00237243" w:rsidRPr="008D606B" w:rsidRDefault="00237243" w:rsidP="00237243">
            <w:pPr>
              <w:spacing w:after="120"/>
              <w:rPr>
                <w:rFonts w:ascii="Arial" w:hAnsi="Arial" w:cs="Arial"/>
                <w:sz w:val="20"/>
                <w:szCs w:val="20"/>
              </w:rPr>
            </w:pPr>
          </w:p>
        </w:tc>
      </w:tr>
      <w:tr w:rsidR="00237243" w:rsidRPr="00A15504" w14:paraId="24DA9663" w14:textId="77777777" w:rsidTr="00A15504">
        <w:tc>
          <w:tcPr>
            <w:tcW w:w="1990" w:type="dxa"/>
            <w:tcBorders>
              <w:top w:val="nil"/>
              <w:left w:val="nil"/>
              <w:bottom w:val="nil"/>
              <w:right w:val="nil"/>
            </w:tcBorders>
          </w:tcPr>
          <w:p w14:paraId="1BF3F157" w14:textId="77777777" w:rsidR="00237243" w:rsidRPr="00A15504" w:rsidRDefault="00237243" w:rsidP="00237243">
            <w:pPr>
              <w:spacing w:after="120"/>
              <w:rPr>
                <w:rFonts w:ascii="Arial" w:hAnsi="Arial" w:cs="Arial"/>
                <w:b/>
                <w:bCs/>
              </w:rPr>
            </w:pPr>
            <w:r w:rsidRPr="00A15504">
              <w:rPr>
                <w:rFonts w:ascii="Arial" w:hAnsi="Arial" w:cs="Arial"/>
                <w:b/>
                <w:bCs/>
              </w:rPr>
              <w:t>Other:</w:t>
            </w:r>
          </w:p>
        </w:tc>
        <w:tc>
          <w:tcPr>
            <w:tcW w:w="9209" w:type="dxa"/>
            <w:tcBorders>
              <w:top w:val="single" w:sz="4" w:space="0" w:color="auto"/>
              <w:left w:val="nil"/>
              <w:bottom w:val="single" w:sz="4" w:space="0" w:color="auto"/>
              <w:right w:val="nil"/>
            </w:tcBorders>
          </w:tcPr>
          <w:p w14:paraId="787E5744" w14:textId="77777777" w:rsidR="00237243" w:rsidRPr="008D606B" w:rsidRDefault="00237243" w:rsidP="00237243">
            <w:pPr>
              <w:spacing w:after="120"/>
              <w:rPr>
                <w:rFonts w:ascii="Arial" w:hAnsi="Arial" w:cs="Arial"/>
                <w:sz w:val="20"/>
                <w:szCs w:val="20"/>
              </w:rPr>
            </w:pPr>
            <w:r w:rsidRPr="008D606B">
              <w:rPr>
                <w:rFonts w:ascii="Arial" w:hAnsi="Arial" w:cs="Arial"/>
                <w:sz w:val="20"/>
                <w:szCs w:val="20"/>
              </w:rPr>
              <w:t>Prescribe first dose to be administered as soon as possible</w:t>
            </w:r>
          </w:p>
          <w:p w14:paraId="21E6C28B" w14:textId="77777777" w:rsidR="00237243" w:rsidRPr="008D606B" w:rsidRDefault="00237243" w:rsidP="00237243">
            <w:pPr>
              <w:spacing w:after="120"/>
              <w:rPr>
                <w:rFonts w:ascii="Arial" w:hAnsi="Arial" w:cs="Arial"/>
                <w:sz w:val="20"/>
                <w:szCs w:val="20"/>
              </w:rPr>
            </w:pPr>
            <w:r w:rsidRPr="008D606B">
              <w:rPr>
                <w:rFonts w:ascii="Arial" w:hAnsi="Arial" w:cs="Arial"/>
                <w:sz w:val="20"/>
                <w:szCs w:val="20"/>
              </w:rPr>
              <w:t>Subsequent doses should be prescribed 12 hrly at  02.00/14.00, 06.00/18.00 or 12.00/23.59  or 8 hrly at 02.00/10.00/18.00</w:t>
            </w:r>
          </w:p>
          <w:p w14:paraId="2CC20545" w14:textId="77777777" w:rsidR="00237243" w:rsidRPr="008D606B" w:rsidRDefault="00237243" w:rsidP="00237243">
            <w:pPr>
              <w:spacing w:after="120"/>
              <w:rPr>
                <w:rFonts w:ascii="Arial" w:hAnsi="Arial" w:cs="Arial"/>
                <w:sz w:val="20"/>
                <w:szCs w:val="20"/>
              </w:rPr>
            </w:pPr>
          </w:p>
          <w:p w14:paraId="2A50F971" w14:textId="77777777" w:rsidR="00237243" w:rsidRPr="008D606B" w:rsidRDefault="00237243" w:rsidP="00237243">
            <w:pPr>
              <w:spacing w:after="120"/>
              <w:rPr>
                <w:rFonts w:ascii="Arial" w:hAnsi="Arial" w:cs="Arial"/>
                <w:sz w:val="20"/>
                <w:szCs w:val="20"/>
              </w:rPr>
            </w:pPr>
            <w:r w:rsidRPr="008D606B">
              <w:rPr>
                <w:rFonts w:ascii="Arial" w:hAnsi="Arial" w:cs="Arial"/>
                <w:sz w:val="20"/>
                <w:szCs w:val="20"/>
              </w:rPr>
              <w:t>Reduce dose in severe renal impairment-Refer to BNF-C and consult product literature</w:t>
            </w:r>
          </w:p>
          <w:p w14:paraId="7F7E2190" w14:textId="77777777" w:rsidR="00237243" w:rsidRPr="008D606B" w:rsidRDefault="00237243" w:rsidP="00237243">
            <w:pPr>
              <w:spacing w:after="120"/>
              <w:rPr>
                <w:rFonts w:ascii="Arial" w:hAnsi="Arial" w:cs="Arial"/>
                <w:sz w:val="20"/>
                <w:szCs w:val="20"/>
              </w:rPr>
            </w:pPr>
            <w:r w:rsidRPr="008D606B">
              <w:rPr>
                <w:rFonts w:ascii="Arial" w:hAnsi="Arial" w:cs="Arial"/>
                <w:sz w:val="20"/>
                <w:szCs w:val="20"/>
              </w:rPr>
              <w:t>Caution neonate under 2 weeks (risk of hypertrophic pyloric stenosis)</w:t>
            </w:r>
          </w:p>
        </w:tc>
      </w:tr>
      <w:tr w:rsidR="00237243" w:rsidRPr="008D606B" w14:paraId="28ADA631" w14:textId="77777777" w:rsidTr="00A15504">
        <w:tc>
          <w:tcPr>
            <w:tcW w:w="1990" w:type="dxa"/>
            <w:tcBorders>
              <w:top w:val="nil"/>
              <w:left w:val="nil"/>
              <w:bottom w:val="nil"/>
              <w:right w:val="nil"/>
            </w:tcBorders>
          </w:tcPr>
          <w:p w14:paraId="70C81E37" w14:textId="77777777" w:rsidR="00237243" w:rsidRPr="008D606B" w:rsidRDefault="00237243" w:rsidP="00237243">
            <w:pPr>
              <w:spacing w:after="120"/>
              <w:rPr>
                <w:rFonts w:ascii="Arial" w:hAnsi="Arial" w:cs="Arial"/>
                <w:b/>
                <w:bCs/>
                <w:sz w:val="16"/>
                <w:szCs w:val="16"/>
              </w:rPr>
            </w:pPr>
            <w:r w:rsidRPr="008D606B">
              <w:rPr>
                <w:rFonts w:ascii="Arial" w:hAnsi="Arial" w:cs="Arial"/>
                <w:b/>
                <w:bCs/>
                <w:sz w:val="16"/>
                <w:szCs w:val="16"/>
              </w:rPr>
              <w:t>References:</w:t>
            </w:r>
          </w:p>
        </w:tc>
        <w:tc>
          <w:tcPr>
            <w:tcW w:w="9209" w:type="dxa"/>
            <w:tcBorders>
              <w:top w:val="single" w:sz="4" w:space="0" w:color="auto"/>
              <w:left w:val="nil"/>
              <w:bottom w:val="single" w:sz="4" w:space="0" w:color="auto"/>
              <w:right w:val="nil"/>
            </w:tcBorders>
          </w:tcPr>
          <w:p w14:paraId="483C2468" w14:textId="77777777" w:rsidR="00237243" w:rsidRPr="008D606B" w:rsidRDefault="00237243" w:rsidP="00237243">
            <w:pPr>
              <w:rPr>
                <w:rFonts w:ascii="Arial" w:hAnsi="Arial" w:cs="Arial"/>
                <w:sz w:val="16"/>
                <w:szCs w:val="16"/>
              </w:rPr>
            </w:pPr>
            <w:r w:rsidRPr="008D606B">
              <w:rPr>
                <w:rFonts w:ascii="Arial" w:hAnsi="Arial" w:cs="Arial"/>
                <w:sz w:val="16"/>
                <w:szCs w:val="16"/>
              </w:rPr>
              <w:t xml:space="preserve">BNF for Children London: BMJ Group, Pharmaceutical Press and RCPCH Publications Limited; 2014 – 2015 Available at </w:t>
            </w:r>
            <w:hyperlink r:id="rId79" w:history="1">
              <w:r w:rsidRPr="008D606B">
                <w:rPr>
                  <w:rStyle w:val="Hyperlink"/>
                  <w:rFonts w:ascii="Arial" w:hAnsi="Arial" w:cs="Arial"/>
                  <w:sz w:val="16"/>
                  <w:szCs w:val="16"/>
                </w:rPr>
                <w:t>https://www.medicinescomplete.com/mc/bnfc/current/index.htm</w:t>
              </w:r>
            </w:hyperlink>
            <w:r w:rsidRPr="008D606B">
              <w:rPr>
                <w:rFonts w:ascii="Arial" w:hAnsi="Arial" w:cs="Arial"/>
                <w:sz w:val="16"/>
                <w:szCs w:val="16"/>
              </w:rPr>
              <w:t xml:space="preserve"> [Accessed 19.08.15]</w:t>
            </w:r>
          </w:p>
          <w:p w14:paraId="464D9082" w14:textId="77777777" w:rsidR="00237243" w:rsidRPr="008D606B" w:rsidRDefault="00237243" w:rsidP="00237243">
            <w:pPr>
              <w:rPr>
                <w:rFonts w:ascii="Arial" w:hAnsi="Arial" w:cs="Arial"/>
                <w:sz w:val="16"/>
                <w:szCs w:val="16"/>
              </w:rPr>
            </w:pPr>
          </w:p>
        </w:tc>
      </w:tr>
    </w:tbl>
    <w:p w14:paraId="28CD6CE9" w14:textId="77777777" w:rsidR="00183A01" w:rsidRPr="008D606B" w:rsidRDefault="00183A01" w:rsidP="00835846">
      <w:pPr>
        <w:rPr>
          <w:rFonts w:ascii="Arial" w:hAnsi="Arial" w:cs="Arial"/>
          <w:sz w:val="16"/>
          <w:szCs w:val="16"/>
        </w:rPr>
      </w:pPr>
    </w:p>
    <w:p w14:paraId="6BD7E894" w14:textId="77777777" w:rsidR="00183A01" w:rsidRPr="008D606B" w:rsidRDefault="00183A01" w:rsidP="00835846">
      <w:pPr>
        <w:rPr>
          <w:rFonts w:ascii="Arial" w:hAnsi="Arial" w:cs="Arial"/>
          <w:sz w:val="16"/>
          <w:szCs w:val="16"/>
        </w:rPr>
      </w:pPr>
      <w:r w:rsidRPr="008D606B">
        <w:rPr>
          <w:rFonts w:ascii="Arial" w:hAnsi="Arial" w:cs="Arial"/>
          <w:sz w:val="16"/>
          <w:szCs w:val="16"/>
        </w:rPr>
        <w:t>Written by: Gemma Holder (Neonatal Consultant)</w:t>
      </w:r>
    </w:p>
    <w:p w14:paraId="55026FF9" w14:textId="77777777" w:rsidR="00183A01" w:rsidRPr="008D606B" w:rsidRDefault="00183A01" w:rsidP="00835846">
      <w:pPr>
        <w:rPr>
          <w:rFonts w:ascii="Arial" w:hAnsi="Arial" w:cs="Arial"/>
          <w:sz w:val="16"/>
          <w:szCs w:val="16"/>
        </w:rPr>
      </w:pPr>
      <w:r w:rsidRPr="008D606B">
        <w:rPr>
          <w:rFonts w:ascii="Arial" w:hAnsi="Arial" w:cs="Arial"/>
          <w:sz w:val="16"/>
          <w:szCs w:val="16"/>
        </w:rPr>
        <w:t>Checked by: Louise Whitticase (Lead Pharmacist-Women’s Services)</w:t>
      </w:r>
    </w:p>
    <w:p w14:paraId="598E872F" w14:textId="77777777" w:rsidR="00183A01" w:rsidRPr="008D606B" w:rsidRDefault="00183A01" w:rsidP="00835846">
      <w:pPr>
        <w:rPr>
          <w:rFonts w:ascii="Arial" w:hAnsi="Arial" w:cs="Arial"/>
          <w:sz w:val="16"/>
          <w:szCs w:val="16"/>
        </w:rPr>
      </w:pPr>
    </w:p>
    <w:p w14:paraId="4BE50D36" w14:textId="77777777" w:rsidR="00183A01" w:rsidRPr="008D606B" w:rsidRDefault="00183A01" w:rsidP="00835846">
      <w:pPr>
        <w:rPr>
          <w:rFonts w:ascii="Arial" w:hAnsi="Arial" w:cs="Arial"/>
          <w:b/>
          <w:sz w:val="16"/>
          <w:szCs w:val="16"/>
        </w:rPr>
      </w:pPr>
      <w:r w:rsidRPr="008D606B">
        <w:rPr>
          <w:rFonts w:ascii="Arial" w:hAnsi="Arial" w:cs="Arial"/>
          <w:b/>
          <w:sz w:val="16"/>
          <w:szCs w:val="16"/>
        </w:rPr>
        <w:t xml:space="preserve">              </w:t>
      </w:r>
    </w:p>
    <w:p w14:paraId="2D38A31D" w14:textId="77777777" w:rsidR="00183A01" w:rsidRPr="008A5121" w:rsidRDefault="00183A01" w:rsidP="00835846">
      <w:pPr>
        <w:ind w:left="1440" w:firstLine="720"/>
        <w:rPr>
          <w:rFonts w:ascii="Arial" w:hAnsi="Arial" w:cs="Arial"/>
          <w:b/>
          <w:bCs/>
          <w:sz w:val="20"/>
          <w:szCs w:val="20"/>
        </w:rPr>
      </w:pPr>
    </w:p>
    <w:p w14:paraId="70D668D9" w14:textId="77777777" w:rsidR="00183A01" w:rsidRDefault="00183A01" w:rsidP="00835846">
      <w:pPr>
        <w:rPr>
          <w:rFonts w:ascii="Arial" w:hAnsi="Arial" w:cs="Arial"/>
          <w:b/>
          <w:sz w:val="20"/>
          <w:szCs w:val="20"/>
        </w:rPr>
      </w:pPr>
    </w:p>
    <w:p w14:paraId="6C813A73" w14:textId="77777777" w:rsidR="00183A01" w:rsidRDefault="00183A01" w:rsidP="00835846">
      <w:pPr>
        <w:rPr>
          <w:rFonts w:ascii="Arial" w:hAnsi="Arial" w:cs="Arial"/>
          <w:b/>
          <w:sz w:val="20"/>
          <w:szCs w:val="20"/>
        </w:rPr>
      </w:pPr>
    </w:p>
    <w:p w14:paraId="34AC4417" w14:textId="77777777" w:rsidR="00183A01" w:rsidRDefault="00183A01" w:rsidP="00835846">
      <w:pPr>
        <w:rPr>
          <w:rFonts w:ascii="Arial" w:hAnsi="Arial" w:cs="Arial"/>
          <w:b/>
          <w:sz w:val="20"/>
          <w:szCs w:val="20"/>
        </w:rPr>
      </w:pPr>
    </w:p>
    <w:p w14:paraId="4FBCF900" w14:textId="77777777" w:rsidR="00183A01" w:rsidRDefault="00183A01" w:rsidP="00835846">
      <w:pPr>
        <w:rPr>
          <w:rFonts w:ascii="Arial" w:hAnsi="Arial" w:cs="Arial"/>
          <w:b/>
          <w:sz w:val="20"/>
          <w:szCs w:val="20"/>
        </w:rPr>
      </w:pPr>
    </w:p>
    <w:p w14:paraId="1FA95C41" w14:textId="77777777" w:rsidR="00183A01" w:rsidRDefault="00183A01" w:rsidP="00835846">
      <w:pPr>
        <w:rPr>
          <w:rFonts w:ascii="Arial" w:hAnsi="Arial" w:cs="Arial"/>
          <w:b/>
          <w:sz w:val="20"/>
          <w:szCs w:val="20"/>
        </w:rPr>
      </w:pPr>
    </w:p>
    <w:p w14:paraId="3F44E8A1" w14:textId="77777777" w:rsidR="00183A01" w:rsidRDefault="00183A01" w:rsidP="00835846">
      <w:pPr>
        <w:rPr>
          <w:rFonts w:ascii="Arial" w:hAnsi="Arial" w:cs="Arial"/>
          <w:b/>
          <w:sz w:val="20"/>
          <w:szCs w:val="20"/>
        </w:rPr>
      </w:pPr>
    </w:p>
    <w:p w14:paraId="519D391C" w14:textId="77777777" w:rsidR="00183A01" w:rsidRDefault="00183A01" w:rsidP="00835846">
      <w:pPr>
        <w:rPr>
          <w:rFonts w:ascii="Arial" w:hAnsi="Arial" w:cs="Arial"/>
          <w:b/>
          <w:sz w:val="20"/>
          <w:szCs w:val="20"/>
        </w:rPr>
      </w:pPr>
    </w:p>
    <w:p w14:paraId="17A4D219" w14:textId="77777777" w:rsidR="00183A01" w:rsidRDefault="00183A01" w:rsidP="00835846">
      <w:pPr>
        <w:rPr>
          <w:rFonts w:ascii="Arial" w:hAnsi="Arial" w:cs="Arial"/>
          <w:b/>
          <w:sz w:val="20"/>
          <w:szCs w:val="20"/>
        </w:rPr>
      </w:pPr>
      <w:r>
        <w:rPr>
          <w:rFonts w:ascii="Arial" w:hAnsi="Arial" w:cs="Arial"/>
          <w:b/>
          <w:sz w:val="20"/>
          <w:szCs w:val="20"/>
        </w:rPr>
        <w:t xml:space="preserve">         </w:t>
      </w:r>
    </w:p>
    <w:p w14:paraId="291CC447" w14:textId="77777777" w:rsidR="008D606B" w:rsidRDefault="008D606B" w:rsidP="00835846">
      <w:pPr>
        <w:rPr>
          <w:rFonts w:ascii="Arial" w:hAnsi="Arial" w:cs="Arial"/>
          <w:b/>
          <w:sz w:val="20"/>
          <w:szCs w:val="20"/>
        </w:rPr>
      </w:pPr>
    </w:p>
    <w:p w14:paraId="2CBE6F74" w14:textId="77777777" w:rsidR="008D606B" w:rsidRDefault="008D606B" w:rsidP="00835846">
      <w:pPr>
        <w:rPr>
          <w:rFonts w:ascii="Arial" w:hAnsi="Arial" w:cs="Arial"/>
          <w:b/>
          <w:sz w:val="20"/>
          <w:szCs w:val="20"/>
        </w:rPr>
      </w:pPr>
    </w:p>
    <w:p w14:paraId="20C674C2" w14:textId="77777777" w:rsidR="000808F4" w:rsidRPr="008A5121" w:rsidRDefault="000808F4" w:rsidP="00835846">
      <w:pPr>
        <w:rPr>
          <w:rFonts w:ascii="Arial" w:hAnsi="Arial" w:cs="Arial"/>
          <w:b/>
          <w:sz w:val="20"/>
          <w:szCs w:val="20"/>
        </w:rPr>
      </w:pPr>
    </w:p>
    <w:tbl>
      <w:tblPr>
        <w:tblW w:w="11199" w:type="dxa"/>
        <w:tblInd w:w="-1310" w:type="dxa"/>
        <w:tblLook w:val="01E0" w:firstRow="1" w:lastRow="1" w:firstColumn="1" w:lastColumn="1" w:noHBand="0" w:noVBand="0"/>
      </w:tblPr>
      <w:tblGrid>
        <w:gridCol w:w="1990"/>
        <w:gridCol w:w="9209"/>
      </w:tblGrid>
      <w:tr w:rsidR="00183A01" w:rsidRPr="00A15504" w14:paraId="344D779C" w14:textId="77777777" w:rsidTr="00A15504">
        <w:tc>
          <w:tcPr>
            <w:tcW w:w="1990" w:type="dxa"/>
            <w:tcBorders>
              <w:top w:val="nil"/>
              <w:left w:val="nil"/>
              <w:bottom w:val="nil"/>
              <w:right w:val="nil"/>
            </w:tcBorders>
            <w:shd w:val="clear" w:color="auto" w:fill="auto"/>
          </w:tcPr>
          <w:p w14:paraId="7879F21E" w14:textId="77777777" w:rsidR="00183A01" w:rsidRPr="000D629D" w:rsidRDefault="00183A01" w:rsidP="00835846">
            <w:pPr>
              <w:spacing w:after="120"/>
              <w:rPr>
                <w:rFonts w:ascii="Arial" w:hAnsi="Arial" w:cs="Arial"/>
                <w:b/>
              </w:rPr>
            </w:pPr>
          </w:p>
        </w:tc>
        <w:tc>
          <w:tcPr>
            <w:tcW w:w="9209" w:type="dxa"/>
            <w:tcBorders>
              <w:top w:val="nil"/>
              <w:left w:val="nil"/>
              <w:bottom w:val="single" w:sz="4" w:space="0" w:color="auto"/>
              <w:right w:val="nil"/>
            </w:tcBorders>
            <w:shd w:val="clear" w:color="auto" w:fill="auto"/>
          </w:tcPr>
          <w:p w14:paraId="794A5936" w14:textId="77777777" w:rsidR="00183A01" w:rsidRPr="000D629D" w:rsidRDefault="00183A01" w:rsidP="00835846">
            <w:pPr>
              <w:pStyle w:val="NoSpacing"/>
              <w:rPr>
                <w:rFonts w:ascii="Arial" w:hAnsi="Arial" w:cs="Arial"/>
                <w:b/>
              </w:rPr>
            </w:pPr>
            <w:r w:rsidRPr="000D629D">
              <w:rPr>
                <w:rFonts w:ascii="Arial" w:hAnsi="Arial" w:cs="Arial"/>
                <w:b/>
              </w:rPr>
              <w:t>EYE TREATMENT</w:t>
            </w:r>
          </w:p>
        </w:tc>
      </w:tr>
      <w:tr w:rsidR="00183A01" w:rsidRPr="00A15504" w14:paraId="6B58197B" w14:textId="77777777" w:rsidTr="00A15504">
        <w:trPr>
          <w:trHeight w:val="831"/>
        </w:trPr>
        <w:tc>
          <w:tcPr>
            <w:tcW w:w="1990" w:type="dxa"/>
            <w:tcBorders>
              <w:top w:val="nil"/>
              <w:left w:val="nil"/>
              <w:bottom w:val="nil"/>
              <w:right w:val="nil"/>
            </w:tcBorders>
            <w:shd w:val="clear" w:color="auto" w:fill="auto"/>
          </w:tcPr>
          <w:p w14:paraId="1AF2736A" w14:textId="77777777" w:rsidR="00183A01" w:rsidRPr="00A15504" w:rsidRDefault="00183A01" w:rsidP="00835846">
            <w:pPr>
              <w:spacing w:after="120"/>
              <w:rPr>
                <w:rFonts w:ascii="Arial" w:hAnsi="Arial" w:cs="Arial"/>
                <w:b/>
              </w:rPr>
            </w:pPr>
            <w:r w:rsidRPr="00A15504">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624277E2" w14:textId="77777777" w:rsidR="00183A01" w:rsidRPr="008D606B" w:rsidRDefault="00183A01" w:rsidP="00271D36">
            <w:pPr>
              <w:pStyle w:val="ListParagraph"/>
              <w:numPr>
                <w:ilvl w:val="0"/>
                <w:numId w:val="11"/>
              </w:numPr>
              <w:spacing w:after="120"/>
              <w:rPr>
                <w:rFonts w:ascii="Arial" w:hAnsi="Arial" w:cs="Arial"/>
                <w:sz w:val="20"/>
                <w:szCs w:val="20"/>
              </w:rPr>
            </w:pPr>
            <w:r w:rsidRPr="008D606B">
              <w:rPr>
                <w:rFonts w:ascii="Arial" w:hAnsi="Arial" w:cs="Arial"/>
                <w:sz w:val="20"/>
                <w:szCs w:val="20"/>
              </w:rPr>
              <w:t xml:space="preserve">Antibiotics for infection </w:t>
            </w:r>
            <w:r w:rsidR="008F77B6" w:rsidRPr="008D606B">
              <w:rPr>
                <w:rFonts w:ascii="Arial" w:hAnsi="Arial" w:cs="Arial"/>
                <w:sz w:val="20"/>
                <w:szCs w:val="20"/>
              </w:rPr>
              <w:t>(see Conjunctivitis Guideline on Intranet)</w:t>
            </w:r>
          </w:p>
          <w:p w14:paraId="2AFDF2CB" w14:textId="77777777" w:rsidR="00183A01" w:rsidRPr="008D606B" w:rsidRDefault="00183A01" w:rsidP="00271D36">
            <w:pPr>
              <w:pStyle w:val="ListParagraph"/>
              <w:numPr>
                <w:ilvl w:val="0"/>
                <w:numId w:val="11"/>
              </w:numPr>
              <w:spacing w:after="120"/>
              <w:rPr>
                <w:rFonts w:ascii="Arial" w:hAnsi="Arial" w:cs="Arial"/>
                <w:sz w:val="20"/>
                <w:szCs w:val="20"/>
              </w:rPr>
            </w:pPr>
            <w:r w:rsidRPr="008D606B">
              <w:rPr>
                <w:rFonts w:ascii="Arial" w:hAnsi="Arial" w:cs="Arial"/>
                <w:sz w:val="20"/>
                <w:szCs w:val="20"/>
              </w:rPr>
              <w:t xml:space="preserve">Steroid drops post laser treatment </w:t>
            </w:r>
          </w:p>
        </w:tc>
      </w:tr>
      <w:tr w:rsidR="00183A01" w:rsidRPr="00A15504" w14:paraId="47C7CD96" w14:textId="77777777" w:rsidTr="00A15504">
        <w:tc>
          <w:tcPr>
            <w:tcW w:w="1990" w:type="dxa"/>
            <w:tcBorders>
              <w:top w:val="nil"/>
              <w:left w:val="nil"/>
              <w:bottom w:val="nil"/>
              <w:right w:val="nil"/>
            </w:tcBorders>
            <w:shd w:val="clear" w:color="auto" w:fill="auto"/>
          </w:tcPr>
          <w:p w14:paraId="2DD66551" w14:textId="77777777" w:rsidR="00183A01" w:rsidRPr="00A15504" w:rsidRDefault="00183A01" w:rsidP="00835846">
            <w:pPr>
              <w:spacing w:after="120"/>
              <w:rPr>
                <w:rFonts w:ascii="Arial" w:hAnsi="Arial" w:cs="Arial"/>
                <w:b/>
              </w:rPr>
            </w:pPr>
            <w:r w:rsidRPr="00A15504">
              <w:rPr>
                <w:rFonts w:ascii="Arial" w:hAnsi="Arial" w:cs="Arial"/>
                <w:b/>
              </w:rPr>
              <w:t xml:space="preserve">Administration: </w:t>
            </w:r>
          </w:p>
        </w:tc>
        <w:tc>
          <w:tcPr>
            <w:tcW w:w="9209" w:type="dxa"/>
            <w:tcBorders>
              <w:top w:val="single" w:sz="4" w:space="0" w:color="auto"/>
              <w:left w:val="nil"/>
              <w:bottom w:val="nil"/>
              <w:right w:val="nil"/>
            </w:tcBorders>
            <w:shd w:val="clear" w:color="auto" w:fill="auto"/>
          </w:tcPr>
          <w:p w14:paraId="14F9A1FB" w14:textId="77777777" w:rsidR="00183A01" w:rsidRPr="008D606B" w:rsidRDefault="00183A01" w:rsidP="00835846">
            <w:pPr>
              <w:spacing w:after="120"/>
              <w:rPr>
                <w:rFonts w:ascii="Arial" w:hAnsi="Arial" w:cs="Arial"/>
                <w:sz w:val="20"/>
                <w:szCs w:val="20"/>
              </w:rPr>
            </w:pPr>
          </w:p>
        </w:tc>
      </w:tr>
      <w:tr w:rsidR="00183A01" w:rsidRPr="00A15504" w14:paraId="608405D0" w14:textId="77777777" w:rsidTr="00A15504">
        <w:tc>
          <w:tcPr>
            <w:tcW w:w="1990" w:type="dxa"/>
            <w:tcBorders>
              <w:top w:val="nil"/>
              <w:left w:val="nil"/>
              <w:bottom w:val="nil"/>
              <w:right w:val="nil"/>
            </w:tcBorders>
            <w:shd w:val="clear" w:color="auto" w:fill="auto"/>
          </w:tcPr>
          <w:p w14:paraId="5726BE32" w14:textId="77777777" w:rsidR="00183A01" w:rsidRPr="00A15504" w:rsidRDefault="00183A01" w:rsidP="00835846">
            <w:pPr>
              <w:spacing w:after="120"/>
              <w:rPr>
                <w:rFonts w:ascii="Arial" w:hAnsi="Arial" w:cs="Arial"/>
                <w:b/>
              </w:rPr>
            </w:pPr>
            <w:r w:rsidRPr="00A15504">
              <w:rPr>
                <w:rFonts w:ascii="Arial" w:hAnsi="Arial" w:cs="Arial"/>
                <w:b/>
              </w:rPr>
              <w:t xml:space="preserve">Dosage: </w:t>
            </w:r>
          </w:p>
        </w:tc>
        <w:tc>
          <w:tcPr>
            <w:tcW w:w="9209" w:type="dxa"/>
            <w:tcBorders>
              <w:top w:val="nil"/>
              <w:left w:val="nil"/>
              <w:bottom w:val="single" w:sz="4" w:space="0" w:color="auto"/>
              <w:right w:val="nil"/>
            </w:tcBorders>
            <w:shd w:val="clear" w:color="auto" w:fill="auto"/>
          </w:tcPr>
          <w:p w14:paraId="045B61AE" w14:textId="77777777" w:rsidR="008F77B6" w:rsidRPr="008D606B" w:rsidRDefault="00183A01" w:rsidP="00835846">
            <w:pPr>
              <w:spacing w:after="120"/>
              <w:rPr>
                <w:rFonts w:ascii="Arial" w:hAnsi="Arial" w:cs="Arial"/>
                <w:sz w:val="20"/>
                <w:szCs w:val="20"/>
              </w:rPr>
            </w:pPr>
            <w:r w:rsidRPr="008D606B">
              <w:rPr>
                <w:rFonts w:ascii="Arial" w:hAnsi="Arial" w:cs="Arial"/>
                <w:sz w:val="20"/>
                <w:szCs w:val="20"/>
              </w:rPr>
              <w:t>Chloramphenicol 0.5% 1 drop each eye, 2 hourly for the first 48 hours then qds thereafter (first line, unless specified by microbiologist)Chloramphenicol 1% eye ointment each eye qds (alternative first line)</w:t>
            </w:r>
          </w:p>
          <w:p w14:paraId="40BEF7B3" w14:textId="77777777" w:rsidR="008F77B6" w:rsidRPr="008D606B" w:rsidRDefault="008F77B6" w:rsidP="00835846">
            <w:pPr>
              <w:spacing w:after="120"/>
              <w:rPr>
                <w:rFonts w:ascii="Arial" w:hAnsi="Arial" w:cs="Arial"/>
                <w:sz w:val="20"/>
                <w:szCs w:val="20"/>
              </w:rPr>
            </w:pPr>
            <w:r w:rsidRPr="008D606B">
              <w:rPr>
                <w:rFonts w:ascii="Arial" w:hAnsi="Arial" w:cs="Arial"/>
                <w:sz w:val="20"/>
                <w:szCs w:val="20"/>
              </w:rPr>
              <w:t>Fusidic Acid 1% twice daily (staph infections)</w:t>
            </w:r>
          </w:p>
          <w:p w14:paraId="79315D4C" w14:textId="77777777" w:rsidR="00183A01" w:rsidRPr="008D606B" w:rsidRDefault="00183A01" w:rsidP="00835846">
            <w:pPr>
              <w:spacing w:after="120"/>
              <w:rPr>
                <w:rFonts w:ascii="Arial" w:hAnsi="Arial" w:cs="Arial"/>
                <w:sz w:val="20"/>
                <w:szCs w:val="20"/>
              </w:rPr>
            </w:pPr>
          </w:p>
          <w:p w14:paraId="75D5338D"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 xml:space="preserve">Following laser surgery:  </w:t>
            </w:r>
          </w:p>
          <w:p w14:paraId="0F27ADAC"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*Prednisolone 0.5% 1 drop to each treated eye qds</w:t>
            </w:r>
          </w:p>
          <w:p w14:paraId="003E664C"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 xml:space="preserve">for 5 days </w:t>
            </w:r>
          </w:p>
          <w:p w14:paraId="74E717AC" w14:textId="77777777" w:rsidR="00183A01" w:rsidRPr="008D606B" w:rsidRDefault="00183A01" w:rsidP="00835846">
            <w:pPr>
              <w:spacing w:after="120"/>
              <w:rPr>
                <w:rFonts w:ascii="Arial" w:hAnsi="Arial" w:cs="Arial"/>
                <w:sz w:val="20"/>
                <w:szCs w:val="20"/>
              </w:rPr>
            </w:pPr>
          </w:p>
        </w:tc>
      </w:tr>
      <w:tr w:rsidR="00183A01" w:rsidRPr="00A15504" w14:paraId="7E912140" w14:textId="77777777" w:rsidTr="00A15504">
        <w:tc>
          <w:tcPr>
            <w:tcW w:w="1990" w:type="dxa"/>
            <w:tcBorders>
              <w:top w:val="nil"/>
              <w:left w:val="nil"/>
              <w:bottom w:val="nil"/>
              <w:right w:val="nil"/>
            </w:tcBorders>
            <w:shd w:val="clear" w:color="auto" w:fill="auto"/>
          </w:tcPr>
          <w:p w14:paraId="43DFED2E" w14:textId="77777777" w:rsidR="00183A01" w:rsidRPr="00A15504" w:rsidRDefault="00183A01" w:rsidP="00835846">
            <w:pPr>
              <w:spacing w:after="120"/>
              <w:rPr>
                <w:rFonts w:ascii="Arial" w:hAnsi="Arial" w:cs="Arial"/>
                <w:b/>
              </w:rPr>
            </w:pPr>
            <w:r w:rsidRPr="00A15504">
              <w:rPr>
                <w:rFonts w:ascii="Arial" w:hAnsi="Arial" w:cs="Arial"/>
                <w:b/>
              </w:rPr>
              <w:t>Routes :</w:t>
            </w:r>
          </w:p>
        </w:tc>
        <w:tc>
          <w:tcPr>
            <w:tcW w:w="9209" w:type="dxa"/>
            <w:tcBorders>
              <w:top w:val="single" w:sz="4" w:space="0" w:color="auto"/>
              <w:left w:val="nil"/>
              <w:bottom w:val="single" w:sz="4" w:space="0" w:color="auto"/>
              <w:right w:val="nil"/>
            </w:tcBorders>
            <w:shd w:val="clear" w:color="auto" w:fill="auto"/>
          </w:tcPr>
          <w:p w14:paraId="009AD7C7"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Topically to both eyes for a minimum of five days and then review (continue for 48 hours after healing)</w:t>
            </w:r>
          </w:p>
          <w:p w14:paraId="4F54AD82"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NB: please use a separate tube of ointment for each eye to avoid cross infections. Eye drops are supplied as single use Minims®</w:t>
            </w:r>
          </w:p>
        </w:tc>
      </w:tr>
      <w:tr w:rsidR="00183A01" w:rsidRPr="00A15504" w14:paraId="4C2FD4A7" w14:textId="77777777" w:rsidTr="00A15504">
        <w:tc>
          <w:tcPr>
            <w:tcW w:w="1990" w:type="dxa"/>
            <w:tcBorders>
              <w:top w:val="nil"/>
              <w:left w:val="nil"/>
              <w:bottom w:val="nil"/>
              <w:right w:val="nil"/>
            </w:tcBorders>
            <w:shd w:val="clear" w:color="auto" w:fill="auto"/>
          </w:tcPr>
          <w:p w14:paraId="20B5956E" w14:textId="77777777" w:rsidR="00183A01" w:rsidRPr="00A15504" w:rsidRDefault="00183A01" w:rsidP="00835846">
            <w:pPr>
              <w:spacing w:after="120"/>
              <w:rPr>
                <w:rFonts w:ascii="Arial" w:hAnsi="Arial" w:cs="Arial"/>
                <w:b/>
              </w:rPr>
            </w:pPr>
            <w:r w:rsidRPr="00A15504">
              <w:rPr>
                <w:rFonts w:ascii="Arial" w:hAnsi="Arial" w:cs="Arial"/>
                <w:b/>
              </w:rPr>
              <w:t xml:space="preserve">Other: </w:t>
            </w:r>
          </w:p>
        </w:tc>
        <w:tc>
          <w:tcPr>
            <w:tcW w:w="9209" w:type="dxa"/>
            <w:tcBorders>
              <w:top w:val="single" w:sz="4" w:space="0" w:color="auto"/>
              <w:left w:val="nil"/>
              <w:bottom w:val="single" w:sz="4" w:space="0" w:color="auto"/>
              <w:right w:val="nil"/>
            </w:tcBorders>
            <w:shd w:val="clear" w:color="auto" w:fill="auto"/>
          </w:tcPr>
          <w:p w14:paraId="71325621"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 xml:space="preserve">See </w:t>
            </w:r>
            <w:r w:rsidR="008F77B6" w:rsidRPr="008D606B">
              <w:rPr>
                <w:rFonts w:ascii="Arial" w:hAnsi="Arial" w:cs="Arial"/>
                <w:sz w:val="20"/>
                <w:szCs w:val="20"/>
              </w:rPr>
              <w:t xml:space="preserve"> Conjunctivitis </w:t>
            </w:r>
            <w:r w:rsidRPr="008D606B">
              <w:rPr>
                <w:rFonts w:ascii="Arial" w:hAnsi="Arial" w:cs="Arial"/>
                <w:sz w:val="20"/>
                <w:szCs w:val="20"/>
              </w:rPr>
              <w:t>Guideline on Intranet  for specific treatment of Gonococcal, Chlamydia</w:t>
            </w:r>
            <w:r w:rsidR="008F77B6" w:rsidRPr="008D606B">
              <w:rPr>
                <w:rFonts w:ascii="Arial" w:hAnsi="Arial" w:cs="Arial"/>
                <w:sz w:val="20"/>
                <w:szCs w:val="20"/>
              </w:rPr>
              <w:t xml:space="preserve"> and </w:t>
            </w:r>
            <w:r w:rsidRPr="008D606B">
              <w:rPr>
                <w:rFonts w:ascii="Arial" w:hAnsi="Arial" w:cs="Arial"/>
                <w:sz w:val="20"/>
                <w:szCs w:val="20"/>
              </w:rPr>
              <w:t xml:space="preserve"> Herpetic Ophthalmia</w:t>
            </w:r>
          </w:p>
          <w:p w14:paraId="331F2088" w14:textId="77777777" w:rsidR="00183A01" w:rsidRPr="008D606B" w:rsidRDefault="00183A01" w:rsidP="00835846">
            <w:pPr>
              <w:spacing w:after="120"/>
              <w:rPr>
                <w:rFonts w:ascii="Arial" w:hAnsi="Arial" w:cs="Arial"/>
                <w:sz w:val="20"/>
                <w:szCs w:val="20"/>
              </w:rPr>
            </w:pPr>
          </w:p>
        </w:tc>
      </w:tr>
      <w:tr w:rsidR="00183A01" w:rsidRPr="008D606B" w14:paraId="5A10809A" w14:textId="77777777" w:rsidTr="00A15504">
        <w:tc>
          <w:tcPr>
            <w:tcW w:w="1990" w:type="dxa"/>
            <w:tcBorders>
              <w:top w:val="nil"/>
              <w:left w:val="nil"/>
              <w:bottom w:val="nil"/>
              <w:right w:val="nil"/>
            </w:tcBorders>
            <w:shd w:val="clear" w:color="auto" w:fill="auto"/>
          </w:tcPr>
          <w:p w14:paraId="61FDDCF0" w14:textId="77777777" w:rsidR="00A15504" w:rsidRPr="008D606B" w:rsidRDefault="00A15504" w:rsidP="00835846">
            <w:pPr>
              <w:spacing w:after="120"/>
              <w:rPr>
                <w:rFonts w:ascii="Arial" w:hAnsi="Arial" w:cs="Arial"/>
                <w:b/>
                <w:sz w:val="16"/>
                <w:szCs w:val="16"/>
              </w:rPr>
            </w:pPr>
          </w:p>
          <w:p w14:paraId="6311CDF5" w14:textId="77777777" w:rsidR="00183A01" w:rsidRPr="008D606B" w:rsidRDefault="00183A01" w:rsidP="00835846">
            <w:pPr>
              <w:spacing w:after="120"/>
              <w:rPr>
                <w:rFonts w:ascii="Arial" w:hAnsi="Arial" w:cs="Arial"/>
                <w:b/>
                <w:sz w:val="16"/>
                <w:szCs w:val="16"/>
              </w:rPr>
            </w:pPr>
            <w:r w:rsidRPr="008D606B">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3D1729FD" w14:textId="77777777" w:rsidR="00183A01" w:rsidRPr="008D606B" w:rsidRDefault="00183A01" w:rsidP="00835846">
            <w:pPr>
              <w:rPr>
                <w:rFonts w:ascii="Arial" w:hAnsi="Arial" w:cs="Arial"/>
                <w:sz w:val="16"/>
                <w:szCs w:val="16"/>
              </w:rPr>
            </w:pPr>
            <w:r w:rsidRPr="008D606B">
              <w:rPr>
                <w:rFonts w:ascii="Arial" w:hAnsi="Arial" w:cs="Arial"/>
                <w:sz w:val="16"/>
                <w:szCs w:val="16"/>
              </w:rPr>
              <w:t xml:space="preserve"> </w:t>
            </w:r>
          </w:p>
          <w:p w14:paraId="3CB29DA9" w14:textId="77777777" w:rsidR="004D7546" w:rsidRPr="008D606B" w:rsidRDefault="004D7546" w:rsidP="00835846">
            <w:pPr>
              <w:rPr>
                <w:rFonts w:ascii="Arial" w:hAnsi="Arial" w:cs="Arial"/>
                <w:sz w:val="16"/>
                <w:szCs w:val="16"/>
              </w:rPr>
            </w:pPr>
            <w:r w:rsidRPr="008D606B">
              <w:rPr>
                <w:rFonts w:ascii="Arial" w:hAnsi="Arial" w:cs="Arial"/>
                <w:sz w:val="16"/>
                <w:szCs w:val="16"/>
              </w:rPr>
              <w:t xml:space="preserve">BNF for Children London: BMJ Group, Pharmaceutical Press and RCPCH Publications Limited; 2014 – 2015 Available at </w:t>
            </w:r>
            <w:hyperlink r:id="rId80" w:history="1">
              <w:r w:rsidRPr="008D606B">
                <w:rPr>
                  <w:rStyle w:val="Hyperlink"/>
                  <w:rFonts w:ascii="Arial" w:hAnsi="Arial" w:cs="Arial"/>
                  <w:sz w:val="16"/>
                  <w:szCs w:val="16"/>
                </w:rPr>
                <w:t>https://www.medicinescomplete.com/mc/bnfc/current/index.htm</w:t>
              </w:r>
            </w:hyperlink>
            <w:r w:rsidRPr="008D606B">
              <w:rPr>
                <w:rFonts w:ascii="Arial" w:hAnsi="Arial" w:cs="Arial"/>
                <w:sz w:val="16"/>
                <w:szCs w:val="16"/>
              </w:rPr>
              <w:t xml:space="preserve"> [Accessed 19.08.15]</w:t>
            </w:r>
          </w:p>
          <w:p w14:paraId="2B573290" w14:textId="77777777" w:rsidR="00183A01" w:rsidRPr="008D606B" w:rsidRDefault="00183A01" w:rsidP="00835846">
            <w:pPr>
              <w:rPr>
                <w:rFonts w:ascii="Arial" w:hAnsi="Arial" w:cs="Arial"/>
                <w:sz w:val="16"/>
                <w:szCs w:val="16"/>
              </w:rPr>
            </w:pPr>
          </w:p>
          <w:p w14:paraId="4B3B93CE" w14:textId="77777777" w:rsidR="00183A01" w:rsidRPr="008D606B" w:rsidRDefault="00183A01" w:rsidP="00835846">
            <w:pPr>
              <w:rPr>
                <w:rFonts w:ascii="Arial" w:hAnsi="Arial" w:cs="Arial"/>
                <w:sz w:val="16"/>
                <w:szCs w:val="16"/>
              </w:rPr>
            </w:pPr>
            <w:r w:rsidRPr="008D606B">
              <w:rPr>
                <w:rFonts w:ascii="Arial" w:hAnsi="Arial" w:cs="Arial"/>
                <w:b/>
                <w:sz w:val="16"/>
                <w:szCs w:val="16"/>
              </w:rPr>
              <w:t>*</w:t>
            </w:r>
            <w:r w:rsidRPr="008D606B">
              <w:rPr>
                <w:rFonts w:ascii="Arial" w:hAnsi="Arial" w:cs="Arial"/>
                <w:sz w:val="16"/>
                <w:szCs w:val="16"/>
              </w:rPr>
              <w:t xml:space="preserve">Local guideline for Laser Therapy for Retinopathy of Prematurity available  </w:t>
            </w:r>
          </w:p>
          <w:p w14:paraId="47A22957" w14:textId="77777777" w:rsidR="00183A01" w:rsidRPr="008D606B" w:rsidRDefault="00183A01" w:rsidP="00835846">
            <w:pPr>
              <w:rPr>
                <w:rFonts w:ascii="Arial" w:hAnsi="Arial" w:cs="Arial"/>
                <w:sz w:val="16"/>
                <w:szCs w:val="16"/>
              </w:rPr>
            </w:pPr>
            <w:r w:rsidRPr="008D606B">
              <w:rPr>
                <w:rFonts w:ascii="Arial" w:hAnsi="Arial" w:cs="Arial"/>
                <w:sz w:val="16"/>
                <w:szCs w:val="16"/>
              </w:rPr>
              <w:t xml:space="preserve">  on intranet</w:t>
            </w:r>
          </w:p>
          <w:p w14:paraId="3318D0D6" w14:textId="77777777" w:rsidR="00183A01" w:rsidRPr="008D606B" w:rsidRDefault="00183A01" w:rsidP="00835846">
            <w:pPr>
              <w:spacing w:after="120"/>
              <w:rPr>
                <w:rFonts w:ascii="Arial" w:hAnsi="Arial" w:cs="Arial"/>
                <w:sz w:val="16"/>
                <w:szCs w:val="16"/>
              </w:rPr>
            </w:pPr>
          </w:p>
        </w:tc>
      </w:tr>
    </w:tbl>
    <w:p w14:paraId="46226C23" w14:textId="77777777" w:rsidR="00183A01" w:rsidRPr="008D606B" w:rsidRDefault="00183A01" w:rsidP="00835846">
      <w:pPr>
        <w:ind w:left="2160" w:hanging="2160"/>
        <w:rPr>
          <w:rFonts w:ascii="Arial" w:hAnsi="Arial" w:cs="Arial"/>
          <w:sz w:val="16"/>
          <w:szCs w:val="16"/>
        </w:rPr>
      </w:pPr>
      <w:r w:rsidRPr="008D606B">
        <w:rPr>
          <w:rFonts w:ascii="Arial" w:hAnsi="Arial" w:cs="Arial"/>
          <w:b/>
          <w:sz w:val="16"/>
          <w:szCs w:val="16"/>
        </w:rPr>
        <w:tab/>
      </w:r>
    </w:p>
    <w:p w14:paraId="319B4C8A" w14:textId="77777777" w:rsidR="00183A01" w:rsidRPr="008D606B" w:rsidRDefault="00183A01" w:rsidP="00835846">
      <w:pPr>
        <w:rPr>
          <w:rFonts w:ascii="Arial" w:hAnsi="Arial" w:cs="Arial"/>
          <w:sz w:val="16"/>
          <w:szCs w:val="16"/>
        </w:rPr>
      </w:pPr>
      <w:r w:rsidRPr="008D606B">
        <w:rPr>
          <w:rFonts w:ascii="Arial" w:hAnsi="Arial" w:cs="Arial"/>
          <w:sz w:val="16"/>
          <w:szCs w:val="16"/>
        </w:rPr>
        <w:t>Written by: Gemma Holder (Neonatal Consultant)</w:t>
      </w:r>
    </w:p>
    <w:p w14:paraId="2DD40B19" w14:textId="77777777" w:rsidR="00183A01" w:rsidRPr="008D606B" w:rsidRDefault="00183A01" w:rsidP="00835846">
      <w:pPr>
        <w:rPr>
          <w:rFonts w:ascii="Arial" w:hAnsi="Arial" w:cs="Arial"/>
          <w:sz w:val="16"/>
          <w:szCs w:val="16"/>
        </w:rPr>
      </w:pPr>
      <w:r w:rsidRPr="008D606B">
        <w:rPr>
          <w:rFonts w:ascii="Arial" w:hAnsi="Arial" w:cs="Arial"/>
          <w:sz w:val="16"/>
          <w:szCs w:val="16"/>
        </w:rPr>
        <w:t>Checked by: Louise Whitticase (Lead Pharmacist-Women’s Services)</w:t>
      </w:r>
    </w:p>
    <w:p w14:paraId="3ABA8411" w14:textId="77777777" w:rsidR="00183A01" w:rsidRPr="00A15504" w:rsidRDefault="00183A01" w:rsidP="00835846">
      <w:pPr>
        <w:rPr>
          <w:rFonts w:ascii="Arial" w:hAnsi="Arial" w:cs="Arial"/>
          <w:b/>
          <w:sz w:val="16"/>
          <w:szCs w:val="16"/>
        </w:rPr>
      </w:pPr>
      <w:r w:rsidRPr="00A15504">
        <w:rPr>
          <w:rFonts w:ascii="Arial" w:hAnsi="Arial" w:cs="Arial"/>
          <w:b/>
          <w:sz w:val="16"/>
          <w:szCs w:val="16"/>
        </w:rPr>
        <w:br w:type="page"/>
      </w: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8851"/>
      </w:tblGrid>
      <w:tr w:rsidR="00183A01" w:rsidRPr="008D606B" w14:paraId="5CCB5996" w14:textId="77777777" w:rsidTr="00A15504">
        <w:tc>
          <w:tcPr>
            <w:tcW w:w="1990" w:type="dxa"/>
            <w:tcBorders>
              <w:top w:val="nil"/>
              <w:left w:val="nil"/>
              <w:bottom w:val="nil"/>
              <w:right w:val="nil"/>
            </w:tcBorders>
          </w:tcPr>
          <w:p w14:paraId="20694CAE" w14:textId="77777777" w:rsidR="00183A01" w:rsidRPr="008D606B" w:rsidRDefault="00183A01" w:rsidP="00835846">
            <w:pPr>
              <w:rPr>
                <w:rFonts w:ascii="Arial" w:hAnsi="Arial" w:cs="Arial"/>
                <w:b/>
                <w:sz w:val="20"/>
                <w:szCs w:val="20"/>
              </w:rPr>
            </w:pPr>
          </w:p>
        </w:tc>
        <w:tc>
          <w:tcPr>
            <w:tcW w:w="9209" w:type="dxa"/>
            <w:tcBorders>
              <w:top w:val="nil"/>
              <w:left w:val="nil"/>
              <w:bottom w:val="single" w:sz="4" w:space="0" w:color="auto"/>
              <w:right w:val="nil"/>
            </w:tcBorders>
          </w:tcPr>
          <w:p w14:paraId="02AF7426" w14:textId="77777777" w:rsidR="00183A01" w:rsidRPr="000D629D" w:rsidRDefault="00183A01" w:rsidP="00835846">
            <w:pPr>
              <w:rPr>
                <w:rFonts w:ascii="Arial" w:hAnsi="Arial" w:cs="Arial"/>
                <w:b/>
              </w:rPr>
            </w:pPr>
            <w:bookmarkStart w:id="9" w:name="f"/>
            <w:bookmarkEnd w:id="9"/>
            <w:r w:rsidRPr="000D629D">
              <w:rPr>
                <w:rFonts w:ascii="Arial" w:hAnsi="Arial" w:cs="Arial"/>
                <w:b/>
              </w:rPr>
              <w:t>FENTANYL</w:t>
            </w:r>
          </w:p>
          <w:p w14:paraId="20078D7B" w14:textId="77777777" w:rsidR="00183A01" w:rsidRPr="008D606B" w:rsidRDefault="00183A01" w:rsidP="00835846">
            <w:pPr>
              <w:rPr>
                <w:rFonts w:ascii="Arial" w:hAnsi="Arial" w:cs="Arial"/>
                <w:b/>
                <w:sz w:val="20"/>
                <w:szCs w:val="20"/>
              </w:rPr>
            </w:pPr>
            <w:r w:rsidRPr="008D606B">
              <w:rPr>
                <w:rFonts w:ascii="Arial" w:hAnsi="Arial" w:cs="Arial"/>
                <w:b/>
                <w:color w:val="FF0000"/>
                <w:sz w:val="20"/>
                <w:szCs w:val="20"/>
              </w:rPr>
              <w:t>*CONTROLLED DRUG*</w:t>
            </w:r>
          </w:p>
        </w:tc>
      </w:tr>
      <w:tr w:rsidR="00183A01" w:rsidRPr="008D606B" w14:paraId="6CCB234A" w14:textId="77777777" w:rsidTr="00A15504">
        <w:tc>
          <w:tcPr>
            <w:tcW w:w="1990" w:type="dxa"/>
            <w:tcBorders>
              <w:top w:val="nil"/>
              <w:left w:val="nil"/>
              <w:bottom w:val="nil"/>
              <w:right w:val="nil"/>
            </w:tcBorders>
          </w:tcPr>
          <w:p w14:paraId="0038BF4A" w14:textId="77777777" w:rsidR="00183A01" w:rsidRPr="000D629D" w:rsidRDefault="00183A01" w:rsidP="00835846">
            <w:pPr>
              <w:rPr>
                <w:rFonts w:ascii="Arial" w:hAnsi="Arial" w:cs="Arial"/>
                <w:b/>
              </w:rPr>
            </w:pPr>
            <w:r w:rsidRPr="000D629D">
              <w:rPr>
                <w:rFonts w:ascii="Arial" w:hAnsi="Arial" w:cs="Arial"/>
                <w:b/>
              </w:rPr>
              <w:t xml:space="preserve">Indications for use: </w:t>
            </w:r>
          </w:p>
        </w:tc>
        <w:tc>
          <w:tcPr>
            <w:tcW w:w="9209" w:type="dxa"/>
            <w:tcBorders>
              <w:top w:val="single" w:sz="4" w:space="0" w:color="auto"/>
              <w:left w:val="nil"/>
              <w:bottom w:val="single" w:sz="4" w:space="0" w:color="auto"/>
              <w:right w:val="nil"/>
            </w:tcBorders>
          </w:tcPr>
          <w:p w14:paraId="1C0F2DA9" w14:textId="77777777" w:rsidR="00183A01" w:rsidRPr="008D606B" w:rsidRDefault="00183A01" w:rsidP="00835846">
            <w:pPr>
              <w:rPr>
                <w:rFonts w:ascii="Arial" w:hAnsi="Arial" w:cs="Arial"/>
                <w:sz w:val="20"/>
                <w:szCs w:val="20"/>
              </w:rPr>
            </w:pPr>
            <w:r w:rsidRPr="008D606B">
              <w:rPr>
                <w:rFonts w:ascii="Arial" w:hAnsi="Arial" w:cs="Arial"/>
                <w:sz w:val="20"/>
                <w:szCs w:val="20"/>
              </w:rPr>
              <w:t>In accordance with premedication guidelines for elective intubations</w:t>
            </w:r>
          </w:p>
          <w:p w14:paraId="0D577395" w14:textId="77777777" w:rsidR="00183A01" w:rsidRPr="008D606B" w:rsidRDefault="00183A01" w:rsidP="00835846">
            <w:pPr>
              <w:rPr>
                <w:rFonts w:ascii="Arial" w:hAnsi="Arial" w:cs="Arial"/>
                <w:sz w:val="20"/>
                <w:szCs w:val="20"/>
              </w:rPr>
            </w:pPr>
          </w:p>
          <w:p w14:paraId="6EF9CC0E" w14:textId="77777777" w:rsidR="00183A01" w:rsidRPr="008D606B" w:rsidRDefault="00183A01" w:rsidP="00835846">
            <w:pPr>
              <w:rPr>
                <w:rFonts w:ascii="Arial" w:hAnsi="Arial" w:cs="Arial"/>
                <w:sz w:val="20"/>
                <w:szCs w:val="20"/>
              </w:rPr>
            </w:pPr>
            <w:r w:rsidRPr="008D606B">
              <w:rPr>
                <w:rFonts w:ascii="Arial" w:hAnsi="Arial" w:cs="Arial"/>
                <w:sz w:val="20"/>
                <w:szCs w:val="20"/>
              </w:rPr>
              <w:t>Prescribe and administer on dedicated pre-intubation prescription chart</w:t>
            </w:r>
          </w:p>
          <w:p w14:paraId="00162662" w14:textId="77777777" w:rsidR="00183A01" w:rsidRPr="008D606B" w:rsidRDefault="00183A01" w:rsidP="00835846">
            <w:pPr>
              <w:rPr>
                <w:rFonts w:ascii="Arial" w:hAnsi="Arial" w:cs="Arial"/>
                <w:sz w:val="20"/>
                <w:szCs w:val="20"/>
              </w:rPr>
            </w:pPr>
          </w:p>
        </w:tc>
      </w:tr>
      <w:tr w:rsidR="00183A01" w:rsidRPr="008D606B" w14:paraId="02F93B6C" w14:textId="77777777" w:rsidTr="00A15504">
        <w:tc>
          <w:tcPr>
            <w:tcW w:w="1990" w:type="dxa"/>
            <w:tcBorders>
              <w:top w:val="nil"/>
              <w:left w:val="nil"/>
              <w:bottom w:val="nil"/>
              <w:right w:val="nil"/>
            </w:tcBorders>
          </w:tcPr>
          <w:p w14:paraId="4815B5BC" w14:textId="77777777" w:rsidR="00183A01" w:rsidRPr="000D629D" w:rsidRDefault="00183A01" w:rsidP="00835846">
            <w:pPr>
              <w:rPr>
                <w:rFonts w:ascii="Arial" w:hAnsi="Arial" w:cs="Arial"/>
                <w:b/>
              </w:rPr>
            </w:pPr>
            <w:r w:rsidRPr="000D629D">
              <w:rPr>
                <w:rFonts w:ascii="Arial" w:hAnsi="Arial" w:cs="Arial"/>
                <w:b/>
              </w:rPr>
              <w:t xml:space="preserve">Preparation: </w:t>
            </w:r>
          </w:p>
          <w:p w14:paraId="03E9CB7C" w14:textId="77777777" w:rsidR="00183A01" w:rsidRPr="000D629D" w:rsidRDefault="00183A01" w:rsidP="00835846">
            <w:pPr>
              <w:rPr>
                <w:rFonts w:ascii="Arial" w:hAnsi="Arial" w:cs="Arial"/>
                <w:b/>
              </w:rPr>
            </w:pPr>
          </w:p>
          <w:p w14:paraId="3B3013E3" w14:textId="77777777" w:rsidR="00183A01" w:rsidRPr="000D629D" w:rsidRDefault="00183A01" w:rsidP="00835846">
            <w:pPr>
              <w:rPr>
                <w:rFonts w:ascii="Arial" w:hAnsi="Arial" w:cs="Arial"/>
                <w:b/>
              </w:rPr>
            </w:pPr>
          </w:p>
          <w:p w14:paraId="3E77BC03" w14:textId="77777777" w:rsidR="00183A01" w:rsidRPr="000D629D" w:rsidRDefault="00183A01" w:rsidP="00835846">
            <w:pPr>
              <w:rPr>
                <w:rFonts w:ascii="Arial" w:hAnsi="Arial" w:cs="Arial"/>
                <w:b/>
              </w:rPr>
            </w:pPr>
          </w:p>
          <w:p w14:paraId="1274A30C" w14:textId="77777777" w:rsidR="00183A01" w:rsidRPr="000D629D" w:rsidRDefault="00183A01" w:rsidP="00835846">
            <w:pPr>
              <w:rPr>
                <w:rFonts w:ascii="Arial" w:hAnsi="Arial" w:cs="Arial"/>
                <w:b/>
              </w:rPr>
            </w:pPr>
            <w:r w:rsidRPr="000D629D">
              <w:rPr>
                <w:rFonts w:ascii="Arial" w:hAnsi="Arial" w:cs="Arial"/>
                <w:b/>
              </w:rPr>
              <w:t>License status:</w:t>
            </w:r>
          </w:p>
        </w:tc>
        <w:tc>
          <w:tcPr>
            <w:tcW w:w="9209" w:type="dxa"/>
            <w:tcBorders>
              <w:top w:val="single" w:sz="4" w:space="0" w:color="auto"/>
              <w:left w:val="nil"/>
              <w:bottom w:val="single" w:sz="4" w:space="0" w:color="auto"/>
              <w:right w:val="nil"/>
            </w:tcBorders>
          </w:tcPr>
          <w:p w14:paraId="1F9FC2AD" w14:textId="77777777" w:rsidR="00183A01" w:rsidRPr="008D606B" w:rsidRDefault="00183A01" w:rsidP="00835846">
            <w:pPr>
              <w:rPr>
                <w:rFonts w:ascii="Arial" w:hAnsi="Arial" w:cs="Arial"/>
                <w:sz w:val="20"/>
                <w:szCs w:val="20"/>
              </w:rPr>
            </w:pPr>
            <w:r w:rsidRPr="008D606B">
              <w:rPr>
                <w:rFonts w:ascii="Arial" w:hAnsi="Arial" w:cs="Arial"/>
                <w:sz w:val="20"/>
                <w:szCs w:val="20"/>
              </w:rPr>
              <w:t xml:space="preserve">50 micrograms/ml solution (as citrate) – solution supplied in 2ml ampoules </w:t>
            </w:r>
          </w:p>
          <w:p w14:paraId="4EFC2CFB" w14:textId="77777777" w:rsidR="00183A01" w:rsidRPr="008D606B" w:rsidRDefault="00183A01" w:rsidP="00835846">
            <w:pPr>
              <w:rPr>
                <w:rFonts w:ascii="Arial" w:hAnsi="Arial" w:cs="Arial"/>
                <w:sz w:val="20"/>
                <w:szCs w:val="20"/>
              </w:rPr>
            </w:pPr>
          </w:p>
          <w:p w14:paraId="3B56739F" w14:textId="77777777" w:rsidR="00183A01" w:rsidRPr="008D606B" w:rsidRDefault="00183A01" w:rsidP="00835846">
            <w:pPr>
              <w:rPr>
                <w:rFonts w:ascii="Arial" w:hAnsi="Arial" w:cs="Arial"/>
                <w:sz w:val="20"/>
                <w:szCs w:val="20"/>
              </w:rPr>
            </w:pPr>
            <w:r w:rsidRPr="008D606B">
              <w:rPr>
                <w:rFonts w:ascii="Arial" w:hAnsi="Arial" w:cs="Arial"/>
                <w:sz w:val="20"/>
                <w:szCs w:val="20"/>
              </w:rPr>
              <w:t xml:space="preserve">Take 1ml of 50micrograms/ml solution and dilute to 10mls with 0.9% sodium chloride to give </w:t>
            </w:r>
            <w:r w:rsidRPr="008D606B">
              <w:rPr>
                <w:rFonts w:ascii="Arial" w:hAnsi="Arial" w:cs="Arial"/>
                <w:b/>
                <w:sz w:val="20"/>
                <w:szCs w:val="20"/>
              </w:rPr>
              <w:t>5 micrograms/ml solution</w:t>
            </w:r>
            <w:r w:rsidRPr="008D606B">
              <w:rPr>
                <w:rFonts w:ascii="Arial" w:hAnsi="Arial" w:cs="Arial"/>
                <w:sz w:val="20"/>
                <w:szCs w:val="20"/>
              </w:rPr>
              <w:t xml:space="preserve">. </w:t>
            </w:r>
          </w:p>
          <w:p w14:paraId="7E9E7DD0" w14:textId="77777777" w:rsidR="00183A01" w:rsidRPr="008D606B" w:rsidRDefault="00183A01" w:rsidP="00835846">
            <w:pPr>
              <w:rPr>
                <w:rFonts w:ascii="Arial" w:hAnsi="Arial" w:cs="Arial"/>
                <w:sz w:val="20"/>
                <w:szCs w:val="20"/>
              </w:rPr>
            </w:pPr>
          </w:p>
          <w:p w14:paraId="214D99B6" w14:textId="77777777" w:rsidR="00183A01" w:rsidRPr="008D606B" w:rsidRDefault="00183A01" w:rsidP="00835846">
            <w:pPr>
              <w:rPr>
                <w:rFonts w:ascii="Arial" w:hAnsi="Arial" w:cs="Arial"/>
                <w:b/>
                <w:sz w:val="20"/>
                <w:szCs w:val="20"/>
              </w:rPr>
            </w:pPr>
            <w:r w:rsidRPr="008D606B">
              <w:rPr>
                <w:rFonts w:ascii="Arial" w:hAnsi="Arial" w:cs="Arial"/>
                <w:sz w:val="20"/>
                <w:szCs w:val="20"/>
              </w:rPr>
              <w:t>Not licensed for children under 2 years old</w:t>
            </w:r>
          </w:p>
          <w:p w14:paraId="390EAC6A" w14:textId="77777777" w:rsidR="00183A01" w:rsidRPr="008D606B" w:rsidRDefault="00183A01" w:rsidP="00835846">
            <w:pPr>
              <w:rPr>
                <w:rFonts w:ascii="Arial" w:hAnsi="Arial" w:cs="Arial"/>
                <w:sz w:val="20"/>
                <w:szCs w:val="20"/>
              </w:rPr>
            </w:pPr>
          </w:p>
        </w:tc>
      </w:tr>
      <w:tr w:rsidR="00183A01" w:rsidRPr="008D606B" w14:paraId="3DA4CCA8" w14:textId="77777777" w:rsidTr="00A15504">
        <w:tc>
          <w:tcPr>
            <w:tcW w:w="1990" w:type="dxa"/>
            <w:tcBorders>
              <w:top w:val="nil"/>
              <w:left w:val="nil"/>
              <w:bottom w:val="nil"/>
              <w:right w:val="nil"/>
            </w:tcBorders>
          </w:tcPr>
          <w:p w14:paraId="2E695AB4" w14:textId="77777777" w:rsidR="00183A01" w:rsidRPr="000D629D" w:rsidRDefault="00183A01" w:rsidP="00835846">
            <w:pPr>
              <w:rPr>
                <w:rFonts w:ascii="Arial" w:hAnsi="Arial" w:cs="Arial"/>
                <w:b/>
              </w:rPr>
            </w:pPr>
            <w:r w:rsidRPr="000D629D">
              <w:rPr>
                <w:rFonts w:ascii="Arial" w:hAnsi="Arial" w:cs="Arial"/>
                <w:b/>
              </w:rPr>
              <w:t xml:space="preserve">Administration: </w:t>
            </w:r>
          </w:p>
        </w:tc>
        <w:tc>
          <w:tcPr>
            <w:tcW w:w="9209" w:type="dxa"/>
            <w:tcBorders>
              <w:top w:val="single" w:sz="4" w:space="0" w:color="auto"/>
              <w:left w:val="nil"/>
              <w:bottom w:val="single" w:sz="4" w:space="0" w:color="auto"/>
              <w:right w:val="nil"/>
            </w:tcBorders>
          </w:tcPr>
          <w:p w14:paraId="1AC97546" w14:textId="77777777" w:rsidR="00183A01" w:rsidRPr="008D606B" w:rsidRDefault="00183A01" w:rsidP="00835846">
            <w:pPr>
              <w:rPr>
                <w:rFonts w:ascii="Arial" w:hAnsi="Arial" w:cs="Arial"/>
                <w:sz w:val="20"/>
                <w:szCs w:val="20"/>
              </w:rPr>
            </w:pPr>
          </w:p>
        </w:tc>
      </w:tr>
      <w:tr w:rsidR="00183A01" w:rsidRPr="008D606B" w14:paraId="66AFFB93" w14:textId="77777777" w:rsidTr="00A15504">
        <w:tc>
          <w:tcPr>
            <w:tcW w:w="1990" w:type="dxa"/>
            <w:tcBorders>
              <w:top w:val="nil"/>
              <w:left w:val="nil"/>
              <w:bottom w:val="nil"/>
              <w:right w:val="nil"/>
            </w:tcBorders>
          </w:tcPr>
          <w:p w14:paraId="764C14C8" w14:textId="77777777" w:rsidR="00183A01" w:rsidRPr="000D629D" w:rsidRDefault="00183A01" w:rsidP="00835846">
            <w:pPr>
              <w:rPr>
                <w:rFonts w:ascii="Arial" w:hAnsi="Arial" w:cs="Arial"/>
                <w:b/>
              </w:rPr>
            </w:pPr>
            <w:r w:rsidRPr="000D629D">
              <w:rPr>
                <w:rFonts w:ascii="Arial" w:hAnsi="Arial" w:cs="Arial"/>
                <w:b/>
              </w:rPr>
              <w:t xml:space="preserve">Dosage: </w:t>
            </w:r>
          </w:p>
        </w:tc>
        <w:tc>
          <w:tcPr>
            <w:tcW w:w="9209" w:type="dxa"/>
            <w:tcBorders>
              <w:top w:val="single" w:sz="4" w:space="0" w:color="auto"/>
              <w:left w:val="nil"/>
              <w:bottom w:val="single" w:sz="4" w:space="0" w:color="auto"/>
              <w:right w:val="nil"/>
            </w:tcBorders>
          </w:tcPr>
          <w:p w14:paraId="5FC62EFF" w14:textId="77777777" w:rsidR="00183A01" w:rsidRPr="008D606B" w:rsidRDefault="00183A01" w:rsidP="00835846">
            <w:pPr>
              <w:rPr>
                <w:rFonts w:ascii="Arial" w:hAnsi="Arial" w:cs="Arial"/>
                <w:sz w:val="20"/>
                <w:szCs w:val="20"/>
              </w:rPr>
            </w:pPr>
            <w:r w:rsidRPr="008D606B">
              <w:rPr>
                <w:rFonts w:ascii="Arial" w:hAnsi="Arial" w:cs="Arial"/>
                <w:sz w:val="20"/>
                <w:szCs w:val="20"/>
              </w:rPr>
              <w:t>2 micrograms/kg over 30 seconds</w:t>
            </w:r>
          </w:p>
          <w:p w14:paraId="5105CDAB" w14:textId="77777777" w:rsidR="00183A01" w:rsidRPr="008D606B" w:rsidRDefault="00183A01" w:rsidP="00835846">
            <w:pPr>
              <w:rPr>
                <w:rFonts w:ascii="Arial" w:hAnsi="Arial" w:cs="Arial"/>
                <w:sz w:val="20"/>
                <w:szCs w:val="20"/>
              </w:rPr>
            </w:pPr>
          </w:p>
        </w:tc>
      </w:tr>
      <w:tr w:rsidR="00183A01" w:rsidRPr="008D606B" w14:paraId="24BB630C" w14:textId="77777777" w:rsidTr="00A15504">
        <w:tc>
          <w:tcPr>
            <w:tcW w:w="1990" w:type="dxa"/>
            <w:tcBorders>
              <w:top w:val="nil"/>
              <w:left w:val="nil"/>
              <w:bottom w:val="nil"/>
              <w:right w:val="nil"/>
            </w:tcBorders>
          </w:tcPr>
          <w:p w14:paraId="67F667DE" w14:textId="77777777" w:rsidR="00183A01" w:rsidRDefault="00183A01" w:rsidP="00835846">
            <w:pPr>
              <w:rPr>
                <w:rFonts w:ascii="Arial" w:hAnsi="Arial" w:cs="Arial"/>
                <w:b/>
              </w:rPr>
            </w:pPr>
            <w:r w:rsidRPr="000D629D">
              <w:rPr>
                <w:rFonts w:ascii="Arial" w:hAnsi="Arial" w:cs="Arial"/>
                <w:b/>
              </w:rPr>
              <w:t>Routes :</w:t>
            </w:r>
          </w:p>
          <w:p w14:paraId="08532A2C" w14:textId="72FBAE80" w:rsidR="00237243" w:rsidRPr="000D629D" w:rsidRDefault="00237243" w:rsidP="00835846">
            <w:pPr>
              <w:rPr>
                <w:rFonts w:ascii="Arial" w:hAnsi="Arial" w:cs="Arial"/>
                <w:b/>
              </w:rPr>
            </w:pPr>
            <w:r>
              <w:rPr>
                <w:noProof/>
              </w:rPr>
              <w:drawing>
                <wp:inline distT="0" distB="0" distL="0" distR="0" wp14:anchorId="3C625232" wp14:editId="22F81F02">
                  <wp:extent cx="1353972" cy="1022681"/>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928" cy="1027935"/>
                          </a:xfrm>
                          <a:prstGeom prst="rect">
                            <a:avLst/>
                          </a:prstGeom>
                        </pic:spPr>
                      </pic:pic>
                    </a:graphicData>
                  </a:graphic>
                </wp:inline>
              </w:drawing>
            </w:r>
          </w:p>
        </w:tc>
        <w:tc>
          <w:tcPr>
            <w:tcW w:w="9209" w:type="dxa"/>
            <w:tcBorders>
              <w:top w:val="single" w:sz="4" w:space="0" w:color="auto"/>
              <w:left w:val="nil"/>
              <w:bottom w:val="single" w:sz="4" w:space="0" w:color="auto"/>
              <w:right w:val="nil"/>
            </w:tcBorders>
          </w:tcPr>
          <w:p w14:paraId="79857F72" w14:textId="77777777" w:rsidR="00183A01" w:rsidRPr="008D606B" w:rsidRDefault="00183A01" w:rsidP="00835846">
            <w:pPr>
              <w:rPr>
                <w:rFonts w:ascii="Arial" w:hAnsi="Arial" w:cs="Arial"/>
                <w:sz w:val="20"/>
                <w:szCs w:val="20"/>
              </w:rPr>
            </w:pPr>
            <w:r w:rsidRPr="008D606B">
              <w:rPr>
                <w:rFonts w:ascii="Arial" w:hAnsi="Arial" w:cs="Arial"/>
                <w:sz w:val="20"/>
                <w:szCs w:val="20"/>
              </w:rPr>
              <w:t>IV</w:t>
            </w:r>
          </w:p>
          <w:p w14:paraId="117731BA" w14:textId="77777777" w:rsidR="00183A01" w:rsidRPr="008D606B" w:rsidRDefault="00183A01" w:rsidP="00835846">
            <w:pPr>
              <w:rPr>
                <w:rFonts w:ascii="Arial" w:hAnsi="Arial" w:cs="Arial"/>
                <w:sz w:val="20"/>
                <w:szCs w:val="20"/>
              </w:rPr>
            </w:pPr>
          </w:p>
        </w:tc>
      </w:tr>
      <w:tr w:rsidR="00183A01" w:rsidRPr="008D606B" w14:paraId="1D7F2460" w14:textId="77777777" w:rsidTr="00A15504">
        <w:tc>
          <w:tcPr>
            <w:tcW w:w="1990" w:type="dxa"/>
            <w:tcBorders>
              <w:top w:val="nil"/>
              <w:left w:val="nil"/>
              <w:bottom w:val="nil"/>
              <w:right w:val="nil"/>
            </w:tcBorders>
          </w:tcPr>
          <w:p w14:paraId="43D378DC" w14:textId="77777777" w:rsidR="00183A01" w:rsidRPr="000D629D" w:rsidRDefault="00183A01" w:rsidP="00835846">
            <w:pPr>
              <w:rPr>
                <w:rFonts w:ascii="Arial" w:hAnsi="Arial" w:cs="Arial"/>
                <w:b/>
              </w:rPr>
            </w:pPr>
            <w:r w:rsidRPr="000D629D">
              <w:rPr>
                <w:rFonts w:ascii="Arial" w:hAnsi="Arial" w:cs="Arial"/>
                <w:b/>
              </w:rPr>
              <w:t xml:space="preserve">Compatibility: </w:t>
            </w:r>
          </w:p>
        </w:tc>
        <w:tc>
          <w:tcPr>
            <w:tcW w:w="9209" w:type="dxa"/>
            <w:tcBorders>
              <w:top w:val="single" w:sz="4" w:space="0" w:color="auto"/>
              <w:left w:val="nil"/>
              <w:bottom w:val="single" w:sz="4" w:space="0" w:color="auto"/>
              <w:right w:val="nil"/>
            </w:tcBorders>
          </w:tcPr>
          <w:p w14:paraId="22D05DED" w14:textId="77777777" w:rsidR="00183A01" w:rsidRPr="008D606B" w:rsidRDefault="00183A01" w:rsidP="00835846">
            <w:pPr>
              <w:rPr>
                <w:rFonts w:ascii="Arial" w:hAnsi="Arial" w:cs="Arial"/>
                <w:sz w:val="20"/>
                <w:szCs w:val="20"/>
              </w:rPr>
            </w:pPr>
            <w:r w:rsidRPr="008D606B">
              <w:rPr>
                <w:rFonts w:ascii="Arial" w:hAnsi="Arial" w:cs="Arial"/>
                <w:sz w:val="20"/>
                <w:szCs w:val="20"/>
              </w:rPr>
              <w:t>Sodium Chloride 0.9%</w:t>
            </w:r>
          </w:p>
          <w:p w14:paraId="2EB003F2" w14:textId="77777777" w:rsidR="00183A01" w:rsidRPr="008D606B" w:rsidRDefault="00183A01" w:rsidP="00835846">
            <w:pPr>
              <w:rPr>
                <w:rFonts w:ascii="Arial" w:hAnsi="Arial" w:cs="Arial"/>
                <w:sz w:val="20"/>
                <w:szCs w:val="20"/>
              </w:rPr>
            </w:pPr>
            <w:r w:rsidRPr="008D606B">
              <w:rPr>
                <w:rFonts w:ascii="Arial" w:hAnsi="Arial" w:cs="Arial"/>
                <w:sz w:val="20"/>
                <w:szCs w:val="20"/>
              </w:rPr>
              <w:t>Glucose 5%</w:t>
            </w:r>
          </w:p>
          <w:p w14:paraId="31943341" w14:textId="77777777" w:rsidR="00183A01" w:rsidRPr="008D606B" w:rsidRDefault="00183A01" w:rsidP="00835846">
            <w:pPr>
              <w:rPr>
                <w:rFonts w:ascii="Arial" w:hAnsi="Arial" w:cs="Arial"/>
                <w:sz w:val="20"/>
                <w:szCs w:val="20"/>
              </w:rPr>
            </w:pPr>
          </w:p>
        </w:tc>
      </w:tr>
      <w:tr w:rsidR="00183A01" w:rsidRPr="008D606B" w14:paraId="13A68DC7" w14:textId="77777777" w:rsidTr="00A15504">
        <w:tc>
          <w:tcPr>
            <w:tcW w:w="1990" w:type="dxa"/>
            <w:tcBorders>
              <w:top w:val="nil"/>
              <w:left w:val="nil"/>
              <w:bottom w:val="nil"/>
              <w:right w:val="nil"/>
            </w:tcBorders>
          </w:tcPr>
          <w:p w14:paraId="31A32F99" w14:textId="77777777" w:rsidR="00183A01" w:rsidRPr="000D629D" w:rsidRDefault="00183A01" w:rsidP="00835846">
            <w:pPr>
              <w:rPr>
                <w:rFonts w:ascii="Arial" w:hAnsi="Arial" w:cs="Arial"/>
                <w:b/>
              </w:rPr>
            </w:pPr>
            <w:r w:rsidRPr="000D629D">
              <w:rPr>
                <w:rFonts w:ascii="Arial" w:hAnsi="Arial" w:cs="Arial"/>
                <w:b/>
              </w:rPr>
              <w:t xml:space="preserve">Other: </w:t>
            </w:r>
          </w:p>
        </w:tc>
        <w:tc>
          <w:tcPr>
            <w:tcW w:w="9209" w:type="dxa"/>
            <w:tcBorders>
              <w:top w:val="single" w:sz="4" w:space="0" w:color="auto"/>
              <w:left w:val="nil"/>
              <w:bottom w:val="single" w:sz="4" w:space="0" w:color="auto"/>
              <w:right w:val="nil"/>
            </w:tcBorders>
          </w:tcPr>
          <w:p w14:paraId="5C65C750" w14:textId="77777777" w:rsidR="00183A01" w:rsidRPr="008D606B" w:rsidRDefault="00183A01" w:rsidP="00835846">
            <w:pPr>
              <w:rPr>
                <w:rFonts w:ascii="Arial" w:hAnsi="Arial" w:cs="Arial"/>
                <w:sz w:val="20"/>
                <w:szCs w:val="20"/>
              </w:rPr>
            </w:pPr>
            <w:r w:rsidRPr="008D606B">
              <w:rPr>
                <w:rFonts w:ascii="Arial" w:hAnsi="Arial" w:cs="Arial"/>
                <w:sz w:val="20"/>
                <w:szCs w:val="20"/>
              </w:rPr>
              <w:t>Can be associated with muscle rigidity in higher doses or with rapid administration, particularly in preterm neonates</w:t>
            </w:r>
          </w:p>
          <w:p w14:paraId="479C33E2" w14:textId="77777777" w:rsidR="00183A01" w:rsidRPr="008D606B" w:rsidRDefault="00183A01" w:rsidP="00835846">
            <w:pPr>
              <w:rPr>
                <w:rFonts w:ascii="Arial" w:hAnsi="Arial" w:cs="Arial"/>
                <w:sz w:val="20"/>
                <w:szCs w:val="20"/>
              </w:rPr>
            </w:pPr>
          </w:p>
          <w:p w14:paraId="4E7F4D8D" w14:textId="77777777" w:rsidR="00A311AC" w:rsidRDefault="00A311AC" w:rsidP="00A311AC">
            <w:pPr>
              <w:spacing w:after="120"/>
              <w:rPr>
                <w:rFonts w:ascii="Arial" w:hAnsi="Arial" w:cs="Arial"/>
                <w:sz w:val="20"/>
                <w:szCs w:val="20"/>
              </w:rPr>
            </w:pPr>
            <w:r w:rsidRPr="00F74193">
              <w:rPr>
                <w:rFonts w:ascii="Arial" w:hAnsi="Arial" w:cs="Arial"/>
                <w:sz w:val="20"/>
                <w:szCs w:val="20"/>
              </w:rPr>
              <w:t>Order via the ward CD requisition book</w:t>
            </w:r>
          </w:p>
          <w:p w14:paraId="04CEFC02" w14:textId="77777777" w:rsidR="00183A01" w:rsidRPr="008D606B" w:rsidRDefault="00A311AC" w:rsidP="00A311AC">
            <w:pPr>
              <w:rPr>
                <w:rFonts w:ascii="Arial" w:hAnsi="Arial" w:cs="Arial"/>
                <w:sz w:val="20"/>
                <w:szCs w:val="20"/>
              </w:rPr>
            </w:pPr>
            <w:r>
              <w:rPr>
                <w:rFonts w:ascii="Arial" w:hAnsi="Arial" w:cs="Arial"/>
                <w:sz w:val="20"/>
                <w:szCs w:val="20"/>
              </w:rPr>
              <w:t>Store in the Controlled Drugs Cupboard and record administration and destruction in the CD record book</w:t>
            </w:r>
          </w:p>
        </w:tc>
      </w:tr>
      <w:tr w:rsidR="00183A01" w:rsidRPr="008D606B" w14:paraId="396D1BA4" w14:textId="77777777" w:rsidTr="00A15504">
        <w:tc>
          <w:tcPr>
            <w:tcW w:w="1990" w:type="dxa"/>
            <w:tcBorders>
              <w:top w:val="nil"/>
              <w:left w:val="nil"/>
              <w:bottom w:val="nil"/>
              <w:right w:val="nil"/>
            </w:tcBorders>
          </w:tcPr>
          <w:p w14:paraId="7799D5D8" w14:textId="77777777" w:rsidR="00183A01" w:rsidRPr="008D606B" w:rsidRDefault="00183A01" w:rsidP="00835846">
            <w:pPr>
              <w:rPr>
                <w:rFonts w:ascii="Arial" w:hAnsi="Arial" w:cs="Arial"/>
                <w:b/>
                <w:sz w:val="16"/>
                <w:szCs w:val="16"/>
              </w:rPr>
            </w:pPr>
            <w:r w:rsidRPr="008D606B">
              <w:rPr>
                <w:rFonts w:ascii="Arial" w:hAnsi="Arial" w:cs="Arial"/>
                <w:b/>
                <w:sz w:val="16"/>
                <w:szCs w:val="16"/>
              </w:rPr>
              <w:t>References:</w:t>
            </w:r>
          </w:p>
        </w:tc>
        <w:tc>
          <w:tcPr>
            <w:tcW w:w="9209" w:type="dxa"/>
            <w:tcBorders>
              <w:top w:val="single" w:sz="4" w:space="0" w:color="auto"/>
              <w:left w:val="nil"/>
              <w:bottom w:val="single" w:sz="4" w:space="0" w:color="auto"/>
              <w:right w:val="nil"/>
            </w:tcBorders>
          </w:tcPr>
          <w:p w14:paraId="63ADB567" w14:textId="77777777" w:rsidR="004D7546" w:rsidRPr="008D606B" w:rsidRDefault="004D7546" w:rsidP="00835846">
            <w:pPr>
              <w:rPr>
                <w:rFonts w:ascii="Arial" w:hAnsi="Arial" w:cs="Arial"/>
                <w:sz w:val="16"/>
                <w:szCs w:val="16"/>
              </w:rPr>
            </w:pPr>
            <w:r w:rsidRPr="008D606B">
              <w:rPr>
                <w:rFonts w:ascii="Arial" w:hAnsi="Arial" w:cs="Arial"/>
                <w:sz w:val="16"/>
                <w:szCs w:val="16"/>
              </w:rPr>
              <w:t xml:space="preserve">BNF for Children London: BMJ Group, Pharmaceutical Press and RCPCH Publications Limited; 2014 – 2015 Available at </w:t>
            </w:r>
            <w:hyperlink r:id="rId81" w:history="1">
              <w:r w:rsidRPr="008D606B">
                <w:rPr>
                  <w:rStyle w:val="Hyperlink"/>
                  <w:rFonts w:ascii="Arial" w:hAnsi="Arial" w:cs="Arial"/>
                  <w:sz w:val="16"/>
                  <w:szCs w:val="16"/>
                </w:rPr>
                <w:t>https://www.medicinescomplete.com/mc/bnfc/current/index.htm</w:t>
              </w:r>
            </w:hyperlink>
            <w:r w:rsidRPr="008D606B">
              <w:rPr>
                <w:rFonts w:ascii="Arial" w:hAnsi="Arial" w:cs="Arial"/>
                <w:sz w:val="16"/>
                <w:szCs w:val="16"/>
              </w:rPr>
              <w:t xml:space="preserve"> [Accessed 19.08.15]</w:t>
            </w:r>
          </w:p>
          <w:p w14:paraId="1A152D07" w14:textId="77777777" w:rsidR="00183A01" w:rsidRPr="008D606B" w:rsidRDefault="00183A01" w:rsidP="00835846">
            <w:pPr>
              <w:rPr>
                <w:rFonts w:ascii="Arial" w:hAnsi="Arial" w:cs="Arial"/>
                <w:sz w:val="16"/>
                <w:szCs w:val="16"/>
              </w:rPr>
            </w:pPr>
          </w:p>
        </w:tc>
      </w:tr>
    </w:tbl>
    <w:p w14:paraId="29CA41F7" w14:textId="77777777" w:rsidR="00183A01" w:rsidRPr="008D606B" w:rsidRDefault="00183A01" w:rsidP="00835846">
      <w:pPr>
        <w:rPr>
          <w:rFonts w:ascii="Arial" w:hAnsi="Arial" w:cs="Arial"/>
          <w:sz w:val="20"/>
          <w:szCs w:val="20"/>
        </w:rPr>
      </w:pPr>
    </w:p>
    <w:p w14:paraId="4F515CF9" w14:textId="77777777" w:rsidR="00183A01" w:rsidRPr="008D606B" w:rsidRDefault="00183A01" w:rsidP="00835846">
      <w:pPr>
        <w:rPr>
          <w:rFonts w:ascii="Arial" w:hAnsi="Arial" w:cs="Arial"/>
          <w:sz w:val="16"/>
          <w:szCs w:val="16"/>
        </w:rPr>
      </w:pPr>
      <w:r w:rsidRPr="008D606B">
        <w:rPr>
          <w:rFonts w:ascii="Arial" w:hAnsi="Arial" w:cs="Arial"/>
          <w:sz w:val="16"/>
          <w:szCs w:val="16"/>
        </w:rPr>
        <w:t>Written by: Gemma Holder (Neonatal Consultant)</w:t>
      </w:r>
    </w:p>
    <w:p w14:paraId="7F6897CB" w14:textId="77777777" w:rsidR="00183A01" w:rsidRPr="008D606B" w:rsidRDefault="00183A01" w:rsidP="00835846">
      <w:pPr>
        <w:rPr>
          <w:rFonts w:ascii="Arial" w:hAnsi="Arial" w:cs="Arial"/>
          <w:sz w:val="16"/>
          <w:szCs w:val="16"/>
        </w:rPr>
      </w:pPr>
      <w:r w:rsidRPr="008D606B">
        <w:rPr>
          <w:rFonts w:ascii="Arial" w:hAnsi="Arial" w:cs="Arial"/>
          <w:sz w:val="16"/>
          <w:szCs w:val="16"/>
        </w:rPr>
        <w:t>Checked by: Louise Whitticase (Lead Pharmacist-Women’s Services)</w:t>
      </w:r>
    </w:p>
    <w:p w14:paraId="6A9430B1" w14:textId="77777777" w:rsidR="00183A01" w:rsidRPr="008A5121" w:rsidRDefault="00183A01" w:rsidP="00835846">
      <w:pPr>
        <w:rPr>
          <w:rFonts w:ascii="Arial" w:hAnsi="Arial" w:cs="Arial"/>
          <w:sz w:val="20"/>
          <w:szCs w:val="20"/>
        </w:rPr>
      </w:pPr>
    </w:p>
    <w:p w14:paraId="521CF082" w14:textId="77777777" w:rsidR="00183A01" w:rsidRPr="008A5121" w:rsidRDefault="00183A01" w:rsidP="00835846">
      <w:pPr>
        <w:rPr>
          <w:rFonts w:ascii="Arial" w:hAnsi="Arial" w:cs="Arial"/>
          <w:b/>
          <w:i/>
          <w:sz w:val="20"/>
          <w:szCs w:val="20"/>
        </w:rPr>
      </w:pPr>
      <w:r w:rsidRPr="008A5121">
        <w:rPr>
          <w:rFonts w:ascii="Arial" w:hAnsi="Arial" w:cs="Arial"/>
          <w:b/>
          <w:sz w:val="20"/>
          <w:szCs w:val="20"/>
        </w:rPr>
        <w:br w:type="page"/>
      </w:r>
    </w:p>
    <w:tbl>
      <w:tblPr>
        <w:tblW w:w="11199" w:type="dxa"/>
        <w:tblInd w:w="-1310" w:type="dxa"/>
        <w:tblLayout w:type="fixed"/>
        <w:tblLook w:val="01E0" w:firstRow="1" w:lastRow="1" w:firstColumn="1" w:lastColumn="1" w:noHBand="0" w:noVBand="0"/>
      </w:tblPr>
      <w:tblGrid>
        <w:gridCol w:w="2127"/>
        <w:gridCol w:w="9072"/>
      </w:tblGrid>
      <w:tr w:rsidR="00183A01" w:rsidRPr="006B3F1D" w14:paraId="41CCC3E6" w14:textId="77777777" w:rsidTr="006B3F1D">
        <w:tc>
          <w:tcPr>
            <w:tcW w:w="2127" w:type="dxa"/>
            <w:tcBorders>
              <w:top w:val="nil"/>
              <w:left w:val="nil"/>
              <w:bottom w:val="nil"/>
              <w:right w:val="nil"/>
            </w:tcBorders>
            <w:shd w:val="clear" w:color="auto" w:fill="auto"/>
          </w:tcPr>
          <w:p w14:paraId="3B438EE2" w14:textId="77777777" w:rsidR="00183A01" w:rsidRPr="006B3F1D" w:rsidRDefault="00183A01" w:rsidP="00835846">
            <w:pPr>
              <w:spacing w:after="120"/>
              <w:rPr>
                <w:rFonts w:ascii="Arial" w:hAnsi="Arial" w:cs="Arial"/>
                <w:b/>
              </w:rPr>
            </w:pPr>
          </w:p>
        </w:tc>
        <w:tc>
          <w:tcPr>
            <w:tcW w:w="9072" w:type="dxa"/>
            <w:tcBorders>
              <w:top w:val="nil"/>
              <w:left w:val="nil"/>
              <w:bottom w:val="single" w:sz="4" w:space="0" w:color="auto"/>
              <w:right w:val="nil"/>
            </w:tcBorders>
            <w:shd w:val="clear" w:color="auto" w:fill="auto"/>
          </w:tcPr>
          <w:p w14:paraId="29CD3DE8" w14:textId="77777777" w:rsidR="00183A01" w:rsidRPr="00E2689C" w:rsidRDefault="00183A01" w:rsidP="00835846">
            <w:pPr>
              <w:pStyle w:val="NoSpacing"/>
              <w:rPr>
                <w:rFonts w:ascii="Arial" w:hAnsi="Arial" w:cs="Arial"/>
                <w:b/>
              </w:rPr>
            </w:pPr>
            <w:r w:rsidRPr="00E2689C">
              <w:rPr>
                <w:rFonts w:ascii="Arial" w:hAnsi="Arial" w:cs="Arial"/>
                <w:b/>
              </w:rPr>
              <w:t>FLUCLOXACILLIN</w:t>
            </w:r>
          </w:p>
        </w:tc>
      </w:tr>
      <w:tr w:rsidR="00183A01" w:rsidRPr="006B3F1D" w14:paraId="7AFC2B23" w14:textId="77777777" w:rsidTr="006B3F1D">
        <w:tc>
          <w:tcPr>
            <w:tcW w:w="2127" w:type="dxa"/>
            <w:tcBorders>
              <w:top w:val="nil"/>
              <w:left w:val="nil"/>
              <w:bottom w:val="nil"/>
              <w:right w:val="nil"/>
            </w:tcBorders>
            <w:shd w:val="clear" w:color="auto" w:fill="auto"/>
          </w:tcPr>
          <w:p w14:paraId="6784277E" w14:textId="77777777" w:rsidR="00183A01" w:rsidRPr="006B3F1D" w:rsidRDefault="00183A01" w:rsidP="00835846">
            <w:pPr>
              <w:spacing w:after="120"/>
              <w:rPr>
                <w:rFonts w:ascii="Arial" w:hAnsi="Arial" w:cs="Arial"/>
                <w:b/>
              </w:rPr>
            </w:pPr>
            <w:r w:rsidRPr="006B3F1D">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53EBFDEA"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Infection – please refer to Antibiotic Policy</w:t>
            </w:r>
          </w:p>
          <w:p w14:paraId="1F78DE7D" w14:textId="77777777" w:rsidR="00183A01" w:rsidRPr="008D606B" w:rsidRDefault="00183A01" w:rsidP="00835846">
            <w:pPr>
              <w:spacing w:after="120"/>
              <w:rPr>
                <w:rFonts w:ascii="Arial" w:hAnsi="Arial" w:cs="Arial"/>
                <w:sz w:val="20"/>
                <w:szCs w:val="20"/>
              </w:rPr>
            </w:pPr>
          </w:p>
        </w:tc>
      </w:tr>
      <w:tr w:rsidR="00183A01" w:rsidRPr="006B3F1D" w14:paraId="4ABEDDBE" w14:textId="77777777" w:rsidTr="006B3F1D">
        <w:tc>
          <w:tcPr>
            <w:tcW w:w="2127" w:type="dxa"/>
            <w:tcBorders>
              <w:top w:val="nil"/>
              <w:left w:val="nil"/>
              <w:bottom w:val="nil"/>
              <w:right w:val="nil"/>
            </w:tcBorders>
            <w:shd w:val="clear" w:color="auto" w:fill="auto"/>
          </w:tcPr>
          <w:p w14:paraId="370FD3BA" w14:textId="77777777" w:rsidR="00183A01" w:rsidRPr="006B3F1D" w:rsidRDefault="00183A01" w:rsidP="00835846">
            <w:pPr>
              <w:spacing w:after="120"/>
              <w:rPr>
                <w:rFonts w:ascii="Arial" w:hAnsi="Arial" w:cs="Arial"/>
                <w:b/>
              </w:rPr>
            </w:pPr>
            <w:r w:rsidRPr="006B3F1D">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753A63B4"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Injection:</w:t>
            </w:r>
            <w:r w:rsidR="001D2471" w:rsidRPr="008D606B" w:rsidDel="001D2471">
              <w:rPr>
                <w:rFonts w:ascii="Arial" w:hAnsi="Arial" w:cs="Arial"/>
                <w:sz w:val="20"/>
                <w:szCs w:val="20"/>
              </w:rPr>
              <w:t xml:space="preserve"> </w:t>
            </w:r>
            <w:r w:rsidRPr="008D606B">
              <w:rPr>
                <w:rFonts w:ascii="Arial" w:hAnsi="Arial" w:cs="Arial"/>
                <w:sz w:val="20"/>
                <w:szCs w:val="20"/>
              </w:rPr>
              <w:t xml:space="preserve">500mg vial </w:t>
            </w:r>
          </w:p>
          <w:p w14:paraId="5C0FE820" w14:textId="77777777" w:rsidR="00183A01" w:rsidRPr="008D606B" w:rsidRDefault="00183A01" w:rsidP="00835846">
            <w:pPr>
              <w:spacing w:after="120"/>
              <w:rPr>
                <w:rFonts w:ascii="Arial" w:hAnsi="Arial" w:cs="Arial"/>
                <w:b/>
                <w:sz w:val="20"/>
                <w:szCs w:val="20"/>
              </w:rPr>
            </w:pPr>
            <w:r w:rsidRPr="008D606B">
              <w:rPr>
                <w:rFonts w:ascii="Arial" w:hAnsi="Arial" w:cs="Arial"/>
                <w:b/>
                <w:sz w:val="20"/>
                <w:szCs w:val="20"/>
              </w:rPr>
              <w:t>Villerton (Bowmed) brand</w:t>
            </w:r>
          </w:p>
          <w:p w14:paraId="6948F7A7" w14:textId="77777777" w:rsidR="00183A01" w:rsidRDefault="00183A01" w:rsidP="00835846">
            <w:pPr>
              <w:spacing w:after="120"/>
              <w:rPr>
                <w:rFonts w:ascii="Arial" w:hAnsi="Arial" w:cs="Arial"/>
                <w:b/>
                <w:sz w:val="20"/>
                <w:szCs w:val="20"/>
              </w:rPr>
            </w:pPr>
            <w:r w:rsidRPr="008D606B">
              <w:rPr>
                <w:rFonts w:ascii="Arial" w:hAnsi="Arial" w:cs="Arial"/>
                <w:sz w:val="20"/>
                <w:szCs w:val="20"/>
              </w:rPr>
              <w:t xml:space="preserve">Reconstitute 500mg vial with 4.7mls of water for injection to give </w:t>
            </w:r>
            <w:r w:rsidRPr="008D606B">
              <w:rPr>
                <w:rFonts w:ascii="Arial" w:hAnsi="Arial" w:cs="Arial"/>
                <w:b/>
                <w:sz w:val="20"/>
                <w:szCs w:val="20"/>
              </w:rPr>
              <w:t>100 mg/ml solution</w:t>
            </w:r>
          </w:p>
          <w:p w14:paraId="2F51AE51" w14:textId="77777777" w:rsidR="00D060DE" w:rsidRDefault="00D060DE" w:rsidP="00835846">
            <w:pPr>
              <w:spacing w:after="120"/>
              <w:rPr>
                <w:rFonts w:ascii="Arial" w:hAnsi="Arial" w:cs="Arial"/>
                <w:b/>
                <w:sz w:val="20"/>
                <w:szCs w:val="20"/>
              </w:rPr>
            </w:pPr>
            <w:r>
              <w:rPr>
                <w:rFonts w:ascii="Arial" w:hAnsi="Arial" w:cs="Arial"/>
                <w:b/>
                <w:sz w:val="20"/>
                <w:szCs w:val="20"/>
              </w:rPr>
              <w:t>Wockhardt brand</w:t>
            </w:r>
          </w:p>
          <w:p w14:paraId="6B991B6F" w14:textId="77777777" w:rsidR="00D060DE" w:rsidRDefault="00D060DE" w:rsidP="00D060DE">
            <w:pPr>
              <w:spacing w:after="120"/>
              <w:rPr>
                <w:rFonts w:ascii="Arial" w:hAnsi="Arial" w:cs="Arial"/>
                <w:b/>
                <w:sz w:val="20"/>
                <w:szCs w:val="20"/>
              </w:rPr>
            </w:pPr>
            <w:r>
              <w:rPr>
                <w:rFonts w:ascii="Arial" w:hAnsi="Arial" w:cs="Arial"/>
                <w:sz w:val="20"/>
                <w:szCs w:val="20"/>
              </w:rPr>
              <w:t>Reconstitute 500mg vial with 4.6</w:t>
            </w:r>
            <w:r w:rsidRPr="008D606B">
              <w:rPr>
                <w:rFonts w:ascii="Arial" w:hAnsi="Arial" w:cs="Arial"/>
                <w:sz w:val="20"/>
                <w:szCs w:val="20"/>
              </w:rPr>
              <w:t xml:space="preserve">mls of water for injection to give </w:t>
            </w:r>
            <w:r w:rsidRPr="008D606B">
              <w:rPr>
                <w:rFonts w:ascii="Arial" w:hAnsi="Arial" w:cs="Arial"/>
                <w:b/>
                <w:sz w:val="20"/>
                <w:szCs w:val="20"/>
              </w:rPr>
              <w:t>100 mg/ml solution</w:t>
            </w:r>
          </w:p>
          <w:p w14:paraId="6BBE7280" w14:textId="77777777" w:rsidR="00D060DE" w:rsidRPr="008D606B" w:rsidRDefault="00D060DE" w:rsidP="00835846">
            <w:pPr>
              <w:spacing w:after="120"/>
              <w:rPr>
                <w:rFonts w:ascii="Arial" w:hAnsi="Arial" w:cs="Arial"/>
                <w:sz w:val="20"/>
                <w:szCs w:val="20"/>
              </w:rPr>
            </w:pPr>
          </w:p>
          <w:p w14:paraId="043B780A"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Suspension:  25 mg in 1 ml (usually)</w:t>
            </w:r>
          </w:p>
          <w:p w14:paraId="7878BB85" w14:textId="77777777" w:rsidR="00183A01" w:rsidRPr="008D606B" w:rsidRDefault="00183A01" w:rsidP="00835846">
            <w:pPr>
              <w:spacing w:after="120"/>
              <w:rPr>
                <w:rFonts w:ascii="Arial" w:hAnsi="Arial" w:cs="Arial"/>
                <w:sz w:val="20"/>
                <w:szCs w:val="20"/>
              </w:rPr>
            </w:pPr>
          </w:p>
        </w:tc>
      </w:tr>
      <w:tr w:rsidR="00183A01" w:rsidRPr="006B3F1D" w14:paraId="20083B97" w14:textId="77777777" w:rsidTr="006B3F1D">
        <w:tc>
          <w:tcPr>
            <w:tcW w:w="2127" w:type="dxa"/>
            <w:tcBorders>
              <w:top w:val="nil"/>
              <w:left w:val="nil"/>
              <w:bottom w:val="nil"/>
              <w:right w:val="nil"/>
            </w:tcBorders>
            <w:shd w:val="clear" w:color="auto" w:fill="auto"/>
          </w:tcPr>
          <w:p w14:paraId="174DA8C1" w14:textId="77777777" w:rsidR="00183A01" w:rsidRPr="006B3F1D" w:rsidRDefault="00183A01" w:rsidP="00835846">
            <w:pPr>
              <w:spacing w:after="120"/>
              <w:rPr>
                <w:rFonts w:ascii="Arial" w:hAnsi="Arial" w:cs="Arial"/>
                <w:b/>
              </w:rPr>
            </w:pPr>
            <w:r w:rsidRPr="006B3F1D">
              <w:rPr>
                <w:rFonts w:ascii="Arial" w:hAnsi="Arial" w:cs="Arial"/>
                <w:b/>
              </w:rPr>
              <w:t xml:space="preserve">Administration: </w:t>
            </w:r>
          </w:p>
        </w:tc>
        <w:tc>
          <w:tcPr>
            <w:tcW w:w="9072" w:type="dxa"/>
            <w:tcBorders>
              <w:top w:val="single" w:sz="4" w:space="0" w:color="auto"/>
              <w:left w:val="nil"/>
              <w:bottom w:val="nil"/>
              <w:right w:val="nil"/>
            </w:tcBorders>
            <w:shd w:val="clear" w:color="auto" w:fill="auto"/>
          </w:tcPr>
          <w:p w14:paraId="194FA8B7"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By bolus over 3-4 minutes</w:t>
            </w:r>
          </w:p>
        </w:tc>
      </w:tr>
      <w:tr w:rsidR="00183A01" w:rsidRPr="006B3F1D" w14:paraId="126830EE" w14:textId="77777777" w:rsidTr="006B3F1D">
        <w:tc>
          <w:tcPr>
            <w:tcW w:w="2127" w:type="dxa"/>
            <w:tcBorders>
              <w:top w:val="nil"/>
              <w:left w:val="nil"/>
              <w:bottom w:val="nil"/>
              <w:right w:val="nil"/>
            </w:tcBorders>
            <w:shd w:val="clear" w:color="auto" w:fill="auto"/>
          </w:tcPr>
          <w:p w14:paraId="76E2D1CA" w14:textId="77777777" w:rsidR="00183A01" w:rsidRPr="006B3F1D" w:rsidRDefault="00183A01" w:rsidP="00835846">
            <w:pPr>
              <w:spacing w:after="120"/>
              <w:rPr>
                <w:rFonts w:ascii="Arial" w:hAnsi="Arial" w:cs="Arial"/>
                <w:b/>
              </w:rPr>
            </w:pPr>
            <w:r w:rsidRPr="006B3F1D">
              <w:rPr>
                <w:rFonts w:ascii="Arial" w:hAnsi="Arial" w:cs="Arial"/>
                <w:b/>
              </w:rPr>
              <w:t>Dosage:</w:t>
            </w:r>
          </w:p>
        </w:tc>
        <w:tc>
          <w:tcPr>
            <w:tcW w:w="9072" w:type="dxa"/>
            <w:tcBorders>
              <w:top w:val="nil"/>
              <w:left w:val="nil"/>
              <w:bottom w:val="single" w:sz="4" w:space="0" w:color="auto"/>
              <w:right w:val="nil"/>
            </w:tcBorders>
            <w:shd w:val="clear" w:color="auto" w:fill="auto"/>
          </w:tcPr>
          <w:p w14:paraId="76972C96"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 xml:space="preserve">25 mg/kg </w:t>
            </w:r>
          </w:p>
          <w:p w14:paraId="20968096"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 xml:space="preserve">IV dose may be doubled in severe infection </w:t>
            </w:r>
          </w:p>
          <w:p w14:paraId="48CFCB57" w14:textId="77777777" w:rsidR="00183A01" w:rsidRPr="008D606B" w:rsidRDefault="00183A01" w:rsidP="00835846">
            <w:pPr>
              <w:spacing w:after="120"/>
              <w:rPr>
                <w:rFonts w:ascii="Arial" w:hAnsi="Arial" w:cs="Arial"/>
                <w:sz w:val="20"/>
                <w:szCs w:val="20"/>
              </w:rPr>
            </w:pPr>
          </w:p>
          <w:p w14:paraId="66B8A211"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100 mg/kg in suspected meningitis or osteomyelitis</w:t>
            </w:r>
          </w:p>
          <w:p w14:paraId="542E61BB" w14:textId="77777777" w:rsidR="00183A01" w:rsidRPr="008D606B" w:rsidRDefault="00183A01" w:rsidP="00835846">
            <w:pPr>
              <w:spacing w:after="120"/>
              <w:rPr>
                <w:rFonts w:ascii="Arial" w:hAnsi="Arial" w:cs="Arial"/>
                <w:sz w:val="20"/>
                <w:szCs w:val="20"/>
              </w:rPr>
            </w:pPr>
          </w:p>
        </w:tc>
      </w:tr>
      <w:tr w:rsidR="00183A01" w:rsidRPr="006B3F1D" w14:paraId="6E3F6490" w14:textId="77777777" w:rsidTr="006B3F1D">
        <w:tc>
          <w:tcPr>
            <w:tcW w:w="2127" w:type="dxa"/>
            <w:tcBorders>
              <w:top w:val="nil"/>
              <w:left w:val="nil"/>
              <w:bottom w:val="nil"/>
              <w:right w:val="nil"/>
            </w:tcBorders>
            <w:shd w:val="clear" w:color="auto" w:fill="auto"/>
          </w:tcPr>
          <w:p w14:paraId="4229E6D0" w14:textId="77777777" w:rsidR="00183A01" w:rsidRPr="006B3F1D" w:rsidRDefault="00183A01" w:rsidP="00835846">
            <w:pPr>
              <w:spacing w:after="120"/>
              <w:rPr>
                <w:rFonts w:ascii="Arial" w:hAnsi="Arial" w:cs="Arial"/>
                <w:b/>
              </w:rPr>
            </w:pPr>
            <w:r w:rsidRPr="006B3F1D">
              <w:rPr>
                <w:rFonts w:ascii="Arial" w:hAnsi="Arial" w:cs="Arial"/>
                <w:b/>
              </w:rPr>
              <w:t xml:space="preserve">Frequency: </w:t>
            </w:r>
          </w:p>
        </w:tc>
        <w:tc>
          <w:tcPr>
            <w:tcW w:w="9072" w:type="dxa"/>
            <w:tcBorders>
              <w:top w:val="single" w:sz="4" w:space="0" w:color="auto"/>
              <w:left w:val="nil"/>
              <w:bottom w:val="single" w:sz="4" w:space="0" w:color="auto"/>
              <w:right w:val="nil"/>
            </w:tcBorders>
            <w:shd w:val="clear" w:color="auto" w:fill="auto"/>
          </w:tcPr>
          <w:p w14:paraId="5C8896EC"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 xml:space="preserve">Less than 7 days old      </w:t>
            </w:r>
            <w:r w:rsidRPr="008D606B">
              <w:rPr>
                <w:rFonts w:ascii="Arial" w:hAnsi="Arial" w:cs="Arial"/>
                <w:sz w:val="20"/>
                <w:szCs w:val="20"/>
              </w:rPr>
              <w:tab/>
              <w:t xml:space="preserve">12 hourly </w:t>
            </w:r>
          </w:p>
          <w:p w14:paraId="7F12C202"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 xml:space="preserve"> 7 - 21 days old  </w:t>
            </w:r>
            <w:r w:rsidRPr="008D606B">
              <w:rPr>
                <w:rFonts w:ascii="Arial" w:hAnsi="Arial" w:cs="Arial"/>
                <w:sz w:val="20"/>
                <w:szCs w:val="20"/>
              </w:rPr>
              <w:tab/>
            </w:r>
            <w:r w:rsidRPr="008D606B">
              <w:rPr>
                <w:rFonts w:ascii="Arial" w:hAnsi="Arial" w:cs="Arial"/>
                <w:sz w:val="20"/>
                <w:szCs w:val="20"/>
              </w:rPr>
              <w:tab/>
              <w:t xml:space="preserve"> 8 hourly </w:t>
            </w:r>
          </w:p>
          <w:p w14:paraId="0DA9C49C" w14:textId="77777777" w:rsidR="00183A01" w:rsidRPr="008D606B" w:rsidRDefault="00183A01" w:rsidP="00835846">
            <w:pPr>
              <w:spacing w:after="120"/>
              <w:rPr>
                <w:rFonts w:ascii="Arial" w:hAnsi="Arial" w:cs="Arial"/>
                <w:sz w:val="20"/>
                <w:szCs w:val="20"/>
              </w:rPr>
            </w:pPr>
            <w:r w:rsidRPr="008D606B">
              <w:rPr>
                <w:rFonts w:ascii="Arial" w:hAnsi="Arial" w:cs="Arial"/>
                <w:sz w:val="20"/>
                <w:szCs w:val="20"/>
              </w:rPr>
              <w:t xml:space="preserve">More than 21 days old             </w:t>
            </w:r>
            <w:r w:rsidR="00D50471" w:rsidRPr="008D606B">
              <w:rPr>
                <w:rFonts w:ascii="Arial" w:hAnsi="Arial" w:cs="Arial"/>
                <w:sz w:val="20"/>
                <w:szCs w:val="20"/>
              </w:rPr>
              <w:t xml:space="preserve">    </w:t>
            </w:r>
            <w:r w:rsidRPr="008D606B">
              <w:rPr>
                <w:rFonts w:ascii="Arial" w:hAnsi="Arial" w:cs="Arial"/>
                <w:sz w:val="20"/>
                <w:szCs w:val="20"/>
              </w:rPr>
              <w:t xml:space="preserve">6 hourly </w:t>
            </w:r>
          </w:p>
          <w:p w14:paraId="44E84E24" w14:textId="77777777" w:rsidR="00183A01" w:rsidRPr="008D606B" w:rsidRDefault="00183A01" w:rsidP="00835846">
            <w:pPr>
              <w:spacing w:after="120"/>
              <w:rPr>
                <w:rFonts w:ascii="Arial" w:hAnsi="Arial" w:cs="Arial"/>
                <w:b/>
                <w:sz w:val="20"/>
                <w:szCs w:val="20"/>
              </w:rPr>
            </w:pPr>
            <w:r w:rsidRPr="008D606B">
              <w:rPr>
                <w:rFonts w:ascii="Arial" w:hAnsi="Arial" w:cs="Arial"/>
                <w:b/>
                <w:sz w:val="20"/>
                <w:szCs w:val="20"/>
              </w:rPr>
              <w:t>Indication for use should ALWAYS be documented</w:t>
            </w:r>
          </w:p>
          <w:p w14:paraId="1F0AA122" w14:textId="77777777" w:rsidR="00183A01" w:rsidRPr="008D606B" w:rsidRDefault="00183A01" w:rsidP="00835846">
            <w:pPr>
              <w:spacing w:after="120"/>
              <w:rPr>
                <w:rFonts w:ascii="Arial" w:hAnsi="Arial" w:cs="Arial"/>
                <w:b/>
                <w:sz w:val="20"/>
                <w:szCs w:val="20"/>
              </w:rPr>
            </w:pPr>
            <w:r w:rsidRPr="008D606B">
              <w:rPr>
                <w:rFonts w:ascii="Arial" w:hAnsi="Arial" w:cs="Arial"/>
                <w:b/>
                <w:sz w:val="20"/>
                <w:szCs w:val="20"/>
              </w:rPr>
              <w:t>Prescribe in dedicated antibiotic section on new prescription chart</w:t>
            </w:r>
          </w:p>
          <w:p w14:paraId="75D457F6" w14:textId="77777777" w:rsidR="00183A01" w:rsidRPr="008D606B" w:rsidRDefault="00183A01" w:rsidP="00835846">
            <w:pPr>
              <w:spacing w:after="120"/>
              <w:rPr>
                <w:rFonts w:ascii="Arial" w:hAnsi="Arial" w:cs="Arial"/>
                <w:sz w:val="20"/>
                <w:szCs w:val="20"/>
              </w:rPr>
            </w:pPr>
            <w:r w:rsidRPr="008D606B">
              <w:rPr>
                <w:rFonts w:ascii="Arial" w:hAnsi="Arial" w:cs="Arial"/>
                <w:b/>
                <w:sz w:val="20"/>
                <w:szCs w:val="20"/>
              </w:rPr>
              <w:t>Review culture results after 36 hours (where possible) and at most 48 hrs and  ensure regular review is undertaken and the outcome documented as stipulated on prescription chart.</w:t>
            </w:r>
          </w:p>
        </w:tc>
      </w:tr>
      <w:tr w:rsidR="00183A01" w:rsidRPr="006B3F1D" w14:paraId="3B6E4643" w14:textId="77777777" w:rsidTr="006B3F1D">
        <w:tc>
          <w:tcPr>
            <w:tcW w:w="2127" w:type="dxa"/>
            <w:tcBorders>
              <w:top w:val="nil"/>
              <w:left w:val="nil"/>
              <w:bottom w:val="nil"/>
              <w:right w:val="nil"/>
            </w:tcBorders>
            <w:shd w:val="clear" w:color="auto" w:fill="auto"/>
          </w:tcPr>
          <w:p w14:paraId="1101CD3E" w14:textId="514486A1" w:rsidR="00237243" w:rsidRPr="006B3F1D" w:rsidRDefault="00183A01" w:rsidP="00835846">
            <w:pPr>
              <w:spacing w:after="120"/>
              <w:rPr>
                <w:rFonts w:ascii="Arial" w:hAnsi="Arial" w:cs="Arial"/>
                <w:b/>
              </w:rPr>
            </w:pPr>
            <w:r w:rsidRPr="006B3F1D">
              <w:rPr>
                <w:rFonts w:ascii="Arial" w:hAnsi="Arial" w:cs="Arial"/>
                <w:b/>
              </w:rPr>
              <w:t>Routes :</w:t>
            </w:r>
            <w:r w:rsidR="00237243">
              <w:rPr>
                <w:noProof/>
              </w:rPr>
              <w:t xml:space="preserve"> </w:t>
            </w:r>
            <w:r w:rsidR="00237243">
              <w:rPr>
                <w:noProof/>
              </w:rPr>
              <w:drawing>
                <wp:inline distT="0" distB="0" distL="0" distR="0" wp14:anchorId="6D1B22CC" wp14:editId="4512DDC7">
                  <wp:extent cx="1056904" cy="871797"/>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63366" cy="877128"/>
                          </a:xfrm>
                          <a:prstGeom prst="rect">
                            <a:avLst/>
                          </a:prstGeom>
                        </pic:spPr>
                      </pic:pic>
                    </a:graphicData>
                  </a:graphic>
                </wp:inline>
              </w:drawing>
            </w:r>
          </w:p>
        </w:tc>
        <w:tc>
          <w:tcPr>
            <w:tcW w:w="9072" w:type="dxa"/>
            <w:tcBorders>
              <w:top w:val="single" w:sz="4" w:space="0" w:color="auto"/>
              <w:left w:val="nil"/>
              <w:bottom w:val="single" w:sz="4" w:space="0" w:color="auto"/>
              <w:right w:val="nil"/>
            </w:tcBorders>
            <w:shd w:val="clear" w:color="auto" w:fill="auto"/>
          </w:tcPr>
          <w:p w14:paraId="0D2B90C7" w14:textId="77777777" w:rsidR="00183A01" w:rsidRPr="008D606B" w:rsidRDefault="00183A01" w:rsidP="00835846">
            <w:pPr>
              <w:spacing w:after="120"/>
              <w:rPr>
                <w:rFonts w:ascii="Arial" w:hAnsi="Arial" w:cs="Arial"/>
                <w:sz w:val="20"/>
                <w:szCs w:val="20"/>
                <w:lang w:val="fr-FR"/>
              </w:rPr>
            </w:pPr>
            <w:r w:rsidRPr="008D606B">
              <w:rPr>
                <w:rFonts w:ascii="Arial" w:hAnsi="Arial" w:cs="Arial"/>
                <w:sz w:val="20"/>
                <w:szCs w:val="20"/>
                <w:lang w:val="fr-FR"/>
              </w:rPr>
              <w:t xml:space="preserve">IV / UVC </w:t>
            </w:r>
          </w:p>
          <w:p w14:paraId="5B5DE02F" w14:textId="6C8BFBB7" w:rsidR="00183A01" w:rsidRPr="008D606B" w:rsidRDefault="00237243" w:rsidP="00835846">
            <w:pPr>
              <w:spacing w:after="120"/>
              <w:rPr>
                <w:rFonts w:ascii="Arial" w:hAnsi="Arial" w:cs="Arial"/>
                <w:sz w:val="20"/>
                <w:szCs w:val="20"/>
                <w:lang w:val="fr-FR"/>
              </w:rPr>
            </w:pPr>
            <w:r>
              <w:rPr>
                <w:rFonts w:ascii="Arial" w:hAnsi="Arial" w:cs="Arial"/>
                <w:sz w:val="20"/>
                <w:szCs w:val="20"/>
                <w:lang w:val="fr-FR"/>
              </w:rPr>
              <w:t>O</w:t>
            </w:r>
            <w:r w:rsidR="00183A01" w:rsidRPr="008D606B">
              <w:rPr>
                <w:rFonts w:ascii="Arial" w:hAnsi="Arial" w:cs="Arial"/>
                <w:sz w:val="20"/>
                <w:szCs w:val="20"/>
                <w:lang w:val="fr-FR"/>
              </w:rPr>
              <w:t>ral</w:t>
            </w:r>
          </w:p>
        </w:tc>
      </w:tr>
      <w:tr w:rsidR="00183A01" w:rsidRPr="006B3F1D" w14:paraId="3763A294" w14:textId="77777777" w:rsidTr="006B3F1D">
        <w:tc>
          <w:tcPr>
            <w:tcW w:w="2127" w:type="dxa"/>
            <w:tcBorders>
              <w:top w:val="nil"/>
              <w:left w:val="nil"/>
              <w:bottom w:val="nil"/>
              <w:right w:val="nil"/>
            </w:tcBorders>
            <w:shd w:val="clear" w:color="auto" w:fill="auto"/>
          </w:tcPr>
          <w:p w14:paraId="108A545B" w14:textId="77777777" w:rsidR="00183A01" w:rsidRPr="006B3F1D" w:rsidRDefault="00183A01" w:rsidP="00835846">
            <w:pPr>
              <w:spacing w:after="120"/>
              <w:rPr>
                <w:rFonts w:ascii="Arial" w:hAnsi="Arial" w:cs="Arial"/>
                <w:b/>
              </w:rPr>
            </w:pPr>
            <w:r w:rsidRPr="006B3F1D">
              <w:rPr>
                <w:rFonts w:ascii="Arial" w:hAnsi="Arial" w:cs="Arial"/>
                <w:b/>
              </w:rPr>
              <w:t>Other:</w:t>
            </w:r>
          </w:p>
        </w:tc>
        <w:tc>
          <w:tcPr>
            <w:tcW w:w="9072" w:type="dxa"/>
            <w:tcBorders>
              <w:top w:val="single" w:sz="4" w:space="0" w:color="auto"/>
              <w:left w:val="nil"/>
              <w:bottom w:val="single" w:sz="4" w:space="0" w:color="auto"/>
              <w:right w:val="nil"/>
            </w:tcBorders>
            <w:shd w:val="clear" w:color="auto" w:fill="auto"/>
          </w:tcPr>
          <w:p w14:paraId="25D2DCA2" w14:textId="77777777" w:rsidR="00817117" w:rsidRPr="008D606B" w:rsidRDefault="00817117" w:rsidP="00835846">
            <w:pPr>
              <w:spacing w:after="120"/>
              <w:rPr>
                <w:rFonts w:ascii="Arial" w:hAnsi="Arial" w:cs="Arial"/>
                <w:sz w:val="20"/>
                <w:szCs w:val="20"/>
              </w:rPr>
            </w:pPr>
            <w:r w:rsidRPr="008D606B">
              <w:rPr>
                <w:rFonts w:ascii="Arial" w:hAnsi="Arial" w:cs="Arial"/>
                <w:sz w:val="20"/>
                <w:szCs w:val="20"/>
              </w:rPr>
              <w:t>Prescribe first dose to be administered as soon as possible</w:t>
            </w:r>
          </w:p>
          <w:p w14:paraId="256707D2" w14:textId="77777777" w:rsidR="00817117" w:rsidRPr="008D606B" w:rsidRDefault="00817117" w:rsidP="00835846">
            <w:pPr>
              <w:spacing w:after="120"/>
              <w:rPr>
                <w:rFonts w:ascii="Arial" w:hAnsi="Arial" w:cs="Arial"/>
                <w:sz w:val="20"/>
                <w:szCs w:val="20"/>
              </w:rPr>
            </w:pPr>
            <w:r w:rsidRPr="008D606B">
              <w:rPr>
                <w:rFonts w:ascii="Arial" w:hAnsi="Arial" w:cs="Arial"/>
                <w:sz w:val="20"/>
                <w:szCs w:val="20"/>
              </w:rPr>
              <w:t>Subsequent doses should be prescribed 12 hrly at  02.00/14.00, 06.00/18.00 or 12.00/23.59  or 8 hrly at 02.00/10.00/18.00</w:t>
            </w:r>
          </w:p>
          <w:p w14:paraId="7CA3DC60" w14:textId="77777777" w:rsidR="00817117" w:rsidRPr="008D606B" w:rsidRDefault="00817117" w:rsidP="00835846">
            <w:pPr>
              <w:rPr>
                <w:rFonts w:ascii="Arial" w:hAnsi="Arial" w:cs="Arial"/>
                <w:sz w:val="20"/>
                <w:szCs w:val="20"/>
              </w:rPr>
            </w:pPr>
          </w:p>
          <w:p w14:paraId="354A4DF4" w14:textId="77777777" w:rsidR="00183A01" w:rsidRPr="008D606B" w:rsidRDefault="00183A01" w:rsidP="00835846">
            <w:pPr>
              <w:rPr>
                <w:rFonts w:ascii="Arial" w:hAnsi="Arial" w:cs="Arial"/>
                <w:sz w:val="20"/>
                <w:szCs w:val="20"/>
              </w:rPr>
            </w:pPr>
            <w:r w:rsidRPr="008D606B">
              <w:rPr>
                <w:rFonts w:ascii="Arial" w:hAnsi="Arial" w:cs="Arial"/>
                <w:sz w:val="20"/>
                <w:szCs w:val="20"/>
              </w:rPr>
              <w:t xml:space="preserve">Incompatible with atropine , calcium gluconate, dobutamine, erythromycin lactobionate, gentamicin sulfate, </w:t>
            </w:r>
            <w:r w:rsidR="007524E4" w:rsidRPr="008D606B">
              <w:rPr>
                <w:rFonts w:ascii="Arial" w:hAnsi="Arial" w:cs="Arial"/>
                <w:sz w:val="20"/>
                <w:szCs w:val="20"/>
              </w:rPr>
              <w:t xml:space="preserve">midazolam, </w:t>
            </w:r>
            <w:r w:rsidRPr="008D606B">
              <w:rPr>
                <w:rFonts w:ascii="Arial" w:hAnsi="Arial" w:cs="Arial"/>
                <w:sz w:val="20"/>
                <w:szCs w:val="20"/>
              </w:rPr>
              <w:t>morphine sulfate</w:t>
            </w:r>
          </w:p>
          <w:p w14:paraId="7E9D65E0" w14:textId="77777777" w:rsidR="00183A01" w:rsidRPr="008D606B" w:rsidRDefault="00183A01" w:rsidP="00835846">
            <w:pPr>
              <w:rPr>
                <w:rFonts w:ascii="Arial" w:hAnsi="Arial" w:cs="Arial"/>
                <w:sz w:val="20"/>
                <w:szCs w:val="20"/>
              </w:rPr>
            </w:pPr>
            <w:r w:rsidRPr="008D606B">
              <w:rPr>
                <w:rFonts w:ascii="Arial" w:hAnsi="Arial" w:cs="Arial"/>
                <w:sz w:val="20"/>
                <w:szCs w:val="20"/>
              </w:rPr>
              <w:t>Risk of kernicterus in jaundiced neonates when high doses given parenterally</w:t>
            </w:r>
          </w:p>
          <w:p w14:paraId="775A3337" w14:textId="77777777" w:rsidR="00183A01" w:rsidRPr="008D606B" w:rsidRDefault="00183A01" w:rsidP="00835846">
            <w:pPr>
              <w:rPr>
                <w:rFonts w:ascii="Arial" w:hAnsi="Arial" w:cs="Arial"/>
                <w:sz w:val="20"/>
                <w:szCs w:val="20"/>
              </w:rPr>
            </w:pPr>
            <w:r w:rsidRPr="008D606B">
              <w:rPr>
                <w:rFonts w:ascii="Arial" w:hAnsi="Arial" w:cs="Arial"/>
                <w:sz w:val="20"/>
                <w:szCs w:val="20"/>
              </w:rPr>
              <w:t>Use with caution in patients with hepatic impairment</w:t>
            </w:r>
          </w:p>
          <w:p w14:paraId="5A6BB419" w14:textId="77777777" w:rsidR="00624790" w:rsidRPr="008D606B" w:rsidRDefault="00624790" w:rsidP="00835846">
            <w:pPr>
              <w:rPr>
                <w:rFonts w:ascii="Arial" w:hAnsi="Arial" w:cs="Arial"/>
                <w:sz w:val="20"/>
                <w:szCs w:val="20"/>
              </w:rPr>
            </w:pPr>
            <w:r w:rsidRPr="008D606B">
              <w:rPr>
                <w:rFonts w:ascii="Arial" w:hAnsi="Arial" w:cs="Arial"/>
                <w:sz w:val="20"/>
                <w:szCs w:val="20"/>
              </w:rPr>
              <w:t xml:space="preserve">Refer to BNF-C </w:t>
            </w:r>
            <w:r w:rsidR="007A12CB" w:rsidRPr="008D606B">
              <w:rPr>
                <w:rFonts w:ascii="Arial" w:hAnsi="Arial" w:cs="Arial"/>
                <w:sz w:val="20"/>
                <w:szCs w:val="20"/>
              </w:rPr>
              <w:t xml:space="preserve">and consult product literature </w:t>
            </w:r>
            <w:r w:rsidRPr="008D606B">
              <w:rPr>
                <w:rFonts w:ascii="Arial" w:hAnsi="Arial" w:cs="Arial"/>
                <w:sz w:val="20"/>
                <w:szCs w:val="20"/>
              </w:rPr>
              <w:t>for dosing in renal impairment</w:t>
            </w:r>
          </w:p>
          <w:p w14:paraId="70E90B4E" w14:textId="77777777" w:rsidR="007524E4" w:rsidRPr="008D606B" w:rsidRDefault="007524E4" w:rsidP="00835846">
            <w:pPr>
              <w:rPr>
                <w:rFonts w:ascii="Arial" w:hAnsi="Arial" w:cs="Arial"/>
                <w:sz w:val="20"/>
                <w:szCs w:val="20"/>
              </w:rPr>
            </w:pPr>
          </w:p>
        </w:tc>
      </w:tr>
      <w:tr w:rsidR="00183A01" w:rsidRPr="008D606B" w14:paraId="21A7F7D1" w14:textId="77777777" w:rsidTr="006B3F1D">
        <w:tc>
          <w:tcPr>
            <w:tcW w:w="2127" w:type="dxa"/>
            <w:tcBorders>
              <w:top w:val="nil"/>
              <w:left w:val="nil"/>
              <w:bottom w:val="nil"/>
              <w:right w:val="nil"/>
            </w:tcBorders>
            <w:shd w:val="clear" w:color="auto" w:fill="auto"/>
          </w:tcPr>
          <w:p w14:paraId="0460C955" w14:textId="77777777" w:rsidR="006B3F1D" w:rsidRPr="008D606B" w:rsidRDefault="006B3F1D" w:rsidP="00835846">
            <w:pPr>
              <w:spacing w:after="120"/>
              <w:rPr>
                <w:rFonts w:ascii="Arial" w:hAnsi="Arial" w:cs="Arial"/>
                <w:b/>
                <w:sz w:val="16"/>
                <w:szCs w:val="16"/>
              </w:rPr>
            </w:pPr>
          </w:p>
          <w:p w14:paraId="101872E3" w14:textId="77777777" w:rsidR="00183A01" w:rsidRPr="008D606B" w:rsidRDefault="00183A01" w:rsidP="00835846">
            <w:pPr>
              <w:spacing w:after="120"/>
              <w:rPr>
                <w:rFonts w:ascii="Arial" w:hAnsi="Arial" w:cs="Arial"/>
                <w:b/>
                <w:sz w:val="16"/>
                <w:szCs w:val="16"/>
              </w:rPr>
            </w:pPr>
            <w:r w:rsidRPr="008D606B">
              <w:rPr>
                <w:rFonts w:ascii="Arial" w:hAnsi="Arial" w:cs="Arial"/>
                <w:b/>
                <w:sz w:val="16"/>
                <w:szCs w:val="16"/>
              </w:rPr>
              <w:t>References:</w:t>
            </w:r>
          </w:p>
        </w:tc>
        <w:tc>
          <w:tcPr>
            <w:tcW w:w="9072" w:type="dxa"/>
            <w:tcBorders>
              <w:top w:val="single" w:sz="4" w:space="0" w:color="auto"/>
              <w:left w:val="nil"/>
              <w:bottom w:val="single" w:sz="4" w:space="0" w:color="auto"/>
              <w:right w:val="nil"/>
            </w:tcBorders>
            <w:shd w:val="clear" w:color="auto" w:fill="auto"/>
          </w:tcPr>
          <w:p w14:paraId="14FC1A00" w14:textId="77777777" w:rsidR="006B3F1D" w:rsidRPr="008D606B" w:rsidRDefault="00183A01" w:rsidP="00835846">
            <w:pPr>
              <w:rPr>
                <w:rFonts w:ascii="Arial" w:hAnsi="Arial" w:cs="Arial"/>
                <w:sz w:val="16"/>
                <w:szCs w:val="16"/>
              </w:rPr>
            </w:pPr>
            <w:r w:rsidRPr="008D606B">
              <w:rPr>
                <w:rFonts w:ascii="Arial" w:hAnsi="Arial" w:cs="Arial"/>
                <w:sz w:val="16"/>
                <w:szCs w:val="16"/>
              </w:rPr>
              <w:t xml:space="preserve"> </w:t>
            </w:r>
          </w:p>
          <w:p w14:paraId="267E39EF" w14:textId="77777777" w:rsidR="004D7546" w:rsidRPr="008D606B" w:rsidRDefault="004D7546" w:rsidP="00835846">
            <w:pPr>
              <w:rPr>
                <w:rFonts w:ascii="Arial" w:hAnsi="Arial" w:cs="Arial"/>
                <w:sz w:val="16"/>
                <w:szCs w:val="16"/>
              </w:rPr>
            </w:pPr>
            <w:r w:rsidRPr="008D606B">
              <w:rPr>
                <w:rFonts w:ascii="Arial" w:hAnsi="Arial" w:cs="Arial"/>
                <w:sz w:val="16"/>
                <w:szCs w:val="16"/>
              </w:rPr>
              <w:t xml:space="preserve">BNF for Children London: BMJ Group, Pharmaceutical Press and RCPCH Publications Limited; 2014 – 2015 Available at </w:t>
            </w:r>
            <w:hyperlink r:id="rId82" w:history="1">
              <w:r w:rsidRPr="008D606B">
                <w:rPr>
                  <w:rStyle w:val="Hyperlink"/>
                  <w:rFonts w:ascii="Arial" w:hAnsi="Arial" w:cs="Arial"/>
                  <w:sz w:val="16"/>
                  <w:szCs w:val="16"/>
                </w:rPr>
                <w:t>https://www.medicinescomplete.com/mc/bnfc/current/index.htm</w:t>
              </w:r>
            </w:hyperlink>
            <w:r w:rsidRPr="008D606B">
              <w:rPr>
                <w:rFonts w:ascii="Arial" w:hAnsi="Arial" w:cs="Arial"/>
                <w:sz w:val="16"/>
                <w:szCs w:val="16"/>
              </w:rPr>
              <w:t xml:space="preserve"> [Accessed 19.08.15]</w:t>
            </w:r>
          </w:p>
          <w:p w14:paraId="538147AF" w14:textId="6BB5D223" w:rsidR="00183A01" w:rsidRPr="008D606B" w:rsidRDefault="00183A01" w:rsidP="00835846">
            <w:pPr>
              <w:spacing w:after="120"/>
              <w:rPr>
                <w:rFonts w:ascii="Arial" w:hAnsi="Arial" w:cs="Arial"/>
                <w:sz w:val="16"/>
                <w:szCs w:val="16"/>
              </w:rPr>
            </w:pPr>
            <w:r w:rsidRPr="008D606B">
              <w:rPr>
                <w:rFonts w:ascii="Arial" w:hAnsi="Arial" w:cs="Arial"/>
                <w:sz w:val="16"/>
                <w:szCs w:val="16"/>
              </w:rPr>
              <w:t xml:space="preserve">NHS Injectable Medicines Guide, Medusa. Accessed at </w:t>
            </w:r>
            <w:hyperlink r:id="rId83" w:history="1">
              <w:r w:rsidR="005912DE" w:rsidRPr="0045016D">
                <w:rPr>
                  <w:rStyle w:val="Hyperlink"/>
                  <w:rFonts w:ascii="Arial" w:hAnsi="Arial" w:cs="Arial"/>
                  <w:sz w:val="16"/>
                  <w:szCs w:val="16"/>
                </w:rPr>
                <w:t>http://medusaimg.nhs.uk/</w:t>
              </w:r>
            </w:hyperlink>
            <w:r w:rsidR="007524E4" w:rsidRPr="008D606B">
              <w:rPr>
                <w:rFonts w:ascii="Arial" w:hAnsi="Arial" w:cs="Arial"/>
                <w:sz w:val="16"/>
                <w:szCs w:val="16"/>
              </w:rPr>
              <w:t xml:space="preserve"> [Accessed 20.08.15]</w:t>
            </w:r>
          </w:p>
        </w:tc>
      </w:tr>
    </w:tbl>
    <w:p w14:paraId="43DACE57" w14:textId="77777777" w:rsidR="00183A01" w:rsidRPr="008D606B" w:rsidRDefault="00183A01" w:rsidP="00835846">
      <w:pPr>
        <w:rPr>
          <w:rFonts w:ascii="Arial" w:hAnsi="Arial" w:cs="Arial"/>
          <w:sz w:val="16"/>
          <w:szCs w:val="16"/>
        </w:rPr>
      </w:pPr>
    </w:p>
    <w:p w14:paraId="3C2AA909" w14:textId="77777777" w:rsidR="00183A01" w:rsidRPr="008D606B" w:rsidRDefault="00183A01" w:rsidP="00835846">
      <w:pPr>
        <w:rPr>
          <w:rFonts w:ascii="Arial" w:hAnsi="Arial" w:cs="Arial"/>
          <w:sz w:val="16"/>
          <w:szCs w:val="16"/>
        </w:rPr>
      </w:pPr>
      <w:r w:rsidRPr="008D606B">
        <w:rPr>
          <w:rFonts w:ascii="Arial" w:hAnsi="Arial" w:cs="Arial"/>
          <w:sz w:val="16"/>
          <w:szCs w:val="16"/>
        </w:rPr>
        <w:t>Written by: Gemma Holder (Neonatal Consultant)</w:t>
      </w:r>
    </w:p>
    <w:p w14:paraId="3D42A3C0" w14:textId="52EF80BE" w:rsidR="008D606B" w:rsidRDefault="00183A01" w:rsidP="00835846">
      <w:pPr>
        <w:rPr>
          <w:rFonts w:ascii="Arial" w:hAnsi="Arial" w:cs="Arial"/>
          <w:sz w:val="16"/>
          <w:szCs w:val="16"/>
        </w:rPr>
      </w:pPr>
      <w:r w:rsidRPr="008D606B">
        <w:rPr>
          <w:rFonts w:ascii="Arial" w:hAnsi="Arial" w:cs="Arial"/>
          <w:sz w:val="16"/>
          <w:szCs w:val="16"/>
        </w:rPr>
        <w:t>Checked by: Louise Whitticase (Le</w:t>
      </w:r>
      <w:r w:rsidR="00272961" w:rsidRPr="008D606B">
        <w:rPr>
          <w:rFonts w:ascii="Arial" w:hAnsi="Arial" w:cs="Arial"/>
          <w:sz w:val="16"/>
          <w:szCs w:val="16"/>
        </w:rPr>
        <w:t>ad Pharmacist-Women’s Services</w:t>
      </w:r>
    </w:p>
    <w:p w14:paraId="4090BF23" w14:textId="77777777" w:rsidR="008D606B" w:rsidRDefault="008D606B" w:rsidP="00835846">
      <w:pPr>
        <w:rPr>
          <w:rFonts w:ascii="Arial" w:hAnsi="Arial" w:cs="Arial"/>
          <w:sz w:val="16"/>
          <w:szCs w:val="16"/>
        </w:rPr>
      </w:pPr>
    </w:p>
    <w:tbl>
      <w:tblPr>
        <w:tblW w:w="11199" w:type="dxa"/>
        <w:tblInd w:w="-1310" w:type="dxa"/>
        <w:tblLook w:val="01E0" w:firstRow="1" w:lastRow="1" w:firstColumn="1" w:lastColumn="1" w:noHBand="0" w:noVBand="0"/>
      </w:tblPr>
      <w:tblGrid>
        <w:gridCol w:w="1990"/>
        <w:gridCol w:w="9209"/>
      </w:tblGrid>
      <w:tr w:rsidR="00A141FD" w:rsidRPr="001F210F" w14:paraId="1411A7DA" w14:textId="77777777" w:rsidTr="1A81BC5B">
        <w:tc>
          <w:tcPr>
            <w:tcW w:w="1990" w:type="dxa"/>
            <w:tcBorders>
              <w:top w:val="nil"/>
              <w:left w:val="nil"/>
              <w:bottom w:val="nil"/>
              <w:right w:val="nil"/>
            </w:tcBorders>
            <w:shd w:val="clear" w:color="auto" w:fill="auto"/>
          </w:tcPr>
          <w:p w14:paraId="4A96EAFC" w14:textId="77777777" w:rsidR="00A141FD" w:rsidRPr="008D606B" w:rsidRDefault="00A141FD" w:rsidP="001B6838">
            <w:pPr>
              <w:spacing w:after="120"/>
              <w:rPr>
                <w:rFonts w:ascii="Arial" w:hAnsi="Arial" w:cs="Arial"/>
                <w:b/>
                <w:sz w:val="20"/>
                <w:szCs w:val="20"/>
              </w:rPr>
            </w:pPr>
            <w:r w:rsidRPr="008D606B">
              <w:rPr>
                <w:rFonts w:ascii="Arial" w:hAnsi="Arial" w:cs="Arial"/>
                <w:sz w:val="20"/>
                <w:szCs w:val="20"/>
              </w:rPr>
              <w:br w:type="page"/>
            </w:r>
            <w:r w:rsidRPr="008D606B">
              <w:rPr>
                <w:rFonts w:ascii="Arial" w:hAnsi="Arial" w:cs="Arial"/>
                <w:b/>
                <w:sz w:val="20"/>
                <w:szCs w:val="20"/>
              </w:rPr>
              <w:br w:type="page"/>
            </w:r>
          </w:p>
        </w:tc>
        <w:tc>
          <w:tcPr>
            <w:tcW w:w="9209" w:type="dxa"/>
            <w:tcBorders>
              <w:top w:val="nil"/>
              <w:left w:val="nil"/>
              <w:bottom w:val="single" w:sz="4" w:space="0" w:color="auto"/>
              <w:right w:val="nil"/>
            </w:tcBorders>
            <w:shd w:val="clear" w:color="auto" w:fill="auto"/>
          </w:tcPr>
          <w:p w14:paraId="1AC1B38B" w14:textId="77777777" w:rsidR="00A141FD" w:rsidRPr="00E2689C" w:rsidRDefault="00A141FD" w:rsidP="001B6838">
            <w:pPr>
              <w:pStyle w:val="NoSpacing"/>
              <w:rPr>
                <w:rFonts w:ascii="Arial" w:hAnsi="Arial" w:cs="Arial"/>
                <w:b/>
              </w:rPr>
            </w:pPr>
            <w:r w:rsidRPr="00E2689C">
              <w:rPr>
                <w:rFonts w:ascii="Arial" w:hAnsi="Arial" w:cs="Arial"/>
                <w:b/>
              </w:rPr>
              <w:t>FLUCONAZOLE</w:t>
            </w:r>
          </w:p>
        </w:tc>
      </w:tr>
      <w:tr w:rsidR="00A141FD" w:rsidRPr="001F210F" w14:paraId="7A3A6150" w14:textId="77777777" w:rsidTr="1A81BC5B">
        <w:tc>
          <w:tcPr>
            <w:tcW w:w="1990" w:type="dxa"/>
            <w:tcBorders>
              <w:top w:val="nil"/>
              <w:left w:val="nil"/>
              <w:bottom w:val="nil"/>
              <w:right w:val="nil"/>
            </w:tcBorders>
            <w:shd w:val="clear" w:color="auto" w:fill="auto"/>
          </w:tcPr>
          <w:p w14:paraId="04610D32" w14:textId="77777777" w:rsidR="00A141FD" w:rsidRPr="00E2689C" w:rsidRDefault="00A141FD" w:rsidP="001B6838">
            <w:pPr>
              <w:spacing w:after="120"/>
              <w:rPr>
                <w:rFonts w:ascii="Arial" w:hAnsi="Arial" w:cs="Arial"/>
                <w:b/>
              </w:rPr>
            </w:pPr>
            <w:r w:rsidRPr="00E2689C">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1A43F715" w14:textId="77777777" w:rsidR="00A141FD" w:rsidRPr="008D606B" w:rsidRDefault="00A141FD" w:rsidP="001B6838">
            <w:pPr>
              <w:spacing w:after="120"/>
              <w:rPr>
                <w:rFonts w:ascii="Arial" w:hAnsi="Arial" w:cs="Arial"/>
                <w:sz w:val="20"/>
                <w:szCs w:val="20"/>
              </w:rPr>
            </w:pPr>
            <w:r w:rsidRPr="008D606B">
              <w:rPr>
                <w:rFonts w:ascii="Arial" w:hAnsi="Arial" w:cs="Arial"/>
                <w:sz w:val="20"/>
                <w:szCs w:val="20"/>
              </w:rPr>
              <w:t xml:space="preserve"> Invasive fungal infection</w:t>
            </w:r>
          </w:p>
          <w:p w14:paraId="3C6A91C8" w14:textId="77777777" w:rsidR="00A141FD" w:rsidRDefault="00A141FD" w:rsidP="001B6838">
            <w:pPr>
              <w:spacing w:after="120"/>
              <w:rPr>
                <w:rFonts w:ascii="Arial" w:hAnsi="Arial" w:cs="Arial"/>
                <w:sz w:val="20"/>
                <w:szCs w:val="20"/>
              </w:rPr>
            </w:pPr>
            <w:r>
              <w:rPr>
                <w:rFonts w:ascii="Arial" w:hAnsi="Arial" w:cs="Arial"/>
                <w:sz w:val="20"/>
                <w:szCs w:val="20"/>
              </w:rPr>
              <w:t>For prophylaxis against fungal infection in babies commenced on antibiotics for suspected late onset infection if:</w:t>
            </w:r>
          </w:p>
          <w:p w14:paraId="5F67857D" w14:textId="26AD32E2" w:rsidR="00A141FD" w:rsidRDefault="00A141FD">
            <w:pPr>
              <w:pStyle w:val="ListParagraph"/>
              <w:numPr>
                <w:ilvl w:val="0"/>
                <w:numId w:val="40"/>
              </w:numPr>
              <w:spacing w:after="120"/>
              <w:rPr>
                <w:rFonts w:ascii="Arial" w:hAnsi="Arial" w:cs="Arial"/>
                <w:sz w:val="20"/>
                <w:szCs w:val="20"/>
              </w:rPr>
            </w:pPr>
            <w:r>
              <w:rPr>
                <w:rFonts w:ascii="Arial" w:hAnsi="Arial" w:cs="Arial"/>
                <w:sz w:val="20"/>
                <w:szCs w:val="20"/>
              </w:rPr>
              <w:t xml:space="preserve"> </w:t>
            </w:r>
            <w:r w:rsidRPr="00EB1BE7">
              <w:rPr>
                <w:rFonts w:ascii="Arial" w:hAnsi="Arial" w:cs="Arial"/>
                <w:sz w:val="20"/>
                <w:szCs w:val="20"/>
              </w:rPr>
              <w:t>born &lt;30 weeks gestation or &lt;1500g</w:t>
            </w:r>
            <w:r>
              <w:rPr>
                <w:rFonts w:ascii="Arial" w:hAnsi="Arial" w:cs="Arial"/>
                <w:sz w:val="20"/>
                <w:szCs w:val="20"/>
              </w:rPr>
              <w:t xml:space="preserve"> </w:t>
            </w:r>
          </w:p>
          <w:p w14:paraId="2054014E" w14:textId="5CF657C9" w:rsidR="00A141FD" w:rsidRPr="001F5535" w:rsidRDefault="152600B7" w:rsidP="001F5535">
            <w:pPr>
              <w:spacing w:after="120"/>
              <w:ind w:left="720"/>
              <w:rPr>
                <w:rFonts w:ascii="Arial" w:hAnsi="Arial" w:cs="Arial"/>
              </w:rPr>
            </w:pPr>
            <w:r w:rsidRPr="001F5535">
              <w:rPr>
                <w:rFonts w:ascii="Arial" w:hAnsi="Arial" w:cs="Arial"/>
                <w:sz w:val="20"/>
                <w:szCs w:val="20"/>
              </w:rPr>
              <w:t>AND</w:t>
            </w:r>
          </w:p>
          <w:p w14:paraId="51C2CBE6" w14:textId="77777777" w:rsidR="00A141FD" w:rsidRDefault="00A141FD">
            <w:pPr>
              <w:pStyle w:val="ListParagraph"/>
              <w:numPr>
                <w:ilvl w:val="0"/>
                <w:numId w:val="40"/>
              </w:numPr>
              <w:spacing w:after="120"/>
              <w:rPr>
                <w:rFonts w:ascii="Arial" w:hAnsi="Arial" w:cs="Arial"/>
                <w:sz w:val="20"/>
                <w:szCs w:val="20"/>
              </w:rPr>
            </w:pPr>
            <w:r>
              <w:rPr>
                <w:rFonts w:ascii="Arial" w:hAnsi="Arial" w:cs="Arial"/>
                <w:sz w:val="20"/>
                <w:szCs w:val="20"/>
              </w:rPr>
              <w:t>have proven current candida colonisation or a suspicion of candida colonisation (eg inflamed broken skin)</w:t>
            </w:r>
          </w:p>
          <w:p w14:paraId="39152A18" w14:textId="77777777" w:rsidR="00A141FD" w:rsidRDefault="00A141FD" w:rsidP="001B6838">
            <w:pPr>
              <w:spacing w:after="120"/>
              <w:ind w:left="720"/>
              <w:rPr>
                <w:rFonts w:ascii="Arial" w:hAnsi="Arial" w:cs="Arial"/>
                <w:sz w:val="20"/>
                <w:szCs w:val="20"/>
              </w:rPr>
            </w:pPr>
            <w:r>
              <w:rPr>
                <w:rFonts w:ascii="Arial" w:hAnsi="Arial" w:cs="Arial"/>
                <w:sz w:val="20"/>
                <w:szCs w:val="20"/>
              </w:rPr>
              <w:t>OR</w:t>
            </w:r>
          </w:p>
          <w:p w14:paraId="7BFCB800" w14:textId="77777777" w:rsidR="00A141FD" w:rsidRDefault="00A141FD">
            <w:pPr>
              <w:pStyle w:val="ListParagraph"/>
              <w:numPr>
                <w:ilvl w:val="0"/>
                <w:numId w:val="40"/>
              </w:numPr>
              <w:spacing w:after="120"/>
              <w:rPr>
                <w:rFonts w:ascii="Arial" w:hAnsi="Arial" w:cs="Arial"/>
                <w:sz w:val="20"/>
                <w:szCs w:val="20"/>
              </w:rPr>
            </w:pPr>
            <w:r>
              <w:rPr>
                <w:rFonts w:ascii="Arial" w:hAnsi="Arial" w:cs="Arial"/>
                <w:sz w:val="20"/>
                <w:szCs w:val="20"/>
              </w:rPr>
              <w:t>have ever had abdominal surgery regardless of birth gestation or corrected gestational age</w:t>
            </w:r>
          </w:p>
          <w:p w14:paraId="292BDDAC" w14:textId="77777777" w:rsidR="00A141FD" w:rsidRDefault="00A141FD" w:rsidP="001B6838">
            <w:pPr>
              <w:pStyle w:val="ListParagraph"/>
              <w:spacing w:after="120"/>
              <w:rPr>
                <w:rFonts w:ascii="Arial" w:hAnsi="Arial" w:cs="Arial"/>
                <w:sz w:val="20"/>
                <w:szCs w:val="20"/>
              </w:rPr>
            </w:pPr>
            <w:r>
              <w:rPr>
                <w:rFonts w:ascii="Arial" w:hAnsi="Arial" w:cs="Arial"/>
                <w:sz w:val="20"/>
                <w:szCs w:val="20"/>
              </w:rPr>
              <w:t>AND</w:t>
            </w:r>
          </w:p>
          <w:p w14:paraId="12E3EB20" w14:textId="77777777" w:rsidR="00A141FD" w:rsidRPr="008478F2" w:rsidRDefault="00A141FD">
            <w:pPr>
              <w:pStyle w:val="ListParagraph"/>
              <w:numPr>
                <w:ilvl w:val="0"/>
                <w:numId w:val="40"/>
              </w:numPr>
              <w:spacing w:after="120"/>
              <w:rPr>
                <w:rFonts w:ascii="Arial" w:hAnsi="Arial" w:cs="Arial"/>
                <w:sz w:val="20"/>
                <w:szCs w:val="20"/>
              </w:rPr>
            </w:pPr>
            <w:r>
              <w:rPr>
                <w:rFonts w:ascii="Arial" w:hAnsi="Arial" w:cs="Arial"/>
                <w:sz w:val="20"/>
                <w:szCs w:val="20"/>
              </w:rPr>
              <w:t>have proven current candida colonisation or a suspicion of candida colonisation (eg inflamed broken skin)</w:t>
            </w:r>
          </w:p>
          <w:p w14:paraId="4CBFE3B8" w14:textId="77777777" w:rsidR="00A141FD" w:rsidRPr="008478F2" w:rsidRDefault="00A141FD" w:rsidP="001B6838">
            <w:pPr>
              <w:spacing w:after="120"/>
              <w:rPr>
                <w:rFonts w:ascii="Arial" w:hAnsi="Arial" w:cs="Arial"/>
                <w:sz w:val="20"/>
                <w:szCs w:val="20"/>
              </w:rPr>
            </w:pPr>
          </w:p>
          <w:p w14:paraId="788FF36A" w14:textId="77777777" w:rsidR="00A141FD" w:rsidRPr="00F66BC7" w:rsidRDefault="00A141FD" w:rsidP="001B6838">
            <w:pPr>
              <w:spacing w:after="120"/>
              <w:rPr>
                <w:rFonts w:ascii="Arial" w:hAnsi="Arial" w:cs="Arial"/>
                <w:sz w:val="20"/>
                <w:szCs w:val="20"/>
              </w:rPr>
            </w:pPr>
            <w:r>
              <w:rPr>
                <w:rFonts w:ascii="Arial" w:hAnsi="Arial" w:cs="Arial"/>
                <w:sz w:val="20"/>
                <w:szCs w:val="20"/>
              </w:rPr>
              <w:t>Nystatin should be used first line if all above conditions not met</w:t>
            </w:r>
          </w:p>
          <w:p w14:paraId="457A2716" w14:textId="77777777" w:rsidR="00A141FD" w:rsidRPr="008D606B" w:rsidRDefault="00A141FD" w:rsidP="001B6838">
            <w:pPr>
              <w:spacing w:after="120"/>
              <w:rPr>
                <w:rFonts w:ascii="Arial" w:hAnsi="Arial" w:cs="Arial"/>
                <w:sz w:val="20"/>
                <w:szCs w:val="20"/>
              </w:rPr>
            </w:pPr>
            <w:r>
              <w:rPr>
                <w:rFonts w:ascii="Arial" w:hAnsi="Arial" w:cs="Arial"/>
                <w:sz w:val="20"/>
                <w:szCs w:val="20"/>
              </w:rPr>
              <w:t>Use miconazole for treatment of oral or napkin candidiasis</w:t>
            </w:r>
          </w:p>
        </w:tc>
      </w:tr>
      <w:tr w:rsidR="00A141FD" w:rsidRPr="001F210F" w14:paraId="1CF55605" w14:textId="77777777" w:rsidTr="1A81BC5B">
        <w:tc>
          <w:tcPr>
            <w:tcW w:w="1990" w:type="dxa"/>
            <w:tcBorders>
              <w:top w:val="nil"/>
              <w:left w:val="nil"/>
              <w:bottom w:val="nil"/>
              <w:right w:val="nil"/>
            </w:tcBorders>
            <w:shd w:val="clear" w:color="auto" w:fill="auto"/>
          </w:tcPr>
          <w:p w14:paraId="2CB4309A" w14:textId="77777777" w:rsidR="00A141FD" w:rsidRPr="00E2689C" w:rsidRDefault="00A141FD" w:rsidP="001B6838">
            <w:pPr>
              <w:spacing w:after="120"/>
              <w:rPr>
                <w:rFonts w:ascii="Arial" w:hAnsi="Arial" w:cs="Arial"/>
                <w:b/>
              </w:rPr>
            </w:pPr>
            <w:r w:rsidRPr="00E2689C">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77019A95" w14:textId="77777777" w:rsidR="00A141FD" w:rsidRDefault="00A141FD" w:rsidP="001B6838">
            <w:pPr>
              <w:spacing w:after="120"/>
              <w:rPr>
                <w:rFonts w:ascii="Arial" w:hAnsi="Arial" w:cs="Arial"/>
                <w:sz w:val="20"/>
                <w:szCs w:val="20"/>
              </w:rPr>
            </w:pPr>
          </w:p>
          <w:p w14:paraId="17B94536" w14:textId="3CB49695" w:rsidR="00A141FD" w:rsidRPr="008D606B" w:rsidRDefault="00A141FD" w:rsidP="001B6838">
            <w:pPr>
              <w:spacing w:after="120"/>
              <w:rPr>
                <w:rFonts w:ascii="Arial" w:hAnsi="Arial" w:cs="Arial"/>
                <w:sz w:val="20"/>
                <w:szCs w:val="20"/>
              </w:rPr>
            </w:pPr>
            <w:r w:rsidRPr="008D606B">
              <w:rPr>
                <w:rFonts w:ascii="Arial" w:hAnsi="Arial" w:cs="Arial"/>
                <w:sz w:val="20"/>
                <w:szCs w:val="20"/>
              </w:rPr>
              <w:t xml:space="preserve">Injection: </w:t>
            </w:r>
            <w:r w:rsidRPr="008D606B">
              <w:rPr>
                <w:rFonts w:ascii="Arial" w:hAnsi="Arial" w:cs="Arial"/>
                <w:sz w:val="20"/>
                <w:szCs w:val="20"/>
              </w:rPr>
              <w:tab/>
              <w:t xml:space="preserve">2 mg in 1 ml </w:t>
            </w:r>
          </w:p>
          <w:p w14:paraId="39A0E41C" w14:textId="77777777" w:rsidR="00A141FD" w:rsidRPr="008D606B" w:rsidRDefault="00A141FD" w:rsidP="001B6838">
            <w:pPr>
              <w:spacing w:after="120"/>
              <w:rPr>
                <w:rFonts w:ascii="Arial" w:hAnsi="Arial" w:cs="Arial"/>
                <w:b/>
                <w:sz w:val="20"/>
                <w:szCs w:val="20"/>
              </w:rPr>
            </w:pPr>
            <w:r w:rsidRPr="008D606B">
              <w:rPr>
                <w:rFonts w:ascii="Arial" w:hAnsi="Arial" w:cs="Arial"/>
                <w:sz w:val="20"/>
                <w:szCs w:val="20"/>
              </w:rPr>
              <w:t>Suspension:</w:t>
            </w:r>
            <w:r w:rsidRPr="008D606B">
              <w:rPr>
                <w:rFonts w:ascii="Arial" w:hAnsi="Arial" w:cs="Arial"/>
                <w:sz w:val="20"/>
                <w:szCs w:val="20"/>
              </w:rPr>
              <w:tab/>
              <w:t>10 mg in 1 ml</w:t>
            </w:r>
            <w:r w:rsidRPr="008D606B">
              <w:rPr>
                <w:rFonts w:ascii="Arial" w:hAnsi="Arial" w:cs="Arial"/>
                <w:b/>
                <w:sz w:val="20"/>
                <w:szCs w:val="20"/>
              </w:rPr>
              <w:t xml:space="preserve"> </w:t>
            </w:r>
          </w:p>
          <w:p w14:paraId="6C5BE88D" w14:textId="77777777" w:rsidR="00A141FD" w:rsidRPr="008D606B" w:rsidRDefault="00A141FD" w:rsidP="001B6838">
            <w:pPr>
              <w:spacing w:after="120"/>
              <w:rPr>
                <w:rFonts w:ascii="Arial" w:hAnsi="Arial" w:cs="Arial"/>
                <w:sz w:val="20"/>
                <w:szCs w:val="20"/>
              </w:rPr>
            </w:pPr>
          </w:p>
        </w:tc>
      </w:tr>
      <w:tr w:rsidR="00A141FD" w:rsidRPr="001F210F" w14:paraId="69805730" w14:textId="77777777" w:rsidTr="1A81BC5B">
        <w:tc>
          <w:tcPr>
            <w:tcW w:w="1990" w:type="dxa"/>
            <w:tcBorders>
              <w:top w:val="nil"/>
              <w:left w:val="nil"/>
              <w:bottom w:val="nil"/>
              <w:right w:val="nil"/>
            </w:tcBorders>
            <w:shd w:val="clear" w:color="auto" w:fill="auto"/>
          </w:tcPr>
          <w:p w14:paraId="0AF1CDC5" w14:textId="77777777" w:rsidR="00A141FD" w:rsidRPr="00E2689C" w:rsidRDefault="00A141FD" w:rsidP="001B6838">
            <w:pPr>
              <w:spacing w:after="120"/>
              <w:rPr>
                <w:rFonts w:ascii="Arial" w:hAnsi="Arial" w:cs="Arial"/>
                <w:b/>
              </w:rPr>
            </w:pPr>
            <w:r w:rsidRPr="00E2689C">
              <w:rPr>
                <w:rFonts w:ascii="Arial" w:hAnsi="Arial" w:cs="Arial"/>
                <w:b/>
              </w:rPr>
              <w:t xml:space="preserve">Administration: </w:t>
            </w:r>
          </w:p>
        </w:tc>
        <w:tc>
          <w:tcPr>
            <w:tcW w:w="9209" w:type="dxa"/>
            <w:tcBorders>
              <w:top w:val="single" w:sz="4" w:space="0" w:color="auto"/>
              <w:left w:val="nil"/>
              <w:bottom w:val="nil"/>
              <w:right w:val="nil"/>
            </w:tcBorders>
            <w:shd w:val="clear" w:color="auto" w:fill="auto"/>
          </w:tcPr>
          <w:p w14:paraId="796FAAC5" w14:textId="77777777" w:rsidR="00A141FD" w:rsidRDefault="00A141FD" w:rsidP="001B6838">
            <w:pPr>
              <w:spacing w:after="120"/>
              <w:rPr>
                <w:rFonts w:ascii="Arial" w:hAnsi="Arial" w:cs="Arial"/>
                <w:sz w:val="20"/>
                <w:szCs w:val="20"/>
              </w:rPr>
            </w:pPr>
          </w:p>
          <w:p w14:paraId="4BF74E36" w14:textId="77777777" w:rsidR="00A141FD" w:rsidRPr="008D606B" w:rsidRDefault="00A141FD" w:rsidP="001B6838">
            <w:pPr>
              <w:spacing w:after="120"/>
              <w:rPr>
                <w:rFonts w:ascii="Arial" w:hAnsi="Arial" w:cs="Arial"/>
                <w:sz w:val="20"/>
                <w:szCs w:val="20"/>
              </w:rPr>
            </w:pPr>
            <w:r w:rsidRPr="008D606B">
              <w:rPr>
                <w:rFonts w:ascii="Arial" w:hAnsi="Arial" w:cs="Arial"/>
                <w:sz w:val="20"/>
                <w:szCs w:val="20"/>
              </w:rPr>
              <w:t>IV infusion should be given over 30 mins</w:t>
            </w:r>
          </w:p>
        </w:tc>
      </w:tr>
      <w:tr w:rsidR="00A141FD" w:rsidRPr="001F210F" w14:paraId="2D9226B4" w14:textId="77777777" w:rsidTr="1A81BC5B">
        <w:tc>
          <w:tcPr>
            <w:tcW w:w="1990" w:type="dxa"/>
            <w:tcBorders>
              <w:top w:val="nil"/>
              <w:left w:val="nil"/>
              <w:bottom w:val="nil"/>
              <w:right w:val="nil"/>
            </w:tcBorders>
            <w:shd w:val="clear" w:color="auto" w:fill="auto"/>
          </w:tcPr>
          <w:p w14:paraId="7B9DCA04" w14:textId="77777777" w:rsidR="00A141FD" w:rsidRPr="00E2689C" w:rsidRDefault="00A141FD" w:rsidP="001B6838">
            <w:pPr>
              <w:spacing w:after="120"/>
              <w:rPr>
                <w:rFonts w:ascii="Arial" w:hAnsi="Arial" w:cs="Arial"/>
                <w:b/>
              </w:rPr>
            </w:pPr>
            <w:r w:rsidRPr="00E2689C">
              <w:rPr>
                <w:rFonts w:ascii="Arial" w:hAnsi="Arial" w:cs="Arial"/>
                <w:b/>
              </w:rPr>
              <w:t>Dosage:</w:t>
            </w:r>
          </w:p>
        </w:tc>
        <w:tc>
          <w:tcPr>
            <w:tcW w:w="9209" w:type="dxa"/>
            <w:tcBorders>
              <w:top w:val="nil"/>
              <w:left w:val="nil"/>
              <w:bottom w:val="single" w:sz="4" w:space="0" w:color="auto"/>
              <w:right w:val="nil"/>
            </w:tcBorders>
            <w:shd w:val="clear" w:color="auto" w:fill="auto"/>
          </w:tcPr>
          <w:p w14:paraId="6F5BE5C6" w14:textId="77777777" w:rsidR="00A141FD" w:rsidRPr="008D606B" w:rsidRDefault="00A141FD" w:rsidP="001B6838">
            <w:pPr>
              <w:spacing w:after="120"/>
              <w:rPr>
                <w:rFonts w:ascii="Arial" w:hAnsi="Arial" w:cs="Arial"/>
                <w:b/>
                <w:sz w:val="20"/>
                <w:szCs w:val="20"/>
              </w:rPr>
            </w:pPr>
            <w:r w:rsidRPr="008D606B">
              <w:rPr>
                <w:rFonts w:ascii="Arial" w:hAnsi="Arial" w:cs="Arial"/>
                <w:sz w:val="20"/>
                <w:szCs w:val="20"/>
              </w:rPr>
              <w:t xml:space="preserve"> </w:t>
            </w:r>
            <w:r w:rsidRPr="008D606B">
              <w:rPr>
                <w:rFonts w:ascii="Arial" w:hAnsi="Arial" w:cs="Arial"/>
                <w:b/>
                <w:sz w:val="20"/>
                <w:szCs w:val="20"/>
              </w:rPr>
              <w:t>Invasive fungal infection:</w:t>
            </w:r>
          </w:p>
          <w:p w14:paraId="338AD38B" w14:textId="77777777" w:rsidR="00A141FD" w:rsidRPr="008D606B" w:rsidRDefault="00A141FD" w:rsidP="001B6838">
            <w:pPr>
              <w:spacing w:after="120"/>
              <w:rPr>
                <w:rFonts w:ascii="Arial" w:hAnsi="Arial" w:cs="Arial"/>
                <w:sz w:val="20"/>
                <w:szCs w:val="20"/>
              </w:rPr>
            </w:pPr>
            <w:r>
              <w:rPr>
                <w:rFonts w:ascii="Arial" w:hAnsi="Arial" w:cs="Arial"/>
                <w:sz w:val="20"/>
                <w:szCs w:val="20"/>
              </w:rPr>
              <w:t>Up to 13 days of age:</w:t>
            </w:r>
            <w:r w:rsidRPr="008D606B">
              <w:rPr>
                <w:rFonts w:ascii="Arial" w:hAnsi="Arial" w:cs="Arial"/>
                <w:sz w:val="20"/>
                <w:szCs w:val="20"/>
              </w:rPr>
              <w:t xml:space="preserve"> 12mg/kg every 72 hours, treatment continued according to response</w:t>
            </w:r>
          </w:p>
          <w:p w14:paraId="6FE243A6" w14:textId="77777777" w:rsidR="00A141FD" w:rsidRPr="008D606B" w:rsidRDefault="00A141FD" w:rsidP="001B6838">
            <w:pPr>
              <w:spacing w:after="120"/>
              <w:rPr>
                <w:rFonts w:ascii="Arial" w:hAnsi="Arial" w:cs="Arial"/>
                <w:sz w:val="20"/>
                <w:szCs w:val="20"/>
              </w:rPr>
            </w:pPr>
          </w:p>
          <w:p w14:paraId="564A346F" w14:textId="77777777" w:rsidR="00A141FD" w:rsidRPr="008D606B" w:rsidRDefault="00A141FD" w:rsidP="001B6838">
            <w:pPr>
              <w:spacing w:after="120"/>
              <w:rPr>
                <w:rFonts w:ascii="Arial" w:hAnsi="Arial" w:cs="Arial"/>
                <w:sz w:val="20"/>
                <w:szCs w:val="20"/>
              </w:rPr>
            </w:pPr>
            <w:r>
              <w:rPr>
                <w:rFonts w:ascii="Arial" w:hAnsi="Arial" w:cs="Arial"/>
                <w:sz w:val="20"/>
                <w:szCs w:val="20"/>
              </w:rPr>
              <w:t xml:space="preserve">14 – 28 days of age: </w:t>
            </w:r>
            <w:r w:rsidRPr="008D606B">
              <w:rPr>
                <w:rFonts w:ascii="Arial" w:hAnsi="Arial" w:cs="Arial"/>
                <w:sz w:val="20"/>
                <w:szCs w:val="20"/>
              </w:rPr>
              <w:t xml:space="preserve"> 12mg/kg every 48 hours, treatment continued according to response</w:t>
            </w:r>
          </w:p>
          <w:p w14:paraId="77CA6D59" w14:textId="77777777" w:rsidR="00A141FD" w:rsidRPr="008D606B" w:rsidRDefault="00A141FD" w:rsidP="001B6838">
            <w:pPr>
              <w:spacing w:after="120"/>
              <w:rPr>
                <w:rFonts w:ascii="Arial" w:hAnsi="Arial" w:cs="Arial"/>
                <w:sz w:val="20"/>
                <w:szCs w:val="20"/>
              </w:rPr>
            </w:pPr>
          </w:p>
          <w:p w14:paraId="2BD1E62B" w14:textId="77777777" w:rsidR="00A141FD" w:rsidRPr="008D606B" w:rsidRDefault="00A141FD" w:rsidP="001B6838">
            <w:pPr>
              <w:spacing w:after="120"/>
              <w:rPr>
                <w:rFonts w:ascii="Arial" w:hAnsi="Arial" w:cs="Arial"/>
                <w:sz w:val="20"/>
                <w:szCs w:val="20"/>
              </w:rPr>
            </w:pPr>
            <w:r>
              <w:rPr>
                <w:rFonts w:ascii="Arial" w:hAnsi="Arial" w:cs="Arial"/>
                <w:sz w:val="20"/>
                <w:szCs w:val="20"/>
              </w:rPr>
              <w:t xml:space="preserve">Over 28 days: </w:t>
            </w:r>
            <w:r w:rsidRPr="008D606B">
              <w:rPr>
                <w:rFonts w:ascii="Arial" w:hAnsi="Arial" w:cs="Arial"/>
                <w:sz w:val="20"/>
                <w:szCs w:val="20"/>
              </w:rPr>
              <w:t xml:space="preserve"> 12mg/kg every 24 hours, treatment continued according to response</w:t>
            </w:r>
          </w:p>
          <w:p w14:paraId="2E77DCC2" w14:textId="77777777" w:rsidR="00A141FD" w:rsidRDefault="00A141FD" w:rsidP="001B6838">
            <w:pPr>
              <w:spacing w:after="120"/>
              <w:ind w:left="-37" w:firstLine="37"/>
              <w:rPr>
                <w:rFonts w:ascii="Arial" w:hAnsi="Arial" w:cs="Arial"/>
                <w:b/>
                <w:sz w:val="20"/>
                <w:szCs w:val="20"/>
                <w:u w:val="single"/>
              </w:rPr>
            </w:pPr>
          </w:p>
          <w:p w14:paraId="475CCFD9" w14:textId="77777777" w:rsidR="00A141FD" w:rsidRPr="008D606B" w:rsidRDefault="00A141FD" w:rsidP="001B6838">
            <w:pPr>
              <w:spacing w:after="120"/>
              <w:ind w:left="-37" w:firstLine="37"/>
              <w:rPr>
                <w:rFonts w:ascii="Arial" w:hAnsi="Arial" w:cs="Arial"/>
                <w:b/>
                <w:sz w:val="20"/>
                <w:szCs w:val="20"/>
              </w:rPr>
            </w:pPr>
            <w:r>
              <w:rPr>
                <w:rFonts w:ascii="Arial" w:hAnsi="Arial" w:cs="Arial"/>
                <w:b/>
                <w:sz w:val="20"/>
                <w:szCs w:val="20"/>
              </w:rPr>
              <w:t>Prophylaxis against fungal infection:</w:t>
            </w:r>
          </w:p>
          <w:p w14:paraId="4E9E9BB6" w14:textId="77777777" w:rsidR="00A141FD" w:rsidRDefault="00A141FD" w:rsidP="001B6838">
            <w:pPr>
              <w:spacing w:after="120"/>
              <w:ind w:left="-37" w:firstLine="37"/>
              <w:rPr>
                <w:rFonts w:ascii="Arial" w:hAnsi="Arial" w:cs="Arial"/>
                <w:sz w:val="20"/>
                <w:szCs w:val="20"/>
              </w:rPr>
            </w:pPr>
            <w:r>
              <w:rPr>
                <w:rFonts w:ascii="Arial" w:hAnsi="Arial" w:cs="Arial"/>
                <w:sz w:val="20"/>
                <w:szCs w:val="20"/>
              </w:rPr>
              <w:t xml:space="preserve">Up to 13 days of age: 6mg/kg every 72 hours </w:t>
            </w:r>
          </w:p>
          <w:p w14:paraId="35C873D4" w14:textId="77777777" w:rsidR="00A141FD" w:rsidRDefault="00A141FD" w:rsidP="001B6838">
            <w:pPr>
              <w:spacing w:after="120"/>
              <w:ind w:left="-37" w:firstLine="37"/>
              <w:rPr>
                <w:rFonts w:ascii="Arial" w:hAnsi="Arial" w:cs="Arial"/>
                <w:sz w:val="20"/>
                <w:szCs w:val="20"/>
              </w:rPr>
            </w:pPr>
            <w:r>
              <w:rPr>
                <w:rFonts w:ascii="Arial" w:hAnsi="Arial" w:cs="Arial"/>
                <w:sz w:val="20"/>
                <w:szCs w:val="20"/>
              </w:rPr>
              <w:t xml:space="preserve">14 – 28 days of age: 6mg/kg every 48 hours </w:t>
            </w:r>
          </w:p>
          <w:p w14:paraId="66105644" w14:textId="77777777" w:rsidR="00A141FD" w:rsidRPr="008D606B" w:rsidRDefault="00A141FD" w:rsidP="001B6838">
            <w:pPr>
              <w:spacing w:after="120"/>
              <w:ind w:left="-37" w:firstLine="37"/>
              <w:rPr>
                <w:rFonts w:ascii="Arial" w:hAnsi="Arial" w:cs="Arial"/>
                <w:sz w:val="20"/>
                <w:szCs w:val="20"/>
              </w:rPr>
            </w:pPr>
            <w:r>
              <w:rPr>
                <w:rFonts w:ascii="Arial" w:hAnsi="Arial" w:cs="Arial"/>
                <w:sz w:val="20"/>
                <w:szCs w:val="20"/>
              </w:rPr>
              <w:t xml:space="preserve">Over 28 days: 6mg/kg every 24 hours </w:t>
            </w:r>
          </w:p>
          <w:p w14:paraId="40162B91" w14:textId="7824F414" w:rsidR="00A141FD" w:rsidRPr="008D606B" w:rsidRDefault="00A141FD" w:rsidP="001B6838">
            <w:pPr>
              <w:spacing w:after="120"/>
              <w:rPr>
                <w:rFonts w:ascii="Arial" w:hAnsi="Arial" w:cs="Arial"/>
                <w:sz w:val="20"/>
                <w:szCs w:val="20"/>
              </w:rPr>
            </w:pPr>
            <w:r>
              <w:rPr>
                <w:rFonts w:ascii="Arial" w:hAnsi="Arial" w:cs="Arial"/>
                <w:sz w:val="20"/>
                <w:szCs w:val="20"/>
              </w:rPr>
              <w:t>To be continued for duration of antibiotic treatment</w:t>
            </w:r>
          </w:p>
        </w:tc>
      </w:tr>
      <w:tr w:rsidR="00A141FD" w:rsidRPr="001F210F" w14:paraId="16F3E536" w14:textId="77777777" w:rsidTr="1A81BC5B">
        <w:tc>
          <w:tcPr>
            <w:tcW w:w="1990" w:type="dxa"/>
            <w:tcBorders>
              <w:top w:val="nil"/>
              <w:left w:val="nil"/>
              <w:bottom w:val="nil"/>
              <w:right w:val="nil"/>
            </w:tcBorders>
            <w:shd w:val="clear" w:color="auto" w:fill="auto"/>
          </w:tcPr>
          <w:p w14:paraId="5AE396BD" w14:textId="492AC8D2" w:rsidR="00A141FD" w:rsidRDefault="00A141FD" w:rsidP="001B6838">
            <w:pPr>
              <w:spacing w:after="120"/>
              <w:rPr>
                <w:rFonts w:ascii="Arial" w:hAnsi="Arial" w:cs="Arial"/>
                <w:b/>
              </w:rPr>
            </w:pPr>
            <w:r w:rsidRPr="00E2689C">
              <w:rPr>
                <w:rFonts w:ascii="Arial" w:hAnsi="Arial" w:cs="Arial"/>
                <w:b/>
              </w:rPr>
              <w:t>Routes :</w:t>
            </w:r>
          </w:p>
          <w:p w14:paraId="09670B4A" w14:textId="5128D80B" w:rsidR="00237243" w:rsidRPr="00E2689C" w:rsidRDefault="00237243" w:rsidP="001B6838">
            <w:pPr>
              <w:spacing w:after="120"/>
              <w:rPr>
                <w:rFonts w:ascii="Arial" w:hAnsi="Arial" w:cs="Arial"/>
                <w:b/>
              </w:rPr>
            </w:pPr>
            <w:r>
              <w:rPr>
                <w:noProof/>
              </w:rPr>
              <w:drawing>
                <wp:inline distT="0" distB="0" distL="0" distR="0" wp14:anchorId="26F506BF" wp14:editId="2F7068A4">
                  <wp:extent cx="892601" cy="736270"/>
                  <wp:effectExtent l="0" t="0" r="317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8129" cy="740830"/>
                          </a:xfrm>
                          <a:prstGeom prst="rect">
                            <a:avLst/>
                          </a:prstGeom>
                        </pic:spPr>
                      </pic:pic>
                    </a:graphicData>
                  </a:graphic>
                </wp:inline>
              </w:drawing>
            </w:r>
          </w:p>
          <w:p w14:paraId="0AAC2258" w14:textId="77777777" w:rsidR="00A141FD" w:rsidRDefault="00A141FD" w:rsidP="001B6838">
            <w:pPr>
              <w:spacing w:after="120"/>
              <w:rPr>
                <w:rFonts w:ascii="Arial" w:hAnsi="Arial" w:cs="Arial"/>
                <w:b/>
              </w:rPr>
            </w:pPr>
          </w:p>
          <w:p w14:paraId="681AB835" w14:textId="57D46824" w:rsidR="00A141FD" w:rsidRPr="00E2689C" w:rsidRDefault="00A141FD" w:rsidP="001B6838">
            <w:pPr>
              <w:spacing w:after="120"/>
              <w:rPr>
                <w:rFonts w:ascii="Arial" w:hAnsi="Arial" w:cs="Arial"/>
                <w:b/>
              </w:rPr>
            </w:pPr>
            <w:r w:rsidRPr="00E2689C">
              <w:rPr>
                <w:rFonts w:ascii="Arial" w:hAnsi="Arial" w:cs="Arial"/>
                <w:b/>
              </w:rPr>
              <w:t>Incompatibility:</w:t>
            </w:r>
          </w:p>
        </w:tc>
        <w:tc>
          <w:tcPr>
            <w:tcW w:w="9209" w:type="dxa"/>
            <w:tcBorders>
              <w:top w:val="single" w:sz="4" w:space="0" w:color="auto"/>
              <w:left w:val="nil"/>
              <w:bottom w:val="single" w:sz="4" w:space="0" w:color="auto"/>
              <w:right w:val="nil"/>
            </w:tcBorders>
            <w:shd w:val="clear" w:color="auto" w:fill="auto"/>
          </w:tcPr>
          <w:p w14:paraId="3852B41C" w14:textId="77777777" w:rsidR="00A141FD" w:rsidRDefault="00A141FD" w:rsidP="001B6838">
            <w:pPr>
              <w:pBdr>
                <w:bottom w:val="single" w:sz="6" w:space="1" w:color="auto"/>
              </w:pBdr>
              <w:spacing w:after="120"/>
              <w:rPr>
                <w:rFonts w:ascii="Arial" w:hAnsi="Arial" w:cs="Arial"/>
                <w:sz w:val="20"/>
                <w:szCs w:val="20"/>
              </w:rPr>
            </w:pPr>
          </w:p>
          <w:p w14:paraId="6419CA81" w14:textId="139438C6" w:rsidR="00A141FD" w:rsidRPr="008D606B" w:rsidRDefault="00A141FD" w:rsidP="001B6838">
            <w:pPr>
              <w:pBdr>
                <w:bottom w:val="single" w:sz="6" w:space="1" w:color="auto"/>
              </w:pBdr>
              <w:spacing w:after="120"/>
              <w:rPr>
                <w:rFonts w:ascii="Arial" w:hAnsi="Arial" w:cs="Arial"/>
                <w:sz w:val="20"/>
                <w:szCs w:val="20"/>
              </w:rPr>
            </w:pPr>
            <w:r w:rsidRPr="008D606B">
              <w:rPr>
                <w:rFonts w:ascii="Arial" w:hAnsi="Arial" w:cs="Arial"/>
                <w:sz w:val="20"/>
                <w:szCs w:val="20"/>
              </w:rPr>
              <w:t>IV infusion over 30 mins/ Oral / NG (good oral absorption)</w:t>
            </w:r>
          </w:p>
          <w:p w14:paraId="543FD5EA" w14:textId="77777777" w:rsidR="00282C48" w:rsidRDefault="00282C48" w:rsidP="001B6838">
            <w:pPr>
              <w:pStyle w:val="Default"/>
              <w:rPr>
                <w:sz w:val="20"/>
                <w:szCs w:val="20"/>
              </w:rPr>
            </w:pPr>
          </w:p>
          <w:p w14:paraId="48FB7DA7" w14:textId="77777777" w:rsidR="00282C48" w:rsidRDefault="00282C48" w:rsidP="001B6838">
            <w:pPr>
              <w:pStyle w:val="Default"/>
              <w:rPr>
                <w:sz w:val="20"/>
                <w:szCs w:val="20"/>
              </w:rPr>
            </w:pPr>
          </w:p>
          <w:p w14:paraId="51798210" w14:textId="77777777" w:rsidR="00282C48" w:rsidRDefault="00282C48" w:rsidP="001B6838">
            <w:pPr>
              <w:pStyle w:val="Default"/>
              <w:rPr>
                <w:sz w:val="20"/>
                <w:szCs w:val="20"/>
              </w:rPr>
            </w:pPr>
          </w:p>
          <w:p w14:paraId="60D1F1AA" w14:textId="77777777" w:rsidR="00282C48" w:rsidRDefault="00282C48" w:rsidP="001B6838">
            <w:pPr>
              <w:pStyle w:val="Default"/>
              <w:rPr>
                <w:sz w:val="20"/>
                <w:szCs w:val="20"/>
              </w:rPr>
            </w:pPr>
          </w:p>
          <w:p w14:paraId="7B251F40" w14:textId="77777777" w:rsidR="00282C48" w:rsidRDefault="00282C48" w:rsidP="001B6838">
            <w:pPr>
              <w:pStyle w:val="Default"/>
              <w:rPr>
                <w:sz w:val="20"/>
                <w:szCs w:val="20"/>
              </w:rPr>
            </w:pPr>
          </w:p>
          <w:p w14:paraId="4C7A9D5D" w14:textId="7130E098" w:rsidR="00A141FD" w:rsidRPr="008D606B" w:rsidRDefault="00A141FD" w:rsidP="001B6838">
            <w:pPr>
              <w:pStyle w:val="Default"/>
              <w:rPr>
                <w:sz w:val="20"/>
                <w:szCs w:val="20"/>
              </w:rPr>
            </w:pPr>
            <w:r w:rsidRPr="008D606B">
              <w:rPr>
                <w:sz w:val="20"/>
                <w:szCs w:val="20"/>
              </w:rPr>
              <w:t xml:space="preserve">Amphotericin, Calcium gluconate, </w:t>
            </w:r>
            <w:r w:rsidRPr="008D606B">
              <w:rPr>
                <w:bCs/>
                <w:sz w:val="20"/>
                <w:szCs w:val="20"/>
              </w:rPr>
              <w:t>cephalosporins</w:t>
            </w:r>
            <w:r>
              <w:rPr>
                <w:bCs/>
                <w:sz w:val="20"/>
                <w:szCs w:val="20"/>
              </w:rPr>
              <w:t xml:space="preserve"> (</w:t>
            </w:r>
            <w:r w:rsidRPr="002E4842">
              <w:rPr>
                <w:sz w:val="20"/>
                <w:szCs w:val="20"/>
                <w:shd w:val="clear" w:color="auto" w:fill="FFFFFF"/>
              </w:rPr>
              <w:t>cefotaxime, ceftazidime, ceftriaxone sodium, cefuroxime sodium</w:t>
            </w:r>
            <w:r>
              <w:rPr>
                <w:shd w:val="clear" w:color="auto" w:fill="FFFFFF"/>
              </w:rPr>
              <w:t>)</w:t>
            </w:r>
            <w:r w:rsidRPr="008D606B">
              <w:rPr>
                <w:b/>
                <w:bCs/>
                <w:sz w:val="20"/>
                <w:szCs w:val="20"/>
              </w:rPr>
              <w:t xml:space="preserve">, </w:t>
            </w:r>
            <w:r w:rsidRPr="002E4842">
              <w:rPr>
                <w:sz w:val="20"/>
                <w:szCs w:val="20"/>
              </w:rPr>
              <w:t>clindamycin</w:t>
            </w:r>
            <w:r>
              <w:rPr>
                <w:b/>
                <w:bCs/>
                <w:sz w:val="20"/>
                <w:szCs w:val="20"/>
              </w:rPr>
              <w:t xml:space="preserve">, </w:t>
            </w:r>
            <w:r w:rsidRPr="008D606B">
              <w:rPr>
                <w:sz w:val="20"/>
                <w:szCs w:val="20"/>
              </w:rPr>
              <w:t xml:space="preserve">digoxin, </w:t>
            </w:r>
            <w:r>
              <w:rPr>
                <w:sz w:val="20"/>
                <w:szCs w:val="20"/>
              </w:rPr>
              <w:t>fat emulsion,</w:t>
            </w:r>
            <w:r w:rsidRPr="008D606B">
              <w:rPr>
                <w:sz w:val="20"/>
                <w:szCs w:val="20"/>
              </w:rPr>
              <w:t xml:space="preserve"> furosemide </w:t>
            </w:r>
          </w:p>
        </w:tc>
      </w:tr>
      <w:tr w:rsidR="00A141FD" w:rsidRPr="001F210F" w14:paraId="06F246D6" w14:textId="77777777" w:rsidTr="1A81BC5B">
        <w:tc>
          <w:tcPr>
            <w:tcW w:w="1990" w:type="dxa"/>
            <w:tcBorders>
              <w:top w:val="nil"/>
              <w:left w:val="nil"/>
              <w:bottom w:val="nil"/>
              <w:right w:val="nil"/>
            </w:tcBorders>
            <w:shd w:val="clear" w:color="auto" w:fill="auto"/>
          </w:tcPr>
          <w:p w14:paraId="25ACF5BA" w14:textId="77777777" w:rsidR="00A141FD" w:rsidRPr="00E2689C" w:rsidRDefault="00A141FD" w:rsidP="001B6838">
            <w:pPr>
              <w:spacing w:after="120"/>
              <w:rPr>
                <w:rFonts w:ascii="Arial" w:hAnsi="Arial" w:cs="Arial"/>
                <w:b/>
              </w:rPr>
            </w:pPr>
            <w:r w:rsidRPr="00E2689C">
              <w:rPr>
                <w:rFonts w:ascii="Arial" w:hAnsi="Arial" w:cs="Arial"/>
                <w:b/>
              </w:rPr>
              <w:t>Other:</w:t>
            </w:r>
          </w:p>
        </w:tc>
        <w:tc>
          <w:tcPr>
            <w:tcW w:w="9209" w:type="dxa"/>
            <w:tcBorders>
              <w:top w:val="single" w:sz="4" w:space="0" w:color="auto"/>
              <w:left w:val="nil"/>
              <w:bottom w:val="single" w:sz="4" w:space="0" w:color="auto"/>
              <w:right w:val="nil"/>
            </w:tcBorders>
            <w:shd w:val="clear" w:color="auto" w:fill="auto"/>
          </w:tcPr>
          <w:p w14:paraId="2101DE5F" w14:textId="77777777" w:rsidR="00A141FD" w:rsidRDefault="00A141FD" w:rsidP="001B6838">
            <w:pPr>
              <w:spacing w:after="120"/>
              <w:rPr>
                <w:rFonts w:ascii="Arial" w:hAnsi="Arial" w:cs="Arial"/>
                <w:sz w:val="20"/>
                <w:szCs w:val="20"/>
              </w:rPr>
            </w:pPr>
          </w:p>
          <w:p w14:paraId="775BA161" w14:textId="08AE47B7" w:rsidR="00A141FD" w:rsidRPr="008D606B" w:rsidRDefault="00A141FD" w:rsidP="001B6838">
            <w:pPr>
              <w:spacing w:after="120"/>
              <w:rPr>
                <w:rFonts w:ascii="Arial" w:hAnsi="Arial" w:cs="Arial"/>
                <w:sz w:val="20"/>
                <w:szCs w:val="20"/>
              </w:rPr>
            </w:pPr>
            <w:r w:rsidRPr="008D606B">
              <w:rPr>
                <w:rFonts w:ascii="Arial" w:hAnsi="Arial" w:cs="Arial"/>
                <w:sz w:val="20"/>
                <w:szCs w:val="20"/>
              </w:rPr>
              <w:lastRenderedPageBreak/>
              <w:t xml:space="preserve">Monitor liver function before commencing treatment and weekly thereafter to assess for signs of damage </w:t>
            </w:r>
          </w:p>
          <w:p w14:paraId="114B0B04" w14:textId="77777777" w:rsidR="00A141FD" w:rsidRPr="008D606B" w:rsidRDefault="00A141FD" w:rsidP="001B6838">
            <w:pPr>
              <w:spacing w:after="120"/>
              <w:rPr>
                <w:rFonts w:ascii="Arial" w:hAnsi="Arial" w:cs="Arial"/>
                <w:sz w:val="20"/>
                <w:szCs w:val="20"/>
              </w:rPr>
            </w:pPr>
            <w:r w:rsidRPr="008D606B">
              <w:rPr>
                <w:rFonts w:ascii="Arial" w:hAnsi="Arial" w:cs="Arial"/>
                <w:sz w:val="20"/>
                <w:szCs w:val="20"/>
              </w:rPr>
              <w:t>Reduce dose in renal impairment-Refer to BNF-C and consult product literature</w:t>
            </w:r>
          </w:p>
        </w:tc>
      </w:tr>
      <w:tr w:rsidR="00A141FD" w:rsidRPr="008D606B" w14:paraId="2050C7FD" w14:textId="77777777" w:rsidTr="1A81BC5B">
        <w:tc>
          <w:tcPr>
            <w:tcW w:w="1990" w:type="dxa"/>
            <w:tcBorders>
              <w:top w:val="nil"/>
              <w:left w:val="nil"/>
              <w:bottom w:val="nil"/>
              <w:right w:val="nil"/>
            </w:tcBorders>
            <w:shd w:val="clear" w:color="auto" w:fill="auto"/>
          </w:tcPr>
          <w:p w14:paraId="179443EE" w14:textId="77777777" w:rsidR="00A141FD" w:rsidRPr="008D606B" w:rsidRDefault="00A141FD" w:rsidP="001B6838">
            <w:pPr>
              <w:spacing w:after="120"/>
              <w:rPr>
                <w:rFonts w:ascii="Arial" w:hAnsi="Arial" w:cs="Arial"/>
                <w:b/>
                <w:sz w:val="16"/>
                <w:szCs w:val="16"/>
              </w:rPr>
            </w:pPr>
            <w:r w:rsidRPr="008D606B">
              <w:rPr>
                <w:rFonts w:ascii="Arial" w:hAnsi="Arial" w:cs="Arial"/>
                <w:b/>
                <w:sz w:val="16"/>
                <w:szCs w:val="16"/>
              </w:rPr>
              <w:lastRenderedPageBreak/>
              <w:t>References:</w:t>
            </w:r>
          </w:p>
        </w:tc>
        <w:tc>
          <w:tcPr>
            <w:tcW w:w="9209" w:type="dxa"/>
            <w:tcBorders>
              <w:top w:val="single" w:sz="4" w:space="0" w:color="auto"/>
              <w:left w:val="nil"/>
              <w:bottom w:val="single" w:sz="4" w:space="0" w:color="auto"/>
              <w:right w:val="nil"/>
            </w:tcBorders>
            <w:shd w:val="clear" w:color="auto" w:fill="auto"/>
          </w:tcPr>
          <w:p w14:paraId="2DFEC02D" w14:textId="77777777" w:rsidR="00A141FD" w:rsidRPr="008D606B" w:rsidRDefault="00A141FD" w:rsidP="001B6838">
            <w:pPr>
              <w:rPr>
                <w:rFonts w:ascii="Arial" w:hAnsi="Arial" w:cs="Arial"/>
                <w:sz w:val="16"/>
                <w:szCs w:val="16"/>
              </w:rPr>
            </w:pPr>
            <w:r w:rsidRPr="008D606B">
              <w:rPr>
                <w:rFonts w:ascii="Arial" w:hAnsi="Arial" w:cs="Arial"/>
                <w:sz w:val="16"/>
                <w:szCs w:val="16"/>
              </w:rPr>
              <w:t xml:space="preserve">BNF for Children London: BMJ Group, Pharmaceutical Press and RCPCH Publications Limited; </w:t>
            </w:r>
            <w:r>
              <w:rPr>
                <w:rFonts w:ascii="Arial" w:hAnsi="Arial" w:cs="Arial"/>
                <w:sz w:val="16"/>
                <w:szCs w:val="16"/>
              </w:rPr>
              <w:t>2021 - 2022</w:t>
            </w:r>
            <w:r w:rsidRPr="008D606B">
              <w:rPr>
                <w:rFonts w:ascii="Arial" w:hAnsi="Arial" w:cs="Arial"/>
                <w:sz w:val="16"/>
                <w:szCs w:val="16"/>
              </w:rPr>
              <w:t xml:space="preserve"> Available at </w:t>
            </w:r>
            <w:hyperlink r:id="rId84" w:history="1">
              <w:r w:rsidRPr="008D606B">
                <w:rPr>
                  <w:rStyle w:val="Hyperlink"/>
                  <w:rFonts w:cs="Arial"/>
                  <w:sz w:val="16"/>
                  <w:szCs w:val="16"/>
                </w:rPr>
                <w:t>https://www.medicinescomplete.com/mc/bnfc/current/index.htm</w:t>
              </w:r>
            </w:hyperlink>
            <w:r w:rsidRPr="008D606B">
              <w:rPr>
                <w:rFonts w:ascii="Arial" w:hAnsi="Arial" w:cs="Arial"/>
                <w:sz w:val="16"/>
                <w:szCs w:val="16"/>
              </w:rPr>
              <w:t xml:space="preserve"> </w:t>
            </w:r>
          </w:p>
          <w:p w14:paraId="211F5976" w14:textId="2B5BA86F" w:rsidR="00A141FD" w:rsidRDefault="00A141FD" w:rsidP="001B6838">
            <w:pPr>
              <w:rPr>
                <w:rStyle w:val="Hyperlink"/>
                <w:rFonts w:cs="Arial"/>
                <w:sz w:val="16"/>
                <w:szCs w:val="16"/>
              </w:rPr>
            </w:pPr>
            <w:r w:rsidRPr="008D606B">
              <w:rPr>
                <w:rFonts w:ascii="Arial" w:hAnsi="Arial" w:cs="Arial"/>
                <w:sz w:val="16"/>
                <w:szCs w:val="16"/>
              </w:rPr>
              <w:t xml:space="preserve">NHS Injectable Medicines Guide, Medusa. Accessed at </w:t>
            </w:r>
            <w:hyperlink r:id="rId85" w:history="1">
              <w:r w:rsidR="005912DE" w:rsidRPr="0045016D">
                <w:rPr>
                  <w:rStyle w:val="Hyperlink"/>
                  <w:rFonts w:cs="Arial"/>
                  <w:sz w:val="16"/>
                  <w:szCs w:val="16"/>
                </w:rPr>
                <w:t>http://medusaimg.nhs.uk/</w:t>
              </w:r>
            </w:hyperlink>
            <w:r w:rsidRPr="008D606B">
              <w:rPr>
                <w:rStyle w:val="Hyperlink"/>
                <w:rFonts w:cs="Arial"/>
                <w:sz w:val="16"/>
                <w:szCs w:val="16"/>
              </w:rPr>
              <w:t xml:space="preserve"> ]</w:t>
            </w:r>
          </w:p>
          <w:p w14:paraId="4AB7D8E9" w14:textId="77777777" w:rsidR="00A141FD" w:rsidRPr="008D606B" w:rsidRDefault="00A141FD" w:rsidP="001B6838">
            <w:pPr>
              <w:rPr>
                <w:rStyle w:val="Hyperlink"/>
                <w:rFonts w:cs="Arial"/>
                <w:sz w:val="16"/>
                <w:szCs w:val="16"/>
              </w:rPr>
            </w:pPr>
            <w:r>
              <w:rPr>
                <w:rStyle w:val="Hyperlink"/>
                <w:sz w:val="16"/>
                <w:szCs w:val="16"/>
              </w:rPr>
              <w:t>Nice Guidelines NG195 20</w:t>
            </w:r>
            <w:r w:rsidRPr="00900280">
              <w:rPr>
                <w:rStyle w:val="Hyperlink"/>
                <w:sz w:val="16"/>
                <w:szCs w:val="16"/>
                <w:vertAlign w:val="superscript"/>
              </w:rPr>
              <w:t>th</w:t>
            </w:r>
            <w:r>
              <w:rPr>
                <w:rStyle w:val="Hyperlink"/>
                <w:sz w:val="16"/>
                <w:szCs w:val="16"/>
              </w:rPr>
              <w:t xml:space="preserve"> April 2021</w:t>
            </w:r>
          </w:p>
          <w:p w14:paraId="0A0942B5" w14:textId="77777777" w:rsidR="00A141FD" w:rsidRPr="008D606B" w:rsidRDefault="00A141FD" w:rsidP="001B6838">
            <w:pPr>
              <w:rPr>
                <w:rFonts w:ascii="Arial" w:hAnsi="Arial" w:cs="Arial"/>
                <w:sz w:val="16"/>
                <w:szCs w:val="16"/>
              </w:rPr>
            </w:pPr>
          </w:p>
        </w:tc>
      </w:tr>
    </w:tbl>
    <w:p w14:paraId="5614EB28" w14:textId="77777777" w:rsidR="00A141FD" w:rsidRPr="008D606B" w:rsidRDefault="00A141FD" w:rsidP="00A141FD">
      <w:pPr>
        <w:rPr>
          <w:rFonts w:ascii="Arial" w:hAnsi="Arial" w:cs="Arial"/>
          <w:sz w:val="16"/>
          <w:szCs w:val="16"/>
        </w:rPr>
      </w:pPr>
    </w:p>
    <w:p w14:paraId="7B8E4AD9" w14:textId="77777777" w:rsidR="00A141FD" w:rsidRPr="008D606B" w:rsidRDefault="00A141FD" w:rsidP="00A141FD">
      <w:pPr>
        <w:rPr>
          <w:rFonts w:ascii="Arial" w:hAnsi="Arial" w:cs="Arial"/>
          <w:sz w:val="16"/>
          <w:szCs w:val="16"/>
        </w:rPr>
      </w:pPr>
    </w:p>
    <w:p w14:paraId="1CDA6790" w14:textId="77777777" w:rsidR="00A141FD" w:rsidRPr="008D606B" w:rsidRDefault="00A141FD" w:rsidP="00A141FD">
      <w:pPr>
        <w:rPr>
          <w:rFonts w:ascii="Arial" w:hAnsi="Arial" w:cs="Arial"/>
          <w:sz w:val="16"/>
          <w:szCs w:val="16"/>
        </w:rPr>
      </w:pPr>
      <w:r w:rsidRPr="008D606B">
        <w:rPr>
          <w:rFonts w:ascii="Arial" w:hAnsi="Arial" w:cs="Arial"/>
          <w:sz w:val="16"/>
          <w:szCs w:val="16"/>
        </w:rPr>
        <w:t>Written by: Gemma Holder (Neonatal Consultant)</w:t>
      </w:r>
    </w:p>
    <w:p w14:paraId="01C3B531" w14:textId="77777777" w:rsidR="00A141FD" w:rsidRPr="008D606B" w:rsidRDefault="00A141FD" w:rsidP="00A141FD">
      <w:pPr>
        <w:rPr>
          <w:rFonts w:ascii="Arial" w:hAnsi="Arial" w:cs="Arial"/>
          <w:sz w:val="16"/>
          <w:szCs w:val="16"/>
        </w:rPr>
      </w:pPr>
      <w:r>
        <w:rPr>
          <w:rFonts w:ascii="Arial" w:hAnsi="Arial" w:cs="Arial"/>
          <w:sz w:val="16"/>
          <w:szCs w:val="16"/>
        </w:rPr>
        <w:t xml:space="preserve">Checked by: </w:t>
      </w:r>
      <w:r w:rsidRPr="008D606B">
        <w:rPr>
          <w:rFonts w:ascii="Arial" w:hAnsi="Arial" w:cs="Arial"/>
          <w:sz w:val="16"/>
          <w:szCs w:val="16"/>
        </w:rPr>
        <w:t xml:space="preserve"> (Lead Pharmacist-Women’s Services)</w:t>
      </w:r>
    </w:p>
    <w:p w14:paraId="4C0ABCEA" w14:textId="77777777" w:rsidR="00A141FD" w:rsidRPr="008D606B" w:rsidRDefault="00A141FD" w:rsidP="00A141FD">
      <w:pPr>
        <w:rPr>
          <w:rFonts w:ascii="Arial" w:hAnsi="Arial" w:cs="Arial"/>
          <w:sz w:val="16"/>
          <w:szCs w:val="16"/>
        </w:rPr>
      </w:pPr>
    </w:p>
    <w:p w14:paraId="52FE4BFA" w14:textId="77777777" w:rsidR="00A141FD" w:rsidRPr="008D606B" w:rsidRDefault="00A141FD" w:rsidP="00A141FD">
      <w:pPr>
        <w:rPr>
          <w:rFonts w:ascii="Arial" w:hAnsi="Arial" w:cs="Arial"/>
          <w:sz w:val="16"/>
          <w:szCs w:val="16"/>
        </w:rPr>
      </w:pPr>
    </w:p>
    <w:p w14:paraId="0EF28D69" w14:textId="77777777" w:rsidR="001E5651" w:rsidRPr="008D606B" w:rsidRDefault="001E5651" w:rsidP="00835846">
      <w:pPr>
        <w:rPr>
          <w:rFonts w:ascii="Arial" w:hAnsi="Arial" w:cs="Arial"/>
          <w:sz w:val="16"/>
          <w:szCs w:val="16"/>
        </w:rPr>
      </w:pPr>
    </w:p>
    <w:p w14:paraId="0A27AD6B" w14:textId="77777777" w:rsidR="001E5651" w:rsidRDefault="001E5651" w:rsidP="00835846">
      <w:pPr>
        <w:rPr>
          <w:rFonts w:ascii="Arial" w:hAnsi="Arial" w:cs="Arial"/>
          <w:sz w:val="20"/>
          <w:szCs w:val="20"/>
        </w:rPr>
      </w:pPr>
    </w:p>
    <w:p w14:paraId="2F34A528" w14:textId="77777777" w:rsidR="001E5651" w:rsidRDefault="001E5651" w:rsidP="00835846">
      <w:pPr>
        <w:rPr>
          <w:rFonts w:ascii="Arial" w:hAnsi="Arial" w:cs="Arial"/>
          <w:sz w:val="20"/>
          <w:szCs w:val="20"/>
        </w:rPr>
      </w:pPr>
    </w:p>
    <w:p w14:paraId="11B0CDB8" w14:textId="77777777" w:rsidR="001E5651" w:rsidRDefault="001E5651" w:rsidP="00835846">
      <w:pPr>
        <w:rPr>
          <w:rFonts w:ascii="Arial" w:hAnsi="Arial" w:cs="Arial"/>
          <w:sz w:val="20"/>
          <w:szCs w:val="20"/>
        </w:rPr>
      </w:pPr>
    </w:p>
    <w:p w14:paraId="46D0CBAF" w14:textId="77777777" w:rsidR="001E5651" w:rsidRDefault="001E5651" w:rsidP="00835846">
      <w:pPr>
        <w:rPr>
          <w:rFonts w:ascii="Arial" w:hAnsi="Arial" w:cs="Arial"/>
          <w:sz w:val="20"/>
          <w:szCs w:val="20"/>
        </w:rPr>
      </w:pPr>
    </w:p>
    <w:p w14:paraId="5322C91F" w14:textId="77777777" w:rsidR="001E5651" w:rsidRDefault="001E5651" w:rsidP="00835846">
      <w:pPr>
        <w:rPr>
          <w:rFonts w:ascii="Arial" w:hAnsi="Arial" w:cs="Arial"/>
          <w:sz w:val="20"/>
          <w:szCs w:val="20"/>
        </w:rPr>
      </w:pPr>
    </w:p>
    <w:p w14:paraId="788A8E37" w14:textId="77777777" w:rsidR="008D606B" w:rsidRDefault="008D606B" w:rsidP="00835846">
      <w:pPr>
        <w:rPr>
          <w:rFonts w:ascii="Arial" w:hAnsi="Arial" w:cs="Arial"/>
          <w:sz w:val="20"/>
          <w:szCs w:val="20"/>
        </w:rPr>
      </w:pPr>
    </w:p>
    <w:p w14:paraId="767EB9A8" w14:textId="77777777" w:rsidR="008D606B" w:rsidRDefault="008D606B" w:rsidP="00835846">
      <w:pPr>
        <w:rPr>
          <w:rFonts w:ascii="Arial" w:hAnsi="Arial" w:cs="Arial"/>
          <w:sz w:val="20"/>
          <w:szCs w:val="20"/>
        </w:rPr>
      </w:pPr>
    </w:p>
    <w:p w14:paraId="76A54E99" w14:textId="77777777" w:rsidR="008D606B" w:rsidRDefault="008D606B" w:rsidP="00835846">
      <w:pPr>
        <w:rPr>
          <w:rFonts w:ascii="Arial" w:hAnsi="Arial" w:cs="Arial"/>
          <w:sz w:val="20"/>
          <w:szCs w:val="20"/>
        </w:rPr>
      </w:pPr>
    </w:p>
    <w:p w14:paraId="3EC54B6D" w14:textId="5FBCA067" w:rsidR="008D606B" w:rsidRDefault="008D606B" w:rsidP="00835846">
      <w:pPr>
        <w:rPr>
          <w:rFonts w:ascii="Arial" w:hAnsi="Arial" w:cs="Arial"/>
          <w:sz w:val="20"/>
          <w:szCs w:val="20"/>
        </w:rPr>
      </w:pPr>
    </w:p>
    <w:p w14:paraId="62626A9B" w14:textId="74A09851" w:rsidR="00A141FD" w:rsidRDefault="00A141FD" w:rsidP="00835846">
      <w:pPr>
        <w:rPr>
          <w:rFonts w:ascii="Arial" w:hAnsi="Arial" w:cs="Arial"/>
          <w:sz w:val="20"/>
          <w:szCs w:val="20"/>
        </w:rPr>
      </w:pPr>
    </w:p>
    <w:p w14:paraId="50005DBA" w14:textId="39187D9D" w:rsidR="00A141FD" w:rsidRDefault="00A141FD" w:rsidP="00835846">
      <w:pPr>
        <w:rPr>
          <w:rFonts w:ascii="Arial" w:hAnsi="Arial" w:cs="Arial"/>
          <w:sz w:val="20"/>
          <w:szCs w:val="20"/>
        </w:rPr>
      </w:pPr>
    </w:p>
    <w:p w14:paraId="7B97D017" w14:textId="0A16FD51" w:rsidR="00A141FD" w:rsidRDefault="00A141FD" w:rsidP="00835846">
      <w:pPr>
        <w:rPr>
          <w:rFonts w:ascii="Arial" w:hAnsi="Arial" w:cs="Arial"/>
          <w:sz w:val="20"/>
          <w:szCs w:val="20"/>
        </w:rPr>
      </w:pPr>
    </w:p>
    <w:p w14:paraId="2F00C2C0" w14:textId="4B3C0DAD" w:rsidR="00A141FD" w:rsidRDefault="00A141FD" w:rsidP="00835846">
      <w:pPr>
        <w:rPr>
          <w:rFonts w:ascii="Arial" w:hAnsi="Arial" w:cs="Arial"/>
          <w:sz w:val="20"/>
          <w:szCs w:val="20"/>
        </w:rPr>
      </w:pPr>
    </w:p>
    <w:p w14:paraId="59E57C17" w14:textId="53D65AD1" w:rsidR="00A141FD" w:rsidRDefault="00A141FD" w:rsidP="00835846">
      <w:pPr>
        <w:rPr>
          <w:rFonts w:ascii="Arial" w:hAnsi="Arial" w:cs="Arial"/>
          <w:sz w:val="20"/>
          <w:szCs w:val="20"/>
        </w:rPr>
      </w:pPr>
    </w:p>
    <w:p w14:paraId="6166E34F" w14:textId="432B304E" w:rsidR="00A141FD" w:rsidRDefault="00A141FD" w:rsidP="00835846">
      <w:pPr>
        <w:rPr>
          <w:rFonts w:ascii="Arial" w:hAnsi="Arial" w:cs="Arial"/>
          <w:sz w:val="20"/>
          <w:szCs w:val="20"/>
        </w:rPr>
      </w:pPr>
    </w:p>
    <w:p w14:paraId="6AE8FBAC" w14:textId="070BDF70" w:rsidR="00A141FD" w:rsidRDefault="00A141FD" w:rsidP="00835846">
      <w:pPr>
        <w:rPr>
          <w:rFonts w:ascii="Arial" w:hAnsi="Arial" w:cs="Arial"/>
          <w:sz w:val="20"/>
          <w:szCs w:val="20"/>
        </w:rPr>
      </w:pPr>
    </w:p>
    <w:p w14:paraId="6D87792B" w14:textId="01404A48" w:rsidR="00A141FD" w:rsidRDefault="00A141FD" w:rsidP="00835846">
      <w:pPr>
        <w:rPr>
          <w:rFonts w:ascii="Arial" w:hAnsi="Arial" w:cs="Arial"/>
          <w:sz w:val="20"/>
          <w:szCs w:val="20"/>
        </w:rPr>
      </w:pPr>
    </w:p>
    <w:p w14:paraId="1A6E4FC0" w14:textId="14F636F2" w:rsidR="00A141FD" w:rsidRDefault="00A141FD" w:rsidP="00835846">
      <w:pPr>
        <w:rPr>
          <w:rFonts w:ascii="Arial" w:hAnsi="Arial" w:cs="Arial"/>
          <w:sz w:val="20"/>
          <w:szCs w:val="20"/>
        </w:rPr>
      </w:pPr>
    </w:p>
    <w:p w14:paraId="44A697C0" w14:textId="46187AED" w:rsidR="00A141FD" w:rsidRDefault="00A141FD" w:rsidP="00835846">
      <w:pPr>
        <w:rPr>
          <w:rFonts w:ascii="Arial" w:hAnsi="Arial" w:cs="Arial"/>
          <w:sz w:val="20"/>
          <w:szCs w:val="20"/>
        </w:rPr>
      </w:pPr>
    </w:p>
    <w:p w14:paraId="3430B3E9" w14:textId="4B72B501" w:rsidR="00A141FD" w:rsidRDefault="00A141FD" w:rsidP="00835846">
      <w:pPr>
        <w:rPr>
          <w:rFonts w:ascii="Arial" w:hAnsi="Arial" w:cs="Arial"/>
          <w:sz w:val="20"/>
          <w:szCs w:val="20"/>
        </w:rPr>
      </w:pPr>
    </w:p>
    <w:p w14:paraId="0A96CC85" w14:textId="5630C609" w:rsidR="00A141FD" w:rsidRDefault="00A141FD" w:rsidP="00835846">
      <w:pPr>
        <w:rPr>
          <w:rFonts w:ascii="Arial" w:hAnsi="Arial" w:cs="Arial"/>
          <w:sz w:val="20"/>
          <w:szCs w:val="20"/>
        </w:rPr>
      </w:pPr>
    </w:p>
    <w:p w14:paraId="282A1832" w14:textId="71EEF03B" w:rsidR="00A141FD" w:rsidRDefault="00A141FD" w:rsidP="00835846">
      <w:pPr>
        <w:rPr>
          <w:rFonts w:ascii="Arial" w:hAnsi="Arial" w:cs="Arial"/>
          <w:sz w:val="20"/>
          <w:szCs w:val="20"/>
        </w:rPr>
      </w:pPr>
    </w:p>
    <w:p w14:paraId="7682FEDE" w14:textId="1A78792C" w:rsidR="00A141FD" w:rsidRDefault="00A141FD" w:rsidP="00835846">
      <w:pPr>
        <w:rPr>
          <w:rFonts w:ascii="Arial" w:hAnsi="Arial" w:cs="Arial"/>
          <w:sz w:val="20"/>
          <w:szCs w:val="20"/>
        </w:rPr>
      </w:pPr>
    </w:p>
    <w:p w14:paraId="1ACD3D77" w14:textId="4EBBC5B6" w:rsidR="00A141FD" w:rsidRDefault="00A141FD" w:rsidP="00835846">
      <w:pPr>
        <w:rPr>
          <w:rFonts w:ascii="Arial" w:hAnsi="Arial" w:cs="Arial"/>
          <w:sz w:val="20"/>
          <w:szCs w:val="20"/>
        </w:rPr>
      </w:pPr>
    </w:p>
    <w:p w14:paraId="149CBBE6" w14:textId="5BE125CB" w:rsidR="00A141FD" w:rsidRDefault="00A141FD" w:rsidP="00835846">
      <w:pPr>
        <w:rPr>
          <w:rFonts w:ascii="Arial" w:hAnsi="Arial" w:cs="Arial"/>
          <w:sz w:val="20"/>
          <w:szCs w:val="20"/>
        </w:rPr>
      </w:pPr>
    </w:p>
    <w:p w14:paraId="6773C246" w14:textId="5EF0D5FD" w:rsidR="00A141FD" w:rsidRDefault="00A141FD" w:rsidP="00835846">
      <w:pPr>
        <w:rPr>
          <w:rFonts w:ascii="Arial" w:hAnsi="Arial" w:cs="Arial"/>
          <w:sz w:val="20"/>
          <w:szCs w:val="20"/>
        </w:rPr>
      </w:pPr>
    </w:p>
    <w:p w14:paraId="584E2D97" w14:textId="4A37DC29" w:rsidR="00A141FD" w:rsidRDefault="00A141FD" w:rsidP="00835846">
      <w:pPr>
        <w:rPr>
          <w:rFonts w:ascii="Arial" w:hAnsi="Arial" w:cs="Arial"/>
          <w:sz w:val="20"/>
          <w:szCs w:val="20"/>
        </w:rPr>
      </w:pPr>
    </w:p>
    <w:p w14:paraId="5C05F6B8" w14:textId="6BD6EB46" w:rsidR="00A141FD" w:rsidRDefault="00A141FD" w:rsidP="00835846">
      <w:pPr>
        <w:rPr>
          <w:rFonts w:ascii="Arial" w:hAnsi="Arial" w:cs="Arial"/>
          <w:sz w:val="20"/>
          <w:szCs w:val="20"/>
        </w:rPr>
      </w:pPr>
    </w:p>
    <w:p w14:paraId="2F0CD4FE" w14:textId="1A53D1CB" w:rsidR="00A141FD" w:rsidRDefault="00A141FD" w:rsidP="00835846">
      <w:pPr>
        <w:rPr>
          <w:rFonts w:ascii="Arial" w:hAnsi="Arial" w:cs="Arial"/>
          <w:sz w:val="20"/>
          <w:szCs w:val="20"/>
        </w:rPr>
      </w:pPr>
    </w:p>
    <w:p w14:paraId="1CA41118" w14:textId="5D308FF9" w:rsidR="00A141FD" w:rsidRDefault="00A141FD" w:rsidP="00835846">
      <w:pPr>
        <w:rPr>
          <w:rFonts w:ascii="Arial" w:hAnsi="Arial" w:cs="Arial"/>
          <w:sz w:val="20"/>
          <w:szCs w:val="20"/>
        </w:rPr>
      </w:pPr>
    </w:p>
    <w:p w14:paraId="2B101D86" w14:textId="24495DE5" w:rsidR="00A141FD" w:rsidRDefault="00A141FD" w:rsidP="00835846">
      <w:pPr>
        <w:rPr>
          <w:rFonts w:ascii="Arial" w:hAnsi="Arial" w:cs="Arial"/>
          <w:sz w:val="20"/>
          <w:szCs w:val="20"/>
        </w:rPr>
      </w:pPr>
    </w:p>
    <w:p w14:paraId="2DA3E738" w14:textId="03EA1EB2" w:rsidR="00A141FD" w:rsidRDefault="00A141FD" w:rsidP="00835846">
      <w:pPr>
        <w:rPr>
          <w:rFonts w:ascii="Arial" w:hAnsi="Arial" w:cs="Arial"/>
          <w:sz w:val="20"/>
          <w:szCs w:val="20"/>
        </w:rPr>
      </w:pPr>
    </w:p>
    <w:p w14:paraId="47A853DA" w14:textId="1FA5AD16" w:rsidR="00A141FD" w:rsidRDefault="00A141FD" w:rsidP="00835846">
      <w:pPr>
        <w:rPr>
          <w:rFonts w:ascii="Arial" w:hAnsi="Arial" w:cs="Arial"/>
          <w:sz w:val="20"/>
          <w:szCs w:val="20"/>
        </w:rPr>
      </w:pPr>
    </w:p>
    <w:p w14:paraId="31EDE522" w14:textId="0E7C0F6A" w:rsidR="00A141FD" w:rsidRDefault="00A141FD" w:rsidP="00835846">
      <w:pPr>
        <w:rPr>
          <w:rFonts w:ascii="Arial" w:hAnsi="Arial" w:cs="Arial"/>
          <w:sz w:val="20"/>
          <w:szCs w:val="20"/>
        </w:rPr>
      </w:pPr>
    </w:p>
    <w:p w14:paraId="4868029D" w14:textId="59392836" w:rsidR="00A141FD" w:rsidRDefault="00A141FD" w:rsidP="00835846">
      <w:pPr>
        <w:rPr>
          <w:rFonts w:ascii="Arial" w:hAnsi="Arial" w:cs="Arial"/>
          <w:sz w:val="20"/>
          <w:szCs w:val="20"/>
        </w:rPr>
      </w:pPr>
    </w:p>
    <w:p w14:paraId="00C87E08" w14:textId="2697A74A" w:rsidR="00A141FD" w:rsidRDefault="00A141FD" w:rsidP="00835846">
      <w:pPr>
        <w:rPr>
          <w:rFonts w:ascii="Arial" w:hAnsi="Arial" w:cs="Arial"/>
          <w:sz w:val="20"/>
          <w:szCs w:val="20"/>
        </w:rPr>
      </w:pPr>
    </w:p>
    <w:p w14:paraId="22F98612" w14:textId="59992AC1" w:rsidR="00A141FD" w:rsidRDefault="00A141FD" w:rsidP="00835846">
      <w:pPr>
        <w:rPr>
          <w:rFonts w:ascii="Arial" w:hAnsi="Arial" w:cs="Arial"/>
          <w:sz w:val="20"/>
          <w:szCs w:val="20"/>
        </w:rPr>
      </w:pPr>
    </w:p>
    <w:p w14:paraId="640A17DF" w14:textId="7242C1CA" w:rsidR="00A141FD" w:rsidRDefault="00A141FD" w:rsidP="00835846">
      <w:pPr>
        <w:rPr>
          <w:rFonts w:ascii="Arial" w:hAnsi="Arial" w:cs="Arial"/>
          <w:sz w:val="20"/>
          <w:szCs w:val="20"/>
        </w:rPr>
      </w:pPr>
    </w:p>
    <w:p w14:paraId="06116549" w14:textId="64676195" w:rsidR="00A141FD" w:rsidRDefault="00A141FD" w:rsidP="00835846">
      <w:pPr>
        <w:rPr>
          <w:rFonts w:ascii="Arial" w:hAnsi="Arial" w:cs="Arial"/>
          <w:sz w:val="20"/>
          <w:szCs w:val="20"/>
        </w:rPr>
      </w:pPr>
    </w:p>
    <w:p w14:paraId="6D177694" w14:textId="382D09B9" w:rsidR="00A141FD" w:rsidRDefault="00A141FD" w:rsidP="00835846">
      <w:pPr>
        <w:rPr>
          <w:rFonts w:ascii="Arial" w:hAnsi="Arial" w:cs="Arial"/>
          <w:sz w:val="20"/>
          <w:szCs w:val="20"/>
        </w:rPr>
      </w:pPr>
    </w:p>
    <w:p w14:paraId="32DABEB9" w14:textId="0CD381BF" w:rsidR="00A141FD" w:rsidRDefault="00A141FD" w:rsidP="00835846">
      <w:pPr>
        <w:rPr>
          <w:rFonts w:ascii="Arial" w:hAnsi="Arial" w:cs="Arial"/>
          <w:sz w:val="20"/>
          <w:szCs w:val="20"/>
        </w:rPr>
      </w:pPr>
    </w:p>
    <w:p w14:paraId="29253B41" w14:textId="145EEF4D" w:rsidR="00A141FD" w:rsidRDefault="00A141FD" w:rsidP="00835846">
      <w:pPr>
        <w:rPr>
          <w:rFonts w:ascii="Arial" w:hAnsi="Arial" w:cs="Arial"/>
          <w:sz w:val="20"/>
          <w:szCs w:val="20"/>
        </w:rPr>
      </w:pPr>
    </w:p>
    <w:p w14:paraId="190F29C7" w14:textId="75C271BC" w:rsidR="00A141FD" w:rsidRDefault="00A141FD" w:rsidP="00835846">
      <w:pPr>
        <w:rPr>
          <w:rFonts w:ascii="Arial" w:hAnsi="Arial" w:cs="Arial"/>
          <w:sz w:val="20"/>
          <w:szCs w:val="20"/>
        </w:rPr>
      </w:pPr>
    </w:p>
    <w:p w14:paraId="3F922D36" w14:textId="65DD4A74" w:rsidR="00A141FD" w:rsidRDefault="00A141FD" w:rsidP="00835846">
      <w:pPr>
        <w:rPr>
          <w:rFonts w:ascii="Arial" w:hAnsi="Arial" w:cs="Arial"/>
          <w:sz w:val="20"/>
          <w:szCs w:val="20"/>
        </w:rPr>
      </w:pPr>
    </w:p>
    <w:p w14:paraId="757E3C2C" w14:textId="06D763BE" w:rsidR="00A141FD" w:rsidRDefault="00A141FD" w:rsidP="00835846">
      <w:pPr>
        <w:rPr>
          <w:rFonts w:ascii="Arial" w:hAnsi="Arial" w:cs="Arial"/>
          <w:sz w:val="20"/>
          <w:szCs w:val="20"/>
        </w:rPr>
      </w:pPr>
    </w:p>
    <w:p w14:paraId="101A17F7" w14:textId="54160B16" w:rsidR="00A141FD" w:rsidRDefault="00A141FD" w:rsidP="00835846">
      <w:pPr>
        <w:rPr>
          <w:rFonts w:ascii="Arial" w:hAnsi="Arial" w:cs="Arial"/>
          <w:sz w:val="20"/>
          <w:szCs w:val="20"/>
        </w:rPr>
      </w:pPr>
    </w:p>
    <w:p w14:paraId="6CB43936" w14:textId="5903ADDF" w:rsidR="00A141FD" w:rsidRDefault="00A141FD" w:rsidP="00835846">
      <w:pPr>
        <w:rPr>
          <w:rFonts w:ascii="Arial" w:hAnsi="Arial" w:cs="Arial"/>
          <w:sz w:val="20"/>
          <w:szCs w:val="20"/>
        </w:rPr>
      </w:pPr>
    </w:p>
    <w:p w14:paraId="3655F51A" w14:textId="77777777" w:rsidR="008D606B" w:rsidRDefault="008D606B" w:rsidP="00835846">
      <w:pPr>
        <w:rPr>
          <w:rFonts w:ascii="Arial" w:hAnsi="Arial" w:cs="Arial"/>
          <w:sz w:val="20"/>
          <w:szCs w:val="20"/>
        </w:rPr>
      </w:pPr>
    </w:p>
    <w:p w14:paraId="1AA8A4A3" w14:textId="77777777" w:rsidR="001E5651" w:rsidRDefault="001E5651" w:rsidP="00835846">
      <w:pPr>
        <w:rPr>
          <w:rFonts w:ascii="Arial" w:hAnsi="Arial" w:cs="Arial"/>
          <w:sz w:val="20"/>
          <w:szCs w:val="20"/>
        </w:rPr>
      </w:pPr>
    </w:p>
    <w:tbl>
      <w:tblPr>
        <w:tblW w:w="11199" w:type="dxa"/>
        <w:tblInd w:w="-1310" w:type="dxa"/>
        <w:tblLook w:val="01E0" w:firstRow="1" w:lastRow="1" w:firstColumn="1" w:lastColumn="1" w:noHBand="0" w:noVBand="0"/>
      </w:tblPr>
      <w:tblGrid>
        <w:gridCol w:w="1990"/>
        <w:gridCol w:w="9209"/>
      </w:tblGrid>
      <w:tr w:rsidR="00183A01" w:rsidRPr="001F210F" w14:paraId="58DD6A34" w14:textId="77777777" w:rsidTr="001F210F">
        <w:tc>
          <w:tcPr>
            <w:tcW w:w="1990" w:type="dxa"/>
            <w:tcBorders>
              <w:top w:val="nil"/>
              <w:left w:val="nil"/>
              <w:bottom w:val="nil"/>
              <w:right w:val="nil"/>
            </w:tcBorders>
          </w:tcPr>
          <w:p w14:paraId="52C0D1E9" w14:textId="77777777" w:rsidR="00183A01" w:rsidRPr="00545274" w:rsidRDefault="00183A01" w:rsidP="00835846">
            <w:pPr>
              <w:spacing w:after="120"/>
              <w:rPr>
                <w:rFonts w:ascii="Arial" w:hAnsi="Arial" w:cs="Arial"/>
                <w:b/>
                <w:bCs/>
                <w:sz w:val="20"/>
                <w:szCs w:val="20"/>
              </w:rPr>
            </w:pPr>
          </w:p>
        </w:tc>
        <w:tc>
          <w:tcPr>
            <w:tcW w:w="9209" w:type="dxa"/>
            <w:tcBorders>
              <w:top w:val="nil"/>
              <w:left w:val="nil"/>
              <w:bottom w:val="single" w:sz="4" w:space="0" w:color="auto"/>
              <w:right w:val="nil"/>
            </w:tcBorders>
          </w:tcPr>
          <w:p w14:paraId="4A41C989" w14:textId="77777777" w:rsidR="00183A01" w:rsidRPr="00E2689C" w:rsidRDefault="00183A01" w:rsidP="00545274">
            <w:pPr>
              <w:pStyle w:val="NoSpacing"/>
              <w:rPr>
                <w:rFonts w:ascii="Arial" w:hAnsi="Arial" w:cs="Arial"/>
                <w:b/>
              </w:rPr>
            </w:pPr>
            <w:r w:rsidRPr="00E2689C">
              <w:rPr>
                <w:rFonts w:ascii="Arial" w:hAnsi="Arial" w:cs="Arial"/>
                <w:b/>
              </w:rPr>
              <w:t>FLUMAZENIL</w:t>
            </w:r>
          </w:p>
        </w:tc>
      </w:tr>
      <w:tr w:rsidR="00183A01" w:rsidRPr="001F210F" w14:paraId="0B8D2662" w14:textId="77777777" w:rsidTr="001F210F">
        <w:tc>
          <w:tcPr>
            <w:tcW w:w="1990" w:type="dxa"/>
            <w:tcBorders>
              <w:top w:val="nil"/>
              <w:left w:val="nil"/>
              <w:bottom w:val="nil"/>
              <w:right w:val="nil"/>
            </w:tcBorders>
          </w:tcPr>
          <w:p w14:paraId="41403A23" w14:textId="77777777" w:rsidR="00183A01" w:rsidRPr="00E2689C" w:rsidRDefault="00183A01" w:rsidP="00835846">
            <w:pPr>
              <w:spacing w:after="120"/>
              <w:rPr>
                <w:rFonts w:ascii="Arial" w:hAnsi="Arial" w:cs="Arial"/>
                <w:b/>
                <w:bCs/>
              </w:rPr>
            </w:pPr>
            <w:r w:rsidRPr="00E2689C">
              <w:rPr>
                <w:rFonts w:ascii="Arial" w:hAnsi="Arial" w:cs="Arial"/>
                <w:b/>
                <w:bCs/>
              </w:rPr>
              <w:t xml:space="preserve">Indications for use: </w:t>
            </w:r>
          </w:p>
        </w:tc>
        <w:tc>
          <w:tcPr>
            <w:tcW w:w="9209" w:type="dxa"/>
            <w:tcBorders>
              <w:top w:val="single" w:sz="4" w:space="0" w:color="auto"/>
              <w:left w:val="nil"/>
              <w:bottom w:val="single" w:sz="4" w:space="0" w:color="auto"/>
              <w:right w:val="nil"/>
            </w:tcBorders>
          </w:tcPr>
          <w:p w14:paraId="5803241C" w14:textId="77777777" w:rsidR="00183A01" w:rsidRPr="00545274" w:rsidRDefault="00183A01" w:rsidP="00545274">
            <w:pPr>
              <w:spacing w:after="120"/>
              <w:rPr>
                <w:rFonts w:ascii="Arial" w:hAnsi="Arial" w:cs="Arial"/>
                <w:sz w:val="20"/>
                <w:szCs w:val="20"/>
              </w:rPr>
            </w:pPr>
            <w:r w:rsidRPr="00545274">
              <w:rPr>
                <w:rFonts w:ascii="Arial" w:hAnsi="Arial" w:cs="Arial"/>
                <w:sz w:val="20"/>
                <w:szCs w:val="20"/>
              </w:rPr>
              <w:t>Reversal of sedative effects of benzodiazepines</w:t>
            </w:r>
          </w:p>
        </w:tc>
      </w:tr>
      <w:tr w:rsidR="00183A01" w:rsidRPr="001F210F" w14:paraId="4219251E" w14:textId="77777777" w:rsidTr="00545274">
        <w:trPr>
          <w:trHeight w:val="888"/>
        </w:trPr>
        <w:tc>
          <w:tcPr>
            <w:tcW w:w="1990" w:type="dxa"/>
            <w:tcBorders>
              <w:top w:val="nil"/>
              <w:left w:val="nil"/>
              <w:bottom w:val="nil"/>
              <w:right w:val="nil"/>
            </w:tcBorders>
          </w:tcPr>
          <w:p w14:paraId="410639C5" w14:textId="77777777" w:rsidR="00183A01" w:rsidRPr="00E2689C" w:rsidRDefault="00183A01" w:rsidP="00835846">
            <w:pPr>
              <w:spacing w:after="120"/>
              <w:rPr>
                <w:rFonts w:ascii="Arial" w:hAnsi="Arial" w:cs="Arial"/>
                <w:b/>
                <w:bCs/>
              </w:rPr>
            </w:pPr>
            <w:r w:rsidRPr="00E2689C">
              <w:rPr>
                <w:rFonts w:ascii="Arial" w:hAnsi="Arial" w:cs="Arial"/>
                <w:b/>
                <w:bCs/>
              </w:rPr>
              <w:t xml:space="preserve">Preparation: </w:t>
            </w:r>
          </w:p>
          <w:p w14:paraId="26E30EF0" w14:textId="77777777" w:rsidR="00183A01" w:rsidRPr="00E2689C" w:rsidRDefault="00183A01" w:rsidP="00835846">
            <w:pPr>
              <w:spacing w:after="120"/>
              <w:rPr>
                <w:rFonts w:ascii="Arial" w:hAnsi="Arial" w:cs="Arial"/>
                <w:b/>
                <w:bCs/>
              </w:rPr>
            </w:pPr>
          </w:p>
          <w:p w14:paraId="6FC0D4E4" w14:textId="77777777" w:rsidR="00183A01" w:rsidRPr="00E2689C" w:rsidRDefault="00545274" w:rsidP="00835846">
            <w:pPr>
              <w:spacing w:after="120"/>
              <w:rPr>
                <w:rFonts w:ascii="Arial" w:hAnsi="Arial" w:cs="Arial"/>
                <w:b/>
                <w:bCs/>
              </w:rPr>
            </w:pPr>
            <w:r w:rsidRPr="00E2689C">
              <w:rPr>
                <w:rFonts w:ascii="Arial" w:hAnsi="Arial" w:cs="Arial"/>
                <w:b/>
                <w:bCs/>
              </w:rPr>
              <w:t>License status</w:t>
            </w:r>
          </w:p>
        </w:tc>
        <w:tc>
          <w:tcPr>
            <w:tcW w:w="9209" w:type="dxa"/>
            <w:tcBorders>
              <w:top w:val="single" w:sz="4" w:space="0" w:color="auto"/>
              <w:left w:val="nil"/>
              <w:bottom w:val="single" w:sz="4" w:space="0" w:color="auto"/>
              <w:right w:val="nil"/>
            </w:tcBorders>
          </w:tcPr>
          <w:p w14:paraId="53B42883" w14:textId="77777777" w:rsidR="00183A01" w:rsidRPr="00545274" w:rsidRDefault="00183A01" w:rsidP="00545274">
            <w:pPr>
              <w:spacing w:after="120"/>
              <w:rPr>
                <w:rFonts w:ascii="Arial" w:hAnsi="Arial" w:cs="Arial"/>
                <w:sz w:val="20"/>
                <w:szCs w:val="20"/>
              </w:rPr>
            </w:pPr>
            <w:r w:rsidRPr="00545274">
              <w:rPr>
                <w:rFonts w:ascii="Arial" w:hAnsi="Arial" w:cs="Arial"/>
                <w:sz w:val="20"/>
                <w:szCs w:val="20"/>
              </w:rPr>
              <w:t>100 microgram/ml available in 5ml amp</w:t>
            </w:r>
          </w:p>
          <w:p w14:paraId="418302D4" w14:textId="77777777" w:rsidR="00183A01" w:rsidRPr="00545274" w:rsidRDefault="00183A01" w:rsidP="00545274">
            <w:pPr>
              <w:spacing w:after="120"/>
              <w:ind w:firstLine="720"/>
              <w:rPr>
                <w:rFonts w:ascii="Arial" w:hAnsi="Arial" w:cs="Arial"/>
                <w:sz w:val="20"/>
                <w:szCs w:val="20"/>
              </w:rPr>
            </w:pPr>
          </w:p>
          <w:p w14:paraId="5A1065AB" w14:textId="77777777" w:rsidR="00183A01" w:rsidRPr="00545274" w:rsidRDefault="00183A01" w:rsidP="00545274">
            <w:pPr>
              <w:pStyle w:val="CommentText"/>
              <w:rPr>
                <w:rFonts w:ascii="Arial" w:hAnsi="Arial" w:cs="Arial"/>
              </w:rPr>
            </w:pPr>
            <w:r w:rsidRPr="00545274">
              <w:rPr>
                <w:rFonts w:ascii="Arial" w:hAnsi="Arial" w:cs="Arial"/>
              </w:rPr>
              <w:t xml:space="preserve">Not licensed </w:t>
            </w:r>
            <w:r w:rsidR="00545274" w:rsidRPr="00545274">
              <w:rPr>
                <w:rFonts w:ascii="Arial" w:hAnsi="Arial" w:cs="Arial"/>
              </w:rPr>
              <w:t>for use in children under 1 year</w:t>
            </w:r>
          </w:p>
        </w:tc>
      </w:tr>
      <w:tr w:rsidR="00183A01" w:rsidRPr="001F210F" w14:paraId="39BCD297" w14:textId="77777777" w:rsidTr="001F210F">
        <w:tc>
          <w:tcPr>
            <w:tcW w:w="1990" w:type="dxa"/>
            <w:tcBorders>
              <w:top w:val="nil"/>
              <w:left w:val="nil"/>
              <w:bottom w:val="nil"/>
              <w:right w:val="nil"/>
            </w:tcBorders>
          </w:tcPr>
          <w:p w14:paraId="59B1BB20" w14:textId="77777777" w:rsidR="00183A01" w:rsidRPr="00E2689C" w:rsidRDefault="00183A01" w:rsidP="00835846">
            <w:pPr>
              <w:spacing w:after="120"/>
              <w:rPr>
                <w:rFonts w:ascii="Arial" w:hAnsi="Arial" w:cs="Arial"/>
                <w:b/>
                <w:bCs/>
              </w:rPr>
            </w:pPr>
            <w:r w:rsidRPr="00E2689C">
              <w:rPr>
                <w:rFonts w:ascii="Arial" w:hAnsi="Arial" w:cs="Arial"/>
                <w:b/>
                <w:bCs/>
              </w:rPr>
              <w:t xml:space="preserve">Administration: </w:t>
            </w:r>
          </w:p>
        </w:tc>
        <w:tc>
          <w:tcPr>
            <w:tcW w:w="9209" w:type="dxa"/>
            <w:tcBorders>
              <w:top w:val="single" w:sz="4" w:space="0" w:color="auto"/>
              <w:left w:val="nil"/>
              <w:bottom w:val="nil"/>
              <w:right w:val="nil"/>
            </w:tcBorders>
          </w:tcPr>
          <w:p w14:paraId="1264A28E" w14:textId="77777777" w:rsidR="00183A01" w:rsidRPr="00545274" w:rsidRDefault="00183A01" w:rsidP="00545274">
            <w:pPr>
              <w:spacing w:after="120"/>
              <w:rPr>
                <w:rFonts w:ascii="Arial" w:hAnsi="Arial" w:cs="Arial"/>
                <w:sz w:val="20"/>
                <w:szCs w:val="20"/>
              </w:rPr>
            </w:pPr>
          </w:p>
        </w:tc>
      </w:tr>
      <w:tr w:rsidR="00183A01" w:rsidRPr="001F210F" w14:paraId="0C7BED96" w14:textId="77777777" w:rsidTr="001F210F">
        <w:tc>
          <w:tcPr>
            <w:tcW w:w="1990" w:type="dxa"/>
            <w:tcBorders>
              <w:top w:val="nil"/>
              <w:left w:val="nil"/>
              <w:bottom w:val="nil"/>
              <w:right w:val="nil"/>
            </w:tcBorders>
          </w:tcPr>
          <w:p w14:paraId="1BE7BCC1" w14:textId="77777777" w:rsidR="00183A01" w:rsidRPr="00E2689C" w:rsidRDefault="00183A01" w:rsidP="00835846">
            <w:pPr>
              <w:spacing w:after="120"/>
              <w:rPr>
                <w:rFonts w:ascii="Arial" w:hAnsi="Arial" w:cs="Arial"/>
                <w:b/>
                <w:bCs/>
              </w:rPr>
            </w:pPr>
            <w:r w:rsidRPr="00E2689C">
              <w:rPr>
                <w:rFonts w:ascii="Arial" w:hAnsi="Arial" w:cs="Arial"/>
                <w:b/>
                <w:bCs/>
              </w:rPr>
              <w:t xml:space="preserve">Dosage: </w:t>
            </w:r>
          </w:p>
        </w:tc>
        <w:tc>
          <w:tcPr>
            <w:tcW w:w="9209" w:type="dxa"/>
            <w:tcBorders>
              <w:top w:val="nil"/>
              <w:left w:val="nil"/>
              <w:bottom w:val="single" w:sz="4" w:space="0" w:color="auto"/>
              <w:right w:val="nil"/>
            </w:tcBorders>
          </w:tcPr>
          <w:p w14:paraId="2441000C" w14:textId="77777777" w:rsidR="00545274" w:rsidRPr="00545274" w:rsidRDefault="00183A01" w:rsidP="00545274">
            <w:pPr>
              <w:tabs>
                <w:tab w:val="center" w:pos="4496"/>
              </w:tabs>
              <w:spacing w:after="120"/>
              <w:rPr>
                <w:rFonts w:ascii="Arial" w:hAnsi="Arial" w:cs="Arial"/>
                <w:sz w:val="20"/>
                <w:szCs w:val="20"/>
              </w:rPr>
            </w:pPr>
            <w:r w:rsidRPr="00545274">
              <w:rPr>
                <w:rFonts w:ascii="Arial" w:hAnsi="Arial" w:cs="Arial"/>
                <w:sz w:val="20"/>
                <w:szCs w:val="20"/>
              </w:rPr>
              <w:t>10 micrograms/kg over 15 seconds</w:t>
            </w:r>
          </w:p>
          <w:p w14:paraId="6CAB8E38" w14:textId="77777777" w:rsidR="00545274" w:rsidRPr="00545274" w:rsidRDefault="00545274" w:rsidP="00545274">
            <w:pPr>
              <w:tabs>
                <w:tab w:val="center" w:pos="4496"/>
              </w:tabs>
              <w:spacing w:after="120"/>
              <w:rPr>
                <w:rFonts w:ascii="Arial" w:hAnsi="Arial" w:cs="Arial"/>
                <w:sz w:val="20"/>
                <w:szCs w:val="20"/>
              </w:rPr>
            </w:pPr>
          </w:p>
        </w:tc>
      </w:tr>
      <w:tr w:rsidR="00183A01" w:rsidRPr="001F210F" w14:paraId="23B5210A" w14:textId="77777777" w:rsidTr="001F210F">
        <w:tc>
          <w:tcPr>
            <w:tcW w:w="1990" w:type="dxa"/>
            <w:tcBorders>
              <w:top w:val="nil"/>
              <w:left w:val="nil"/>
              <w:bottom w:val="nil"/>
              <w:right w:val="nil"/>
            </w:tcBorders>
          </w:tcPr>
          <w:p w14:paraId="0956550F" w14:textId="77777777" w:rsidR="00183A01" w:rsidRPr="00E2689C" w:rsidRDefault="00183A01" w:rsidP="00835846">
            <w:pPr>
              <w:spacing w:after="120"/>
              <w:rPr>
                <w:rFonts w:ascii="Arial" w:hAnsi="Arial" w:cs="Arial"/>
                <w:b/>
                <w:bCs/>
              </w:rPr>
            </w:pPr>
            <w:r w:rsidRPr="00E2689C">
              <w:rPr>
                <w:rFonts w:ascii="Arial" w:hAnsi="Arial" w:cs="Arial"/>
                <w:b/>
                <w:bCs/>
              </w:rPr>
              <w:t>Frequency:</w:t>
            </w:r>
          </w:p>
        </w:tc>
        <w:tc>
          <w:tcPr>
            <w:tcW w:w="9209" w:type="dxa"/>
            <w:tcBorders>
              <w:top w:val="single" w:sz="4" w:space="0" w:color="auto"/>
              <w:left w:val="nil"/>
              <w:bottom w:val="single" w:sz="4" w:space="0" w:color="auto"/>
              <w:right w:val="nil"/>
            </w:tcBorders>
          </w:tcPr>
          <w:p w14:paraId="5009D174" w14:textId="77777777" w:rsidR="00183A01" w:rsidRPr="00545274" w:rsidRDefault="00183A01" w:rsidP="00545274">
            <w:pPr>
              <w:spacing w:after="120"/>
              <w:rPr>
                <w:rFonts w:ascii="Arial" w:hAnsi="Arial" w:cs="Arial"/>
                <w:sz w:val="20"/>
                <w:szCs w:val="20"/>
              </w:rPr>
            </w:pPr>
            <w:r w:rsidRPr="00545274">
              <w:rPr>
                <w:rFonts w:ascii="Arial" w:hAnsi="Arial" w:cs="Arial"/>
                <w:sz w:val="20"/>
                <w:szCs w:val="20"/>
              </w:rPr>
              <w:t xml:space="preserve">Can be repeated at 1 minute intervals if required </w:t>
            </w:r>
          </w:p>
        </w:tc>
      </w:tr>
      <w:tr w:rsidR="00183A01" w:rsidRPr="001F210F" w14:paraId="7FB6CF0D" w14:textId="77777777" w:rsidTr="001F210F">
        <w:tc>
          <w:tcPr>
            <w:tcW w:w="1990" w:type="dxa"/>
            <w:tcBorders>
              <w:top w:val="nil"/>
              <w:left w:val="nil"/>
              <w:bottom w:val="nil"/>
              <w:right w:val="nil"/>
            </w:tcBorders>
          </w:tcPr>
          <w:p w14:paraId="76C14490" w14:textId="026948F3" w:rsidR="00183A01" w:rsidRPr="00E2689C" w:rsidRDefault="00183A01" w:rsidP="00835846">
            <w:pPr>
              <w:spacing w:after="120"/>
              <w:rPr>
                <w:rFonts w:ascii="Arial" w:hAnsi="Arial" w:cs="Arial"/>
                <w:b/>
                <w:bCs/>
              </w:rPr>
            </w:pPr>
            <w:r w:rsidRPr="00E2689C">
              <w:rPr>
                <w:rFonts w:ascii="Arial" w:hAnsi="Arial" w:cs="Arial"/>
                <w:b/>
                <w:bCs/>
              </w:rPr>
              <w:t>Routes :</w:t>
            </w:r>
            <w:r w:rsidR="00282C48">
              <w:rPr>
                <w:noProof/>
              </w:rPr>
              <w:t xml:space="preserve"> </w:t>
            </w:r>
            <w:r w:rsidR="00282C48">
              <w:rPr>
                <w:noProof/>
              </w:rPr>
              <w:drawing>
                <wp:inline distT="0" distB="0" distL="0" distR="0" wp14:anchorId="05B9E669" wp14:editId="7207E2D2">
                  <wp:extent cx="961902" cy="79343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6594" cy="797304"/>
                          </a:xfrm>
                          <a:prstGeom prst="rect">
                            <a:avLst/>
                          </a:prstGeom>
                        </pic:spPr>
                      </pic:pic>
                    </a:graphicData>
                  </a:graphic>
                </wp:inline>
              </w:drawing>
            </w:r>
          </w:p>
          <w:p w14:paraId="6F703089" w14:textId="77777777" w:rsidR="00092559" w:rsidRPr="00E2689C" w:rsidRDefault="00092559" w:rsidP="00835846">
            <w:pPr>
              <w:spacing w:after="120"/>
              <w:rPr>
                <w:rFonts w:ascii="Arial" w:hAnsi="Arial" w:cs="Arial"/>
                <w:b/>
                <w:bCs/>
              </w:rPr>
            </w:pPr>
            <w:r w:rsidRPr="00E2689C">
              <w:rPr>
                <w:rFonts w:ascii="Arial" w:hAnsi="Arial" w:cs="Arial"/>
                <w:b/>
                <w:bCs/>
              </w:rPr>
              <w:t>Other:</w:t>
            </w:r>
          </w:p>
        </w:tc>
        <w:tc>
          <w:tcPr>
            <w:tcW w:w="9209" w:type="dxa"/>
            <w:tcBorders>
              <w:top w:val="single" w:sz="4" w:space="0" w:color="auto"/>
              <w:left w:val="nil"/>
              <w:bottom w:val="single" w:sz="4" w:space="0" w:color="auto"/>
              <w:right w:val="nil"/>
            </w:tcBorders>
          </w:tcPr>
          <w:p w14:paraId="3E02EB16" w14:textId="77777777" w:rsidR="00183A01" w:rsidRPr="00545274" w:rsidRDefault="00183A01" w:rsidP="00545274">
            <w:pPr>
              <w:pBdr>
                <w:bottom w:val="single" w:sz="6" w:space="1" w:color="auto"/>
              </w:pBdr>
              <w:spacing w:after="120"/>
              <w:rPr>
                <w:rFonts w:ascii="Arial" w:hAnsi="Arial" w:cs="Arial"/>
                <w:sz w:val="20"/>
                <w:szCs w:val="20"/>
              </w:rPr>
            </w:pPr>
            <w:r w:rsidRPr="00545274">
              <w:rPr>
                <w:rFonts w:ascii="Arial" w:hAnsi="Arial" w:cs="Arial"/>
                <w:sz w:val="20"/>
                <w:szCs w:val="20"/>
              </w:rPr>
              <w:t>IV/UVC</w:t>
            </w:r>
          </w:p>
          <w:p w14:paraId="11017373" w14:textId="77777777" w:rsidR="00092559" w:rsidRPr="00545274" w:rsidRDefault="00092559" w:rsidP="00545274">
            <w:pPr>
              <w:spacing w:after="120"/>
              <w:rPr>
                <w:rFonts w:ascii="Arial" w:hAnsi="Arial" w:cs="Arial"/>
                <w:sz w:val="20"/>
                <w:szCs w:val="20"/>
              </w:rPr>
            </w:pPr>
            <w:r w:rsidRPr="00545274">
              <w:rPr>
                <w:rFonts w:ascii="Arial" w:hAnsi="Arial" w:cs="Arial"/>
                <w:sz w:val="20"/>
                <w:szCs w:val="20"/>
              </w:rPr>
              <w:t>Do not give this medicine by IV injection via a line being used for an infusion containing a medicine additive without first stopping the running infusion. Flush the line both before and after giving the injection.</w:t>
            </w:r>
          </w:p>
        </w:tc>
      </w:tr>
      <w:tr w:rsidR="00183A01" w:rsidRPr="00545274" w14:paraId="15560832" w14:textId="77777777" w:rsidTr="001F210F">
        <w:tc>
          <w:tcPr>
            <w:tcW w:w="1990" w:type="dxa"/>
            <w:tcBorders>
              <w:top w:val="nil"/>
              <w:left w:val="nil"/>
              <w:bottom w:val="nil"/>
              <w:right w:val="nil"/>
            </w:tcBorders>
          </w:tcPr>
          <w:p w14:paraId="2332227B" w14:textId="77777777" w:rsidR="001F210F" w:rsidRPr="00545274" w:rsidRDefault="001F210F" w:rsidP="00835846">
            <w:pPr>
              <w:spacing w:after="120"/>
              <w:rPr>
                <w:rFonts w:ascii="Arial" w:hAnsi="Arial" w:cs="Arial"/>
                <w:b/>
                <w:bCs/>
                <w:sz w:val="16"/>
                <w:szCs w:val="16"/>
              </w:rPr>
            </w:pPr>
          </w:p>
          <w:p w14:paraId="55618CCB" w14:textId="77777777" w:rsidR="00183A01" w:rsidRPr="00545274" w:rsidRDefault="00183A01" w:rsidP="00835846">
            <w:pPr>
              <w:spacing w:after="120"/>
              <w:rPr>
                <w:rFonts w:ascii="Arial" w:hAnsi="Arial" w:cs="Arial"/>
                <w:b/>
                <w:bCs/>
                <w:sz w:val="16"/>
                <w:szCs w:val="16"/>
              </w:rPr>
            </w:pPr>
            <w:r w:rsidRPr="00545274">
              <w:rPr>
                <w:rFonts w:ascii="Arial" w:hAnsi="Arial" w:cs="Arial"/>
                <w:b/>
                <w:bCs/>
                <w:sz w:val="16"/>
                <w:szCs w:val="16"/>
              </w:rPr>
              <w:t>References:</w:t>
            </w:r>
          </w:p>
        </w:tc>
        <w:tc>
          <w:tcPr>
            <w:tcW w:w="9209" w:type="dxa"/>
            <w:tcBorders>
              <w:top w:val="single" w:sz="4" w:space="0" w:color="auto"/>
              <w:left w:val="nil"/>
              <w:bottom w:val="single" w:sz="4" w:space="0" w:color="auto"/>
              <w:right w:val="nil"/>
            </w:tcBorders>
          </w:tcPr>
          <w:p w14:paraId="1A6325DC" w14:textId="77777777" w:rsidR="00183A01" w:rsidRPr="00545274" w:rsidRDefault="00183A01" w:rsidP="00835846">
            <w:pPr>
              <w:rPr>
                <w:rFonts w:ascii="Arial" w:hAnsi="Arial" w:cs="Arial"/>
                <w:sz w:val="16"/>
                <w:szCs w:val="16"/>
              </w:rPr>
            </w:pPr>
          </w:p>
          <w:p w14:paraId="68B021CA" w14:textId="77777777" w:rsidR="004D7546" w:rsidRPr="00545274" w:rsidRDefault="004D7546" w:rsidP="00835846">
            <w:pPr>
              <w:rPr>
                <w:rFonts w:ascii="Arial" w:hAnsi="Arial" w:cs="Arial"/>
                <w:sz w:val="16"/>
                <w:szCs w:val="16"/>
              </w:rPr>
            </w:pPr>
            <w:r w:rsidRPr="00545274">
              <w:rPr>
                <w:rFonts w:ascii="Arial" w:hAnsi="Arial" w:cs="Arial"/>
                <w:sz w:val="16"/>
                <w:szCs w:val="16"/>
              </w:rPr>
              <w:t xml:space="preserve">BNF for Children London: BMJ Group, Pharmaceutical Press and RCPCH Publications Limited; 2014 – 2015 Available at </w:t>
            </w:r>
            <w:hyperlink r:id="rId86" w:history="1">
              <w:r w:rsidRPr="00545274">
                <w:rPr>
                  <w:rStyle w:val="Hyperlink"/>
                  <w:rFonts w:ascii="Arial" w:hAnsi="Arial" w:cs="Arial"/>
                  <w:sz w:val="16"/>
                  <w:szCs w:val="16"/>
                </w:rPr>
                <w:t>https://www.medicinescomplete.com/mc/bnfc/current/index.htm</w:t>
              </w:r>
            </w:hyperlink>
            <w:r w:rsidRPr="00545274">
              <w:rPr>
                <w:rFonts w:ascii="Arial" w:hAnsi="Arial" w:cs="Arial"/>
                <w:sz w:val="16"/>
                <w:szCs w:val="16"/>
              </w:rPr>
              <w:t xml:space="preserve"> [Accessed 19.08.15]</w:t>
            </w:r>
          </w:p>
          <w:p w14:paraId="480D3D6A" w14:textId="0539E011" w:rsidR="00961291" w:rsidRPr="00545274" w:rsidRDefault="00961291" w:rsidP="00835846">
            <w:pPr>
              <w:rPr>
                <w:rStyle w:val="Hyperlink"/>
                <w:rFonts w:ascii="Arial" w:hAnsi="Arial" w:cs="Arial"/>
                <w:sz w:val="16"/>
                <w:szCs w:val="16"/>
              </w:rPr>
            </w:pPr>
            <w:r w:rsidRPr="00545274">
              <w:rPr>
                <w:rFonts w:ascii="Arial" w:hAnsi="Arial" w:cs="Arial"/>
                <w:sz w:val="16"/>
                <w:szCs w:val="16"/>
              </w:rPr>
              <w:t xml:space="preserve">NHS Injectable Medicines Guide, Medusa. Accessed at </w:t>
            </w:r>
            <w:hyperlink r:id="rId87" w:history="1">
              <w:r w:rsidR="005912DE" w:rsidRPr="0045016D">
                <w:rPr>
                  <w:rStyle w:val="Hyperlink"/>
                  <w:rFonts w:ascii="Arial" w:hAnsi="Arial" w:cs="Arial"/>
                  <w:sz w:val="16"/>
                  <w:szCs w:val="16"/>
                </w:rPr>
                <w:t>http://medusaimg.nhs.uk/</w:t>
              </w:r>
            </w:hyperlink>
            <w:r w:rsidRPr="00545274">
              <w:rPr>
                <w:rStyle w:val="Hyperlink"/>
                <w:rFonts w:ascii="Arial" w:hAnsi="Arial" w:cs="Arial"/>
                <w:sz w:val="16"/>
                <w:szCs w:val="16"/>
              </w:rPr>
              <w:t xml:space="preserve"> [Accessed 20.08.15]</w:t>
            </w:r>
          </w:p>
          <w:p w14:paraId="3EF9EF17" w14:textId="77777777" w:rsidR="00183A01" w:rsidRPr="00545274" w:rsidRDefault="00183A01" w:rsidP="00835846">
            <w:pPr>
              <w:rPr>
                <w:rFonts w:ascii="Arial" w:hAnsi="Arial" w:cs="Arial"/>
                <w:sz w:val="16"/>
                <w:szCs w:val="16"/>
              </w:rPr>
            </w:pPr>
          </w:p>
        </w:tc>
      </w:tr>
    </w:tbl>
    <w:p w14:paraId="20851A8B" w14:textId="77777777" w:rsidR="00183A01" w:rsidRPr="00545274" w:rsidRDefault="00183A01" w:rsidP="00835846">
      <w:pPr>
        <w:jc w:val="center"/>
        <w:rPr>
          <w:rFonts w:ascii="Arial" w:hAnsi="Arial" w:cs="Arial"/>
          <w:b/>
          <w:sz w:val="16"/>
          <w:szCs w:val="16"/>
        </w:rPr>
      </w:pPr>
    </w:p>
    <w:p w14:paraId="2D57F8B3" w14:textId="77777777" w:rsidR="00183A01" w:rsidRPr="00545274" w:rsidRDefault="00183A01" w:rsidP="00835846">
      <w:pPr>
        <w:rPr>
          <w:rFonts w:ascii="Arial" w:hAnsi="Arial" w:cs="Arial"/>
          <w:sz w:val="16"/>
          <w:szCs w:val="16"/>
        </w:rPr>
      </w:pPr>
      <w:r w:rsidRPr="00545274">
        <w:rPr>
          <w:rFonts w:ascii="Arial" w:hAnsi="Arial" w:cs="Arial"/>
          <w:sz w:val="16"/>
          <w:szCs w:val="16"/>
        </w:rPr>
        <w:t>Written by: Gemma Holder (Neonatal Consultant)</w:t>
      </w:r>
    </w:p>
    <w:p w14:paraId="22ECB954" w14:textId="77777777" w:rsidR="00183A01" w:rsidRPr="00545274" w:rsidRDefault="00183A01" w:rsidP="00835846">
      <w:pPr>
        <w:rPr>
          <w:rFonts w:ascii="Arial" w:hAnsi="Arial" w:cs="Arial"/>
          <w:sz w:val="16"/>
          <w:szCs w:val="16"/>
        </w:rPr>
      </w:pPr>
      <w:r w:rsidRPr="00545274">
        <w:rPr>
          <w:rFonts w:ascii="Arial" w:hAnsi="Arial" w:cs="Arial"/>
          <w:sz w:val="16"/>
          <w:szCs w:val="16"/>
        </w:rPr>
        <w:t>Checked by: Louise Whitticase (Lead Pharmacist-Women’s Services)</w:t>
      </w:r>
    </w:p>
    <w:p w14:paraId="6E8E9E3C" w14:textId="77777777" w:rsidR="00183A01" w:rsidRPr="00545274" w:rsidRDefault="00183A01" w:rsidP="00835846">
      <w:pPr>
        <w:jc w:val="center"/>
        <w:rPr>
          <w:rFonts w:ascii="Arial" w:hAnsi="Arial" w:cs="Arial"/>
          <w:b/>
          <w:sz w:val="16"/>
          <w:szCs w:val="16"/>
        </w:rPr>
      </w:pPr>
    </w:p>
    <w:p w14:paraId="70595204" w14:textId="77777777" w:rsidR="00183A01" w:rsidRPr="008A5121" w:rsidRDefault="00183A01" w:rsidP="00835846">
      <w:pPr>
        <w:jc w:val="center"/>
        <w:rPr>
          <w:rFonts w:ascii="Arial" w:hAnsi="Arial" w:cs="Arial"/>
          <w:b/>
          <w:sz w:val="20"/>
          <w:szCs w:val="20"/>
        </w:rPr>
      </w:pPr>
    </w:p>
    <w:p w14:paraId="2DAC44C9" w14:textId="77777777" w:rsidR="00183A01" w:rsidRDefault="00183A01" w:rsidP="00835846">
      <w:pPr>
        <w:jc w:val="center"/>
        <w:rPr>
          <w:rFonts w:ascii="Arial" w:hAnsi="Arial" w:cs="Arial"/>
          <w:b/>
          <w:sz w:val="20"/>
          <w:szCs w:val="20"/>
        </w:rPr>
      </w:pPr>
    </w:p>
    <w:p w14:paraId="44D7AB0F" w14:textId="77777777" w:rsidR="001F210F" w:rsidRDefault="001F210F" w:rsidP="00835846">
      <w:pPr>
        <w:jc w:val="center"/>
        <w:rPr>
          <w:rFonts w:ascii="Arial" w:hAnsi="Arial" w:cs="Arial"/>
          <w:b/>
          <w:sz w:val="20"/>
          <w:szCs w:val="20"/>
        </w:rPr>
      </w:pPr>
    </w:p>
    <w:p w14:paraId="20CA48B3" w14:textId="77777777" w:rsidR="001F210F" w:rsidRPr="008A5121" w:rsidRDefault="001F210F" w:rsidP="00835846">
      <w:pPr>
        <w:jc w:val="center"/>
        <w:rPr>
          <w:rFonts w:ascii="Arial" w:hAnsi="Arial" w:cs="Arial"/>
          <w:b/>
          <w:sz w:val="20"/>
          <w:szCs w:val="20"/>
        </w:rPr>
      </w:pPr>
    </w:p>
    <w:p w14:paraId="0B53C43C" w14:textId="77777777" w:rsidR="00183A01" w:rsidRPr="008A5121" w:rsidRDefault="00183A01" w:rsidP="00835846">
      <w:pPr>
        <w:rPr>
          <w:rFonts w:ascii="Arial" w:hAnsi="Arial" w:cs="Arial"/>
          <w:b/>
          <w:sz w:val="20"/>
          <w:szCs w:val="20"/>
        </w:rPr>
      </w:pPr>
    </w:p>
    <w:p w14:paraId="279BF708" w14:textId="77777777" w:rsidR="00183A01" w:rsidRPr="008A5121" w:rsidRDefault="00183A01" w:rsidP="00835846">
      <w:pPr>
        <w:rPr>
          <w:rFonts w:ascii="Arial" w:hAnsi="Arial" w:cs="Arial"/>
          <w:b/>
          <w:sz w:val="20"/>
          <w:szCs w:val="20"/>
        </w:rPr>
      </w:pPr>
    </w:p>
    <w:p w14:paraId="2560C174" w14:textId="77777777" w:rsidR="00183A01" w:rsidRPr="008A5121" w:rsidRDefault="00183A01" w:rsidP="00835846">
      <w:pPr>
        <w:rPr>
          <w:rFonts w:ascii="Arial" w:hAnsi="Arial" w:cs="Arial"/>
          <w:b/>
          <w:sz w:val="20"/>
          <w:szCs w:val="20"/>
        </w:rPr>
      </w:pPr>
    </w:p>
    <w:p w14:paraId="0BEA46ED" w14:textId="77777777" w:rsidR="00183A01" w:rsidRPr="008A5121" w:rsidRDefault="00183A01" w:rsidP="00835846">
      <w:pPr>
        <w:rPr>
          <w:rFonts w:ascii="Arial" w:hAnsi="Arial" w:cs="Arial"/>
          <w:b/>
          <w:sz w:val="20"/>
          <w:szCs w:val="20"/>
        </w:rPr>
      </w:pPr>
    </w:p>
    <w:p w14:paraId="35AFA606" w14:textId="77777777" w:rsidR="00183A01" w:rsidRPr="008A5121" w:rsidRDefault="00183A01" w:rsidP="00835846">
      <w:pPr>
        <w:rPr>
          <w:rFonts w:ascii="Arial" w:hAnsi="Arial" w:cs="Arial"/>
          <w:b/>
          <w:sz w:val="20"/>
          <w:szCs w:val="20"/>
        </w:rPr>
      </w:pPr>
    </w:p>
    <w:p w14:paraId="2E81094D" w14:textId="77777777" w:rsidR="00183A01" w:rsidRPr="008A5121" w:rsidRDefault="00183A01" w:rsidP="00835846">
      <w:pPr>
        <w:rPr>
          <w:rFonts w:ascii="Arial" w:hAnsi="Arial" w:cs="Arial"/>
          <w:b/>
          <w:sz w:val="20"/>
          <w:szCs w:val="20"/>
        </w:rPr>
      </w:pPr>
    </w:p>
    <w:p w14:paraId="274E8FA3" w14:textId="77777777" w:rsidR="00183A01" w:rsidRPr="008A5121" w:rsidRDefault="00183A01" w:rsidP="00835846">
      <w:pPr>
        <w:rPr>
          <w:rFonts w:ascii="Arial" w:hAnsi="Arial" w:cs="Arial"/>
          <w:b/>
          <w:sz w:val="20"/>
          <w:szCs w:val="20"/>
        </w:rPr>
      </w:pPr>
    </w:p>
    <w:p w14:paraId="0BE930B1" w14:textId="77777777" w:rsidR="00183A01" w:rsidRPr="008A5121" w:rsidRDefault="00183A01" w:rsidP="00835846">
      <w:pPr>
        <w:rPr>
          <w:rFonts w:ascii="Arial" w:hAnsi="Arial" w:cs="Arial"/>
          <w:b/>
          <w:sz w:val="20"/>
          <w:szCs w:val="20"/>
        </w:rPr>
      </w:pPr>
    </w:p>
    <w:p w14:paraId="0BFDACED" w14:textId="77777777" w:rsidR="00183A01" w:rsidRPr="008A5121" w:rsidRDefault="00183A01" w:rsidP="00835846">
      <w:pPr>
        <w:rPr>
          <w:rFonts w:ascii="Arial" w:hAnsi="Arial" w:cs="Arial"/>
          <w:b/>
          <w:sz w:val="20"/>
          <w:szCs w:val="20"/>
        </w:rPr>
      </w:pPr>
    </w:p>
    <w:p w14:paraId="1DDFC389" w14:textId="77777777" w:rsidR="00183A01" w:rsidRDefault="00183A01" w:rsidP="00835846">
      <w:pPr>
        <w:rPr>
          <w:rFonts w:ascii="Arial" w:hAnsi="Arial" w:cs="Arial"/>
          <w:b/>
          <w:sz w:val="20"/>
          <w:szCs w:val="20"/>
        </w:rPr>
      </w:pPr>
    </w:p>
    <w:p w14:paraId="2C5D2488" w14:textId="77777777" w:rsidR="00183A01" w:rsidRDefault="00183A01" w:rsidP="00835846">
      <w:pPr>
        <w:rPr>
          <w:rFonts w:ascii="Arial" w:hAnsi="Arial" w:cs="Arial"/>
          <w:b/>
          <w:sz w:val="20"/>
          <w:szCs w:val="20"/>
        </w:rPr>
      </w:pPr>
    </w:p>
    <w:p w14:paraId="0C4F2D02" w14:textId="77777777" w:rsidR="00183A01" w:rsidRDefault="00183A01" w:rsidP="00835846">
      <w:pPr>
        <w:rPr>
          <w:rFonts w:ascii="Arial" w:hAnsi="Arial" w:cs="Arial"/>
          <w:b/>
          <w:sz w:val="20"/>
          <w:szCs w:val="20"/>
        </w:rPr>
      </w:pPr>
    </w:p>
    <w:p w14:paraId="547E50A9" w14:textId="77777777" w:rsidR="00183A01" w:rsidRDefault="00183A01" w:rsidP="00835846">
      <w:pPr>
        <w:rPr>
          <w:rFonts w:ascii="Arial" w:hAnsi="Arial" w:cs="Arial"/>
          <w:b/>
          <w:sz w:val="20"/>
          <w:szCs w:val="20"/>
        </w:rPr>
      </w:pPr>
    </w:p>
    <w:p w14:paraId="0CE9404F" w14:textId="77777777" w:rsidR="00183A01" w:rsidRDefault="00183A01" w:rsidP="00835846">
      <w:pPr>
        <w:rPr>
          <w:rFonts w:ascii="Arial" w:hAnsi="Arial" w:cs="Arial"/>
          <w:b/>
          <w:sz w:val="20"/>
          <w:szCs w:val="20"/>
        </w:rPr>
      </w:pPr>
    </w:p>
    <w:p w14:paraId="6B54D32A" w14:textId="77777777" w:rsidR="00183A01" w:rsidRDefault="00183A01" w:rsidP="00835846">
      <w:pPr>
        <w:rPr>
          <w:rFonts w:ascii="Arial" w:hAnsi="Arial" w:cs="Arial"/>
          <w:b/>
          <w:sz w:val="20"/>
          <w:szCs w:val="20"/>
        </w:rPr>
      </w:pPr>
    </w:p>
    <w:p w14:paraId="3035E280" w14:textId="77777777" w:rsidR="00183A01" w:rsidRDefault="00183A01" w:rsidP="00835846">
      <w:pPr>
        <w:rPr>
          <w:rFonts w:ascii="Arial" w:hAnsi="Arial" w:cs="Arial"/>
          <w:b/>
          <w:sz w:val="20"/>
          <w:szCs w:val="20"/>
        </w:rPr>
      </w:pPr>
    </w:p>
    <w:p w14:paraId="1E3F263D" w14:textId="77777777" w:rsidR="00183A01" w:rsidRPr="008A5121" w:rsidRDefault="00183A01" w:rsidP="00835846">
      <w:pPr>
        <w:rPr>
          <w:rFonts w:ascii="Arial" w:hAnsi="Arial" w:cs="Arial"/>
          <w:b/>
          <w:sz w:val="20"/>
          <w:szCs w:val="20"/>
        </w:rPr>
      </w:pPr>
    </w:p>
    <w:p w14:paraId="77AAAE8D" w14:textId="77777777" w:rsidR="00183A01" w:rsidRDefault="00183A01" w:rsidP="00835846">
      <w:pPr>
        <w:rPr>
          <w:rFonts w:ascii="Arial" w:hAnsi="Arial" w:cs="Arial"/>
          <w:b/>
          <w:sz w:val="20"/>
          <w:szCs w:val="20"/>
        </w:rPr>
      </w:pPr>
    </w:p>
    <w:p w14:paraId="69F7407F" w14:textId="77777777" w:rsidR="00545274" w:rsidRDefault="00545274" w:rsidP="00835846">
      <w:pPr>
        <w:rPr>
          <w:rFonts w:ascii="Arial" w:hAnsi="Arial" w:cs="Arial"/>
          <w:b/>
          <w:sz w:val="20"/>
          <w:szCs w:val="20"/>
        </w:rPr>
      </w:pPr>
    </w:p>
    <w:p w14:paraId="4D7229EB" w14:textId="77777777" w:rsidR="00545274" w:rsidRDefault="00545274" w:rsidP="00835846">
      <w:pPr>
        <w:rPr>
          <w:rFonts w:ascii="Arial" w:hAnsi="Arial" w:cs="Arial"/>
          <w:b/>
          <w:sz w:val="20"/>
          <w:szCs w:val="20"/>
        </w:rPr>
      </w:pPr>
    </w:p>
    <w:p w14:paraId="2FBEF7C9" w14:textId="77777777" w:rsidR="00545274" w:rsidRDefault="00545274" w:rsidP="00835846">
      <w:pPr>
        <w:rPr>
          <w:rFonts w:ascii="Arial" w:hAnsi="Arial" w:cs="Arial"/>
          <w:b/>
          <w:sz w:val="20"/>
          <w:szCs w:val="20"/>
        </w:rPr>
      </w:pPr>
    </w:p>
    <w:p w14:paraId="4C34A493" w14:textId="77777777" w:rsidR="00545274" w:rsidRDefault="00545274" w:rsidP="00835846">
      <w:pPr>
        <w:rPr>
          <w:rFonts w:ascii="Arial" w:hAnsi="Arial" w:cs="Arial"/>
          <w:b/>
          <w:sz w:val="20"/>
          <w:szCs w:val="20"/>
        </w:rPr>
      </w:pPr>
    </w:p>
    <w:p w14:paraId="1A9A6AFB" w14:textId="77777777" w:rsidR="00545274" w:rsidRDefault="00545274" w:rsidP="00835846">
      <w:pPr>
        <w:rPr>
          <w:rFonts w:ascii="Arial" w:hAnsi="Arial" w:cs="Arial"/>
          <w:b/>
          <w:sz w:val="20"/>
          <w:szCs w:val="20"/>
        </w:rPr>
      </w:pPr>
    </w:p>
    <w:p w14:paraId="258C7008" w14:textId="77777777" w:rsidR="00183A01" w:rsidRDefault="00183A01" w:rsidP="00835846">
      <w:pPr>
        <w:rPr>
          <w:rFonts w:ascii="Arial" w:hAnsi="Arial" w:cs="Arial"/>
          <w:b/>
          <w:sz w:val="20"/>
          <w:szCs w:val="20"/>
        </w:rPr>
      </w:pPr>
    </w:p>
    <w:p w14:paraId="17B2B33B" w14:textId="77777777" w:rsidR="00545274" w:rsidRDefault="00545274" w:rsidP="00835846">
      <w:pPr>
        <w:rPr>
          <w:rFonts w:ascii="Arial" w:hAnsi="Arial" w:cs="Arial"/>
          <w:b/>
          <w:sz w:val="20"/>
          <w:szCs w:val="20"/>
        </w:rPr>
      </w:pPr>
    </w:p>
    <w:tbl>
      <w:tblPr>
        <w:tblW w:w="11199" w:type="dxa"/>
        <w:tblInd w:w="-1310" w:type="dxa"/>
        <w:tblLook w:val="01E0" w:firstRow="1" w:lastRow="1" w:firstColumn="1" w:lastColumn="1" w:noHBand="0" w:noVBand="0"/>
      </w:tblPr>
      <w:tblGrid>
        <w:gridCol w:w="2653"/>
        <w:gridCol w:w="8546"/>
      </w:tblGrid>
      <w:tr w:rsidR="00183A01" w:rsidRPr="00194CCF" w14:paraId="52B15994" w14:textId="77777777" w:rsidTr="08D9FCA5">
        <w:tc>
          <w:tcPr>
            <w:tcW w:w="2653" w:type="dxa"/>
            <w:shd w:val="clear" w:color="auto" w:fill="auto"/>
          </w:tcPr>
          <w:p w14:paraId="3D92AD7C" w14:textId="77777777" w:rsidR="00183A01" w:rsidRPr="00194CCF" w:rsidRDefault="00183A01" w:rsidP="00835846">
            <w:pPr>
              <w:spacing w:after="120"/>
              <w:rPr>
                <w:rFonts w:ascii="Arial" w:hAnsi="Arial" w:cs="Arial"/>
                <w:b/>
              </w:rPr>
            </w:pPr>
          </w:p>
        </w:tc>
        <w:tc>
          <w:tcPr>
            <w:tcW w:w="8546" w:type="dxa"/>
            <w:tcBorders>
              <w:top w:val="nil"/>
              <w:left w:val="nil"/>
              <w:bottom w:val="single" w:sz="4" w:space="0" w:color="auto"/>
              <w:right w:val="nil"/>
            </w:tcBorders>
            <w:shd w:val="clear" w:color="auto" w:fill="auto"/>
          </w:tcPr>
          <w:p w14:paraId="3F1639BA" w14:textId="77777777" w:rsidR="00183A01" w:rsidRPr="00E2689C" w:rsidRDefault="00183A01" w:rsidP="00835846">
            <w:pPr>
              <w:spacing w:after="120"/>
              <w:rPr>
                <w:rFonts w:ascii="Arial" w:hAnsi="Arial" w:cs="Arial"/>
                <w:b/>
              </w:rPr>
            </w:pPr>
            <w:r w:rsidRPr="00E2689C">
              <w:rPr>
                <w:rFonts w:ascii="Arial" w:hAnsi="Arial" w:cs="Arial"/>
                <w:b/>
              </w:rPr>
              <w:t xml:space="preserve">FOLIC </w:t>
            </w:r>
            <w:commentRangeStart w:id="10"/>
            <w:r w:rsidRPr="00E2689C">
              <w:rPr>
                <w:rFonts w:ascii="Arial" w:hAnsi="Arial" w:cs="Arial"/>
                <w:b/>
              </w:rPr>
              <w:t>ACID</w:t>
            </w:r>
            <w:commentRangeEnd w:id="10"/>
            <w:r w:rsidR="00B02024">
              <w:rPr>
                <w:rStyle w:val="CommentReference"/>
              </w:rPr>
              <w:commentReference w:id="10"/>
            </w:r>
          </w:p>
        </w:tc>
      </w:tr>
      <w:tr w:rsidR="00183A01" w:rsidRPr="00194CCF" w14:paraId="6992535B" w14:textId="77777777" w:rsidTr="08D9FCA5">
        <w:tc>
          <w:tcPr>
            <w:tcW w:w="2653" w:type="dxa"/>
            <w:shd w:val="clear" w:color="auto" w:fill="auto"/>
          </w:tcPr>
          <w:p w14:paraId="78C667C4" w14:textId="77777777" w:rsidR="00183A01" w:rsidRPr="00194CCF" w:rsidRDefault="00183A01" w:rsidP="00835846">
            <w:pPr>
              <w:spacing w:after="120"/>
              <w:rPr>
                <w:rFonts w:ascii="Arial" w:hAnsi="Arial" w:cs="Arial"/>
                <w:b/>
              </w:rPr>
            </w:pPr>
            <w:r w:rsidRPr="00194CCF">
              <w:rPr>
                <w:rFonts w:ascii="Arial" w:hAnsi="Arial" w:cs="Arial"/>
                <w:b/>
              </w:rPr>
              <w:t xml:space="preserve">Indications for use: </w:t>
            </w:r>
          </w:p>
        </w:tc>
        <w:tc>
          <w:tcPr>
            <w:tcW w:w="8546" w:type="dxa"/>
            <w:tcBorders>
              <w:top w:val="single" w:sz="4" w:space="0" w:color="auto"/>
              <w:left w:val="nil"/>
              <w:bottom w:val="single" w:sz="4" w:space="0" w:color="auto"/>
              <w:right w:val="nil"/>
            </w:tcBorders>
            <w:shd w:val="clear" w:color="auto" w:fill="auto"/>
          </w:tcPr>
          <w:p w14:paraId="4D5C2273" w14:textId="77777777" w:rsidR="00A43822" w:rsidRDefault="75E2399F" w:rsidP="00835846">
            <w:pPr>
              <w:spacing w:after="120"/>
              <w:rPr>
                <w:rFonts w:ascii="Arial" w:hAnsi="Arial" w:cs="Arial"/>
                <w:sz w:val="20"/>
                <w:szCs w:val="20"/>
              </w:rPr>
            </w:pPr>
            <w:r w:rsidRPr="08D9FCA5">
              <w:rPr>
                <w:rFonts w:ascii="Arial" w:hAnsi="Arial" w:cs="Arial"/>
                <w:sz w:val="20"/>
                <w:szCs w:val="20"/>
              </w:rPr>
              <w:t>Babies with haemolytic disease</w:t>
            </w:r>
          </w:p>
          <w:p w14:paraId="0AC96749" w14:textId="77777777" w:rsidR="00A43822" w:rsidRDefault="00A43822" w:rsidP="00835846">
            <w:pPr>
              <w:spacing w:after="120"/>
              <w:rPr>
                <w:rFonts w:ascii="Arial" w:hAnsi="Arial" w:cs="Arial"/>
                <w:sz w:val="20"/>
                <w:szCs w:val="20"/>
              </w:rPr>
            </w:pPr>
          </w:p>
          <w:p w14:paraId="6E87C4B5" w14:textId="644BA397" w:rsidR="00183A01" w:rsidRPr="00545274" w:rsidRDefault="00A43822" w:rsidP="00835846">
            <w:pPr>
              <w:spacing w:after="120"/>
              <w:rPr>
                <w:rFonts w:ascii="Arial" w:hAnsi="Arial" w:cs="Arial"/>
                <w:sz w:val="20"/>
                <w:szCs w:val="20"/>
              </w:rPr>
            </w:pPr>
            <w:r>
              <w:rPr>
                <w:rFonts w:ascii="Arial" w:hAnsi="Arial" w:cs="Arial"/>
                <w:sz w:val="20"/>
                <w:szCs w:val="20"/>
              </w:rPr>
              <w:t>S</w:t>
            </w:r>
            <w:r w:rsidR="6955CE55" w:rsidRPr="08D9FCA5">
              <w:rPr>
                <w:rFonts w:ascii="Arial" w:hAnsi="Arial" w:cs="Arial"/>
                <w:sz w:val="20"/>
                <w:szCs w:val="20"/>
              </w:rPr>
              <w:t>upplementation</w:t>
            </w:r>
            <w:r w:rsidR="03C719D5" w:rsidRPr="08D9FCA5">
              <w:rPr>
                <w:rFonts w:ascii="Arial" w:hAnsi="Arial" w:cs="Arial"/>
                <w:sz w:val="20"/>
                <w:szCs w:val="20"/>
              </w:rPr>
              <w:t xml:space="preserve"> for babies with a birth weight less than 1800g and/or </w:t>
            </w:r>
            <w:r w:rsidR="03C719D5" w:rsidRPr="00511533">
              <w:rPr>
                <w:rFonts w:ascii="Arial" w:hAnsi="Arial" w:cs="Arial"/>
                <w:sz w:val="20"/>
                <w:szCs w:val="20"/>
                <w:u w:val="single"/>
              </w:rPr>
              <w:t>&lt;</w:t>
            </w:r>
            <w:r w:rsidR="03C719D5" w:rsidRPr="08D9FCA5">
              <w:rPr>
                <w:rFonts w:ascii="Arial" w:hAnsi="Arial" w:cs="Arial"/>
                <w:sz w:val="20"/>
                <w:szCs w:val="20"/>
              </w:rPr>
              <w:t>33+6 weeks gestation whilst they weigh &lt;1800g and receiving unfortified mebm/</w:t>
            </w:r>
            <w:commentRangeStart w:id="11"/>
            <w:commentRangeStart w:id="12"/>
            <w:r w:rsidR="03C719D5" w:rsidRPr="08D9FCA5">
              <w:rPr>
                <w:rFonts w:ascii="Arial" w:hAnsi="Arial" w:cs="Arial"/>
                <w:sz w:val="20"/>
                <w:szCs w:val="20"/>
              </w:rPr>
              <w:t>debm</w:t>
            </w:r>
            <w:commentRangeEnd w:id="11"/>
            <w:r w:rsidR="00183A01">
              <w:rPr>
                <w:rStyle w:val="CommentReference"/>
              </w:rPr>
              <w:commentReference w:id="11"/>
            </w:r>
            <w:commentRangeEnd w:id="12"/>
            <w:r w:rsidR="00183A01">
              <w:rPr>
                <w:rStyle w:val="CommentReference"/>
              </w:rPr>
              <w:commentReference w:id="12"/>
            </w:r>
            <w:r w:rsidR="03C719D5" w:rsidRPr="08D9FCA5">
              <w:rPr>
                <w:rFonts w:ascii="Arial" w:hAnsi="Arial" w:cs="Arial"/>
                <w:sz w:val="20"/>
                <w:szCs w:val="20"/>
              </w:rPr>
              <w:t xml:space="preserve"> </w:t>
            </w:r>
          </w:p>
        </w:tc>
      </w:tr>
      <w:tr w:rsidR="00183A01" w:rsidRPr="00194CCF" w14:paraId="3A732FA8" w14:textId="77777777" w:rsidTr="08D9FCA5">
        <w:tc>
          <w:tcPr>
            <w:tcW w:w="2653" w:type="dxa"/>
            <w:shd w:val="clear" w:color="auto" w:fill="auto"/>
          </w:tcPr>
          <w:p w14:paraId="2D94B0C9" w14:textId="77777777" w:rsidR="00183A01" w:rsidRPr="00194CCF" w:rsidRDefault="00183A01" w:rsidP="00835846">
            <w:pPr>
              <w:spacing w:after="120"/>
              <w:rPr>
                <w:rFonts w:ascii="Arial" w:hAnsi="Arial" w:cs="Arial"/>
                <w:b/>
              </w:rPr>
            </w:pPr>
            <w:r w:rsidRPr="00194CCF">
              <w:rPr>
                <w:rFonts w:ascii="Arial" w:hAnsi="Arial" w:cs="Arial"/>
                <w:b/>
              </w:rPr>
              <w:t xml:space="preserve">Preparation: </w:t>
            </w:r>
          </w:p>
        </w:tc>
        <w:tc>
          <w:tcPr>
            <w:tcW w:w="8546" w:type="dxa"/>
            <w:tcBorders>
              <w:top w:val="single" w:sz="4" w:space="0" w:color="auto"/>
              <w:left w:val="nil"/>
              <w:bottom w:val="single" w:sz="4" w:space="0" w:color="auto"/>
              <w:right w:val="nil"/>
            </w:tcBorders>
            <w:shd w:val="clear" w:color="auto" w:fill="auto"/>
          </w:tcPr>
          <w:p w14:paraId="3C4EE9FC" w14:textId="77777777" w:rsidR="00183A01" w:rsidRPr="00545274" w:rsidRDefault="00183A01" w:rsidP="00835846">
            <w:pPr>
              <w:tabs>
                <w:tab w:val="left" w:pos="720"/>
                <w:tab w:val="left" w:pos="1440"/>
                <w:tab w:val="left" w:pos="2160"/>
                <w:tab w:val="left" w:pos="2655"/>
              </w:tabs>
              <w:spacing w:after="120"/>
              <w:rPr>
                <w:rFonts w:ascii="Arial" w:hAnsi="Arial" w:cs="Arial"/>
                <w:sz w:val="20"/>
                <w:szCs w:val="20"/>
              </w:rPr>
            </w:pPr>
            <w:r w:rsidRPr="00545274">
              <w:rPr>
                <w:rFonts w:ascii="Arial" w:hAnsi="Arial" w:cs="Arial"/>
                <w:sz w:val="20"/>
                <w:szCs w:val="20"/>
              </w:rPr>
              <w:t>2.5mg in 5ml syrup</w:t>
            </w:r>
          </w:p>
        </w:tc>
      </w:tr>
      <w:tr w:rsidR="00183A01" w:rsidRPr="00194CCF" w14:paraId="04F3E426" w14:textId="77777777" w:rsidTr="08D9FCA5">
        <w:tc>
          <w:tcPr>
            <w:tcW w:w="2653" w:type="dxa"/>
            <w:shd w:val="clear" w:color="auto" w:fill="auto"/>
          </w:tcPr>
          <w:p w14:paraId="6FF801F7" w14:textId="77777777" w:rsidR="00183A01" w:rsidRPr="00194CCF" w:rsidRDefault="00183A01" w:rsidP="00835846">
            <w:pPr>
              <w:spacing w:after="120"/>
              <w:rPr>
                <w:rFonts w:ascii="Arial" w:hAnsi="Arial" w:cs="Arial"/>
                <w:b/>
              </w:rPr>
            </w:pPr>
            <w:r w:rsidRPr="00194CCF">
              <w:rPr>
                <w:rFonts w:ascii="Arial" w:hAnsi="Arial" w:cs="Arial"/>
                <w:b/>
              </w:rPr>
              <w:t xml:space="preserve">Administration: </w:t>
            </w:r>
          </w:p>
        </w:tc>
        <w:tc>
          <w:tcPr>
            <w:tcW w:w="8546" w:type="dxa"/>
            <w:tcBorders>
              <w:top w:val="single" w:sz="4" w:space="0" w:color="auto"/>
              <w:left w:val="nil"/>
              <w:bottom w:val="single" w:sz="4" w:space="0" w:color="auto"/>
              <w:right w:val="nil"/>
            </w:tcBorders>
            <w:shd w:val="clear" w:color="auto" w:fill="auto"/>
          </w:tcPr>
          <w:p w14:paraId="18705AF1"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Start if DAT 2+ positive or higher</w:t>
            </w:r>
          </w:p>
          <w:p w14:paraId="295D8CEB"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Should be discharged home on folic acid and will be reviewed in outpatient clinic</w:t>
            </w:r>
          </w:p>
        </w:tc>
      </w:tr>
      <w:tr w:rsidR="00183A01" w:rsidRPr="00194CCF" w14:paraId="70A5FFA5" w14:textId="77777777" w:rsidTr="08D9FCA5">
        <w:tc>
          <w:tcPr>
            <w:tcW w:w="2653" w:type="dxa"/>
            <w:shd w:val="clear" w:color="auto" w:fill="auto"/>
          </w:tcPr>
          <w:p w14:paraId="0B9AA387" w14:textId="77777777" w:rsidR="00183A01" w:rsidRDefault="00183A01" w:rsidP="00835846">
            <w:pPr>
              <w:spacing w:after="120"/>
              <w:rPr>
                <w:rFonts w:ascii="Arial" w:hAnsi="Arial" w:cs="Arial"/>
                <w:b/>
              </w:rPr>
            </w:pPr>
            <w:r w:rsidRPr="00194CCF">
              <w:rPr>
                <w:rFonts w:ascii="Arial" w:hAnsi="Arial" w:cs="Arial"/>
                <w:b/>
              </w:rPr>
              <w:t>Dosage :</w:t>
            </w:r>
          </w:p>
          <w:p w14:paraId="1B8431F1" w14:textId="2A473968" w:rsidR="00282C48" w:rsidRPr="00194CCF" w:rsidRDefault="00282C48" w:rsidP="00835846">
            <w:pPr>
              <w:spacing w:after="120"/>
              <w:rPr>
                <w:rFonts w:ascii="Arial" w:hAnsi="Arial" w:cs="Arial"/>
                <w:b/>
              </w:rPr>
            </w:pPr>
          </w:p>
        </w:tc>
        <w:tc>
          <w:tcPr>
            <w:tcW w:w="8546" w:type="dxa"/>
            <w:tcBorders>
              <w:top w:val="single" w:sz="4" w:space="0" w:color="auto"/>
              <w:left w:val="nil"/>
              <w:bottom w:val="single" w:sz="4" w:space="0" w:color="auto"/>
              <w:right w:val="nil"/>
            </w:tcBorders>
            <w:shd w:val="clear" w:color="auto" w:fill="auto"/>
          </w:tcPr>
          <w:p w14:paraId="397C9D81" w14:textId="564B0033" w:rsidR="00183A01" w:rsidRDefault="007D5AD5" w:rsidP="00835846">
            <w:pPr>
              <w:spacing w:after="120"/>
              <w:rPr>
                <w:rFonts w:ascii="Arial" w:hAnsi="Arial" w:cs="Arial"/>
                <w:sz w:val="20"/>
                <w:szCs w:val="20"/>
              </w:rPr>
            </w:pPr>
            <w:r>
              <w:rPr>
                <w:rFonts w:ascii="Arial" w:hAnsi="Arial" w:cs="Arial"/>
                <w:sz w:val="20"/>
                <w:szCs w:val="20"/>
              </w:rPr>
              <w:t xml:space="preserve">Haemolytic Disease:  </w:t>
            </w:r>
            <w:r w:rsidR="00183A01" w:rsidRPr="00545274">
              <w:rPr>
                <w:rFonts w:ascii="Arial" w:hAnsi="Arial" w:cs="Arial"/>
                <w:sz w:val="20"/>
                <w:szCs w:val="20"/>
              </w:rPr>
              <w:t>1mg once daily</w:t>
            </w:r>
          </w:p>
          <w:p w14:paraId="335DACC1" w14:textId="77777777" w:rsidR="007D5AD5" w:rsidRDefault="007D5AD5" w:rsidP="00835846">
            <w:pPr>
              <w:spacing w:after="120"/>
              <w:rPr>
                <w:rFonts w:ascii="Arial" w:hAnsi="Arial" w:cs="Arial"/>
                <w:sz w:val="20"/>
                <w:szCs w:val="20"/>
              </w:rPr>
            </w:pPr>
          </w:p>
          <w:p w14:paraId="77E8A13E" w14:textId="68778FBA" w:rsidR="007D5AD5" w:rsidRPr="00AB404E" w:rsidRDefault="3435D6BA" w:rsidP="00835846">
            <w:pPr>
              <w:spacing w:after="120"/>
              <w:rPr>
                <w:rFonts w:ascii="Arial" w:hAnsi="Arial" w:cs="Arial"/>
                <w:sz w:val="20"/>
                <w:szCs w:val="20"/>
              </w:rPr>
            </w:pPr>
            <w:r w:rsidRPr="1A81BC5B">
              <w:rPr>
                <w:rFonts w:ascii="Arial" w:hAnsi="Arial" w:cs="Arial"/>
                <w:sz w:val="20"/>
                <w:szCs w:val="20"/>
              </w:rPr>
              <w:t xml:space="preserve">Supplementation for babies for babies with a birth weight less than 1800g and/or  </w:t>
            </w:r>
            <w:r w:rsidRPr="00511533">
              <w:rPr>
                <w:rFonts w:ascii="Arial" w:hAnsi="Arial" w:cs="Arial"/>
                <w:sz w:val="20"/>
                <w:szCs w:val="20"/>
                <w:u w:val="single"/>
              </w:rPr>
              <w:t>&lt;</w:t>
            </w:r>
            <w:r w:rsidRPr="1A81BC5B">
              <w:rPr>
                <w:rFonts w:ascii="Arial" w:hAnsi="Arial" w:cs="Arial"/>
                <w:sz w:val="20"/>
                <w:szCs w:val="20"/>
              </w:rPr>
              <w:t>33+6 weeks gestation whilst they weigh &lt;1800g and receiving unfortified mebm/</w:t>
            </w:r>
            <w:commentRangeStart w:id="13"/>
            <w:commentRangeStart w:id="14"/>
            <w:r w:rsidRPr="1A81BC5B">
              <w:rPr>
                <w:rFonts w:ascii="Arial" w:hAnsi="Arial" w:cs="Arial"/>
                <w:sz w:val="20"/>
                <w:szCs w:val="20"/>
              </w:rPr>
              <w:t>debm</w:t>
            </w:r>
            <w:commentRangeEnd w:id="13"/>
            <w:r w:rsidR="6A3DEE3B">
              <w:rPr>
                <w:rStyle w:val="CommentReference"/>
              </w:rPr>
              <w:commentReference w:id="13"/>
            </w:r>
            <w:commentRangeEnd w:id="14"/>
            <w:r w:rsidR="6A3DEE3B">
              <w:rPr>
                <w:rStyle w:val="CommentReference"/>
              </w:rPr>
              <w:commentReference w:id="14"/>
            </w:r>
            <w:r w:rsidR="556AF535" w:rsidRPr="1A81BC5B">
              <w:rPr>
                <w:rFonts w:ascii="Arial" w:hAnsi="Arial" w:cs="Arial"/>
                <w:sz w:val="20"/>
                <w:szCs w:val="20"/>
              </w:rPr>
              <w:t xml:space="preserve">: </w:t>
            </w:r>
            <w:commentRangeStart w:id="15"/>
            <w:r w:rsidR="5A51ED15" w:rsidRPr="1A81BC5B">
              <w:rPr>
                <w:rFonts w:ascii="Arial" w:hAnsi="Arial" w:cs="Arial"/>
                <w:sz w:val="20"/>
                <w:szCs w:val="20"/>
              </w:rPr>
              <w:t xml:space="preserve">see vitamin </w:t>
            </w:r>
            <w:r w:rsidR="66DFEC0D" w:rsidRPr="1A81BC5B">
              <w:rPr>
                <w:rFonts w:ascii="Arial" w:hAnsi="Arial" w:cs="Arial"/>
                <w:sz w:val="20"/>
                <w:szCs w:val="20"/>
              </w:rPr>
              <w:t>guideline</w:t>
            </w:r>
            <w:r w:rsidR="5A51ED15" w:rsidRPr="1A81BC5B">
              <w:rPr>
                <w:rFonts w:ascii="Arial" w:hAnsi="Arial" w:cs="Arial"/>
                <w:sz w:val="20"/>
                <w:szCs w:val="20"/>
              </w:rPr>
              <w:t xml:space="preserve"> addendum 1</w:t>
            </w:r>
            <w:commentRangeEnd w:id="15"/>
            <w:r w:rsidR="6A3DEE3B">
              <w:rPr>
                <w:rStyle w:val="CommentReference"/>
              </w:rPr>
              <w:commentReference w:id="15"/>
            </w:r>
          </w:p>
          <w:p w14:paraId="7CB3251E" w14:textId="77777777" w:rsidR="00183A01" w:rsidRPr="00545274" w:rsidRDefault="00183A01" w:rsidP="00835846">
            <w:pPr>
              <w:spacing w:after="120"/>
              <w:rPr>
                <w:rFonts w:ascii="Arial" w:hAnsi="Arial" w:cs="Arial"/>
                <w:sz w:val="20"/>
                <w:szCs w:val="20"/>
              </w:rPr>
            </w:pPr>
          </w:p>
          <w:p w14:paraId="7FA3E622"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Prescribe as a TTO and should be continued until there is no further evidence of haemolysis and the baby is discharged from follow up clinic</w:t>
            </w:r>
          </w:p>
          <w:p w14:paraId="4DC09878" w14:textId="77777777" w:rsidR="00183A01" w:rsidRPr="00545274" w:rsidRDefault="00183A01" w:rsidP="00835846">
            <w:pPr>
              <w:spacing w:after="120"/>
              <w:rPr>
                <w:rFonts w:ascii="Arial" w:hAnsi="Arial" w:cs="Arial"/>
                <w:sz w:val="20"/>
                <w:szCs w:val="20"/>
              </w:rPr>
            </w:pPr>
          </w:p>
        </w:tc>
      </w:tr>
      <w:tr w:rsidR="00183A01" w:rsidRPr="00194CCF" w14:paraId="4D9EF734" w14:textId="77777777" w:rsidTr="08D9FCA5">
        <w:tc>
          <w:tcPr>
            <w:tcW w:w="2653" w:type="dxa"/>
            <w:shd w:val="clear" w:color="auto" w:fill="auto"/>
          </w:tcPr>
          <w:p w14:paraId="2B4D44CB" w14:textId="77777777" w:rsidR="00183A01" w:rsidRPr="00194CCF" w:rsidRDefault="00183A01" w:rsidP="00835846">
            <w:pPr>
              <w:spacing w:after="120"/>
              <w:rPr>
                <w:rFonts w:ascii="Arial" w:hAnsi="Arial" w:cs="Arial"/>
                <w:b/>
              </w:rPr>
            </w:pPr>
            <w:r w:rsidRPr="00194CCF">
              <w:rPr>
                <w:rFonts w:ascii="Arial" w:hAnsi="Arial" w:cs="Arial"/>
                <w:b/>
              </w:rPr>
              <w:t>Routes :</w:t>
            </w:r>
          </w:p>
        </w:tc>
        <w:tc>
          <w:tcPr>
            <w:tcW w:w="8546" w:type="dxa"/>
            <w:tcBorders>
              <w:top w:val="single" w:sz="4" w:space="0" w:color="auto"/>
              <w:left w:val="nil"/>
              <w:bottom w:val="single" w:sz="4" w:space="0" w:color="auto"/>
              <w:right w:val="nil"/>
            </w:tcBorders>
            <w:shd w:val="clear" w:color="auto" w:fill="auto"/>
          </w:tcPr>
          <w:p w14:paraId="4E54F04B" w14:textId="77777777" w:rsidR="00183A01" w:rsidRPr="00545274" w:rsidRDefault="00194CCF" w:rsidP="00835846">
            <w:pPr>
              <w:spacing w:after="120"/>
              <w:rPr>
                <w:rFonts w:ascii="Arial" w:hAnsi="Arial" w:cs="Arial"/>
                <w:sz w:val="20"/>
                <w:szCs w:val="20"/>
              </w:rPr>
            </w:pPr>
            <w:r w:rsidRPr="00545274">
              <w:rPr>
                <w:rFonts w:ascii="Arial" w:hAnsi="Arial" w:cs="Arial"/>
                <w:sz w:val="20"/>
                <w:szCs w:val="20"/>
              </w:rPr>
              <w:t>Oral/ NG</w:t>
            </w:r>
          </w:p>
          <w:p w14:paraId="2B935134" w14:textId="77777777" w:rsidR="00194CCF" w:rsidRPr="00545274" w:rsidRDefault="00194CCF" w:rsidP="00835846">
            <w:pPr>
              <w:spacing w:after="120"/>
              <w:rPr>
                <w:rFonts w:ascii="Arial" w:hAnsi="Arial" w:cs="Arial"/>
                <w:sz w:val="20"/>
                <w:szCs w:val="20"/>
              </w:rPr>
            </w:pPr>
          </w:p>
        </w:tc>
      </w:tr>
      <w:tr w:rsidR="00183A01" w:rsidRPr="00194CCF" w14:paraId="71BCC478" w14:textId="77777777" w:rsidTr="08D9FCA5">
        <w:tc>
          <w:tcPr>
            <w:tcW w:w="2653" w:type="dxa"/>
            <w:shd w:val="clear" w:color="auto" w:fill="auto"/>
          </w:tcPr>
          <w:p w14:paraId="667E7263" w14:textId="77777777" w:rsidR="00183A01" w:rsidRPr="00194CCF" w:rsidRDefault="00183A01" w:rsidP="00835846">
            <w:pPr>
              <w:spacing w:after="120"/>
              <w:rPr>
                <w:rFonts w:ascii="Arial" w:hAnsi="Arial" w:cs="Arial"/>
                <w:b/>
              </w:rPr>
            </w:pPr>
            <w:r w:rsidRPr="00194CCF">
              <w:rPr>
                <w:rFonts w:ascii="Arial" w:hAnsi="Arial" w:cs="Arial"/>
                <w:b/>
              </w:rPr>
              <w:t>Other:</w:t>
            </w:r>
          </w:p>
        </w:tc>
        <w:tc>
          <w:tcPr>
            <w:tcW w:w="8546" w:type="dxa"/>
            <w:tcBorders>
              <w:top w:val="single" w:sz="4" w:space="0" w:color="auto"/>
              <w:left w:val="nil"/>
              <w:bottom w:val="single" w:sz="4" w:space="0" w:color="auto"/>
              <w:right w:val="nil"/>
            </w:tcBorders>
            <w:shd w:val="clear" w:color="auto" w:fill="auto"/>
          </w:tcPr>
          <w:p w14:paraId="1BF71A68"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Prescribe at 14.00</w:t>
            </w:r>
          </w:p>
        </w:tc>
      </w:tr>
      <w:tr w:rsidR="00183A01" w:rsidRPr="00545274" w14:paraId="063BDCC7" w14:textId="77777777" w:rsidTr="08D9FCA5">
        <w:trPr>
          <w:trHeight w:val="930"/>
        </w:trPr>
        <w:tc>
          <w:tcPr>
            <w:tcW w:w="2653" w:type="dxa"/>
            <w:shd w:val="clear" w:color="auto" w:fill="auto"/>
          </w:tcPr>
          <w:p w14:paraId="71CA34BD" w14:textId="77777777" w:rsidR="00183A01" w:rsidRPr="00545274" w:rsidRDefault="00183A01" w:rsidP="00835846">
            <w:pPr>
              <w:spacing w:after="120"/>
              <w:rPr>
                <w:rFonts w:ascii="Arial" w:hAnsi="Arial" w:cs="Arial"/>
                <w:b/>
                <w:sz w:val="16"/>
                <w:szCs w:val="16"/>
              </w:rPr>
            </w:pPr>
            <w:r w:rsidRPr="00545274">
              <w:rPr>
                <w:rFonts w:ascii="Arial" w:hAnsi="Arial" w:cs="Arial"/>
                <w:b/>
                <w:sz w:val="16"/>
                <w:szCs w:val="16"/>
              </w:rPr>
              <w:t>Reference:</w:t>
            </w:r>
          </w:p>
        </w:tc>
        <w:tc>
          <w:tcPr>
            <w:tcW w:w="8546" w:type="dxa"/>
            <w:tcBorders>
              <w:top w:val="single" w:sz="4" w:space="0" w:color="auto"/>
              <w:left w:val="nil"/>
              <w:bottom w:val="single" w:sz="4" w:space="0" w:color="auto"/>
              <w:right w:val="nil"/>
            </w:tcBorders>
            <w:shd w:val="clear" w:color="auto" w:fill="auto"/>
          </w:tcPr>
          <w:p w14:paraId="75562E51" w14:textId="77777777" w:rsidR="00183A01" w:rsidRPr="00545274" w:rsidRDefault="00183A01" w:rsidP="00835846">
            <w:pPr>
              <w:spacing w:after="120"/>
              <w:rPr>
                <w:rFonts w:ascii="Arial" w:hAnsi="Arial" w:cs="Arial"/>
                <w:color w:val="000000"/>
                <w:sz w:val="16"/>
                <w:szCs w:val="16"/>
              </w:rPr>
            </w:pPr>
            <w:r w:rsidRPr="00545274">
              <w:rPr>
                <w:rFonts w:ascii="Arial" w:hAnsi="Arial" w:cs="Arial"/>
                <w:color w:val="000000"/>
                <w:sz w:val="16"/>
                <w:szCs w:val="16"/>
              </w:rPr>
              <w:t>Rath, MEA, Smits-Wintjens VEH, Walther, FJ, Lopriore E. Hematological morbidity and management in neonates with haemolytic disease due to red cell alloimmunization. 2011 Early Human Development (87) 583 - 588</w:t>
            </w:r>
          </w:p>
        </w:tc>
      </w:tr>
    </w:tbl>
    <w:p w14:paraId="419181CE" w14:textId="77777777" w:rsidR="00183A01" w:rsidRPr="00545274" w:rsidRDefault="00183A01" w:rsidP="00835846">
      <w:pPr>
        <w:rPr>
          <w:rFonts w:ascii="Arial" w:hAnsi="Arial" w:cs="Arial"/>
          <w:sz w:val="16"/>
          <w:szCs w:val="16"/>
        </w:rPr>
      </w:pPr>
    </w:p>
    <w:p w14:paraId="062D8891" w14:textId="77777777" w:rsidR="00183A01" w:rsidRPr="00545274" w:rsidRDefault="00183A01" w:rsidP="00835846">
      <w:pPr>
        <w:rPr>
          <w:rFonts w:ascii="Arial" w:hAnsi="Arial" w:cs="Arial"/>
          <w:sz w:val="16"/>
          <w:szCs w:val="16"/>
        </w:rPr>
      </w:pPr>
      <w:r w:rsidRPr="00545274">
        <w:rPr>
          <w:rFonts w:ascii="Arial" w:hAnsi="Arial" w:cs="Arial"/>
          <w:sz w:val="16"/>
          <w:szCs w:val="16"/>
        </w:rPr>
        <w:t>Written by: Gemma Holder (Neonatal Consultant)</w:t>
      </w:r>
    </w:p>
    <w:p w14:paraId="1BDCD627" w14:textId="77777777" w:rsidR="00183A01" w:rsidRPr="00545274" w:rsidRDefault="00183A01" w:rsidP="00835846">
      <w:pPr>
        <w:rPr>
          <w:rFonts w:ascii="Arial" w:hAnsi="Arial" w:cs="Arial"/>
          <w:sz w:val="16"/>
          <w:szCs w:val="16"/>
        </w:rPr>
      </w:pPr>
      <w:r w:rsidRPr="00545274">
        <w:rPr>
          <w:rFonts w:ascii="Arial" w:hAnsi="Arial" w:cs="Arial"/>
          <w:sz w:val="16"/>
          <w:szCs w:val="16"/>
        </w:rPr>
        <w:t>Checked by: Louise Whitticase (Lead Pharmacist-Women’s Services)</w:t>
      </w:r>
    </w:p>
    <w:p w14:paraId="021067D8" w14:textId="77777777" w:rsidR="00183A01" w:rsidRPr="00545274" w:rsidRDefault="00183A01" w:rsidP="00835846">
      <w:pPr>
        <w:rPr>
          <w:rFonts w:ascii="Arial" w:hAnsi="Arial" w:cs="Arial"/>
          <w:b/>
          <w:sz w:val="16"/>
          <w:szCs w:val="16"/>
        </w:rPr>
      </w:pPr>
    </w:p>
    <w:p w14:paraId="4A6C7C7F" w14:textId="77777777" w:rsidR="00F00448" w:rsidRPr="00545274" w:rsidRDefault="00F00448" w:rsidP="00835846">
      <w:pPr>
        <w:rPr>
          <w:rFonts w:ascii="Arial" w:hAnsi="Arial" w:cs="Arial"/>
          <w:b/>
          <w:sz w:val="16"/>
          <w:szCs w:val="16"/>
        </w:rPr>
      </w:pPr>
    </w:p>
    <w:p w14:paraId="3EF0E25D" w14:textId="77777777" w:rsidR="00183A01" w:rsidRPr="00545274" w:rsidRDefault="00183A01" w:rsidP="00835846">
      <w:pPr>
        <w:rPr>
          <w:rFonts w:ascii="Arial" w:hAnsi="Arial" w:cs="Arial"/>
          <w:b/>
          <w:sz w:val="16"/>
          <w:szCs w:val="16"/>
        </w:rPr>
      </w:pPr>
    </w:p>
    <w:p w14:paraId="3A28EC8B" w14:textId="77777777" w:rsidR="00183A01" w:rsidRPr="00545274" w:rsidRDefault="00183A01" w:rsidP="00835846">
      <w:pPr>
        <w:rPr>
          <w:rFonts w:ascii="Arial" w:hAnsi="Arial" w:cs="Arial"/>
          <w:b/>
          <w:sz w:val="16"/>
          <w:szCs w:val="16"/>
        </w:rPr>
      </w:pPr>
    </w:p>
    <w:p w14:paraId="4F075368" w14:textId="77777777" w:rsidR="00183A01" w:rsidRPr="008A5121" w:rsidRDefault="00183A01" w:rsidP="00835846">
      <w:pPr>
        <w:pStyle w:val="Heading1"/>
        <w:rPr>
          <w:rFonts w:cs="Arial"/>
          <w:b w:val="0"/>
          <w:sz w:val="20"/>
        </w:rPr>
      </w:pPr>
    </w:p>
    <w:p w14:paraId="67179E7C" w14:textId="77777777" w:rsidR="00183A01" w:rsidRPr="008A5121" w:rsidRDefault="00183A01" w:rsidP="00835846">
      <w:pPr>
        <w:rPr>
          <w:rFonts w:ascii="Arial" w:hAnsi="Arial" w:cs="Arial"/>
          <w:b/>
          <w:sz w:val="20"/>
          <w:szCs w:val="20"/>
        </w:rPr>
      </w:pPr>
    </w:p>
    <w:p w14:paraId="1027F5DC" w14:textId="77777777" w:rsidR="00183A01" w:rsidRPr="008A5121" w:rsidRDefault="00183A01" w:rsidP="00835846">
      <w:pPr>
        <w:rPr>
          <w:rFonts w:ascii="Arial" w:hAnsi="Arial" w:cs="Arial"/>
          <w:b/>
          <w:sz w:val="20"/>
          <w:szCs w:val="20"/>
        </w:rPr>
      </w:pPr>
    </w:p>
    <w:p w14:paraId="680FA13B" w14:textId="77777777" w:rsidR="00183A01" w:rsidRPr="008A5121" w:rsidRDefault="00183A01" w:rsidP="00835846">
      <w:pPr>
        <w:rPr>
          <w:rFonts w:ascii="Arial" w:hAnsi="Arial" w:cs="Arial"/>
          <w:b/>
          <w:sz w:val="20"/>
          <w:szCs w:val="20"/>
        </w:rPr>
      </w:pPr>
    </w:p>
    <w:p w14:paraId="3AA949FF" w14:textId="77777777" w:rsidR="00183A01" w:rsidRPr="008A5121" w:rsidRDefault="00183A01" w:rsidP="00835846">
      <w:pPr>
        <w:rPr>
          <w:rFonts w:ascii="Arial" w:hAnsi="Arial" w:cs="Arial"/>
          <w:b/>
          <w:sz w:val="20"/>
          <w:szCs w:val="20"/>
        </w:rPr>
      </w:pPr>
    </w:p>
    <w:p w14:paraId="0B889541" w14:textId="77777777" w:rsidR="00183A01" w:rsidRPr="008A5121" w:rsidRDefault="00183A01" w:rsidP="00835846">
      <w:pPr>
        <w:rPr>
          <w:rFonts w:ascii="Arial" w:hAnsi="Arial" w:cs="Arial"/>
          <w:b/>
          <w:sz w:val="20"/>
          <w:szCs w:val="20"/>
        </w:rPr>
      </w:pPr>
    </w:p>
    <w:p w14:paraId="11D29B62" w14:textId="77777777" w:rsidR="00183A01" w:rsidRPr="008A5121" w:rsidRDefault="00183A01" w:rsidP="00835846">
      <w:pPr>
        <w:rPr>
          <w:rFonts w:ascii="Arial" w:hAnsi="Arial" w:cs="Arial"/>
          <w:b/>
          <w:sz w:val="20"/>
          <w:szCs w:val="20"/>
        </w:rPr>
      </w:pPr>
    </w:p>
    <w:p w14:paraId="579FBDFD" w14:textId="77777777" w:rsidR="00183A01" w:rsidRPr="008A5121" w:rsidRDefault="00183A01" w:rsidP="00835846">
      <w:pPr>
        <w:rPr>
          <w:rFonts w:ascii="Arial" w:hAnsi="Arial" w:cs="Arial"/>
          <w:b/>
          <w:sz w:val="20"/>
          <w:szCs w:val="20"/>
        </w:rPr>
      </w:pPr>
    </w:p>
    <w:p w14:paraId="26488660" w14:textId="77777777" w:rsidR="00183A01" w:rsidRPr="008A5121" w:rsidRDefault="00183A01" w:rsidP="00835846">
      <w:pPr>
        <w:rPr>
          <w:rFonts w:ascii="Arial" w:hAnsi="Arial" w:cs="Arial"/>
          <w:b/>
          <w:sz w:val="20"/>
          <w:szCs w:val="20"/>
        </w:rPr>
      </w:pPr>
    </w:p>
    <w:p w14:paraId="4757E731" w14:textId="77777777" w:rsidR="00183A01" w:rsidRPr="008A5121" w:rsidRDefault="00183A01" w:rsidP="00835846">
      <w:pPr>
        <w:ind w:left="1440" w:firstLine="720"/>
        <w:rPr>
          <w:rFonts w:ascii="Arial" w:hAnsi="Arial" w:cs="Arial"/>
          <w:b/>
          <w:sz w:val="20"/>
          <w:szCs w:val="20"/>
        </w:rPr>
      </w:pPr>
    </w:p>
    <w:p w14:paraId="124D263C" w14:textId="77777777" w:rsidR="00183A01" w:rsidRPr="008A5121" w:rsidRDefault="00183A01" w:rsidP="00835846">
      <w:pPr>
        <w:ind w:left="1440" w:firstLine="720"/>
        <w:rPr>
          <w:rFonts w:ascii="Arial" w:hAnsi="Arial" w:cs="Arial"/>
          <w:b/>
          <w:sz w:val="20"/>
          <w:szCs w:val="20"/>
        </w:rPr>
      </w:pPr>
    </w:p>
    <w:p w14:paraId="34C080B2" w14:textId="77777777" w:rsidR="00183A01" w:rsidRPr="008A5121" w:rsidRDefault="00183A01" w:rsidP="00835846">
      <w:pPr>
        <w:ind w:left="1440" w:firstLine="720"/>
        <w:rPr>
          <w:rFonts w:ascii="Arial" w:hAnsi="Arial" w:cs="Arial"/>
          <w:b/>
          <w:sz w:val="20"/>
          <w:szCs w:val="20"/>
        </w:rPr>
      </w:pPr>
    </w:p>
    <w:p w14:paraId="58160FA5" w14:textId="77777777" w:rsidR="00183A01" w:rsidRPr="008A5121" w:rsidRDefault="00183A01" w:rsidP="00835846">
      <w:pPr>
        <w:ind w:left="1440" w:firstLine="720"/>
        <w:rPr>
          <w:rFonts w:ascii="Arial" w:hAnsi="Arial" w:cs="Arial"/>
          <w:b/>
          <w:sz w:val="20"/>
          <w:szCs w:val="20"/>
        </w:rPr>
      </w:pPr>
    </w:p>
    <w:p w14:paraId="616304C1" w14:textId="77777777" w:rsidR="00183A01" w:rsidRPr="008A5121" w:rsidRDefault="00183A01" w:rsidP="00835846">
      <w:pPr>
        <w:ind w:left="1440" w:firstLine="720"/>
        <w:rPr>
          <w:rFonts w:ascii="Arial" w:hAnsi="Arial" w:cs="Arial"/>
          <w:b/>
          <w:sz w:val="20"/>
          <w:szCs w:val="20"/>
        </w:rPr>
      </w:pPr>
    </w:p>
    <w:p w14:paraId="2EBA5BD2" w14:textId="77777777" w:rsidR="00183A01" w:rsidRDefault="00183A01" w:rsidP="00835846">
      <w:pPr>
        <w:ind w:left="1440" w:firstLine="720"/>
        <w:rPr>
          <w:rFonts w:ascii="Arial" w:hAnsi="Arial" w:cs="Arial"/>
          <w:b/>
          <w:sz w:val="20"/>
          <w:szCs w:val="20"/>
        </w:rPr>
      </w:pPr>
    </w:p>
    <w:p w14:paraId="3E615CDC" w14:textId="77777777" w:rsidR="00183A01" w:rsidRDefault="00183A01" w:rsidP="00835846">
      <w:pPr>
        <w:ind w:left="1440" w:firstLine="720"/>
        <w:rPr>
          <w:rFonts w:ascii="Arial" w:hAnsi="Arial" w:cs="Arial"/>
          <w:b/>
          <w:sz w:val="20"/>
          <w:szCs w:val="20"/>
        </w:rPr>
      </w:pPr>
    </w:p>
    <w:p w14:paraId="38342808" w14:textId="77777777" w:rsidR="00183A01" w:rsidRDefault="00183A01" w:rsidP="00835846">
      <w:pPr>
        <w:ind w:left="1440" w:firstLine="720"/>
        <w:rPr>
          <w:rFonts w:ascii="Arial" w:hAnsi="Arial" w:cs="Arial"/>
          <w:b/>
          <w:sz w:val="20"/>
          <w:szCs w:val="20"/>
        </w:rPr>
      </w:pPr>
    </w:p>
    <w:p w14:paraId="43F09904" w14:textId="09720C92" w:rsidR="00183A01" w:rsidRDefault="00183A01" w:rsidP="00835846">
      <w:pPr>
        <w:ind w:left="1440" w:firstLine="720"/>
        <w:rPr>
          <w:rFonts w:ascii="Arial" w:hAnsi="Arial" w:cs="Arial"/>
          <w:b/>
          <w:sz w:val="20"/>
          <w:szCs w:val="20"/>
        </w:rPr>
      </w:pPr>
    </w:p>
    <w:p w14:paraId="775902F2" w14:textId="77777777" w:rsidR="00282C48" w:rsidRDefault="00282C48" w:rsidP="00835846">
      <w:pPr>
        <w:ind w:left="1440" w:firstLine="720"/>
        <w:rPr>
          <w:rFonts w:ascii="Arial" w:hAnsi="Arial" w:cs="Arial"/>
          <w:b/>
          <w:sz w:val="20"/>
          <w:szCs w:val="20"/>
        </w:rPr>
      </w:pPr>
    </w:p>
    <w:p w14:paraId="002B0DB1" w14:textId="77777777" w:rsidR="00183A01" w:rsidRDefault="00183A01" w:rsidP="00835846">
      <w:pPr>
        <w:ind w:left="1440" w:firstLine="720"/>
        <w:rPr>
          <w:rFonts w:ascii="Arial" w:hAnsi="Arial" w:cs="Arial"/>
          <w:b/>
          <w:sz w:val="20"/>
          <w:szCs w:val="20"/>
        </w:rPr>
      </w:pPr>
    </w:p>
    <w:p w14:paraId="0EB8ED9C" w14:textId="77777777" w:rsidR="00183A01" w:rsidRDefault="00183A01" w:rsidP="00835846">
      <w:pPr>
        <w:ind w:left="1440" w:firstLine="720"/>
        <w:rPr>
          <w:rFonts w:ascii="Arial" w:hAnsi="Arial" w:cs="Arial"/>
          <w:b/>
          <w:sz w:val="20"/>
          <w:szCs w:val="20"/>
        </w:rPr>
      </w:pPr>
    </w:p>
    <w:p w14:paraId="678036E3" w14:textId="77777777" w:rsidR="00183A01" w:rsidRDefault="00183A01" w:rsidP="00835846">
      <w:pPr>
        <w:ind w:left="1440" w:firstLine="720"/>
        <w:rPr>
          <w:rFonts w:ascii="Arial" w:hAnsi="Arial" w:cs="Arial"/>
          <w:b/>
          <w:sz w:val="20"/>
          <w:szCs w:val="20"/>
        </w:rPr>
      </w:pPr>
    </w:p>
    <w:p w14:paraId="3CC69A08" w14:textId="77777777" w:rsidR="00183A01" w:rsidRDefault="00183A01" w:rsidP="00835846">
      <w:pPr>
        <w:ind w:left="1440" w:firstLine="720"/>
        <w:rPr>
          <w:rFonts w:ascii="Arial" w:hAnsi="Arial" w:cs="Arial"/>
          <w:b/>
          <w:sz w:val="20"/>
          <w:szCs w:val="20"/>
        </w:rPr>
      </w:pPr>
    </w:p>
    <w:p w14:paraId="2A1002B8" w14:textId="77777777" w:rsidR="00183A01" w:rsidRDefault="00183A01" w:rsidP="00835846">
      <w:pPr>
        <w:ind w:left="1440" w:firstLine="720"/>
        <w:rPr>
          <w:rFonts w:ascii="Arial" w:hAnsi="Arial" w:cs="Arial"/>
          <w:b/>
          <w:sz w:val="20"/>
          <w:szCs w:val="20"/>
        </w:rPr>
      </w:pPr>
    </w:p>
    <w:tbl>
      <w:tblPr>
        <w:tblW w:w="11199" w:type="dxa"/>
        <w:tblInd w:w="-1310" w:type="dxa"/>
        <w:tblLook w:val="01E0" w:firstRow="1" w:lastRow="1" w:firstColumn="1" w:lastColumn="1" w:noHBand="0" w:noVBand="0"/>
      </w:tblPr>
      <w:tblGrid>
        <w:gridCol w:w="1990"/>
        <w:gridCol w:w="9209"/>
      </w:tblGrid>
      <w:tr w:rsidR="00183A01" w:rsidRPr="0054155B" w14:paraId="53F52C76" w14:textId="77777777" w:rsidTr="0054155B">
        <w:tc>
          <w:tcPr>
            <w:tcW w:w="1990" w:type="dxa"/>
            <w:tcBorders>
              <w:top w:val="nil"/>
              <w:left w:val="nil"/>
              <w:bottom w:val="nil"/>
              <w:right w:val="nil"/>
            </w:tcBorders>
            <w:shd w:val="clear" w:color="auto" w:fill="auto"/>
          </w:tcPr>
          <w:p w14:paraId="340B8181" w14:textId="77777777" w:rsidR="00183A01" w:rsidRPr="00545274" w:rsidRDefault="00183A01" w:rsidP="00835846">
            <w:pPr>
              <w:spacing w:after="120"/>
              <w:rPr>
                <w:rFonts w:ascii="Arial" w:hAnsi="Arial" w:cs="Arial"/>
                <w:b/>
                <w:sz w:val="20"/>
                <w:szCs w:val="20"/>
              </w:rPr>
            </w:pPr>
          </w:p>
        </w:tc>
        <w:tc>
          <w:tcPr>
            <w:tcW w:w="9209" w:type="dxa"/>
            <w:tcBorders>
              <w:top w:val="nil"/>
              <w:left w:val="nil"/>
              <w:bottom w:val="single" w:sz="4" w:space="0" w:color="auto"/>
              <w:right w:val="nil"/>
            </w:tcBorders>
            <w:shd w:val="clear" w:color="auto" w:fill="auto"/>
          </w:tcPr>
          <w:p w14:paraId="3873F7C6" w14:textId="77777777" w:rsidR="00183A01" w:rsidRPr="00E2689C" w:rsidRDefault="00183A01" w:rsidP="00835846">
            <w:pPr>
              <w:spacing w:after="120"/>
              <w:rPr>
                <w:rFonts w:ascii="Arial" w:hAnsi="Arial" w:cs="Arial"/>
                <w:b/>
              </w:rPr>
            </w:pPr>
            <w:r w:rsidRPr="00E2689C">
              <w:rPr>
                <w:rFonts w:ascii="Arial" w:hAnsi="Arial" w:cs="Arial"/>
                <w:b/>
              </w:rPr>
              <w:t>FUROSEMIDE</w:t>
            </w:r>
          </w:p>
        </w:tc>
      </w:tr>
      <w:tr w:rsidR="00183A01" w:rsidRPr="0054155B" w14:paraId="4FE0FAEC" w14:textId="77777777" w:rsidTr="0054155B">
        <w:tc>
          <w:tcPr>
            <w:tcW w:w="1990" w:type="dxa"/>
            <w:tcBorders>
              <w:top w:val="nil"/>
              <w:left w:val="nil"/>
              <w:bottom w:val="nil"/>
              <w:right w:val="nil"/>
            </w:tcBorders>
            <w:shd w:val="clear" w:color="auto" w:fill="auto"/>
          </w:tcPr>
          <w:p w14:paraId="7FB79A48" w14:textId="77777777" w:rsidR="00183A01" w:rsidRPr="00E2689C" w:rsidRDefault="00183A01" w:rsidP="00835846">
            <w:pPr>
              <w:spacing w:after="120"/>
              <w:rPr>
                <w:rFonts w:ascii="Arial" w:hAnsi="Arial" w:cs="Arial"/>
                <w:b/>
              </w:rPr>
            </w:pPr>
            <w:r w:rsidRPr="00E2689C">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41A6C02E"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 xml:space="preserve">Controlling symptoms of heart failure </w:t>
            </w:r>
          </w:p>
          <w:p w14:paraId="352780A6"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 xml:space="preserve">Oliguria </w:t>
            </w:r>
          </w:p>
          <w:p w14:paraId="477F3546"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 xml:space="preserve">During transfusion of blood products if: </w:t>
            </w:r>
          </w:p>
          <w:p w14:paraId="762B9784" w14:textId="77777777" w:rsidR="00183A01" w:rsidRPr="00545274" w:rsidRDefault="00183A01" w:rsidP="00271D36">
            <w:pPr>
              <w:numPr>
                <w:ilvl w:val="0"/>
                <w:numId w:val="2"/>
              </w:numPr>
              <w:tabs>
                <w:tab w:val="num" w:pos="683"/>
              </w:tabs>
              <w:spacing w:after="120"/>
              <w:ind w:left="323" w:firstLine="0"/>
              <w:rPr>
                <w:rFonts w:ascii="Arial" w:hAnsi="Arial" w:cs="Arial"/>
                <w:sz w:val="20"/>
                <w:szCs w:val="20"/>
              </w:rPr>
            </w:pPr>
            <w:r w:rsidRPr="00545274">
              <w:rPr>
                <w:rFonts w:ascii="Arial" w:hAnsi="Arial" w:cs="Arial"/>
                <w:sz w:val="20"/>
                <w:szCs w:val="20"/>
              </w:rPr>
              <w:t xml:space="preserve">PDA present </w:t>
            </w:r>
          </w:p>
          <w:p w14:paraId="0160A209" w14:textId="77777777" w:rsidR="00183A01" w:rsidRPr="00545274" w:rsidRDefault="00183A01" w:rsidP="00271D36">
            <w:pPr>
              <w:numPr>
                <w:ilvl w:val="0"/>
                <w:numId w:val="2"/>
              </w:numPr>
              <w:tabs>
                <w:tab w:val="num" w:pos="683"/>
              </w:tabs>
              <w:spacing w:after="120"/>
              <w:ind w:left="323" w:firstLine="0"/>
              <w:rPr>
                <w:rFonts w:ascii="Arial" w:hAnsi="Arial" w:cs="Arial"/>
                <w:sz w:val="20"/>
                <w:szCs w:val="20"/>
              </w:rPr>
            </w:pPr>
            <w:r w:rsidRPr="00545274">
              <w:rPr>
                <w:rFonts w:ascii="Arial" w:hAnsi="Arial" w:cs="Arial"/>
                <w:sz w:val="20"/>
                <w:szCs w:val="20"/>
              </w:rPr>
              <w:t xml:space="preserve">On regular Furosemide </w:t>
            </w:r>
          </w:p>
          <w:p w14:paraId="7334E924" w14:textId="77777777" w:rsidR="00183A01" w:rsidRPr="00545274" w:rsidRDefault="00183A01" w:rsidP="00271D36">
            <w:pPr>
              <w:numPr>
                <w:ilvl w:val="0"/>
                <w:numId w:val="2"/>
              </w:numPr>
              <w:tabs>
                <w:tab w:val="num" w:pos="683"/>
              </w:tabs>
              <w:spacing w:after="120"/>
              <w:ind w:left="323" w:firstLine="0"/>
              <w:rPr>
                <w:rFonts w:ascii="Arial" w:hAnsi="Arial" w:cs="Arial"/>
                <w:sz w:val="20"/>
                <w:szCs w:val="20"/>
              </w:rPr>
            </w:pPr>
            <w:r w:rsidRPr="00545274">
              <w:rPr>
                <w:rFonts w:ascii="Arial" w:hAnsi="Arial" w:cs="Arial"/>
                <w:sz w:val="20"/>
                <w:szCs w:val="20"/>
              </w:rPr>
              <w:t>Baby is felt to be at risk of volume overload</w:t>
            </w:r>
          </w:p>
        </w:tc>
      </w:tr>
      <w:tr w:rsidR="00183A01" w:rsidRPr="0054155B" w14:paraId="3C4C7423" w14:textId="77777777" w:rsidTr="0054155B">
        <w:tc>
          <w:tcPr>
            <w:tcW w:w="1990" w:type="dxa"/>
            <w:tcBorders>
              <w:top w:val="nil"/>
              <w:left w:val="nil"/>
              <w:right w:val="nil"/>
            </w:tcBorders>
            <w:shd w:val="clear" w:color="auto" w:fill="auto"/>
          </w:tcPr>
          <w:p w14:paraId="050703E2" w14:textId="77777777" w:rsidR="00183A01" w:rsidRPr="00E2689C" w:rsidRDefault="00183A01" w:rsidP="00835846">
            <w:pPr>
              <w:spacing w:after="120"/>
              <w:rPr>
                <w:rFonts w:ascii="Arial" w:hAnsi="Arial" w:cs="Arial"/>
                <w:b/>
              </w:rPr>
            </w:pPr>
            <w:r w:rsidRPr="00E2689C">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792CA7E6"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Injection:</w:t>
            </w:r>
            <w:r w:rsidRPr="00545274">
              <w:rPr>
                <w:rFonts w:ascii="Arial" w:hAnsi="Arial" w:cs="Arial"/>
                <w:sz w:val="20"/>
                <w:szCs w:val="20"/>
              </w:rPr>
              <w:tab/>
              <w:t xml:space="preserve">20 mg in 2 ml </w:t>
            </w:r>
          </w:p>
          <w:p w14:paraId="4132289A"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Suspension:</w:t>
            </w:r>
            <w:r w:rsidRPr="00545274">
              <w:rPr>
                <w:rFonts w:ascii="Arial" w:hAnsi="Arial" w:cs="Arial"/>
                <w:sz w:val="20"/>
                <w:szCs w:val="20"/>
              </w:rPr>
              <w:tab/>
              <w:t xml:space="preserve">20 mg or 40mg in 5 ml </w:t>
            </w:r>
          </w:p>
        </w:tc>
      </w:tr>
      <w:tr w:rsidR="00183A01" w:rsidRPr="0054155B" w14:paraId="55320921" w14:textId="77777777" w:rsidTr="0054155B">
        <w:tc>
          <w:tcPr>
            <w:tcW w:w="1990" w:type="dxa"/>
            <w:tcBorders>
              <w:top w:val="nil"/>
              <w:left w:val="nil"/>
              <w:right w:val="nil"/>
            </w:tcBorders>
            <w:shd w:val="clear" w:color="auto" w:fill="auto"/>
          </w:tcPr>
          <w:p w14:paraId="5C103489" w14:textId="77777777" w:rsidR="00183A01" w:rsidRPr="00E2689C" w:rsidRDefault="00183A01" w:rsidP="00835846">
            <w:pPr>
              <w:spacing w:after="120"/>
              <w:rPr>
                <w:rFonts w:ascii="Arial" w:hAnsi="Arial" w:cs="Arial"/>
                <w:b/>
              </w:rPr>
            </w:pPr>
            <w:r w:rsidRPr="00E2689C">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74BC5318" w14:textId="77777777" w:rsidR="00183A01" w:rsidRDefault="00C50953" w:rsidP="00835846">
            <w:pPr>
              <w:spacing w:after="120"/>
              <w:rPr>
                <w:rFonts w:ascii="Arial" w:hAnsi="Arial" w:cs="Arial"/>
                <w:sz w:val="20"/>
                <w:szCs w:val="20"/>
              </w:rPr>
            </w:pPr>
            <w:r w:rsidRPr="00545274">
              <w:rPr>
                <w:rFonts w:ascii="Arial" w:hAnsi="Arial" w:cs="Arial"/>
                <w:sz w:val="20"/>
                <w:szCs w:val="20"/>
              </w:rPr>
              <w:t>Can be administered undiluted</w:t>
            </w:r>
            <w:r w:rsidRPr="00545274">
              <w:rPr>
                <w:rFonts w:ascii="Arial" w:hAnsi="Arial" w:cs="Arial"/>
                <w:sz w:val="20"/>
                <w:szCs w:val="20"/>
              </w:rPr>
              <w:br/>
              <w:t>To aid slow administration can be diluted to any suitable volume with sodium chloride 0.9%, e.g. 1mg in 1mL, or 2mg in 1mL</w:t>
            </w:r>
          </w:p>
          <w:p w14:paraId="77CCAC10" w14:textId="77777777" w:rsidR="00D40F8F" w:rsidRDefault="00D40F8F" w:rsidP="00835846">
            <w:pPr>
              <w:spacing w:after="120"/>
              <w:rPr>
                <w:rFonts w:ascii="Arial" w:hAnsi="Arial" w:cs="Arial"/>
                <w:sz w:val="20"/>
                <w:szCs w:val="20"/>
              </w:rPr>
            </w:pPr>
            <w:r>
              <w:rPr>
                <w:rFonts w:ascii="Arial" w:hAnsi="Arial" w:cs="Arial"/>
                <w:sz w:val="20"/>
                <w:szCs w:val="20"/>
              </w:rPr>
              <w:t>For Continuous IV infusion:</w:t>
            </w:r>
          </w:p>
          <w:p w14:paraId="01F1D4D5" w14:textId="77777777" w:rsidR="00D40F8F" w:rsidRPr="00D40F8F" w:rsidRDefault="00D40F8F" w:rsidP="00D40F8F">
            <w:pPr>
              <w:spacing w:after="120"/>
              <w:rPr>
                <w:rFonts w:ascii="Arial" w:hAnsi="Arial" w:cs="Arial"/>
                <w:sz w:val="20"/>
                <w:szCs w:val="20"/>
              </w:rPr>
            </w:pPr>
            <w:r>
              <w:rPr>
                <w:rFonts w:ascii="Arial" w:hAnsi="Arial" w:cs="Arial"/>
                <w:bCs/>
                <w:sz w:val="20"/>
                <w:szCs w:val="20"/>
              </w:rPr>
              <w:t xml:space="preserve">Take 20mg of Furosemide 10mg in 1ml and make up to 20mls with sodium chloride 0.9% to give </w:t>
            </w:r>
            <w:r w:rsidRPr="00D40F8F">
              <w:rPr>
                <w:rFonts w:ascii="Arial" w:hAnsi="Arial" w:cs="Arial"/>
                <w:b/>
                <w:bCs/>
                <w:sz w:val="20"/>
                <w:szCs w:val="20"/>
              </w:rPr>
              <w:t>Furosemide 1mg/ml solution</w:t>
            </w:r>
          </w:p>
          <w:p w14:paraId="357E9BF6" w14:textId="77777777" w:rsidR="00D40F8F" w:rsidRPr="00545274" w:rsidRDefault="00D40F8F" w:rsidP="00835846">
            <w:pPr>
              <w:spacing w:after="120"/>
              <w:rPr>
                <w:rFonts w:ascii="Arial" w:hAnsi="Arial" w:cs="Arial"/>
                <w:sz w:val="20"/>
                <w:szCs w:val="20"/>
              </w:rPr>
            </w:pPr>
          </w:p>
        </w:tc>
      </w:tr>
      <w:tr w:rsidR="00183A01" w:rsidRPr="0054155B" w14:paraId="0B7D9E61" w14:textId="77777777" w:rsidTr="0054155B">
        <w:tc>
          <w:tcPr>
            <w:tcW w:w="1990" w:type="dxa"/>
            <w:tcBorders>
              <w:left w:val="nil"/>
              <w:bottom w:val="nil"/>
              <w:right w:val="nil"/>
            </w:tcBorders>
            <w:shd w:val="clear" w:color="auto" w:fill="auto"/>
          </w:tcPr>
          <w:p w14:paraId="7B9522E2" w14:textId="77777777" w:rsidR="00183A01" w:rsidRPr="00E2689C" w:rsidRDefault="00183A01" w:rsidP="00835846">
            <w:pPr>
              <w:spacing w:after="120"/>
              <w:rPr>
                <w:rFonts w:ascii="Arial" w:hAnsi="Arial" w:cs="Arial"/>
                <w:b/>
              </w:rPr>
            </w:pPr>
            <w:r w:rsidRPr="00E2689C">
              <w:rPr>
                <w:rFonts w:ascii="Arial" w:hAnsi="Arial" w:cs="Arial"/>
                <w:b/>
              </w:rPr>
              <w:t xml:space="preserve">Dosage: </w:t>
            </w:r>
          </w:p>
        </w:tc>
        <w:tc>
          <w:tcPr>
            <w:tcW w:w="9209" w:type="dxa"/>
            <w:tcBorders>
              <w:top w:val="single" w:sz="4" w:space="0" w:color="auto"/>
              <w:left w:val="nil"/>
              <w:bottom w:val="single" w:sz="4" w:space="0" w:color="auto"/>
              <w:right w:val="nil"/>
            </w:tcBorders>
            <w:shd w:val="clear" w:color="auto" w:fill="auto"/>
          </w:tcPr>
          <w:p w14:paraId="23682786" w14:textId="77777777" w:rsidR="00183A01" w:rsidRPr="00545274" w:rsidRDefault="00183A01" w:rsidP="00835846">
            <w:pPr>
              <w:spacing w:after="120"/>
              <w:rPr>
                <w:rFonts w:ascii="Arial" w:hAnsi="Arial" w:cs="Arial"/>
                <w:sz w:val="20"/>
                <w:szCs w:val="20"/>
                <w:lang w:val="de-DE"/>
              </w:rPr>
            </w:pPr>
            <w:r w:rsidRPr="00545274">
              <w:rPr>
                <w:rFonts w:ascii="Arial" w:hAnsi="Arial" w:cs="Arial"/>
                <w:sz w:val="20"/>
                <w:szCs w:val="20"/>
                <w:lang w:val="de-DE"/>
              </w:rPr>
              <w:t>IV</w:t>
            </w:r>
            <w:r w:rsidR="00D143A1" w:rsidRPr="00545274">
              <w:rPr>
                <w:rFonts w:ascii="Arial" w:hAnsi="Arial" w:cs="Arial"/>
                <w:sz w:val="20"/>
                <w:szCs w:val="20"/>
                <w:lang w:val="de-DE"/>
              </w:rPr>
              <w:t xml:space="preserve"> bolus</w:t>
            </w:r>
            <w:r w:rsidRPr="00545274">
              <w:rPr>
                <w:rFonts w:ascii="Arial" w:hAnsi="Arial" w:cs="Arial"/>
                <w:sz w:val="20"/>
                <w:szCs w:val="20"/>
                <w:lang w:val="de-DE"/>
              </w:rPr>
              <w:t>:</w:t>
            </w:r>
            <w:r w:rsidRPr="00545274">
              <w:rPr>
                <w:rFonts w:ascii="Arial" w:hAnsi="Arial" w:cs="Arial"/>
                <w:sz w:val="20"/>
                <w:szCs w:val="20"/>
                <w:lang w:val="de-DE"/>
              </w:rPr>
              <w:tab/>
              <w:t xml:space="preserve">1mg/kg over 5-10 mins at a usual rate of 100 microgams/kg/min (not </w:t>
            </w:r>
            <w:r w:rsidR="00817117" w:rsidRPr="00545274">
              <w:rPr>
                <w:rFonts w:ascii="Arial" w:hAnsi="Arial" w:cs="Arial"/>
                <w:sz w:val="20"/>
                <w:szCs w:val="20"/>
                <w:lang w:val="de-DE"/>
              </w:rPr>
              <w:t xml:space="preserve">  </w:t>
            </w:r>
            <w:r w:rsidRPr="00545274">
              <w:rPr>
                <w:rFonts w:ascii="Arial" w:hAnsi="Arial" w:cs="Arial"/>
                <w:sz w:val="20"/>
                <w:szCs w:val="20"/>
                <w:lang w:val="de-DE"/>
              </w:rPr>
              <w:t>exceeding 500 micrograms/kg/min)</w:t>
            </w:r>
          </w:p>
          <w:p w14:paraId="6DC0F70D" w14:textId="77777777" w:rsidR="000C5D73" w:rsidRPr="00D40F8F" w:rsidRDefault="00D143A1" w:rsidP="00835846">
            <w:pPr>
              <w:spacing w:after="120"/>
              <w:rPr>
                <w:rFonts w:ascii="Arial" w:hAnsi="Arial" w:cs="Arial"/>
                <w:bCs/>
                <w:sz w:val="20"/>
                <w:szCs w:val="20"/>
              </w:rPr>
            </w:pPr>
            <w:r w:rsidRPr="00545274">
              <w:rPr>
                <w:rFonts w:ascii="Arial" w:hAnsi="Arial" w:cs="Arial"/>
                <w:b/>
                <w:bCs/>
                <w:sz w:val="20"/>
                <w:szCs w:val="20"/>
              </w:rPr>
              <w:t>Continuous IV infusion</w:t>
            </w:r>
            <w:r w:rsidR="00CF3785" w:rsidRPr="00545274">
              <w:rPr>
                <w:rFonts w:ascii="Arial" w:hAnsi="Arial" w:cs="Arial"/>
                <w:b/>
                <w:bCs/>
                <w:sz w:val="20"/>
                <w:szCs w:val="20"/>
              </w:rPr>
              <w:t>(at Consultant request only)</w:t>
            </w:r>
            <w:r w:rsidRPr="00545274">
              <w:rPr>
                <w:rFonts w:ascii="Arial" w:hAnsi="Arial" w:cs="Arial"/>
                <w:sz w:val="20"/>
                <w:szCs w:val="20"/>
              </w:rPr>
              <w:t xml:space="preserve">: </w:t>
            </w:r>
            <w:r w:rsidR="000C5D73" w:rsidRPr="00545274">
              <w:rPr>
                <w:rFonts w:ascii="Arial" w:hAnsi="Arial" w:cs="Arial"/>
                <w:sz w:val="20"/>
                <w:szCs w:val="20"/>
              </w:rPr>
              <w:t xml:space="preserve">(Note </w:t>
            </w:r>
            <w:r w:rsidR="00680693" w:rsidRPr="00545274">
              <w:rPr>
                <w:rFonts w:ascii="Arial" w:hAnsi="Arial" w:cs="Arial"/>
                <w:sz w:val="20"/>
                <w:szCs w:val="20"/>
              </w:rPr>
              <w:t xml:space="preserve">no dosing information in BNFc for neonates only </w:t>
            </w:r>
            <w:r w:rsidR="00680693" w:rsidRPr="00545274">
              <w:rPr>
                <w:rFonts w:ascii="Arial" w:hAnsi="Arial" w:cs="Arial"/>
                <w:b/>
                <w:bCs/>
                <w:sz w:val="20"/>
                <w:szCs w:val="20"/>
              </w:rPr>
              <w:t>for Child &gt;1month</w:t>
            </w:r>
            <w:r w:rsidR="00D40F8F">
              <w:rPr>
                <w:rFonts w:ascii="Arial" w:hAnsi="Arial" w:cs="Arial"/>
                <w:bCs/>
                <w:sz w:val="20"/>
                <w:szCs w:val="20"/>
              </w:rPr>
              <w:t>)</w:t>
            </w:r>
          </w:p>
          <w:p w14:paraId="1ED2907B" w14:textId="77777777" w:rsidR="00D143A1" w:rsidRPr="00545274" w:rsidRDefault="00D40F8F" w:rsidP="00835846">
            <w:pPr>
              <w:spacing w:after="120"/>
              <w:rPr>
                <w:rFonts w:ascii="Arial" w:hAnsi="Arial" w:cs="Arial"/>
                <w:sz w:val="20"/>
                <w:szCs w:val="20"/>
              </w:rPr>
            </w:pPr>
            <w:r>
              <w:rPr>
                <w:rFonts w:ascii="Arial" w:hAnsi="Arial" w:cs="Arial"/>
                <w:sz w:val="20"/>
                <w:szCs w:val="20"/>
              </w:rPr>
              <w:t xml:space="preserve">Give </w:t>
            </w:r>
            <w:r w:rsidRPr="00D40F8F">
              <w:rPr>
                <w:rFonts w:ascii="Arial" w:hAnsi="Arial" w:cs="Arial"/>
                <w:b/>
                <w:sz w:val="20"/>
                <w:szCs w:val="20"/>
              </w:rPr>
              <w:t>Furosemide 1mg/ml</w:t>
            </w:r>
            <w:r>
              <w:rPr>
                <w:rFonts w:ascii="Arial" w:hAnsi="Arial" w:cs="Arial"/>
                <w:sz w:val="20"/>
                <w:szCs w:val="20"/>
              </w:rPr>
              <w:t xml:space="preserve"> solution </w:t>
            </w:r>
            <w:r w:rsidR="00D143A1" w:rsidRPr="00545274">
              <w:rPr>
                <w:rFonts w:ascii="Arial" w:hAnsi="Arial" w:cs="Arial"/>
                <w:sz w:val="20"/>
                <w:szCs w:val="20"/>
              </w:rPr>
              <w:t xml:space="preserve"> using an infusion pump at a rate of 0.1mg</w:t>
            </w:r>
            <w:r w:rsidR="00AB2DFE" w:rsidRPr="00545274">
              <w:rPr>
                <w:rFonts w:ascii="Arial" w:hAnsi="Arial" w:cs="Arial"/>
                <w:sz w:val="20"/>
                <w:szCs w:val="20"/>
              </w:rPr>
              <w:t xml:space="preserve">/kg/hr (100micrograms/kg/hour) titrated against urine output. </w:t>
            </w:r>
            <w:r w:rsidR="00CF3785" w:rsidRPr="00545274">
              <w:rPr>
                <w:rFonts w:ascii="Arial" w:hAnsi="Arial" w:cs="Arial"/>
                <w:sz w:val="20"/>
                <w:szCs w:val="20"/>
              </w:rPr>
              <w:t>Maximum</w:t>
            </w:r>
            <w:r w:rsidR="000C5D73" w:rsidRPr="00545274">
              <w:rPr>
                <w:rFonts w:ascii="Arial" w:hAnsi="Arial" w:cs="Arial"/>
                <w:sz w:val="20"/>
                <w:szCs w:val="20"/>
              </w:rPr>
              <w:t xml:space="preserve"> 0.4mg/kg/hr.</w:t>
            </w:r>
            <w:r w:rsidR="00D143A1" w:rsidRPr="00545274">
              <w:rPr>
                <w:rFonts w:ascii="Arial" w:hAnsi="Arial" w:cs="Arial"/>
                <w:sz w:val="20"/>
                <w:szCs w:val="20"/>
              </w:rPr>
              <w:t>.</w:t>
            </w:r>
          </w:p>
          <w:p w14:paraId="0EFD81BF" w14:textId="77777777" w:rsidR="00CF3785" w:rsidRPr="00545274" w:rsidRDefault="00CF3785" w:rsidP="00835846">
            <w:pPr>
              <w:spacing w:after="120"/>
              <w:rPr>
                <w:rFonts w:ascii="Arial" w:hAnsi="Arial" w:cs="Arial"/>
                <w:sz w:val="20"/>
                <w:szCs w:val="20"/>
                <w:lang w:val="de-DE"/>
              </w:rPr>
            </w:pPr>
            <w:r w:rsidRPr="00545274">
              <w:rPr>
                <w:rFonts w:ascii="Arial" w:hAnsi="Arial" w:cs="Arial"/>
                <w:sz w:val="20"/>
                <w:szCs w:val="20"/>
                <w:lang w:val="de-DE"/>
              </w:rPr>
              <w:t>Should have at least 6 hourly gases to monitor sodium trend</w:t>
            </w:r>
          </w:p>
          <w:p w14:paraId="2E6745AB" w14:textId="77777777" w:rsidR="00CF3785" w:rsidRDefault="00CF3785" w:rsidP="00835846">
            <w:pPr>
              <w:spacing w:after="120"/>
              <w:rPr>
                <w:rFonts w:ascii="Arial" w:hAnsi="Arial" w:cs="Arial"/>
                <w:sz w:val="20"/>
                <w:szCs w:val="20"/>
                <w:lang w:val="de-DE"/>
              </w:rPr>
            </w:pPr>
            <w:r w:rsidRPr="00545274">
              <w:rPr>
                <w:rFonts w:ascii="Arial" w:hAnsi="Arial" w:cs="Arial"/>
                <w:sz w:val="20"/>
                <w:szCs w:val="20"/>
                <w:lang w:val="de-DE"/>
              </w:rPr>
              <w:t>Note information below</w:t>
            </w:r>
          </w:p>
          <w:p w14:paraId="4AE87D53" w14:textId="77777777" w:rsidR="00D40F8F" w:rsidRPr="00545274" w:rsidRDefault="00D40F8F" w:rsidP="00835846">
            <w:pPr>
              <w:spacing w:after="120"/>
              <w:rPr>
                <w:rFonts w:ascii="Arial" w:hAnsi="Arial" w:cs="Arial"/>
                <w:sz w:val="20"/>
                <w:szCs w:val="20"/>
                <w:lang w:val="de-DE"/>
              </w:rPr>
            </w:pPr>
          </w:p>
          <w:p w14:paraId="541CA893" w14:textId="77777777" w:rsidR="00183A01" w:rsidRPr="00545274" w:rsidRDefault="00183A01" w:rsidP="00835846">
            <w:pPr>
              <w:spacing w:after="120"/>
              <w:rPr>
                <w:rFonts w:ascii="Arial" w:hAnsi="Arial" w:cs="Arial"/>
                <w:sz w:val="20"/>
                <w:szCs w:val="20"/>
                <w:lang w:val="de-DE"/>
              </w:rPr>
            </w:pPr>
            <w:r w:rsidRPr="00545274">
              <w:rPr>
                <w:rFonts w:ascii="Arial" w:hAnsi="Arial" w:cs="Arial"/>
                <w:sz w:val="20"/>
                <w:szCs w:val="20"/>
                <w:lang w:val="de-DE"/>
              </w:rPr>
              <w:t>Oral:</w:t>
            </w:r>
            <w:r w:rsidRPr="00545274">
              <w:rPr>
                <w:rFonts w:ascii="Arial" w:hAnsi="Arial" w:cs="Arial"/>
                <w:sz w:val="20"/>
                <w:szCs w:val="20"/>
                <w:lang w:val="de-DE"/>
              </w:rPr>
              <w:tab/>
              <w:t xml:space="preserve">1mg/kg </w:t>
            </w:r>
          </w:p>
          <w:p w14:paraId="6A7BFDEB"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 xml:space="preserve">Start once daily and monitor electrolytes and effect. </w:t>
            </w:r>
          </w:p>
          <w:p w14:paraId="31C91D81"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 xml:space="preserve">Can be increased to 12 hourly if required in babies with a </w:t>
            </w:r>
            <w:r w:rsidR="006A2267" w:rsidRPr="00545274">
              <w:rPr>
                <w:rFonts w:ascii="Arial" w:hAnsi="Arial" w:cs="Arial"/>
                <w:sz w:val="20"/>
                <w:szCs w:val="20"/>
              </w:rPr>
              <w:t>corrected gestational</w:t>
            </w:r>
            <w:r w:rsidRPr="00545274">
              <w:rPr>
                <w:rFonts w:ascii="Arial" w:hAnsi="Arial" w:cs="Arial"/>
                <w:sz w:val="20"/>
                <w:szCs w:val="20"/>
              </w:rPr>
              <w:t xml:space="preserve"> age of &gt;31 weeks</w:t>
            </w:r>
          </w:p>
        </w:tc>
      </w:tr>
      <w:tr w:rsidR="00183A01" w:rsidRPr="0054155B" w14:paraId="070739CE" w14:textId="77777777" w:rsidTr="0054155B">
        <w:tc>
          <w:tcPr>
            <w:tcW w:w="1990" w:type="dxa"/>
            <w:tcBorders>
              <w:top w:val="nil"/>
              <w:left w:val="nil"/>
              <w:bottom w:val="nil"/>
              <w:right w:val="nil"/>
            </w:tcBorders>
            <w:shd w:val="clear" w:color="auto" w:fill="auto"/>
          </w:tcPr>
          <w:p w14:paraId="6D31B1C6" w14:textId="3EF2200F" w:rsidR="00183A01" w:rsidRPr="00E2689C" w:rsidRDefault="00183A01" w:rsidP="00835846">
            <w:pPr>
              <w:spacing w:after="120"/>
              <w:rPr>
                <w:rFonts w:ascii="Arial" w:hAnsi="Arial" w:cs="Arial"/>
                <w:b/>
              </w:rPr>
            </w:pPr>
            <w:r w:rsidRPr="00E2689C">
              <w:rPr>
                <w:rFonts w:ascii="Arial" w:hAnsi="Arial" w:cs="Arial"/>
                <w:b/>
              </w:rPr>
              <w:t xml:space="preserve">Routes: </w:t>
            </w:r>
            <w:r w:rsidR="00282C48">
              <w:rPr>
                <w:noProof/>
              </w:rPr>
              <w:drawing>
                <wp:inline distT="0" distB="0" distL="0" distR="0" wp14:anchorId="69C4BB3C" wp14:editId="01F9B85A">
                  <wp:extent cx="878205" cy="724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931" cy="728294"/>
                          </a:xfrm>
                          <a:prstGeom prst="rect">
                            <a:avLst/>
                          </a:prstGeom>
                        </pic:spPr>
                      </pic:pic>
                    </a:graphicData>
                  </a:graphic>
                </wp:inline>
              </w:drawing>
            </w:r>
          </w:p>
        </w:tc>
        <w:tc>
          <w:tcPr>
            <w:tcW w:w="9209" w:type="dxa"/>
            <w:tcBorders>
              <w:top w:val="single" w:sz="4" w:space="0" w:color="auto"/>
              <w:left w:val="nil"/>
              <w:bottom w:val="single" w:sz="4" w:space="0" w:color="auto"/>
              <w:right w:val="nil"/>
            </w:tcBorders>
            <w:shd w:val="clear" w:color="auto" w:fill="auto"/>
          </w:tcPr>
          <w:p w14:paraId="267DDE29"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IV / Oral / NG</w:t>
            </w:r>
          </w:p>
          <w:p w14:paraId="45C08DA8"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IV: Do not allow to mix with any other medicines or infusions. Precipitation can occur if mixed with any IV fluid (such as glucose or glucose sodium chloride mixtures) with a pH &lt;5.6, so it should always be separated by a 1ml ‘bolus’ of 0.9% sodium c</w:t>
            </w:r>
            <w:r w:rsidR="00342F5B" w:rsidRPr="00545274">
              <w:rPr>
                <w:rFonts w:ascii="Arial" w:hAnsi="Arial" w:cs="Arial"/>
                <w:sz w:val="20"/>
                <w:szCs w:val="20"/>
              </w:rPr>
              <w:t>hloride or water when given  IV</w:t>
            </w:r>
          </w:p>
        </w:tc>
      </w:tr>
      <w:tr w:rsidR="00183A01" w:rsidRPr="0054155B" w14:paraId="4E750FB8" w14:textId="77777777" w:rsidTr="0054155B">
        <w:trPr>
          <w:trHeight w:val="1195"/>
        </w:trPr>
        <w:tc>
          <w:tcPr>
            <w:tcW w:w="1990" w:type="dxa"/>
            <w:tcBorders>
              <w:top w:val="nil"/>
              <w:left w:val="nil"/>
              <w:right w:val="nil"/>
            </w:tcBorders>
            <w:shd w:val="clear" w:color="auto" w:fill="auto"/>
          </w:tcPr>
          <w:p w14:paraId="3B414A29" w14:textId="77777777" w:rsidR="00183A01" w:rsidRPr="00E2689C" w:rsidRDefault="00183A01" w:rsidP="00835846">
            <w:pPr>
              <w:spacing w:after="120"/>
              <w:rPr>
                <w:rFonts w:ascii="Arial" w:hAnsi="Arial" w:cs="Arial"/>
                <w:b/>
              </w:rPr>
            </w:pPr>
            <w:r w:rsidRPr="00E2689C">
              <w:rPr>
                <w:rFonts w:ascii="Arial" w:hAnsi="Arial" w:cs="Arial"/>
                <w:b/>
              </w:rPr>
              <w:t>Interactions:</w:t>
            </w:r>
          </w:p>
          <w:p w14:paraId="52C6D4D2" w14:textId="77777777" w:rsidR="00D143A1" w:rsidRPr="00E2689C" w:rsidRDefault="00D143A1" w:rsidP="00835846">
            <w:pPr>
              <w:spacing w:after="120"/>
              <w:rPr>
                <w:rFonts w:ascii="Arial" w:hAnsi="Arial" w:cs="Arial"/>
                <w:b/>
              </w:rPr>
            </w:pPr>
          </w:p>
          <w:p w14:paraId="30DF5288" w14:textId="77777777" w:rsidR="00D143A1" w:rsidRPr="00E2689C" w:rsidRDefault="00D143A1" w:rsidP="00835846">
            <w:pPr>
              <w:spacing w:after="120"/>
              <w:rPr>
                <w:rFonts w:ascii="Arial" w:hAnsi="Arial" w:cs="Arial"/>
                <w:b/>
              </w:rPr>
            </w:pPr>
          </w:p>
          <w:p w14:paraId="026E07DF" w14:textId="77777777" w:rsidR="00D143A1" w:rsidRPr="00E2689C" w:rsidRDefault="00D143A1" w:rsidP="00835846">
            <w:pPr>
              <w:spacing w:after="120"/>
              <w:rPr>
                <w:rFonts w:ascii="Arial" w:hAnsi="Arial" w:cs="Arial"/>
                <w:b/>
              </w:rPr>
            </w:pPr>
          </w:p>
          <w:p w14:paraId="5230AF08" w14:textId="77777777" w:rsidR="00D143A1" w:rsidRPr="00E2689C" w:rsidRDefault="00D143A1" w:rsidP="00835846">
            <w:pPr>
              <w:spacing w:after="120"/>
              <w:rPr>
                <w:rFonts w:ascii="Arial" w:hAnsi="Arial" w:cs="Arial"/>
                <w:b/>
              </w:rPr>
            </w:pPr>
          </w:p>
          <w:p w14:paraId="30B7A884" w14:textId="77777777" w:rsidR="00183A01" w:rsidRPr="00E2689C" w:rsidRDefault="00183A01" w:rsidP="00835846">
            <w:pPr>
              <w:spacing w:after="120"/>
              <w:rPr>
                <w:rFonts w:ascii="Arial" w:hAnsi="Arial" w:cs="Arial"/>
                <w:b/>
              </w:rPr>
            </w:pPr>
            <w:r w:rsidRPr="00E2689C">
              <w:rPr>
                <w:rFonts w:ascii="Arial" w:hAnsi="Arial" w:cs="Arial"/>
                <w:b/>
              </w:rPr>
              <w:t>Other:</w:t>
            </w:r>
          </w:p>
          <w:p w14:paraId="10C89BEF" w14:textId="77777777" w:rsidR="00D143A1" w:rsidRPr="00E2689C" w:rsidRDefault="00D143A1" w:rsidP="00835846">
            <w:pPr>
              <w:spacing w:after="120"/>
              <w:rPr>
                <w:rFonts w:ascii="Arial" w:hAnsi="Arial" w:cs="Arial"/>
                <w:b/>
              </w:rPr>
            </w:pPr>
          </w:p>
          <w:p w14:paraId="7B12DA57" w14:textId="77777777" w:rsidR="00D143A1" w:rsidRPr="00E2689C" w:rsidRDefault="00D143A1" w:rsidP="00835846">
            <w:pPr>
              <w:spacing w:after="120"/>
              <w:rPr>
                <w:rFonts w:ascii="Arial" w:hAnsi="Arial" w:cs="Arial"/>
                <w:b/>
              </w:rPr>
            </w:pPr>
          </w:p>
          <w:p w14:paraId="1D4F367E" w14:textId="77777777" w:rsidR="00D143A1" w:rsidRPr="00E2689C" w:rsidRDefault="00D143A1" w:rsidP="00835846">
            <w:pPr>
              <w:spacing w:after="120"/>
              <w:rPr>
                <w:rFonts w:ascii="Arial" w:hAnsi="Arial" w:cs="Arial"/>
                <w:b/>
              </w:rPr>
            </w:pPr>
          </w:p>
          <w:p w14:paraId="02EA2F0F" w14:textId="77777777" w:rsidR="00D143A1" w:rsidRPr="00E2689C" w:rsidRDefault="00545274" w:rsidP="00835846">
            <w:pPr>
              <w:spacing w:after="120"/>
              <w:rPr>
                <w:rFonts w:ascii="Arial" w:hAnsi="Arial" w:cs="Arial"/>
                <w:b/>
              </w:rPr>
            </w:pPr>
            <w:r w:rsidRPr="00E2689C">
              <w:rPr>
                <w:rFonts w:ascii="Arial" w:hAnsi="Arial" w:cs="Arial"/>
                <w:b/>
              </w:rPr>
              <w:lastRenderedPageBreak/>
              <w:t>Monitoring:</w:t>
            </w:r>
          </w:p>
        </w:tc>
        <w:tc>
          <w:tcPr>
            <w:tcW w:w="9209" w:type="dxa"/>
            <w:tcBorders>
              <w:top w:val="single" w:sz="4" w:space="0" w:color="auto"/>
              <w:left w:val="nil"/>
              <w:bottom w:val="single" w:sz="4" w:space="0" w:color="auto"/>
              <w:right w:val="nil"/>
            </w:tcBorders>
            <w:shd w:val="clear" w:color="auto" w:fill="auto"/>
          </w:tcPr>
          <w:p w14:paraId="6D1BF729" w14:textId="77777777" w:rsidR="00D143A1" w:rsidRPr="00545274" w:rsidRDefault="00183A01" w:rsidP="00835846">
            <w:pPr>
              <w:pBdr>
                <w:bottom w:val="single" w:sz="6" w:space="1" w:color="auto"/>
              </w:pBdr>
              <w:spacing w:after="120"/>
              <w:rPr>
                <w:rFonts w:ascii="Arial" w:hAnsi="Arial" w:cs="Arial"/>
                <w:sz w:val="20"/>
                <w:szCs w:val="20"/>
              </w:rPr>
            </w:pPr>
            <w:r w:rsidRPr="00545274">
              <w:rPr>
                <w:rFonts w:ascii="Arial" w:hAnsi="Arial" w:cs="Arial"/>
                <w:sz w:val="20"/>
                <w:szCs w:val="20"/>
              </w:rPr>
              <w:lastRenderedPageBreak/>
              <w:t>Increases risk of aminoglycosides ototoxicity</w:t>
            </w:r>
            <w:r w:rsidR="00D143A1" w:rsidRPr="00545274">
              <w:rPr>
                <w:rFonts w:ascii="Arial" w:hAnsi="Arial" w:cs="Arial"/>
                <w:sz w:val="20"/>
                <w:szCs w:val="20"/>
              </w:rPr>
              <w:br/>
            </w:r>
          </w:p>
          <w:p w14:paraId="64E5E03F"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Risk of hypokalaemia</w:t>
            </w:r>
          </w:p>
          <w:p w14:paraId="61D8C77F"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Furosemide liquid (Frusol®) contains 10% v/v alcohol</w:t>
            </w:r>
          </w:p>
          <w:p w14:paraId="546A4195" w14:textId="77777777" w:rsidR="00C70F66" w:rsidRPr="00545274" w:rsidRDefault="00C70F66" w:rsidP="00835846">
            <w:pPr>
              <w:spacing w:after="120"/>
              <w:rPr>
                <w:rFonts w:ascii="Arial" w:hAnsi="Arial" w:cs="Arial"/>
                <w:sz w:val="20"/>
                <w:szCs w:val="20"/>
              </w:rPr>
            </w:pPr>
            <w:r w:rsidRPr="00545274">
              <w:rPr>
                <w:rFonts w:ascii="Arial" w:hAnsi="Arial" w:cs="Arial"/>
                <w:sz w:val="20"/>
                <w:szCs w:val="20"/>
              </w:rPr>
              <w:t xml:space="preserve">Furosemide is unstable in acid solutions and may precipitate out of solutions of low pH </w:t>
            </w:r>
            <w:r w:rsidRPr="00545274">
              <w:rPr>
                <w:rFonts w:ascii="Arial" w:hAnsi="Arial" w:cs="Arial"/>
                <w:sz w:val="20"/>
                <w:szCs w:val="20"/>
              </w:rPr>
              <w:br/>
              <w:t>Do not dilute furosemide injection with glucose injections.</w:t>
            </w:r>
          </w:p>
          <w:p w14:paraId="0B62C0EE" w14:textId="77777777" w:rsidR="00C70F66" w:rsidRPr="00545274" w:rsidRDefault="00C70F66" w:rsidP="00835846">
            <w:pPr>
              <w:rPr>
                <w:rFonts w:ascii="Arial" w:hAnsi="Arial" w:cs="Arial"/>
                <w:sz w:val="20"/>
                <w:szCs w:val="20"/>
              </w:rPr>
            </w:pPr>
            <w:r w:rsidRPr="00545274">
              <w:rPr>
                <w:rFonts w:ascii="Arial" w:hAnsi="Arial" w:cs="Arial"/>
                <w:sz w:val="20"/>
                <w:szCs w:val="20"/>
              </w:rPr>
              <w:t>Existing line must be flushed with 0.9% sodium chloride prior to administration or use a separate line. Must not come in to contact with any other infusions made up in glucose</w:t>
            </w:r>
          </w:p>
          <w:p w14:paraId="66902F18" w14:textId="77777777" w:rsidR="00C70F66" w:rsidRPr="00545274" w:rsidRDefault="00C70F66" w:rsidP="00835846">
            <w:pPr>
              <w:spacing w:after="120"/>
              <w:rPr>
                <w:rFonts w:ascii="Arial" w:hAnsi="Arial" w:cs="Arial"/>
                <w:sz w:val="20"/>
                <w:szCs w:val="20"/>
              </w:rPr>
            </w:pPr>
          </w:p>
          <w:p w14:paraId="446B943E" w14:textId="77777777" w:rsidR="00D143A1" w:rsidRPr="00545274" w:rsidRDefault="00D143A1" w:rsidP="00835846">
            <w:pPr>
              <w:pBdr>
                <w:bottom w:val="single" w:sz="6" w:space="1" w:color="auto"/>
              </w:pBdr>
              <w:rPr>
                <w:rFonts w:ascii="Arial" w:hAnsi="Arial" w:cs="Arial"/>
                <w:sz w:val="20"/>
                <w:szCs w:val="20"/>
              </w:rPr>
            </w:pPr>
            <w:r w:rsidRPr="00545274">
              <w:rPr>
                <w:rFonts w:ascii="Arial" w:hAnsi="Arial" w:cs="Arial"/>
                <w:sz w:val="20"/>
                <w:szCs w:val="20"/>
              </w:rPr>
              <w:t>Preferably administer via a central venous access device to avoid potential venous irritation as the preparation has a high pH.</w:t>
            </w:r>
            <w:r w:rsidRPr="00545274">
              <w:rPr>
                <w:rFonts w:ascii="Arial" w:hAnsi="Arial" w:cs="Arial"/>
                <w:sz w:val="20"/>
                <w:szCs w:val="20"/>
                <w:vertAlign w:val="superscript"/>
              </w:rPr>
              <w:t>(8)</w:t>
            </w:r>
            <w:r w:rsidRPr="00545274">
              <w:rPr>
                <w:rFonts w:ascii="Arial" w:hAnsi="Arial" w:cs="Arial"/>
                <w:sz w:val="20"/>
                <w:szCs w:val="20"/>
              </w:rPr>
              <w:t xml:space="preserve"> If a central venous access device is unavailable a risk benefit analysis should be made on an individual patient basis. If given peripherally, the insertion site must be monitored closely for phlebitis using a recognised infusion phlebitis scoring tool.</w:t>
            </w:r>
          </w:p>
          <w:p w14:paraId="6E22F745" w14:textId="77777777" w:rsidR="0054155B" w:rsidRPr="00545274" w:rsidRDefault="00D143A1" w:rsidP="00835846">
            <w:pPr>
              <w:spacing w:after="120"/>
              <w:rPr>
                <w:rFonts w:ascii="Arial" w:hAnsi="Arial" w:cs="Arial"/>
                <w:sz w:val="20"/>
                <w:szCs w:val="20"/>
              </w:rPr>
            </w:pPr>
            <w:r w:rsidRPr="00545274">
              <w:rPr>
                <w:rFonts w:ascii="Arial" w:hAnsi="Arial" w:cs="Arial"/>
                <w:sz w:val="20"/>
                <w:szCs w:val="20"/>
              </w:rPr>
              <w:lastRenderedPageBreak/>
              <w:t>Monitor blood pressure, fluid balance, electrolytes (sodium and potassium) and creatinine</w:t>
            </w:r>
            <w:r w:rsidRPr="00545274">
              <w:rPr>
                <w:sz w:val="20"/>
                <w:szCs w:val="20"/>
              </w:rPr>
              <w:t>.</w:t>
            </w:r>
          </w:p>
        </w:tc>
      </w:tr>
      <w:tr w:rsidR="00183A01" w:rsidRPr="0054155B" w14:paraId="521A7F6F" w14:textId="77777777" w:rsidTr="0054155B">
        <w:trPr>
          <w:trHeight w:val="680"/>
        </w:trPr>
        <w:tc>
          <w:tcPr>
            <w:tcW w:w="1990" w:type="dxa"/>
            <w:tcBorders>
              <w:top w:val="nil"/>
              <w:left w:val="nil"/>
              <w:right w:val="nil"/>
            </w:tcBorders>
            <w:shd w:val="clear" w:color="auto" w:fill="auto"/>
          </w:tcPr>
          <w:p w14:paraId="7BE8F735" w14:textId="77777777" w:rsidR="00183A01" w:rsidRPr="00545274" w:rsidRDefault="00183A01" w:rsidP="00835846">
            <w:pPr>
              <w:spacing w:after="120"/>
              <w:rPr>
                <w:rFonts w:ascii="Arial" w:hAnsi="Arial" w:cs="Arial"/>
                <w:b/>
                <w:sz w:val="16"/>
                <w:szCs w:val="16"/>
              </w:rPr>
            </w:pPr>
            <w:r w:rsidRPr="00545274">
              <w:rPr>
                <w:rFonts w:ascii="Arial" w:hAnsi="Arial" w:cs="Arial"/>
                <w:b/>
                <w:sz w:val="16"/>
                <w:szCs w:val="16"/>
              </w:rPr>
              <w:lastRenderedPageBreak/>
              <w:t>References:</w:t>
            </w:r>
          </w:p>
        </w:tc>
        <w:tc>
          <w:tcPr>
            <w:tcW w:w="9209" w:type="dxa"/>
            <w:tcBorders>
              <w:top w:val="single" w:sz="4" w:space="0" w:color="auto"/>
              <w:left w:val="nil"/>
              <w:bottom w:val="single" w:sz="4" w:space="0" w:color="auto"/>
              <w:right w:val="nil"/>
            </w:tcBorders>
            <w:shd w:val="clear" w:color="auto" w:fill="auto"/>
          </w:tcPr>
          <w:p w14:paraId="3360A5A4" w14:textId="77777777" w:rsidR="004D7546" w:rsidRPr="00545274" w:rsidRDefault="004D7546" w:rsidP="00835846">
            <w:pPr>
              <w:rPr>
                <w:rFonts w:ascii="Arial" w:hAnsi="Arial" w:cs="Arial"/>
                <w:sz w:val="16"/>
                <w:szCs w:val="16"/>
              </w:rPr>
            </w:pPr>
            <w:r w:rsidRPr="00545274">
              <w:rPr>
                <w:rFonts w:ascii="Arial" w:hAnsi="Arial" w:cs="Arial"/>
                <w:sz w:val="16"/>
                <w:szCs w:val="16"/>
              </w:rPr>
              <w:t>BNF fo</w:t>
            </w:r>
            <w:r w:rsidRPr="00545274">
              <w:rPr>
                <w:rFonts w:ascii="Arial" w:hAnsi="Arial" w:cs="Arial"/>
                <w:b/>
                <w:sz w:val="16"/>
                <w:szCs w:val="16"/>
              </w:rPr>
              <w:t>r</w:t>
            </w:r>
            <w:r w:rsidRPr="00545274">
              <w:rPr>
                <w:rFonts w:ascii="Arial" w:hAnsi="Arial" w:cs="Arial"/>
                <w:sz w:val="16"/>
                <w:szCs w:val="16"/>
              </w:rPr>
              <w:t xml:space="preserve"> Children London: BMJ Group, Pharmaceutical Press and RCPCH Publications Limited; 2014 – 2015 Available at </w:t>
            </w:r>
            <w:hyperlink r:id="rId88" w:history="1">
              <w:r w:rsidRPr="00545274">
                <w:rPr>
                  <w:rStyle w:val="Hyperlink"/>
                  <w:rFonts w:ascii="Arial" w:hAnsi="Arial" w:cs="Arial"/>
                  <w:sz w:val="16"/>
                  <w:szCs w:val="16"/>
                </w:rPr>
                <w:t>https://www.medicinescomplete.com/mc/bnfc/current/index.htm</w:t>
              </w:r>
            </w:hyperlink>
            <w:r w:rsidRPr="00545274">
              <w:rPr>
                <w:rFonts w:ascii="Arial" w:hAnsi="Arial" w:cs="Arial"/>
                <w:sz w:val="16"/>
                <w:szCs w:val="16"/>
              </w:rPr>
              <w:t xml:space="preserve"> [Accessed 19.08.15]</w:t>
            </w:r>
          </w:p>
          <w:p w14:paraId="1DBF41F2" w14:textId="69D02973" w:rsidR="00183A01" w:rsidRPr="00545274" w:rsidRDefault="00183A01" w:rsidP="00835846">
            <w:pPr>
              <w:rPr>
                <w:rStyle w:val="Hyperlink"/>
                <w:rFonts w:ascii="Arial" w:hAnsi="Arial" w:cs="Arial"/>
                <w:sz w:val="16"/>
                <w:szCs w:val="16"/>
              </w:rPr>
            </w:pPr>
            <w:r w:rsidRPr="00545274">
              <w:rPr>
                <w:rFonts w:ascii="Arial" w:hAnsi="Arial" w:cs="Arial"/>
                <w:sz w:val="16"/>
                <w:szCs w:val="16"/>
              </w:rPr>
              <w:t xml:space="preserve">NHS Injectable Medicines Guide, Medusa. Accessed at </w:t>
            </w:r>
            <w:hyperlink r:id="rId89" w:history="1">
              <w:r w:rsidR="005912DE" w:rsidRPr="0045016D">
                <w:rPr>
                  <w:rStyle w:val="Hyperlink"/>
                  <w:rFonts w:ascii="Arial" w:hAnsi="Arial" w:cs="Arial"/>
                  <w:sz w:val="16"/>
                  <w:szCs w:val="16"/>
                </w:rPr>
                <w:t>http://medusaimg.nhs.uk/</w:t>
              </w:r>
            </w:hyperlink>
            <w:r w:rsidR="006978B4" w:rsidRPr="00545274">
              <w:rPr>
                <w:rStyle w:val="Hyperlink"/>
                <w:rFonts w:ascii="Arial" w:hAnsi="Arial" w:cs="Arial"/>
                <w:sz w:val="16"/>
                <w:szCs w:val="16"/>
              </w:rPr>
              <w:t xml:space="preserve"> [Accessed </w:t>
            </w:r>
            <w:r w:rsidR="00C50953" w:rsidRPr="00545274">
              <w:rPr>
                <w:rStyle w:val="Hyperlink"/>
                <w:rFonts w:ascii="Arial" w:hAnsi="Arial" w:cs="Arial"/>
                <w:sz w:val="16"/>
                <w:szCs w:val="16"/>
              </w:rPr>
              <w:t>06</w:t>
            </w:r>
            <w:r w:rsidR="006978B4" w:rsidRPr="00545274">
              <w:rPr>
                <w:rStyle w:val="Hyperlink"/>
                <w:rFonts w:ascii="Arial" w:hAnsi="Arial" w:cs="Arial"/>
                <w:sz w:val="16"/>
                <w:szCs w:val="16"/>
              </w:rPr>
              <w:t>.0</w:t>
            </w:r>
            <w:r w:rsidR="00C50953" w:rsidRPr="00545274">
              <w:rPr>
                <w:rStyle w:val="Hyperlink"/>
                <w:rFonts w:ascii="Arial" w:hAnsi="Arial" w:cs="Arial"/>
                <w:sz w:val="16"/>
                <w:szCs w:val="16"/>
              </w:rPr>
              <w:t>3</w:t>
            </w:r>
            <w:r w:rsidR="006978B4" w:rsidRPr="00545274">
              <w:rPr>
                <w:rStyle w:val="Hyperlink"/>
                <w:rFonts w:ascii="Arial" w:hAnsi="Arial" w:cs="Arial"/>
                <w:sz w:val="16"/>
                <w:szCs w:val="16"/>
              </w:rPr>
              <w:t>.1</w:t>
            </w:r>
            <w:r w:rsidR="00C50953" w:rsidRPr="00545274">
              <w:rPr>
                <w:rStyle w:val="Hyperlink"/>
                <w:rFonts w:ascii="Arial" w:hAnsi="Arial" w:cs="Arial"/>
                <w:sz w:val="16"/>
                <w:szCs w:val="16"/>
              </w:rPr>
              <w:t>7</w:t>
            </w:r>
            <w:r w:rsidR="006978B4" w:rsidRPr="00545274">
              <w:rPr>
                <w:rStyle w:val="Hyperlink"/>
                <w:rFonts w:ascii="Arial" w:hAnsi="Arial" w:cs="Arial"/>
                <w:sz w:val="16"/>
                <w:szCs w:val="16"/>
              </w:rPr>
              <w:t>]</w:t>
            </w:r>
          </w:p>
          <w:p w14:paraId="4D51B1B0" w14:textId="77777777" w:rsidR="00183A01" w:rsidRPr="00E2689C" w:rsidRDefault="000C5D73" w:rsidP="00835846">
            <w:pPr>
              <w:rPr>
                <w:rFonts w:ascii="Arial" w:hAnsi="Arial" w:cs="Arial"/>
                <w:color w:val="0000FF"/>
                <w:sz w:val="16"/>
                <w:szCs w:val="16"/>
                <w:u w:val="single"/>
              </w:rPr>
            </w:pPr>
            <w:r w:rsidRPr="00545274">
              <w:rPr>
                <w:rFonts w:ascii="Tahoma" w:hAnsi="Tahoma" w:cs="Tahoma"/>
                <w:color w:val="000000"/>
                <w:sz w:val="16"/>
                <w:szCs w:val="16"/>
              </w:rPr>
              <w:t>Phelps SJ, Hagemann TM, Kelley RL, Thompson AJ, editors. The Teddy bear book: Pediatric injectable drugs. 10th ed. Bethesda, Maryland: American Society of Heath-System Pharmacists; 2013.</w:t>
            </w:r>
          </w:p>
        </w:tc>
      </w:tr>
    </w:tbl>
    <w:p w14:paraId="5D979EA3" w14:textId="77777777" w:rsidR="00545274" w:rsidRDefault="00183A01" w:rsidP="00835846">
      <w:pPr>
        <w:rPr>
          <w:rFonts w:ascii="Arial" w:hAnsi="Arial" w:cs="Arial"/>
          <w:sz w:val="16"/>
          <w:szCs w:val="16"/>
        </w:rPr>
      </w:pPr>
      <w:r w:rsidRPr="0054155B">
        <w:rPr>
          <w:rFonts w:ascii="Arial" w:hAnsi="Arial" w:cs="Arial"/>
          <w:sz w:val="16"/>
          <w:szCs w:val="16"/>
        </w:rPr>
        <w:t>Written by: Gemma Holder (Neonatal Consultant)</w:t>
      </w:r>
    </w:p>
    <w:p w14:paraId="1CADC0D6" w14:textId="6422071F" w:rsidR="00183A01" w:rsidRDefault="00183A01" w:rsidP="00835846">
      <w:pPr>
        <w:rPr>
          <w:rFonts w:ascii="Arial" w:hAnsi="Arial" w:cs="Arial"/>
          <w:sz w:val="16"/>
          <w:szCs w:val="16"/>
        </w:rPr>
      </w:pPr>
      <w:r w:rsidRPr="0054155B">
        <w:rPr>
          <w:rFonts w:ascii="Arial" w:hAnsi="Arial" w:cs="Arial"/>
          <w:sz w:val="16"/>
          <w:szCs w:val="16"/>
        </w:rPr>
        <w:t>Checked by: Louise Whitticase (Lead Pharmacist-Women’s Services)</w:t>
      </w:r>
    </w:p>
    <w:p w14:paraId="08781379" w14:textId="018FBFF5" w:rsidR="00282C48" w:rsidRDefault="00282C48" w:rsidP="00835846">
      <w:pPr>
        <w:rPr>
          <w:rFonts w:ascii="Arial" w:hAnsi="Arial" w:cs="Arial"/>
          <w:sz w:val="16"/>
          <w:szCs w:val="16"/>
        </w:rPr>
      </w:pPr>
    </w:p>
    <w:p w14:paraId="02C3D9EC" w14:textId="2E8BE3E4" w:rsidR="00282C48" w:rsidRDefault="00282C48" w:rsidP="00835846">
      <w:pPr>
        <w:rPr>
          <w:rFonts w:ascii="Arial" w:hAnsi="Arial" w:cs="Arial"/>
          <w:sz w:val="16"/>
          <w:szCs w:val="16"/>
        </w:rPr>
      </w:pPr>
    </w:p>
    <w:p w14:paraId="47B266CC" w14:textId="221E7DCF" w:rsidR="00282C48" w:rsidRDefault="00282C48" w:rsidP="00835846">
      <w:pPr>
        <w:rPr>
          <w:rFonts w:ascii="Arial" w:hAnsi="Arial" w:cs="Arial"/>
          <w:sz w:val="16"/>
          <w:szCs w:val="16"/>
        </w:rPr>
      </w:pPr>
    </w:p>
    <w:p w14:paraId="06CD3A55" w14:textId="0A4370FA" w:rsidR="00282C48" w:rsidRDefault="00282C48" w:rsidP="00835846">
      <w:pPr>
        <w:rPr>
          <w:rFonts w:ascii="Arial" w:hAnsi="Arial" w:cs="Arial"/>
          <w:sz w:val="16"/>
          <w:szCs w:val="16"/>
        </w:rPr>
      </w:pPr>
    </w:p>
    <w:p w14:paraId="5851CCBC" w14:textId="55281EB0" w:rsidR="00282C48" w:rsidRDefault="00282C48" w:rsidP="00835846">
      <w:pPr>
        <w:rPr>
          <w:rFonts w:ascii="Arial" w:hAnsi="Arial" w:cs="Arial"/>
          <w:sz w:val="16"/>
          <w:szCs w:val="16"/>
        </w:rPr>
      </w:pPr>
    </w:p>
    <w:p w14:paraId="7F2E3055" w14:textId="2A012A63" w:rsidR="00282C48" w:rsidRDefault="00282C48" w:rsidP="00835846">
      <w:pPr>
        <w:rPr>
          <w:rFonts w:ascii="Arial" w:hAnsi="Arial" w:cs="Arial"/>
          <w:sz w:val="16"/>
          <w:szCs w:val="16"/>
        </w:rPr>
      </w:pPr>
    </w:p>
    <w:p w14:paraId="09C3D509" w14:textId="38D06F2B" w:rsidR="00282C48" w:rsidRDefault="00282C48" w:rsidP="00835846">
      <w:pPr>
        <w:rPr>
          <w:rFonts w:ascii="Arial" w:hAnsi="Arial" w:cs="Arial"/>
          <w:sz w:val="16"/>
          <w:szCs w:val="16"/>
        </w:rPr>
      </w:pPr>
    </w:p>
    <w:p w14:paraId="2F45A79A" w14:textId="1E3B96C3" w:rsidR="00282C48" w:rsidRDefault="00282C48" w:rsidP="00835846">
      <w:pPr>
        <w:rPr>
          <w:rFonts w:ascii="Arial" w:hAnsi="Arial" w:cs="Arial"/>
          <w:sz w:val="16"/>
          <w:szCs w:val="16"/>
        </w:rPr>
      </w:pPr>
    </w:p>
    <w:p w14:paraId="6F138C2E" w14:textId="5BF5BCA4" w:rsidR="00282C48" w:rsidRDefault="00282C48" w:rsidP="00835846">
      <w:pPr>
        <w:rPr>
          <w:rFonts w:ascii="Arial" w:hAnsi="Arial" w:cs="Arial"/>
          <w:sz w:val="16"/>
          <w:szCs w:val="16"/>
        </w:rPr>
      </w:pPr>
    </w:p>
    <w:p w14:paraId="7D52CA33" w14:textId="6C23F292" w:rsidR="00282C48" w:rsidRDefault="00282C48" w:rsidP="00835846">
      <w:pPr>
        <w:rPr>
          <w:rFonts w:ascii="Arial" w:hAnsi="Arial" w:cs="Arial"/>
          <w:sz w:val="16"/>
          <w:szCs w:val="16"/>
        </w:rPr>
      </w:pPr>
    </w:p>
    <w:p w14:paraId="3A1DC88B" w14:textId="23A35FEE" w:rsidR="00282C48" w:rsidRDefault="00282C48" w:rsidP="00835846">
      <w:pPr>
        <w:rPr>
          <w:rFonts w:ascii="Arial" w:hAnsi="Arial" w:cs="Arial"/>
          <w:sz w:val="16"/>
          <w:szCs w:val="16"/>
        </w:rPr>
      </w:pPr>
    </w:p>
    <w:p w14:paraId="4DA3E25C" w14:textId="232FC667" w:rsidR="00282C48" w:rsidRDefault="00282C48" w:rsidP="00835846">
      <w:pPr>
        <w:rPr>
          <w:rFonts w:ascii="Arial" w:hAnsi="Arial" w:cs="Arial"/>
          <w:sz w:val="16"/>
          <w:szCs w:val="16"/>
        </w:rPr>
      </w:pPr>
    </w:p>
    <w:p w14:paraId="7ADB353B" w14:textId="46961424" w:rsidR="00282C48" w:rsidRDefault="00282C48" w:rsidP="00835846">
      <w:pPr>
        <w:rPr>
          <w:rFonts w:ascii="Arial" w:hAnsi="Arial" w:cs="Arial"/>
          <w:sz w:val="16"/>
          <w:szCs w:val="16"/>
        </w:rPr>
      </w:pPr>
    </w:p>
    <w:p w14:paraId="068F7EBA" w14:textId="49FD4A49" w:rsidR="00282C48" w:rsidRDefault="00282C48" w:rsidP="00835846">
      <w:pPr>
        <w:rPr>
          <w:rFonts w:ascii="Arial" w:hAnsi="Arial" w:cs="Arial"/>
          <w:sz w:val="16"/>
          <w:szCs w:val="16"/>
        </w:rPr>
      </w:pPr>
    </w:p>
    <w:p w14:paraId="1517AC83" w14:textId="4841D6D6" w:rsidR="00282C48" w:rsidRDefault="00282C48" w:rsidP="00835846">
      <w:pPr>
        <w:rPr>
          <w:rFonts w:ascii="Arial" w:hAnsi="Arial" w:cs="Arial"/>
          <w:sz w:val="16"/>
          <w:szCs w:val="16"/>
        </w:rPr>
      </w:pPr>
    </w:p>
    <w:p w14:paraId="20DBA0E4" w14:textId="24B819CE" w:rsidR="00282C48" w:rsidRDefault="00282C48" w:rsidP="00835846">
      <w:pPr>
        <w:rPr>
          <w:rFonts w:ascii="Arial" w:hAnsi="Arial" w:cs="Arial"/>
          <w:sz w:val="16"/>
          <w:szCs w:val="16"/>
        </w:rPr>
      </w:pPr>
    </w:p>
    <w:p w14:paraId="45C2B88C" w14:textId="5A2E9BFD" w:rsidR="00282C48" w:rsidRDefault="00282C48" w:rsidP="00835846">
      <w:pPr>
        <w:rPr>
          <w:rFonts w:ascii="Arial" w:hAnsi="Arial" w:cs="Arial"/>
          <w:sz w:val="16"/>
          <w:szCs w:val="16"/>
        </w:rPr>
      </w:pPr>
    </w:p>
    <w:p w14:paraId="49231D8A" w14:textId="63310ECC" w:rsidR="00282C48" w:rsidRDefault="00282C48" w:rsidP="00835846">
      <w:pPr>
        <w:rPr>
          <w:rFonts w:ascii="Arial" w:hAnsi="Arial" w:cs="Arial"/>
          <w:sz w:val="16"/>
          <w:szCs w:val="16"/>
        </w:rPr>
      </w:pPr>
    </w:p>
    <w:p w14:paraId="6C1195E1" w14:textId="79AFB68C" w:rsidR="00282C48" w:rsidRDefault="00282C48" w:rsidP="00835846">
      <w:pPr>
        <w:rPr>
          <w:rFonts w:ascii="Arial" w:hAnsi="Arial" w:cs="Arial"/>
          <w:sz w:val="16"/>
          <w:szCs w:val="16"/>
        </w:rPr>
      </w:pPr>
    </w:p>
    <w:p w14:paraId="64FB0295" w14:textId="0C9EF35C" w:rsidR="00282C48" w:rsidRDefault="00282C48" w:rsidP="00835846">
      <w:pPr>
        <w:rPr>
          <w:rFonts w:ascii="Arial" w:hAnsi="Arial" w:cs="Arial"/>
          <w:sz w:val="16"/>
          <w:szCs w:val="16"/>
        </w:rPr>
      </w:pPr>
    </w:p>
    <w:p w14:paraId="48EAD31C" w14:textId="73B1A5F8" w:rsidR="00282C48" w:rsidRDefault="00282C48" w:rsidP="00835846">
      <w:pPr>
        <w:rPr>
          <w:rFonts w:ascii="Arial" w:hAnsi="Arial" w:cs="Arial"/>
          <w:sz w:val="16"/>
          <w:szCs w:val="16"/>
        </w:rPr>
      </w:pPr>
    </w:p>
    <w:p w14:paraId="01392245" w14:textId="07E45842" w:rsidR="00282C48" w:rsidRDefault="00282C48" w:rsidP="00835846">
      <w:pPr>
        <w:rPr>
          <w:rFonts w:ascii="Arial" w:hAnsi="Arial" w:cs="Arial"/>
          <w:sz w:val="16"/>
          <w:szCs w:val="16"/>
        </w:rPr>
      </w:pPr>
    </w:p>
    <w:p w14:paraId="5E1A8F61" w14:textId="3BFB5272" w:rsidR="00282C48" w:rsidRDefault="00282C48" w:rsidP="00835846">
      <w:pPr>
        <w:rPr>
          <w:rFonts w:ascii="Arial" w:hAnsi="Arial" w:cs="Arial"/>
          <w:sz w:val="16"/>
          <w:szCs w:val="16"/>
        </w:rPr>
      </w:pPr>
    </w:p>
    <w:p w14:paraId="3396A540" w14:textId="354E46D1" w:rsidR="00282C48" w:rsidRDefault="00282C48" w:rsidP="00835846">
      <w:pPr>
        <w:rPr>
          <w:rFonts w:ascii="Arial" w:hAnsi="Arial" w:cs="Arial"/>
          <w:sz w:val="16"/>
          <w:szCs w:val="16"/>
        </w:rPr>
      </w:pPr>
    </w:p>
    <w:p w14:paraId="16FF8D1B" w14:textId="64D4FBBB" w:rsidR="00282C48" w:rsidRDefault="00282C48" w:rsidP="00835846">
      <w:pPr>
        <w:rPr>
          <w:rFonts w:ascii="Arial" w:hAnsi="Arial" w:cs="Arial"/>
          <w:sz w:val="16"/>
          <w:szCs w:val="16"/>
        </w:rPr>
      </w:pPr>
    </w:p>
    <w:p w14:paraId="59CA143E" w14:textId="38776A29" w:rsidR="00282C48" w:rsidRDefault="00282C48" w:rsidP="00835846">
      <w:pPr>
        <w:rPr>
          <w:rFonts w:ascii="Arial" w:hAnsi="Arial" w:cs="Arial"/>
          <w:sz w:val="16"/>
          <w:szCs w:val="16"/>
        </w:rPr>
      </w:pPr>
    </w:p>
    <w:p w14:paraId="5830865A" w14:textId="589F1445" w:rsidR="00282C48" w:rsidRDefault="00282C48" w:rsidP="00835846">
      <w:pPr>
        <w:rPr>
          <w:rFonts w:ascii="Arial" w:hAnsi="Arial" w:cs="Arial"/>
          <w:sz w:val="16"/>
          <w:szCs w:val="16"/>
        </w:rPr>
      </w:pPr>
    </w:p>
    <w:p w14:paraId="69D97248" w14:textId="56021E7A" w:rsidR="00282C48" w:rsidRDefault="00282C48" w:rsidP="00835846">
      <w:pPr>
        <w:rPr>
          <w:rFonts w:ascii="Arial" w:hAnsi="Arial" w:cs="Arial"/>
          <w:sz w:val="16"/>
          <w:szCs w:val="16"/>
        </w:rPr>
      </w:pPr>
    </w:p>
    <w:p w14:paraId="2A5824DC" w14:textId="128ACD0A" w:rsidR="00282C48" w:rsidRDefault="00282C48" w:rsidP="00835846">
      <w:pPr>
        <w:rPr>
          <w:rFonts w:ascii="Arial" w:hAnsi="Arial" w:cs="Arial"/>
          <w:sz w:val="16"/>
          <w:szCs w:val="16"/>
        </w:rPr>
      </w:pPr>
    </w:p>
    <w:p w14:paraId="71E8A630" w14:textId="053C6A10" w:rsidR="00282C48" w:rsidRDefault="00282C48" w:rsidP="00835846">
      <w:pPr>
        <w:rPr>
          <w:rFonts w:ascii="Arial" w:hAnsi="Arial" w:cs="Arial"/>
          <w:sz w:val="16"/>
          <w:szCs w:val="16"/>
        </w:rPr>
      </w:pPr>
    </w:p>
    <w:p w14:paraId="79BDAD91" w14:textId="7CB897FF" w:rsidR="00282C48" w:rsidRDefault="00282C48" w:rsidP="00835846">
      <w:pPr>
        <w:rPr>
          <w:rFonts w:ascii="Arial" w:hAnsi="Arial" w:cs="Arial"/>
          <w:sz w:val="16"/>
          <w:szCs w:val="16"/>
        </w:rPr>
      </w:pPr>
    </w:p>
    <w:p w14:paraId="50AC0972" w14:textId="72F34555" w:rsidR="00282C48" w:rsidRDefault="00282C48" w:rsidP="00835846">
      <w:pPr>
        <w:rPr>
          <w:rFonts w:ascii="Arial" w:hAnsi="Arial" w:cs="Arial"/>
          <w:sz w:val="16"/>
          <w:szCs w:val="16"/>
        </w:rPr>
      </w:pPr>
    </w:p>
    <w:p w14:paraId="79B7D5CC" w14:textId="1C91E022" w:rsidR="00282C48" w:rsidRDefault="00282C48" w:rsidP="00835846">
      <w:pPr>
        <w:rPr>
          <w:rFonts w:ascii="Arial" w:hAnsi="Arial" w:cs="Arial"/>
          <w:sz w:val="16"/>
          <w:szCs w:val="16"/>
        </w:rPr>
      </w:pPr>
    </w:p>
    <w:p w14:paraId="235036EB" w14:textId="5757A28C" w:rsidR="00282C48" w:rsidRDefault="00282C48" w:rsidP="00835846">
      <w:pPr>
        <w:rPr>
          <w:rFonts w:ascii="Arial" w:hAnsi="Arial" w:cs="Arial"/>
          <w:sz w:val="16"/>
          <w:szCs w:val="16"/>
        </w:rPr>
      </w:pPr>
    </w:p>
    <w:p w14:paraId="5803B225" w14:textId="20D614C1" w:rsidR="00282C48" w:rsidRDefault="00282C48" w:rsidP="00835846">
      <w:pPr>
        <w:rPr>
          <w:rFonts w:ascii="Arial" w:hAnsi="Arial" w:cs="Arial"/>
          <w:sz w:val="16"/>
          <w:szCs w:val="16"/>
        </w:rPr>
      </w:pPr>
    </w:p>
    <w:p w14:paraId="4FE6E563" w14:textId="67FAE66C" w:rsidR="00282C48" w:rsidRDefault="00282C48" w:rsidP="00835846">
      <w:pPr>
        <w:rPr>
          <w:rFonts w:ascii="Arial" w:hAnsi="Arial" w:cs="Arial"/>
          <w:sz w:val="16"/>
          <w:szCs w:val="16"/>
        </w:rPr>
      </w:pPr>
    </w:p>
    <w:p w14:paraId="1F66A6D0" w14:textId="401A2A6B" w:rsidR="00282C48" w:rsidRDefault="00282C48" w:rsidP="00835846">
      <w:pPr>
        <w:rPr>
          <w:rFonts w:ascii="Arial" w:hAnsi="Arial" w:cs="Arial"/>
          <w:sz w:val="16"/>
          <w:szCs w:val="16"/>
        </w:rPr>
      </w:pPr>
    </w:p>
    <w:p w14:paraId="46DA0ED5" w14:textId="3677D18E" w:rsidR="00282C48" w:rsidRDefault="00282C48" w:rsidP="00835846">
      <w:pPr>
        <w:rPr>
          <w:rFonts w:ascii="Arial" w:hAnsi="Arial" w:cs="Arial"/>
          <w:sz w:val="16"/>
          <w:szCs w:val="16"/>
        </w:rPr>
      </w:pPr>
    </w:p>
    <w:p w14:paraId="2DAEF5B3" w14:textId="2C14A7F3" w:rsidR="00282C48" w:rsidRDefault="00282C48" w:rsidP="00835846">
      <w:pPr>
        <w:rPr>
          <w:rFonts w:ascii="Arial" w:hAnsi="Arial" w:cs="Arial"/>
          <w:sz w:val="16"/>
          <w:szCs w:val="16"/>
        </w:rPr>
      </w:pPr>
    </w:p>
    <w:p w14:paraId="2F7BD98A" w14:textId="3D5548D1" w:rsidR="00282C48" w:rsidRDefault="00282C48" w:rsidP="00835846">
      <w:pPr>
        <w:rPr>
          <w:rFonts w:ascii="Arial" w:hAnsi="Arial" w:cs="Arial"/>
          <w:sz w:val="16"/>
          <w:szCs w:val="16"/>
        </w:rPr>
      </w:pPr>
    </w:p>
    <w:p w14:paraId="0BD750EC" w14:textId="5E481CCA" w:rsidR="00282C48" w:rsidRDefault="00282C48" w:rsidP="00835846">
      <w:pPr>
        <w:rPr>
          <w:rFonts w:ascii="Arial" w:hAnsi="Arial" w:cs="Arial"/>
          <w:sz w:val="16"/>
          <w:szCs w:val="16"/>
        </w:rPr>
      </w:pPr>
    </w:p>
    <w:p w14:paraId="0F854DEC" w14:textId="080B16BA" w:rsidR="00282C48" w:rsidRDefault="00282C48" w:rsidP="00835846">
      <w:pPr>
        <w:rPr>
          <w:rFonts w:ascii="Arial" w:hAnsi="Arial" w:cs="Arial"/>
          <w:sz w:val="16"/>
          <w:szCs w:val="16"/>
        </w:rPr>
      </w:pPr>
    </w:p>
    <w:p w14:paraId="2C7395B1" w14:textId="69428303" w:rsidR="00282C48" w:rsidRDefault="00282C48" w:rsidP="00835846">
      <w:pPr>
        <w:rPr>
          <w:rFonts w:ascii="Arial" w:hAnsi="Arial" w:cs="Arial"/>
          <w:sz w:val="16"/>
          <w:szCs w:val="16"/>
        </w:rPr>
      </w:pPr>
    </w:p>
    <w:p w14:paraId="37A8F085" w14:textId="671FDD67" w:rsidR="00282C48" w:rsidRDefault="00282C48" w:rsidP="00835846">
      <w:pPr>
        <w:rPr>
          <w:rFonts w:ascii="Arial" w:hAnsi="Arial" w:cs="Arial"/>
          <w:sz w:val="16"/>
          <w:szCs w:val="16"/>
        </w:rPr>
      </w:pPr>
    </w:p>
    <w:p w14:paraId="4C7DB65F" w14:textId="0DCA4151" w:rsidR="00282C48" w:rsidRDefault="00282C48" w:rsidP="00835846">
      <w:pPr>
        <w:rPr>
          <w:rFonts w:ascii="Arial" w:hAnsi="Arial" w:cs="Arial"/>
          <w:sz w:val="16"/>
          <w:szCs w:val="16"/>
        </w:rPr>
      </w:pPr>
    </w:p>
    <w:p w14:paraId="23387BFF" w14:textId="48F9A89F" w:rsidR="00282C48" w:rsidRDefault="00282C48" w:rsidP="00835846">
      <w:pPr>
        <w:rPr>
          <w:rFonts w:ascii="Arial" w:hAnsi="Arial" w:cs="Arial"/>
          <w:sz w:val="16"/>
          <w:szCs w:val="16"/>
        </w:rPr>
      </w:pPr>
    </w:p>
    <w:p w14:paraId="2CC6C470" w14:textId="606ACD02" w:rsidR="00282C48" w:rsidRDefault="00282C48" w:rsidP="00835846">
      <w:pPr>
        <w:rPr>
          <w:rFonts w:ascii="Arial" w:hAnsi="Arial" w:cs="Arial"/>
          <w:sz w:val="16"/>
          <w:szCs w:val="16"/>
        </w:rPr>
      </w:pPr>
    </w:p>
    <w:p w14:paraId="7C47BB23" w14:textId="66E31FC1" w:rsidR="00282C48" w:rsidRDefault="00282C48" w:rsidP="00835846">
      <w:pPr>
        <w:rPr>
          <w:rFonts w:ascii="Arial" w:hAnsi="Arial" w:cs="Arial"/>
          <w:sz w:val="16"/>
          <w:szCs w:val="16"/>
        </w:rPr>
      </w:pPr>
    </w:p>
    <w:p w14:paraId="32461AA3" w14:textId="4678ABCB" w:rsidR="00282C48" w:rsidRDefault="00282C48" w:rsidP="00835846">
      <w:pPr>
        <w:rPr>
          <w:rFonts w:ascii="Arial" w:hAnsi="Arial" w:cs="Arial"/>
          <w:sz w:val="16"/>
          <w:szCs w:val="16"/>
        </w:rPr>
      </w:pPr>
    </w:p>
    <w:p w14:paraId="1E6356A7" w14:textId="63FFF837" w:rsidR="00282C48" w:rsidRDefault="00282C48" w:rsidP="00835846">
      <w:pPr>
        <w:rPr>
          <w:rFonts w:ascii="Arial" w:hAnsi="Arial" w:cs="Arial"/>
          <w:sz w:val="16"/>
          <w:szCs w:val="16"/>
        </w:rPr>
      </w:pPr>
    </w:p>
    <w:p w14:paraId="6DE254FB" w14:textId="1EE31CD1" w:rsidR="00282C48" w:rsidRDefault="00282C48" w:rsidP="00835846">
      <w:pPr>
        <w:rPr>
          <w:rFonts w:ascii="Arial" w:hAnsi="Arial" w:cs="Arial"/>
          <w:sz w:val="16"/>
          <w:szCs w:val="16"/>
        </w:rPr>
      </w:pPr>
    </w:p>
    <w:p w14:paraId="09D54CAE" w14:textId="56EB5F04" w:rsidR="00282C48" w:rsidRDefault="00282C48" w:rsidP="00835846">
      <w:pPr>
        <w:rPr>
          <w:rFonts w:ascii="Arial" w:hAnsi="Arial" w:cs="Arial"/>
          <w:sz w:val="16"/>
          <w:szCs w:val="16"/>
        </w:rPr>
      </w:pPr>
    </w:p>
    <w:p w14:paraId="1EA8F1F3" w14:textId="5256B46B" w:rsidR="00282C48" w:rsidRDefault="00282C48" w:rsidP="00835846">
      <w:pPr>
        <w:rPr>
          <w:rFonts w:ascii="Arial" w:hAnsi="Arial" w:cs="Arial"/>
          <w:sz w:val="16"/>
          <w:szCs w:val="16"/>
        </w:rPr>
      </w:pPr>
    </w:p>
    <w:p w14:paraId="63544F1A" w14:textId="346B774E" w:rsidR="00282C48" w:rsidRDefault="00282C48" w:rsidP="00835846">
      <w:pPr>
        <w:rPr>
          <w:rFonts w:ascii="Arial" w:hAnsi="Arial" w:cs="Arial"/>
          <w:sz w:val="16"/>
          <w:szCs w:val="16"/>
        </w:rPr>
      </w:pPr>
    </w:p>
    <w:p w14:paraId="19CCC387" w14:textId="5F75E3DD" w:rsidR="00282C48" w:rsidRDefault="00282C48" w:rsidP="00835846">
      <w:pPr>
        <w:rPr>
          <w:rFonts w:ascii="Arial" w:hAnsi="Arial" w:cs="Arial"/>
          <w:sz w:val="16"/>
          <w:szCs w:val="16"/>
        </w:rPr>
      </w:pPr>
    </w:p>
    <w:p w14:paraId="48B37C9C" w14:textId="28C05905" w:rsidR="00282C48" w:rsidRDefault="00282C48" w:rsidP="00835846">
      <w:pPr>
        <w:rPr>
          <w:rFonts w:ascii="Arial" w:hAnsi="Arial" w:cs="Arial"/>
          <w:sz w:val="16"/>
          <w:szCs w:val="16"/>
        </w:rPr>
      </w:pPr>
    </w:p>
    <w:p w14:paraId="7623E151" w14:textId="5987CBB9" w:rsidR="00282C48" w:rsidRDefault="00282C48" w:rsidP="00835846">
      <w:pPr>
        <w:rPr>
          <w:rFonts w:ascii="Arial" w:hAnsi="Arial" w:cs="Arial"/>
          <w:sz w:val="16"/>
          <w:szCs w:val="16"/>
        </w:rPr>
      </w:pPr>
    </w:p>
    <w:p w14:paraId="499F563E" w14:textId="00BC60CB" w:rsidR="00282C48" w:rsidRDefault="00282C48" w:rsidP="00835846">
      <w:pPr>
        <w:rPr>
          <w:rFonts w:ascii="Arial" w:hAnsi="Arial" w:cs="Arial"/>
          <w:sz w:val="16"/>
          <w:szCs w:val="16"/>
        </w:rPr>
      </w:pPr>
    </w:p>
    <w:p w14:paraId="55D9FE2C" w14:textId="26F8C131" w:rsidR="00282C48" w:rsidRDefault="00282C48" w:rsidP="00835846">
      <w:pPr>
        <w:rPr>
          <w:rFonts w:ascii="Arial" w:hAnsi="Arial" w:cs="Arial"/>
          <w:sz w:val="16"/>
          <w:szCs w:val="16"/>
        </w:rPr>
      </w:pPr>
    </w:p>
    <w:p w14:paraId="301846A0" w14:textId="2E5A2917" w:rsidR="00282C48" w:rsidRDefault="00282C48" w:rsidP="00835846">
      <w:pPr>
        <w:rPr>
          <w:rFonts w:ascii="Arial" w:hAnsi="Arial" w:cs="Arial"/>
          <w:sz w:val="16"/>
          <w:szCs w:val="16"/>
        </w:rPr>
      </w:pPr>
    </w:p>
    <w:p w14:paraId="53E71D56" w14:textId="645D5F1B" w:rsidR="00282C48" w:rsidRDefault="00282C48" w:rsidP="00835846">
      <w:pPr>
        <w:rPr>
          <w:rFonts w:ascii="Arial" w:hAnsi="Arial" w:cs="Arial"/>
          <w:sz w:val="16"/>
          <w:szCs w:val="16"/>
        </w:rPr>
      </w:pPr>
    </w:p>
    <w:p w14:paraId="6D167A1A" w14:textId="12573BD9" w:rsidR="00282C48" w:rsidRDefault="00282C48" w:rsidP="00835846">
      <w:pPr>
        <w:rPr>
          <w:rFonts w:ascii="Arial" w:hAnsi="Arial" w:cs="Arial"/>
          <w:sz w:val="16"/>
          <w:szCs w:val="16"/>
        </w:rPr>
      </w:pPr>
    </w:p>
    <w:p w14:paraId="379FA5CF" w14:textId="02A8D5F6" w:rsidR="00282C48" w:rsidRDefault="00282C48" w:rsidP="00835846">
      <w:pPr>
        <w:rPr>
          <w:rFonts w:ascii="Arial" w:hAnsi="Arial" w:cs="Arial"/>
          <w:sz w:val="16"/>
          <w:szCs w:val="16"/>
        </w:rPr>
      </w:pPr>
    </w:p>
    <w:p w14:paraId="2224F717" w14:textId="77777777" w:rsidR="00282C48" w:rsidRPr="00545274" w:rsidRDefault="00282C48" w:rsidP="00835846">
      <w:pPr>
        <w:rPr>
          <w:rFonts w:ascii="Arial" w:hAnsi="Arial" w:cs="Arial"/>
          <w:sz w:val="16"/>
          <w:szCs w:val="16"/>
        </w:rPr>
      </w:pPr>
    </w:p>
    <w:tbl>
      <w:tblPr>
        <w:tblW w:w="11199" w:type="dxa"/>
        <w:tblInd w:w="-1310" w:type="dxa"/>
        <w:tblLayout w:type="fixed"/>
        <w:tblLook w:val="01E0" w:firstRow="1" w:lastRow="1" w:firstColumn="1" w:lastColumn="1" w:noHBand="0" w:noVBand="0"/>
      </w:tblPr>
      <w:tblGrid>
        <w:gridCol w:w="2127"/>
        <w:gridCol w:w="9072"/>
      </w:tblGrid>
      <w:tr w:rsidR="00183A01" w:rsidRPr="00545274" w14:paraId="3A159B12" w14:textId="77777777" w:rsidTr="008F2DA7">
        <w:trPr>
          <w:trHeight w:val="288"/>
        </w:trPr>
        <w:tc>
          <w:tcPr>
            <w:tcW w:w="2127" w:type="dxa"/>
            <w:tcBorders>
              <w:left w:val="nil"/>
              <w:bottom w:val="nil"/>
              <w:right w:val="nil"/>
            </w:tcBorders>
            <w:shd w:val="clear" w:color="auto" w:fill="auto"/>
          </w:tcPr>
          <w:p w14:paraId="50CBA19D" w14:textId="77777777" w:rsidR="00183A01" w:rsidRPr="00545274" w:rsidRDefault="00183A01" w:rsidP="00835846">
            <w:pPr>
              <w:spacing w:after="120"/>
              <w:rPr>
                <w:rFonts w:ascii="Arial" w:hAnsi="Arial" w:cs="Arial"/>
                <w:b/>
                <w:sz w:val="20"/>
                <w:szCs w:val="20"/>
              </w:rPr>
            </w:pPr>
          </w:p>
        </w:tc>
        <w:tc>
          <w:tcPr>
            <w:tcW w:w="9072" w:type="dxa"/>
            <w:tcBorders>
              <w:bottom w:val="single" w:sz="4" w:space="0" w:color="auto"/>
            </w:tcBorders>
          </w:tcPr>
          <w:p w14:paraId="63CC924E" w14:textId="77777777" w:rsidR="00183A01" w:rsidRPr="009D22C7" w:rsidRDefault="00183A01" w:rsidP="00835846">
            <w:pPr>
              <w:pStyle w:val="Title"/>
              <w:jc w:val="left"/>
              <w:rPr>
                <w:rFonts w:ascii="Arial" w:hAnsi="Arial" w:cs="Arial"/>
                <w:sz w:val="24"/>
                <w:szCs w:val="24"/>
              </w:rPr>
            </w:pPr>
            <w:bookmarkStart w:id="16" w:name="g"/>
            <w:bookmarkEnd w:id="16"/>
            <w:r w:rsidRPr="009D22C7">
              <w:rPr>
                <w:rFonts w:ascii="Arial" w:hAnsi="Arial" w:cs="Arial"/>
                <w:sz w:val="24"/>
                <w:szCs w:val="24"/>
              </w:rPr>
              <w:t>GAVISCON INFANT®</w:t>
            </w:r>
          </w:p>
        </w:tc>
      </w:tr>
      <w:tr w:rsidR="00183A01" w:rsidRPr="00545274" w14:paraId="247D3A0F" w14:textId="77777777" w:rsidTr="00B728B3">
        <w:tc>
          <w:tcPr>
            <w:tcW w:w="2127" w:type="dxa"/>
            <w:tcBorders>
              <w:top w:val="nil"/>
              <w:left w:val="nil"/>
              <w:bottom w:val="nil"/>
              <w:right w:val="nil"/>
            </w:tcBorders>
            <w:shd w:val="clear" w:color="auto" w:fill="auto"/>
          </w:tcPr>
          <w:p w14:paraId="69EAC81F" w14:textId="77777777" w:rsidR="00183A01" w:rsidRPr="009D22C7" w:rsidRDefault="00183A01" w:rsidP="00835846">
            <w:pPr>
              <w:spacing w:after="120"/>
              <w:rPr>
                <w:rFonts w:ascii="Arial" w:hAnsi="Arial" w:cs="Arial"/>
                <w:b/>
              </w:rPr>
            </w:pPr>
            <w:r w:rsidRPr="009D22C7">
              <w:rPr>
                <w:rFonts w:ascii="Arial" w:hAnsi="Arial" w:cs="Arial"/>
                <w:b/>
              </w:rPr>
              <w:t xml:space="preserve">Indications for use: </w:t>
            </w:r>
          </w:p>
        </w:tc>
        <w:tc>
          <w:tcPr>
            <w:tcW w:w="9072" w:type="dxa"/>
            <w:tcBorders>
              <w:top w:val="single" w:sz="4" w:space="0" w:color="auto"/>
              <w:bottom w:val="single" w:sz="4" w:space="0" w:color="auto"/>
            </w:tcBorders>
          </w:tcPr>
          <w:p w14:paraId="6F0C2B25"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Gastro-oesophageal reflux</w:t>
            </w:r>
          </w:p>
          <w:p w14:paraId="40E01B22" w14:textId="77777777" w:rsidR="00183A01" w:rsidRPr="00545274" w:rsidRDefault="00183A01" w:rsidP="00835846">
            <w:pPr>
              <w:spacing w:after="120"/>
              <w:rPr>
                <w:rFonts w:ascii="Arial" w:hAnsi="Arial" w:cs="Arial"/>
                <w:b/>
                <w:sz w:val="20"/>
                <w:szCs w:val="20"/>
              </w:rPr>
            </w:pPr>
            <w:r w:rsidRPr="00545274">
              <w:rPr>
                <w:rFonts w:ascii="Arial" w:hAnsi="Arial" w:cs="Arial"/>
                <w:b/>
                <w:sz w:val="20"/>
                <w:szCs w:val="20"/>
              </w:rPr>
              <w:t>(in babies 34 weeks and older only)</w:t>
            </w:r>
          </w:p>
          <w:p w14:paraId="707DC862" w14:textId="77777777" w:rsidR="00FE7E6D" w:rsidRPr="00545274" w:rsidRDefault="00FE7E6D" w:rsidP="00835846">
            <w:pPr>
              <w:spacing w:after="120"/>
              <w:rPr>
                <w:rFonts w:ascii="Arial" w:hAnsi="Arial" w:cs="Arial"/>
                <w:sz w:val="20"/>
                <w:szCs w:val="20"/>
              </w:rPr>
            </w:pPr>
            <w:r w:rsidRPr="00545274">
              <w:rPr>
                <w:rFonts w:ascii="Arial" w:hAnsi="Arial" w:cs="Arial"/>
                <w:b/>
                <w:sz w:val="20"/>
                <w:szCs w:val="20"/>
              </w:rPr>
              <w:t>Gaviscon Infant should not be used in conjunction with Carobel</w:t>
            </w:r>
          </w:p>
        </w:tc>
      </w:tr>
      <w:tr w:rsidR="00183A01" w:rsidRPr="00545274" w14:paraId="03038BF9" w14:textId="77777777" w:rsidTr="00B728B3">
        <w:tc>
          <w:tcPr>
            <w:tcW w:w="2127" w:type="dxa"/>
            <w:tcBorders>
              <w:top w:val="nil"/>
              <w:left w:val="nil"/>
              <w:bottom w:val="nil"/>
              <w:right w:val="nil"/>
            </w:tcBorders>
            <w:shd w:val="clear" w:color="auto" w:fill="auto"/>
          </w:tcPr>
          <w:p w14:paraId="73291EFF" w14:textId="77777777" w:rsidR="00183A01" w:rsidRPr="009D22C7" w:rsidRDefault="00183A01" w:rsidP="00835846">
            <w:pPr>
              <w:spacing w:after="120"/>
              <w:rPr>
                <w:rFonts w:ascii="Arial" w:hAnsi="Arial" w:cs="Arial"/>
                <w:b/>
              </w:rPr>
            </w:pPr>
            <w:r w:rsidRPr="009D22C7">
              <w:rPr>
                <w:rFonts w:ascii="Arial" w:hAnsi="Arial" w:cs="Arial"/>
                <w:b/>
              </w:rPr>
              <w:t xml:space="preserve">Preparation: </w:t>
            </w:r>
          </w:p>
        </w:tc>
        <w:tc>
          <w:tcPr>
            <w:tcW w:w="9072" w:type="dxa"/>
            <w:tcBorders>
              <w:top w:val="single" w:sz="4" w:space="0" w:color="auto"/>
            </w:tcBorders>
          </w:tcPr>
          <w:p w14:paraId="0B971CC5" w14:textId="77777777" w:rsidR="00183A01" w:rsidRPr="00545274" w:rsidRDefault="00183A01" w:rsidP="00835846">
            <w:pPr>
              <w:tabs>
                <w:tab w:val="left" w:pos="720"/>
                <w:tab w:val="left" w:pos="1440"/>
                <w:tab w:val="left" w:pos="2160"/>
                <w:tab w:val="left" w:pos="2655"/>
              </w:tabs>
              <w:spacing w:after="120"/>
              <w:rPr>
                <w:rFonts w:ascii="Arial" w:hAnsi="Arial" w:cs="Arial"/>
                <w:sz w:val="20"/>
                <w:szCs w:val="20"/>
              </w:rPr>
            </w:pPr>
            <w:r w:rsidRPr="00545274">
              <w:rPr>
                <w:rFonts w:ascii="Arial" w:hAnsi="Arial" w:cs="Arial"/>
                <w:sz w:val="20"/>
                <w:szCs w:val="20"/>
              </w:rPr>
              <w:t>Prepare as per prescription label:</w:t>
            </w:r>
          </w:p>
          <w:p w14:paraId="3F37560F" w14:textId="77777777" w:rsidR="00183A01" w:rsidRPr="00545274" w:rsidRDefault="00183A01" w:rsidP="00835846">
            <w:pPr>
              <w:tabs>
                <w:tab w:val="left" w:pos="720"/>
                <w:tab w:val="left" w:pos="1440"/>
                <w:tab w:val="left" w:pos="2160"/>
                <w:tab w:val="left" w:pos="2655"/>
              </w:tabs>
              <w:spacing w:after="120"/>
              <w:rPr>
                <w:rFonts w:ascii="Arial" w:hAnsi="Arial" w:cs="Arial"/>
                <w:sz w:val="20"/>
                <w:szCs w:val="20"/>
              </w:rPr>
            </w:pPr>
            <w:r w:rsidRPr="00545274">
              <w:rPr>
                <w:rFonts w:ascii="Arial" w:hAnsi="Arial" w:cs="Arial"/>
                <w:sz w:val="20"/>
                <w:szCs w:val="20"/>
              </w:rPr>
              <w:t>1 ‘dose’ is half a dual sachet.</w:t>
            </w:r>
          </w:p>
          <w:tbl>
            <w:tblPr>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593"/>
              <w:gridCol w:w="2135"/>
            </w:tblGrid>
            <w:tr w:rsidR="00BC5E69" w:rsidRPr="00545274" w14:paraId="7A6E4EE6" w14:textId="77777777" w:rsidTr="00BC5E69">
              <w:trPr>
                <w:trHeight w:val="456"/>
              </w:trPr>
              <w:tc>
                <w:tcPr>
                  <w:tcW w:w="4248" w:type="dxa"/>
                </w:tcPr>
                <w:p w14:paraId="48ED4288" w14:textId="77777777" w:rsidR="00BC5E69" w:rsidRPr="00545274" w:rsidRDefault="00BC5E69" w:rsidP="00835846">
                  <w:pPr>
                    <w:tabs>
                      <w:tab w:val="left" w:pos="720"/>
                      <w:tab w:val="left" w:pos="1440"/>
                      <w:tab w:val="left" w:pos="2160"/>
                      <w:tab w:val="left" w:pos="2655"/>
                    </w:tabs>
                    <w:rPr>
                      <w:rFonts w:ascii="Arial" w:hAnsi="Arial" w:cs="Arial"/>
                      <w:sz w:val="20"/>
                      <w:szCs w:val="20"/>
                    </w:rPr>
                  </w:pPr>
                  <w:r w:rsidRPr="00545274">
                    <w:rPr>
                      <w:rFonts w:ascii="Arial" w:hAnsi="Arial" w:cs="Arial"/>
                      <w:sz w:val="20"/>
                      <w:szCs w:val="20"/>
                    </w:rPr>
                    <w:t xml:space="preserve">Drug Approved </w:t>
                  </w:r>
                </w:p>
                <w:p w14:paraId="511E4761" w14:textId="77777777" w:rsidR="00BC5E69" w:rsidRPr="00545274" w:rsidRDefault="00BC5E69" w:rsidP="00835846">
                  <w:pPr>
                    <w:tabs>
                      <w:tab w:val="left" w:pos="720"/>
                      <w:tab w:val="left" w:pos="1440"/>
                      <w:tab w:val="left" w:pos="2160"/>
                      <w:tab w:val="left" w:pos="2655"/>
                    </w:tabs>
                    <w:rPr>
                      <w:rFonts w:ascii="Arial" w:hAnsi="Arial" w:cs="Arial"/>
                      <w:sz w:val="20"/>
                      <w:szCs w:val="20"/>
                    </w:rPr>
                  </w:pPr>
                  <w:r w:rsidRPr="00545274">
                    <w:rPr>
                      <w:rFonts w:ascii="Arial" w:hAnsi="Arial" w:cs="Arial"/>
                      <w:sz w:val="20"/>
                      <w:szCs w:val="20"/>
                    </w:rPr>
                    <w:t>Name</w:t>
                  </w:r>
                </w:p>
              </w:tc>
              <w:tc>
                <w:tcPr>
                  <w:tcW w:w="1593" w:type="dxa"/>
                </w:tcPr>
                <w:p w14:paraId="11A52444" w14:textId="77777777" w:rsidR="00BC5E69" w:rsidRPr="00545274" w:rsidRDefault="00BC5E69" w:rsidP="00835846">
                  <w:pPr>
                    <w:tabs>
                      <w:tab w:val="left" w:pos="720"/>
                      <w:tab w:val="left" w:pos="1440"/>
                      <w:tab w:val="left" w:pos="2160"/>
                      <w:tab w:val="left" w:pos="2655"/>
                    </w:tabs>
                    <w:rPr>
                      <w:rFonts w:ascii="Arial" w:hAnsi="Arial" w:cs="Arial"/>
                      <w:b/>
                      <w:sz w:val="20"/>
                      <w:szCs w:val="20"/>
                    </w:rPr>
                  </w:pPr>
                  <w:r w:rsidRPr="00545274">
                    <w:rPr>
                      <w:rFonts w:ascii="Arial" w:hAnsi="Arial" w:cs="Arial"/>
                      <w:b/>
                      <w:sz w:val="20"/>
                      <w:szCs w:val="20"/>
                    </w:rPr>
                    <w:t>DOSE</w:t>
                  </w:r>
                </w:p>
              </w:tc>
              <w:tc>
                <w:tcPr>
                  <w:tcW w:w="2135" w:type="dxa"/>
                </w:tcPr>
                <w:p w14:paraId="076CF7E2" w14:textId="77777777" w:rsidR="00BC5E69" w:rsidRPr="00545274" w:rsidRDefault="00BC5E69" w:rsidP="00835846">
                  <w:pPr>
                    <w:tabs>
                      <w:tab w:val="left" w:pos="720"/>
                      <w:tab w:val="left" w:pos="1440"/>
                      <w:tab w:val="left" w:pos="2160"/>
                      <w:tab w:val="left" w:pos="2655"/>
                    </w:tabs>
                    <w:rPr>
                      <w:rFonts w:ascii="Arial" w:hAnsi="Arial" w:cs="Arial"/>
                      <w:b/>
                      <w:sz w:val="20"/>
                      <w:szCs w:val="20"/>
                    </w:rPr>
                  </w:pPr>
                  <w:r w:rsidRPr="00545274">
                    <w:rPr>
                      <w:rFonts w:ascii="Arial" w:hAnsi="Arial" w:cs="Arial"/>
                      <w:b/>
                      <w:sz w:val="20"/>
                      <w:szCs w:val="20"/>
                    </w:rPr>
                    <w:t>FREQUENCY</w:t>
                  </w:r>
                </w:p>
              </w:tc>
            </w:tr>
            <w:tr w:rsidR="00BC5E69" w:rsidRPr="00545274" w14:paraId="69252F22" w14:textId="77777777" w:rsidTr="00BC5E69">
              <w:trPr>
                <w:trHeight w:val="1053"/>
              </w:trPr>
              <w:tc>
                <w:tcPr>
                  <w:tcW w:w="4248" w:type="dxa"/>
                </w:tcPr>
                <w:p w14:paraId="74D5B76D" w14:textId="77777777" w:rsidR="00BC5E69" w:rsidRPr="00545274" w:rsidRDefault="00BC5E69" w:rsidP="00835846">
                  <w:pPr>
                    <w:rPr>
                      <w:rFonts w:ascii="Arial" w:hAnsi="Arial" w:cs="Arial"/>
                      <w:sz w:val="20"/>
                      <w:szCs w:val="20"/>
                    </w:rPr>
                  </w:pPr>
                  <w:r w:rsidRPr="00545274">
                    <w:rPr>
                      <w:rFonts w:ascii="Arial" w:hAnsi="Arial" w:cs="Arial"/>
                      <w:b/>
                      <w:sz w:val="20"/>
                      <w:szCs w:val="20"/>
                    </w:rPr>
                    <w:t>Infant Gaviscon</w:t>
                  </w:r>
                  <w:r w:rsidRPr="00545274">
                    <w:rPr>
                      <w:rFonts w:ascii="Arial" w:hAnsi="Arial" w:cs="Arial"/>
                      <w:sz w:val="20"/>
                      <w:szCs w:val="20"/>
                    </w:rPr>
                    <w:tab/>
                  </w:r>
                </w:p>
                <w:p w14:paraId="45EAC3C3" w14:textId="77777777" w:rsidR="00BC5E69" w:rsidRPr="00545274" w:rsidRDefault="00BC5E69" w:rsidP="00835846">
                  <w:pPr>
                    <w:rPr>
                      <w:rFonts w:ascii="Arial" w:hAnsi="Arial" w:cs="Arial"/>
                      <w:sz w:val="20"/>
                      <w:szCs w:val="20"/>
                    </w:rPr>
                  </w:pPr>
                  <w:r w:rsidRPr="00545274">
                    <w:rPr>
                      <w:rFonts w:ascii="Arial" w:hAnsi="Arial" w:cs="Arial"/>
                      <w:sz w:val="20"/>
                      <w:szCs w:val="20"/>
                    </w:rPr>
                    <w:t>(Sodium alginate 225 mg, Magnesium Alginate 87.5 mg per each ‘dose’)</w:t>
                  </w:r>
                </w:p>
                <w:p w14:paraId="5A64F0B9" w14:textId="77777777" w:rsidR="00BC5E69" w:rsidRPr="00545274" w:rsidRDefault="00BC5E69" w:rsidP="00835846">
                  <w:pPr>
                    <w:tabs>
                      <w:tab w:val="left" w:pos="720"/>
                      <w:tab w:val="left" w:pos="1440"/>
                      <w:tab w:val="left" w:pos="2160"/>
                      <w:tab w:val="left" w:pos="2655"/>
                    </w:tabs>
                    <w:rPr>
                      <w:rFonts w:ascii="Arial" w:hAnsi="Arial" w:cs="Arial"/>
                      <w:sz w:val="20"/>
                      <w:szCs w:val="20"/>
                    </w:rPr>
                  </w:pPr>
                </w:p>
              </w:tc>
              <w:tc>
                <w:tcPr>
                  <w:tcW w:w="1593" w:type="dxa"/>
                </w:tcPr>
                <w:p w14:paraId="6D73BDB9" w14:textId="77777777" w:rsidR="00BC5E69" w:rsidRPr="00545274" w:rsidRDefault="00BC5E69" w:rsidP="00835846">
                  <w:pPr>
                    <w:tabs>
                      <w:tab w:val="left" w:pos="720"/>
                      <w:tab w:val="left" w:pos="1440"/>
                      <w:tab w:val="left" w:pos="2160"/>
                      <w:tab w:val="left" w:pos="2655"/>
                    </w:tabs>
                    <w:rPr>
                      <w:rFonts w:ascii="Arial" w:hAnsi="Arial" w:cs="Arial"/>
                      <w:sz w:val="20"/>
                      <w:szCs w:val="20"/>
                    </w:rPr>
                  </w:pPr>
                  <w:r w:rsidRPr="00545274">
                    <w:rPr>
                      <w:rFonts w:ascii="Arial" w:hAnsi="Arial" w:cs="Arial"/>
                      <w:sz w:val="20"/>
                      <w:szCs w:val="20"/>
                    </w:rPr>
                    <w:t>See Directions</w:t>
                  </w:r>
                </w:p>
              </w:tc>
              <w:tc>
                <w:tcPr>
                  <w:tcW w:w="2135" w:type="dxa"/>
                </w:tcPr>
                <w:p w14:paraId="0C425E38" w14:textId="77777777" w:rsidR="00BC5E69" w:rsidRPr="00545274" w:rsidRDefault="00BC5E69" w:rsidP="00835846">
                  <w:pPr>
                    <w:tabs>
                      <w:tab w:val="left" w:pos="720"/>
                      <w:tab w:val="left" w:pos="1440"/>
                      <w:tab w:val="left" w:pos="2160"/>
                      <w:tab w:val="left" w:pos="2655"/>
                    </w:tabs>
                    <w:rPr>
                      <w:rFonts w:ascii="Arial" w:hAnsi="Arial" w:cs="Arial"/>
                      <w:sz w:val="20"/>
                      <w:szCs w:val="20"/>
                    </w:rPr>
                  </w:pPr>
                  <w:r w:rsidRPr="00545274">
                    <w:rPr>
                      <w:rFonts w:ascii="Arial" w:hAnsi="Arial" w:cs="Arial"/>
                      <w:sz w:val="20"/>
                      <w:szCs w:val="20"/>
                    </w:rPr>
                    <w:t>With Feeds</w:t>
                  </w:r>
                </w:p>
              </w:tc>
            </w:tr>
            <w:tr w:rsidR="00BC5E69" w:rsidRPr="00545274" w14:paraId="33B660D2" w14:textId="77777777" w:rsidTr="00BC5E69">
              <w:trPr>
                <w:trHeight w:val="220"/>
              </w:trPr>
              <w:tc>
                <w:tcPr>
                  <w:tcW w:w="4248" w:type="dxa"/>
                </w:tcPr>
                <w:p w14:paraId="528E0C4F" w14:textId="77777777" w:rsidR="00BC5E69" w:rsidRPr="00545274" w:rsidRDefault="00BC5E69" w:rsidP="00835846">
                  <w:pPr>
                    <w:tabs>
                      <w:tab w:val="left" w:pos="720"/>
                      <w:tab w:val="left" w:pos="1440"/>
                      <w:tab w:val="left" w:pos="2160"/>
                      <w:tab w:val="left" w:pos="2655"/>
                    </w:tabs>
                    <w:rPr>
                      <w:rFonts w:ascii="Arial" w:hAnsi="Arial" w:cs="Arial"/>
                      <w:sz w:val="20"/>
                      <w:szCs w:val="20"/>
                    </w:rPr>
                  </w:pPr>
                </w:p>
              </w:tc>
              <w:tc>
                <w:tcPr>
                  <w:tcW w:w="1593" w:type="dxa"/>
                </w:tcPr>
                <w:p w14:paraId="2E7B0E30" w14:textId="77777777" w:rsidR="00BC5E69" w:rsidRPr="00545274" w:rsidRDefault="00BC5E69" w:rsidP="00835846">
                  <w:pPr>
                    <w:tabs>
                      <w:tab w:val="left" w:pos="720"/>
                      <w:tab w:val="left" w:pos="1440"/>
                      <w:tab w:val="left" w:pos="2160"/>
                      <w:tab w:val="left" w:pos="2655"/>
                    </w:tabs>
                    <w:rPr>
                      <w:rFonts w:ascii="Arial" w:hAnsi="Arial" w:cs="Arial"/>
                      <w:b/>
                      <w:sz w:val="20"/>
                      <w:szCs w:val="20"/>
                    </w:rPr>
                  </w:pPr>
                  <w:r w:rsidRPr="00545274">
                    <w:rPr>
                      <w:rFonts w:ascii="Arial" w:hAnsi="Arial" w:cs="Arial"/>
                      <w:b/>
                      <w:sz w:val="20"/>
                      <w:szCs w:val="20"/>
                    </w:rPr>
                    <w:t>Route</w:t>
                  </w:r>
                </w:p>
              </w:tc>
              <w:tc>
                <w:tcPr>
                  <w:tcW w:w="2135" w:type="dxa"/>
                </w:tcPr>
                <w:p w14:paraId="41DC18F6" w14:textId="77777777" w:rsidR="00BC5E69" w:rsidRPr="00545274" w:rsidRDefault="00BC5E69" w:rsidP="00835846">
                  <w:pPr>
                    <w:tabs>
                      <w:tab w:val="left" w:pos="720"/>
                      <w:tab w:val="left" w:pos="1440"/>
                      <w:tab w:val="left" w:pos="2160"/>
                      <w:tab w:val="left" w:pos="2655"/>
                    </w:tabs>
                    <w:rPr>
                      <w:rFonts w:ascii="Arial" w:hAnsi="Arial" w:cs="Arial"/>
                      <w:b/>
                      <w:sz w:val="20"/>
                      <w:szCs w:val="20"/>
                    </w:rPr>
                  </w:pPr>
                  <w:r w:rsidRPr="00545274">
                    <w:rPr>
                      <w:rFonts w:ascii="Arial" w:hAnsi="Arial" w:cs="Arial"/>
                      <w:b/>
                      <w:sz w:val="20"/>
                      <w:szCs w:val="20"/>
                    </w:rPr>
                    <w:t>Pharmacy</w:t>
                  </w:r>
                </w:p>
              </w:tc>
            </w:tr>
            <w:tr w:rsidR="00BC5E69" w:rsidRPr="00545274" w14:paraId="6388F0CB" w14:textId="77777777" w:rsidTr="00BC5E69">
              <w:trPr>
                <w:trHeight w:val="1158"/>
              </w:trPr>
              <w:tc>
                <w:tcPr>
                  <w:tcW w:w="4248" w:type="dxa"/>
                </w:tcPr>
                <w:p w14:paraId="76AD2EC1" w14:textId="77777777" w:rsidR="00BC5E69" w:rsidRPr="00545274" w:rsidRDefault="00BC5E69" w:rsidP="00835846">
                  <w:pPr>
                    <w:rPr>
                      <w:rFonts w:ascii="Arial" w:hAnsi="Arial" w:cs="Arial"/>
                      <w:b/>
                      <w:sz w:val="20"/>
                      <w:szCs w:val="20"/>
                    </w:rPr>
                  </w:pPr>
                  <w:r w:rsidRPr="00545274">
                    <w:rPr>
                      <w:rFonts w:ascii="Arial" w:hAnsi="Arial" w:cs="Arial"/>
                      <w:b/>
                      <w:sz w:val="20"/>
                      <w:szCs w:val="20"/>
                    </w:rPr>
                    <w:t xml:space="preserve">Add 1 ‘dose’ (i.e. half dual sachet) to 5 mls water.  Add 1 ml of this solution to each 25 ml of feed OR add 1 ‘dose’ to not less than 115ml of feed </w:t>
                  </w:r>
                </w:p>
                <w:p w14:paraId="6CE7937A" w14:textId="77777777" w:rsidR="00BC5E69" w:rsidRPr="00545274" w:rsidRDefault="00BC5E69" w:rsidP="00835846">
                  <w:pPr>
                    <w:tabs>
                      <w:tab w:val="left" w:pos="720"/>
                      <w:tab w:val="left" w:pos="1440"/>
                      <w:tab w:val="left" w:pos="2160"/>
                      <w:tab w:val="left" w:pos="2655"/>
                    </w:tabs>
                    <w:rPr>
                      <w:rFonts w:ascii="Arial" w:hAnsi="Arial" w:cs="Arial"/>
                      <w:sz w:val="20"/>
                      <w:szCs w:val="20"/>
                    </w:rPr>
                  </w:pPr>
                </w:p>
              </w:tc>
              <w:tc>
                <w:tcPr>
                  <w:tcW w:w="1593" w:type="dxa"/>
                </w:tcPr>
                <w:p w14:paraId="0B11A8C8" w14:textId="77777777" w:rsidR="00BC5E69" w:rsidRPr="00545274" w:rsidRDefault="00BC5E69" w:rsidP="00835846">
                  <w:pPr>
                    <w:tabs>
                      <w:tab w:val="left" w:pos="720"/>
                      <w:tab w:val="left" w:pos="1440"/>
                      <w:tab w:val="left" w:pos="2160"/>
                      <w:tab w:val="left" w:pos="2655"/>
                    </w:tabs>
                    <w:rPr>
                      <w:rFonts w:ascii="Arial" w:hAnsi="Arial" w:cs="Arial"/>
                      <w:sz w:val="20"/>
                      <w:szCs w:val="20"/>
                    </w:rPr>
                  </w:pPr>
                </w:p>
              </w:tc>
              <w:tc>
                <w:tcPr>
                  <w:tcW w:w="2135" w:type="dxa"/>
                </w:tcPr>
                <w:p w14:paraId="3F84C511" w14:textId="77777777" w:rsidR="00BC5E69" w:rsidRPr="00545274" w:rsidRDefault="00BC5E69" w:rsidP="00835846">
                  <w:pPr>
                    <w:tabs>
                      <w:tab w:val="left" w:pos="720"/>
                      <w:tab w:val="left" w:pos="1440"/>
                      <w:tab w:val="left" w:pos="2160"/>
                      <w:tab w:val="left" w:pos="2655"/>
                    </w:tabs>
                    <w:rPr>
                      <w:rFonts w:ascii="Arial" w:hAnsi="Arial" w:cs="Arial"/>
                      <w:sz w:val="20"/>
                      <w:szCs w:val="20"/>
                    </w:rPr>
                  </w:pPr>
                </w:p>
              </w:tc>
            </w:tr>
            <w:tr w:rsidR="00BC5E69" w:rsidRPr="00545274" w14:paraId="0DDEFCB9" w14:textId="77777777" w:rsidTr="00BC5E69">
              <w:trPr>
                <w:trHeight w:val="930"/>
              </w:trPr>
              <w:tc>
                <w:tcPr>
                  <w:tcW w:w="4248" w:type="dxa"/>
                </w:tcPr>
                <w:p w14:paraId="178A90DD" w14:textId="77777777" w:rsidR="00BC5E69" w:rsidRPr="00545274" w:rsidRDefault="00BC5E69" w:rsidP="00835846">
                  <w:pPr>
                    <w:tabs>
                      <w:tab w:val="left" w:pos="720"/>
                      <w:tab w:val="left" w:pos="1440"/>
                      <w:tab w:val="left" w:pos="2160"/>
                      <w:tab w:val="left" w:pos="2655"/>
                    </w:tabs>
                    <w:rPr>
                      <w:rFonts w:ascii="Arial" w:hAnsi="Arial" w:cs="Arial"/>
                      <w:sz w:val="20"/>
                      <w:szCs w:val="20"/>
                    </w:rPr>
                  </w:pPr>
                  <w:r w:rsidRPr="00545274">
                    <w:rPr>
                      <w:rFonts w:ascii="Arial" w:hAnsi="Arial" w:cs="Arial"/>
                      <w:sz w:val="20"/>
                      <w:szCs w:val="20"/>
                    </w:rPr>
                    <w:t xml:space="preserve">Prescriber </w:t>
                  </w:r>
                </w:p>
                <w:p w14:paraId="39E41E17" w14:textId="77777777" w:rsidR="00BC5E69" w:rsidRPr="00545274" w:rsidRDefault="00BC5E69" w:rsidP="00835846">
                  <w:pPr>
                    <w:tabs>
                      <w:tab w:val="left" w:pos="720"/>
                      <w:tab w:val="left" w:pos="1440"/>
                      <w:tab w:val="left" w:pos="2160"/>
                      <w:tab w:val="left" w:pos="2655"/>
                    </w:tabs>
                    <w:rPr>
                      <w:rFonts w:ascii="Arial" w:hAnsi="Arial" w:cs="Arial"/>
                      <w:sz w:val="20"/>
                      <w:szCs w:val="20"/>
                    </w:rPr>
                  </w:pPr>
                  <w:r w:rsidRPr="00545274">
                    <w:rPr>
                      <w:rFonts w:ascii="Arial" w:hAnsi="Arial" w:cs="Arial"/>
                      <w:sz w:val="20"/>
                      <w:szCs w:val="20"/>
                    </w:rPr>
                    <w:t>Signature</w:t>
                  </w:r>
                </w:p>
                <w:p w14:paraId="7F632DD8" w14:textId="77777777" w:rsidR="00BC5E69" w:rsidRPr="00545274" w:rsidRDefault="00BC5E69" w:rsidP="00835846">
                  <w:pPr>
                    <w:tabs>
                      <w:tab w:val="left" w:pos="720"/>
                      <w:tab w:val="left" w:pos="1440"/>
                      <w:tab w:val="left" w:pos="2160"/>
                      <w:tab w:val="left" w:pos="2655"/>
                    </w:tabs>
                    <w:rPr>
                      <w:rFonts w:ascii="Arial" w:hAnsi="Arial" w:cs="Arial"/>
                      <w:sz w:val="20"/>
                      <w:szCs w:val="20"/>
                    </w:rPr>
                  </w:pPr>
                </w:p>
                <w:p w14:paraId="1AE2C157" w14:textId="77777777" w:rsidR="00BC5E69" w:rsidRPr="00545274" w:rsidRDefault="00BC5E69" w:rsidP="00835846">
                  <w:pPr>
                    <w:tabs>
                      <w:tab w:val="left" w:pos="720"/>
                      <w:tab w:val="left" w:pos="1440"/>
                      <w:tab w:val="left" w:pos="2160"/>
                      <w:tab w:val="left" w:pos="2655"/>
                    </w:tabs>
                    <w:rPr>
                      <w:rFonts w:ascii="Arial" w:hAnsi="Arial" w:cs="Arial"/>
                      <w:sz w:val="20"/>
                      <w:szCs w:val="20"/>
                    </w:rPr>
                  </w:pPr>
                </w:p>
              </w:tc>
              <w:tc>
                <w:tcPr>
                  <w:tcW w:w="1593" w:type="dxa"/>
                </w:tcPr>
                <w:p w14:paraId="081FE27A" w14:textId="77777777" w:rsidR="00BC5E69" w:rsidRPr="00545274" w:rsidRDefault="00BC5E69" w:rsidP="00835846">
                  <w:pPr>
                    <w:tabs>
                      <w:tab w:val="left" w:pos="720"/>
                      <w:tab w:val="left" w:pos="1440"/>
                      <w:tab w:val="left" w:pos="2160"/>
                      <w:tab w:val="left" w:pos="2655"/>
                    </w:tabs>
                    <w:rPr>
                      <w:rFonts w:ascii="Arial" w:hAnsi="Arial" w:cs="Arial"/>
                      <w:sz w:val="20"/>
                      <w:szCs w:val="20"/>
                    </w:rPr>
                  </w:pPr>
                  <w:r w:rsidRPr="00545274">
                    <w:rPr>
                      <w:rFonts w:ascii="Arial" w:hAnsi="Arial" w:cs="Arial"/>
                      <w:sz w:val="20"/>
                      <w:szCs w:val="20"/>
                    </w:rPr>
                    <w:t xml:space="preserve">Date </w:t>
                  </w:r>
                </w:p>
                <w:p w14:paraId="4A401AD1" w14:textId="77777777" w:rsidR="00BC5E69" w:rsidRPr="00545274" w:rsidRDefault="00BC5E69" w:rsidP="00835846">
                  <w:pPr>
                    <w:tabs>
                      <w:tab w:val="left" w:pos="720"/>
                      <w:tab w:val="left" w:pos="1440"/>
                      <w:tab w:val="left" w:pos="2160"/>
                      <w:tab w:val="left" w:pos="2655"/>
                    </w:tabs>
                    <w:rPr>
                      <w:rFonts w:ascii="Arial" w:hAnsi="Arial" w:cs="Arial"/>
                      <w:sz w:val="20"/>
                      <w:szCs w:val="20"/>
                    </w:rPr>
                  </w:pPr>
                  <w:r w:rsidRPr="00545274">
                    <w:rPr>
                      <w:rFonts w:ascii="Arial" w:hAnsi="Arial" w:cs="Arial"/>
                      <w:sz w:val="20"/>
                      <w:szCs w:val="20"/>
                    </w:rPr>
                    <w:t>Commenced</w:t>
                  </w:r>
                </w:p>
              </w:tc>
              <w:tc>
                <w:tcPr>
                  <w:tcW w:w="2135" w:type="dxa"/>
                </w:tcPr>
                <w:p w14:paraId="18519C1E" w14:textId="77777777" w:rsidR="00BC5E69" w:rsidRPr="00545274" w:rsidRDefault="00BC5E69" w:rsidP="00835846">
                  <w:pPr>
                    <w:tabs>
                      <w:tab w:val="left" w:pos="720"/>
                      <w:tab w:val="left" w:pos="1440"/>
                      <w:tab w:val="left" w:pos="2160"/>
                      <w:tab w:val="left" w:pos="2655"/>
                    </w:tabs>
                    <w:rPr>
                      <w:rFonts w:ascii="Arial" w:hAnsi="Arial" w:cs="Arial"/>
                      <w:sz w:val="20"/>
                      <w:szCs w:val="20"/>
                    </w:rPr>
                  </w:pPr>
                  <w:r w:rsidRPr="00545274">
                    <w:rPr>
                      <w:rFonts w:ascii="Arial" w:hAnsi="Arial" w:cs="Arial"/>
                      <w:sz w:val="20"/>
                      <w:szCs w:val="20"/>
                    </w:rPr>
                    <w:t>Date Cancelled</w:t>
                  </w:r>
                </w:p>
              </w:tc>
            </w:tr>
          </w:tbl>
          <w:p w14:paraId="3E92062C" w14:textId="77777777" w:rsidR="00183A01" w:rsidRPr="00545274" w:rsidRDefault="00183A01" w:rsidP="00835846">
            <w:pPr>
              <w:tabs>
                <w:tab w:val="left" w:pos="720"/>
                <w:tab w:val="left" w:pos="1440"/>
                <w:tab w:val="left" w:pos="2160"/>
                <w:tab w:val="left" w:pos="2655"/>
              </w:tabs>
              <w:spacing w:after="120"/>
              <w:rPr>
                <w:rFonts w:ascii="Arial" w:hAnsi="Arial" w:cs="Arial"/>
                <w:sz w:val="20"/>
                <w:szCs w:val="20"/>
              </w:rPr>
            </w:pPr>
          </w:p>
        </w:tc>
      </w:tr>
      <w:tr w:rsidR="00183A01" w:rsidRPr="00545274" w14:paraId="7C28A10C" w14:textId="77777777" w:rsidTr="00B728B3">
        <w:trPr>
          <w:trHeight w:val="2161"/>
        </w:trPr>
        <w:tc>
          <w:tcPr>
            <w:tcW w:w="2127" w:type="dxa"/>
            <w:tcBorders>
              <w:top w:val="nil"/>
              <w:left w:val="nil"/>
              <w:bottom w:val="nil"/>
              <w:right w:val="nil"/>
            </w:tcBorders>
            <w:shd w:val="clear" w:color="auto" w:fill="auto"/>
          </w:tcPr>
          <w:p w14:paraId="3A1D7599" w14:textId="77777777" w:rsidR="00183A01" w:rsidRPr="009D22C7" w:rsidRDefault="00183A01" w:rsidP="00835846">
            <w:pPr>
              <w:spacing w:after="120"/>
              <w:rPr>
                <w:rFonts w:ascii="Arial" w:hAnsi="Arial" w:cs="Arial"/>
                <w:b/>
              </w:rPr>
            </w:pPr>
            <w:r w:rsidRPr="009D22C7">
              <w:rPr>
                <w:rFonts w:ascii="Arial" w:hAnsi="Arial" w:cs="Arial"/>
                <w:b/>
              </w:rPr>
              <w:t>Administration:</w:t>
            </w:r>
          </w:p>
        </w:tc>
        <w:tc>
          <w:tcPr>
            <w:tcW w:w="9072" w:type="dxa"/>
            <w:tcBorders>
              <w:bottom w:val="single" w:sz="4" w:space="0" w:color="auto"/>
            </w:tcBorders>
          </w:tcPr>
          <w:p w14:paraId="17353385" w14:textId="77777777" w:rsidR="00272961" w:rsidRPr="00545274" w:rsidRDefault="00272961" w:rsidP="00835846">
            <w:pPr>
              <w:pStyle w:val="NormalWeb"/>
              <w:rPr>
                <w:rFonts w:ascii="Arial" w:hAnsi="Arial" w:cs="Arial"/>
                <w:sz w:val="20"/>
                <w:szCs w:val="20"/>
              </w:rPr>
            </w:pPr>
          </w:p>
          <w:p w14:paraId="6F0643FD" w14:textId="77777777" w:rsidR="00183A01" w:rsidRPr="00545274" w:rsidRDefault="00272961" w:rsidP="00835846">
            <w:pPr>
              <w:pStyle w:val="NormalWeb"/>
              <w:rPr>
                <w:rFonts w:ascii="Arial" w:hAnsi="Arial" w:cs="Arial"/>
                <w:sz w:val="20"/>
                <w:szCs w:val="20"/>
              </w:rPr>
            </w:pPr>
            <w:r w:rsidRPr="00545274">
              <w:rPr>
                <w:rFonts w:ascii="Arial" w:hAnsi="Arial" w:cs="Arial"/>
                <w:sz w:val="20"/>
                <w:szCs w:val="20"/>
              </w:rPr>
              <w:t>Infants receiving bottle/NG feed: Mix with feed as prepared above</w:t>
            </w:r>
          </w:p>
          <w:p w14:paraId="5E6B3679" w14:textId="77777777" w:rsidR="00183A01" w:rsidRPr="00545274" w:rsidRDefault="00272961" w:rsidP="00835846">
            <w:pPr>
              <w:pStyle w:val="NormalWeb"/>
              <w:rPr>
                <w:rFonts w:ascii="Arial" w:hAnsi="Arial" w:cs="Arial"/>
                <w:sz w:val="20"/>
                <w:szCs w:val="20"/>
              </w:rPr>
            </w:pPr>
            <w:r w:rsidRPr="00545274">
              <w:rPr>
                <w:rFonts w:ascii="Arial" w:hAnsi="Arial" w:cs="Arial"/>
                <w:sz w:val="20"/>
                <w:szCs w:val="20"/>
              </w:rPr>
              <w:t>Infants receiving breast feed</w:t>
            </w:r>
            <w:r w:rsidR="00183A01" w:rsidRPr="00545274">
              <w:rPr>
                <w:rFonts w:ascii="Arial" w:hAnsi="Arial" w:cs="Arial"/>
                <w:sz w:val="20"/>
                <w:szCs w:val="20"/>
              </w:rPr>
              <w:t xml:space="preserve">: </w:t>
            </w:r>
          </w:p>
          <w:p w14:paraId="521599A5" w14:textId="77777777" w:rsidR="00183A01" w:rsidRPr="00545274" w:rsidRDefault="00183A01" w:rsidP="00271D36">
            <w:pPr>
              <w:pStyle w:val="NoSpacing"/>
              <w:numPr>
                <w:ilvl w:val="0"/>
                <w:numId w:val="7"/>
              </w:numPr>
              <w:rPr>
                <w:rFonts w:ascii="Arial" w:hAnsi="Arial" w:cs="Arial"/>
                <w:sz w:val="20"/>
                <w:szCs w:val="20"/>
              </w:rPr>
            </w:pPr>
            <w:r w:rsidRPr="00545274">
              <w:rPr>
                <w:rFonts w:ascii="Arial" w:hAnsi="Arial" w:cs="Arial"/>
                <w:sz w:val="20"/>
                <w:szCs w:val="20"/>
              </w:rPr>
              <w:t xml:space="preserve">Mix each sachet with 5ml of cooled boiled water until a smooth paste is formed </w:t>
            </w:r>
          </w:p>
          <w:p w14:paraId="21B4390B" w14:textId="77777777" w:rsidR="00183A01" w:rsidRPr="00545274" w:rsidRDefault="00183A01" w:rsidP="00271D36">
            <w:pPr>
              <w:pStyle w:val="NoSpacing"/>
              <w:numPr>
                <w:ilvl w:val="0"/>
                <w:numId w:val="7"/>
              </w:numPr>
              <w:rPr>
                <w:rFonts w:ascii="Arial" w:hAnsi="Arial" w:cs="Arial"/>
                <w:sz w:val="20"/>
                <w:szCs w:val="20"/>
              </w:rPr>
            </w:pPr>
            <w:r w:rsidRPr="00545274">
              <w:rPr>
                <w:rFonts w:ascii="Arial" w:hAnsi="Arial" w:cs="Arial"/>
                <w:sz w:val="20"/>
                <w:szCs w:val="20"/>
              </w:rPr>
              <w:t xml:space="preserve">Add another 10ml of cooled boiled water and mix </w:t>
            </w:r>
          </w:p>
          <w:p w14:paraId="19FD1644" w14:textId="77777777" w:rsidR="00183A01" w:rsidRPr="00545274" w:rsidRDefault="00183A01" w:rsidP="00271D36">
            <w:pPr>
              <w:pStyle w:val="NoSpacing"/>
              <w:numPr>
                <w:ilvl w:val="0"/>
                <w:numId w:val="7"/>
              </w:numPr>
              <w:rPr>
                <w:rFonts w:ascii="Arial" w:hAnsi="Arial" w:cs="Arial"/>
                <w:sz w:val="20"/>
                <w:szCs w:val="20"/>
              </w:rPr>
            </w:pPr>
            <w:r w:rsidRPr="00545274">
              <w:rPr>
                <w:rFonts w:ascii="Arial" w:hAnsi="Arial" w:cs="Arial"/>
                <w:sz w:val="20"/>
                <w:szCs w:val="20"/>
              </w:rPr>
              <w:t>For breast fed infants give Gaviscon Infan</w:t>
            </w:r>
            <w:r w:rsidR="00272961" w:rsidRPr="00545274">
              <w:rPr>
                <w:rFonts w:ascii="Arial" w:hAnsi="Arial" w:cs="Arial"/>
                <w:sz w:val="20"/>
                <w:szCs w:val="20"/>
              </w:rPr>
              <w:t xml:space="preserve">t part way through each feed </w:t>
            </w:r>
            <w:r w:rsidRPr="00545274">
              <w:rPr>
                <w:rFonts w:ascii="Arial" w:hAnsi="Arial" w:cs="Arial"/>
                <w:sz w:val="20"/>
                <w:szCs w:val="20"/>
              </w:rPr>
              <w:t xml:space="preserve"> </w:t>
            </w:r>
            <w:r w:rsidR="00817117" w:rsidRPr="00545274">
              <w:rPr>
                <w:rFonts w:ascii="Arial" w:hAnsi="Arial" w:cs="Arial"/>
                <w:sz w:val="20"/>
                <w:szCs w:val="20"/>
              </w:rPr>
              <w:t>using a spoon or feeding bottle. Give appropriate amount depending on expected volume of feed</w:t>
            </w:r>
          </w:p>
          <w:p w14:paraId="1D4BFC2E" w14:textId="77777777" w:rsidR="00817117" w:rsidRPr="00545274" w:rsidRDefault="00817117" w:rsidP="00271D36">
            <w:pPr>
              <w:pStyle w:val="NoSpacing"/>
              <w:numPr>
                <w:ilvl w:val="0"/>
                <w:numId w:val="7"/>
              </w:numPr>
              <w:rPr>
                <w:rFonts w:ascii="Arial" w:hAnsi="Arial" w:cs="Arial"/>
                <w:sz w:val="20"/>
                <w:szCs w:val="20"/>
              </w:rPr>
            </w:pPr>
            <w:r w:rsidRPr="00545274">
              <w:rPr>
                <w:rFonts w:ascii="Arial" w:hAnsi="Arial" w:cs="Arial"/>
                <w:sz w:val="20"/>
                <w:szCs w:val="20"/>
              </w:rPr>
              <w:t>If NG top up is required, no further gaviscon should be given</w:t>
            </w:r>
          </w:p>
          <w:p w14:paraId="07164383" w14:textId="77777777" w:rsidR="00183A01" w:rsidRPr="00545274" w:rsidRDefault="00183A01" w:rsidP="008E6948">
            <w:pPr>
              <w:pStyle w:val="NoSpacing"/>
              <w:ind w:left="360"/>
              <w:rPr>
                <w:rFonts w:ascii="Arial" w:hAnsi="Arial" w:cs="Arial"/>
                <w:sz w:val="20"/>
                <w:szCs w:val="20"/>
              </w:rPr>
            </w:pPr>
          </w:p>
        </w:tc>
      </w:tr>
      <w:tr w:rsidR="00183A01" w:rsidRPr="00545274" w14:paraId="1D4E5E3A" w14:textId="77777777" w:rsidTr="00B728B3">
        <w:tc>
          <w:tcPr>
            <w:tcW w:w="2127" w:type="dxa"/>
            <w:tcBorders>
              <w:top w:val="nil"/>
              <w:left w:val="nil"/>
              <w:bottom w:val="nil"/>
              <w:right w:val="nil"/>
            </w:tcBorders>
            <w:shd w:val="clear" w:color="auto" w:fill="auto"/>
          </w:tcPr>
          <w:p w14:paraId="3DB74CDC" w14:textId="77777777" w:rsidR="00183A01" w:rsidRPr="009D22C7" w:rsidRDefault="00183A01" w:rsidP="00835846">
            <w:pPr>
              <w:spacing w:after="120"/>
              <w:rPr>
                <w:rFonts w:ascii="Arial" w:hAnsi="Arial" w:cs="Arial"/>
                <w:b/>
              </w:rPr>
            </w:pPr>
            <w:r w:rsidRPr="009D22C7">
              <w:rPr>
                <w:rFonts w:ascii="Arial" w:hAnsi="Arial" w:cs="Arial"/>
                <w:b/>
              </w:rPr>
              <w:t xml:space="preserve">Dosage: </w:t>
            </w:r>
          </w:p>
        </w:tc>
        <w:tc>
          <w:tcPr>
            <w:tcW w:w="9072" w:type="dxa"/>
            <w:tcBorders>
              <w:top w:val="single" w:sz="4" w:space="0" w:color="auto"/>
              <w:bottom w:val="single" w:sz="4" w:space="0" w:color="auto"/>
            </w:tcBorders>
          </w:tcPr>
          <w:p w14:paraId="3C0C655F"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1 dose (1/2 dual sachet) to not less than 115 mls feed or give equivalent dose in water before breast feed</w:t>
            </w:r>
          </w:p>
          <w:p w14:paraId="4299B1FF" w14:textId="77777777" w:rsidR="00183A01" w:rsidRPr="00545274" w:rsidRDefault="00183A01" w:rsidP="00835846">
            <w:pPr>
              <w:spacing w:after="120"/>
              <w:rPr>
                <w:rFonts w:ascii="Arial" w:hAnsi="Arial" w:cs="Arial"/>
                <w:sz w:val="20"/>
                <w:szCs w:val="20"/>
              </w:rPr>
            </w:pPr>
            <w:r w:rsidRPr="00545274">
              <w:rPr>
                <w:rFonts w:ascii="Arial" w:hAnsi="Arial" w:cs="Arial"/>
                <w:b/>
                <w:sz w:val="20"/>
                <w:szCs w:val="20"/>
              </w:rPr>
              <w:t>Use with caution with Breast Milk Fortifier and Nutriprem 1</w:t>
            </w:r>
          </w:p>
        </w:tc>
      </w:tr>
      <w:tr w:rsidR="00183A01" w:rsidRPr="00545274" w14:paraId="6278B403" w14:textId="77777777" w:rsidTr="00B728B3">
        <w:trPr>
          <w:trHeight w:val="712"/>
        </w:trPr>
        <w:tc>
          <w:tcPr>
            <w:tcW w:w="2127" w:type="dxa"/>
            <w:tcBorders>
              <w:top w:val="nil"/>
              <w:left w:val="nil"/>
              <w:bottom w:val="nil"/>
              <w:right w:val="nil"/>
            </w:tcBorders>
            <w:shd w:val="clear" w:color="auto" w:fill="auto"/>
          </w:tcPr>
          <w:p w14:paraId="6281A1B2" w14:textId="77777777" w:rsidR="00183A01" w:rsidRPr="009D22C7" w:rsidRDefault="00183A01" w:rsidP="00835846">
            <w:pPr>
              <w:spacing w:after="120"/>
              <w:rPr>
                <w:rFonts w:ascii="Arial" w:hAnsi="Arial" w:cs="Arial"/>
                <w:b/>
              </w:rPr>
            </w:pPr>
            <w:r w:rsidRPr="009D22C7">
              <w:rPr>
                <w:rFonts w:ascii="Arial" w:hAnsi="Arial" w:cs="Arial"/>
                <w:b/>
              </w:rPr>
              <w:t xml:space="preserve">Route: </w:t>
            </w:r>
          </w:p>
          <w:p w14:paraId="22252692" w14:textId="77777777" w:rsidR="00183A01" w:rsidRPr="009D22C7" w:rsidRDefault="00183A01" w:rsidP="00835846">
            <w:pPr>
              <w:spacing w:after="120"/>
              <w:rPr>
                <w:rFonts w:ascii="Arial" w:hAnsi="Arial" w:cs="Arial"/>
                <w:b/>
              </w:rPr>
            </w:pPr>
            <w:r w:rsidRPr="009D22C7">
              <w:rPr>
                <w:rFonts w:ascii="Arial" w:hAnsi="Arial" w:cs="Arial"/>
                <w:b/>
              </w:rPr>
              <w:tab/>
            </w:r>
          </w:p>
        </w:tc>
        <w:tc>
          <w:tcPr>
            <w:tcW w:w="9072" w:type="dxa"/>
            <w:tcBorders>
              <w:top w:val="single" w:sz="4" w:space="0" w:color="auto"/>
              <w:bottom w:val="single" w:sz="4" w:space="0" w:color="auto"/>
            </w:tcBorders>
          </w:tcPr>
          <w:p w14:paraId="06458104"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Oral / NG</w:t>
            </w:r>
          </w:p>
          <w:p w14:paraId="33731EFE" w14:textId="77777777" w:rsidR="00183A01" w:rsidRPr="00545274" w:rsidRDefault="00183A01" w:rsidP="00835846">
            <w:pPr>
              <w:spacing w:after="120"/>
              <w:rPr>
                <w:rFonts w:ascii="Arial" w:hAnsi="Arial" w:cs="Arial"/>
                <w:b/>
                <w:sz w:val="20"/>
                <w:szCs w:val="20"/>
              </w:rPr>
            </w:pPr>
            <w:r w:rsidRPr="00545274">
              <w:rPr>
                <w:rFonts w:ascii="Arial" w:hAnsi="Arial" w:cs="Arial"/>
                <w:b/>
                <w:sz w:val="20"/>
                <w:szCs w:val="20"/>
              </w:rPr>
              <w:t xml:space="preserve"> Each paired sachet contains enough powder for 2 standard ‘doses’</w:t>
            </w:r>
          </w:p>
        </w:tc>
      </w:tr>
      <w:tr w:rsidR="00183A01" w:rsidRPr="00545274" w14:paraId="343D7821" w14:textId="77777777" w:rsidTr="00342F5B">
        <w:trPr>
          <w:trHeight w:val="673"/>
        </w:trPr>
        <w:tc>
          <w:tcPr>
            <w:tcW w:w="2127" w:type="dxa"/>
            <w:tcBorders>
              <w:top w:val="nil"/>
              <w:left w:val="nil"/>
              <w:bottom w:val="nil"/>
              <w:right w:val="nil"/>
            </w:tcBorders>
            <w:shd w:val="clear" w:color="auto" w:fill="auto"/>
          </w:tcPr>
          <w:p w14:paraId="4B9ECAB4" w14:textId="77777777" w:rsidR="00B728B3" w:rsidRPr="009D22C7" w:rsidRDefault="00183A01" w:rsidP="00835846">
            <w:pPr>
              <w:spacing w:after="120"/>
              <w:rPr>
                <w:rFonts w:ascii="Arial" w:hAnsi="Arial" w:cs="Arial"/>
                <w:b/>
              </w:rPr>
            </w:pPr>
            <w:r w:rsidRPr="009D22C7">
              <w:rPr>
                <w:rFonts w:ascii="Arial" w:hAnsi="Arial" w:cs="Arial"/>
                <w:b/>
              </w:rPr>
              <w:t>Other</w:t>
            </w:r>
            <w:r w:rsidR="00B728B3" w:rsidRPr="009D22C7">
              <w:rPr>
                <w:rFonts w:ascii="Arial" w:hAnsi="Arial" w:cs="Arial"/>
                <w:b/>
              </w:rPr>
              <w:t>:</w:t>
            </w:r>
          </w:p>
        </w:tc>
        <w:tc>
          <w:tcPr>
            <w:tcW w:w="9072" w:type="dxa"/>
            <w:tcBorders>
              <w:top w:val="single" w:sz="4" w:space="0" w:color="auto"/>
              <w:bottom w:val="single" w:sz="4" w:space="0" w:color="auto"/>
            </w:tcBorders>
          </w:tcPr>
          <w:p w14:paraId="25D33FA6" w14:textId="77777777" w:rsidR="00B728B3" w:rsidRPr="00545274" w:rsidRDefault="00183A01" w:rsidP="00835846">
            <w:pPr>
              <w:spacing w:after="120"/>
              <w:rPr>
                <w:rFonts w:ascii="Arial" w:hAnsi="Arial" w:cs="Arial"/>
                <w:sz w:val="20"/>
                <w:szCs w:val="20"/>
              </w:rPr>
            </w:pPr>
            <w:r w:rsidRPr="00545274">
              <w:rPr>
                <w:rFonts w:ascii="Arial" w:hAnsi="Arial" w:cs="Arial"/>
                <w:sz w:val="20"/>
                <w:szCs w:val="20"/>
              </w:rPr>
              <w:t>Caution renal impairment (high sodium content may add to risk of hypernatraemia)</w:t>
            </w:r>
          </w:p>
        </w:tc>
      </w:tr>
      <w:tr w:rsidR="00183A01" w:rsidRPr="00545274" w14:paraId="789E977A" w14:textId="77777777" w:rsidTr="00B728B3">
        <w:trPr>
          <w:trHeight w:val="410"/>
        </w:trPr>
        <w:tc>
          <w:tcPr>
            <w:tcW w:w="2127" w:type="dxa"/>
            <w:tcBorders>
              <w:top w:val="nil"/>
              <w:left w:val="nil"/>
              <w:right w:val="nil"/>
            </w:tcBorders>
            <w:shd w:val="clear" w:color="auto" w:fill="auto"/>
          </w:tcPr>
          <w:p w14:paraId="35366600" w14:textId="77777777" w:rsidR="00183A01" w:rsidRPr="00545274" w:rsidRDefault="00183A01" w:rsidP="00835846">
            <w:pPr>
              <w:spacing w:after="120"/>
              <w:rPr>
                <w:rFonts w:ascii="Arial" w:hAnsi="Arial" w:cs="Arial"/>
                <w:b/>
                <w:sz w:val="16"/>
                <w:szCs w:val="16"/>
              </w:rPr>
            </w:pPr>
            <w:r w:rsidRPr="00545274">
              <w:rPr>
                <w:rFonts w:ascii="Arial" w:hAnsi="Arial" w:cs="Arial"/>
                <w:b/>
                <w:sz w:val="16"/>
                <w:szCs w:val="16"/>
              </w:rPr>
              <w:t>References:</w:t>
            </w:r>
          </w:p>
        </w:tc>
        <w:tc>
          <w:tcPr>
            <w:tcW w:w="9072" w:type="dxa"/>
            <w:tcBorders>
              <w:top w:val="single" w:sz="4" w:space="0" w:color="auto"/>
              <w:bottom w:val="single" w:sz="4" w:space="0" w:color="auto"/>
            </w:tcBorders>
          </w:tcPr>
          <w:p w14:paraId="02F3E9F1" w14:textId="77777777" w:rsidR="004D7546" w:rsidRPr="00545274" w:rsidRDefault="004D7546" w:rsidP="00835846">
            <w:pPr>
              <w:rPr>
                <w:rFonts w:ascii="Arial" w:hAnsi="Arial" w:cs="Arial"/>
                <w:sz w:val="16"/>
                <w:szCs w:val="16"/>
              </w:rPr>
            </w:pPr>
            <w:r w:rsidRPr="00545274">
              <w:rPr>
                <w:rFonts w:ascii="Arial" w:hAnsi="Arial" w:cs="Arial"/>
                <w:sz w:val="16"/>
                <w:szCs w:val="16"/>
              </w:rPr>
              <w:t xml:space="preserve">BNF for Children London: BMJ Group, Pharmaceutical Press and RCPCH Publications Limited; 2014 – 2015 Available at </w:t>
            </w:r>
            <w:hyperlink r:id="rId90" w:history="1">
              <w:r w:rsidRPr="00545274">
                <w:rPr>
                  <w:rStyle w:val="Hyperlink"/>
                  <w:rFonts w:ascii="Arial" w:hAnsi="Arial" w:cs="Arial"/>
                  <w:sz w:val="16"/>
                  <w:szCs w:val="16"/>
                </w:rPr>
                <w:t>https://www.medicinescomplete.com/mc/bnfc/current/index.htm</w:t>
              </w:r>
            </w:hyperlink>
            <w:r w:rsidRPr="00545274">
              <w:rPr>
                <w:rFonts w:ascii="Arial" w:hAnsi="Arial" w:cs="Arial"/>
                <w:sz w:val="16"/>
                <w:szCs w:val="16"/>
              </w:rPr>
              <w:t xml:space="preserve"> [Accessed 19.08.15]</w:t>
            </w:r>
          </w:p>
          <w:p w14:paraId="62627128" w14:textId="77777777" w:rsidR="00183A01" w:rsidRPr="00545274" w:rsidRDefault="00183A01" w:rsidP="00835846">
            <w:pPr>
              <w:rPr>
                <w:rFonts w:ascii="Arial" w:hAnsi="Arial" w:cs="Arial"/>
                <w:sz w:val="16"/>
                <w:szCs w:val="16"/>
              </w:rPr>
            </w:pPr>
          </w:p>
          <w:p w14:paraId="759BE49F" w14:textId="77777777" w:rsidR="00183A01" w:rsidRPr="00545274" w:rsidRDefault="00183A01" w:rsidP="00835846">
            <w:pPr>
              <w:rPr>
                <w:rFonts w:ascii="Arial" w:hAnsi="Arial" w:cs="Arial"/>
                <w:sz w:val="16"/>
                <w:szCs w:val="16"/>
              </w:rPr>
            </w:pPr>
            <w:r w:rsidRPr="00545274">
              <w:rPr>
                <w:rFonts w:ascii="Arial" w:hAnsi="Arial" w:cs="Arial"/>
                <w:sz w:val="16"/>
                <w:szCs w:val="16"/>
              </w:rPr>
              <w:t>Neonatal Formulary: Drug Use in Pregnancy and the First Year of Life (6</w:t>
            </w:r>
            <w:r w:rsidRPr="00545274">
              <w:rPr>
                <w:rFonts w:ascii="Arial" w:hAnsi="Arial" w:cs="Arial"/>
                <w:sz w:val="16"/>
                <w:szCs w:val="16"/>
                <w:vertAlign w:val="superscript"/>
              </w:rPr>
              <w:t>th</w:t>
            </w:r>
            <w:r w:rsidRPr="00545274">
              <w:rPr>
                <w:rFonts w:ascii="Arial" w:hAnsi="Arial" w:cs="Arial"/>
                <w:sz w:val="16"/>
                <w:szCs w:val="16"/>
              </w:rPr>
              <w:t xml:space="preserve"> Edn) London: Wiley-Blackwell;2011</w:t>
            </w:r>
          </w:p>
        </w:tc>
      </w:tr>
    </w:tbl>
    <w:p w14:paraId="77261CED" w14:textId="77777777" w:rsidR="00183A01" w:rsidRPr="00545274" w:rsidRDefault="00342F5B" w:rsidP="00835846">
      <w:pPr>
        <w:rPr>
          <w:rFonts w:ascii="Arial" w:hAnsi="Arial" w:cs="Arial"/>
          <w:sz w:val="16"/>
          <w:szCs w:val="16"/>
        </w:rPr>
      </w:pPr>
      <w:r w:rsidRPr="00545274">
        <w:rPr>
          <w:rFonts w:ascii="Arial" w:hAnsi="Arial" w:cs="Arial"/>
          <w:b/>
          <w:sz w:val="16"/>
          <w:szCs w:val="16"/>
        </w:rPr>
        <w:tab/>
      </w:r>
      <w:r w:rsidR="00183A01" w:rsidRPr="00545274">
        <w:rPr>
          <w:rFonts w:ascii="Arial" w:hAnsi="Arial" w:cs="Arial"/>
          <w:sz w:val="16"/>
          <w:szCs w:val="16"/>
        </w:rPr>
        <w:t>Written by: Gemma Holder (Neonatal Consultant)</w:t>
      </w:r>
    </w:p>
    <w:p w14:paraId="0C30A8D0" w14:textId="77777777" w:rsidR="00B4678B" w:rsidRDefault="00183A01" w:rsidP="00835846">
      <w:pPr>
        <w:ind w:firstLine="720"/>
        <w:rPr>
          <w:rFonts w:ascii="Arial" w:hAnsi="Arial" w:cs="Arial"/>
          <w:sz w:val="16"/>
          <w:szCs w:val="16"/>
        </w:rPr>
      </w:pPr>
      <w:r w:rsidRPr="00545274">
        <w:rPr>
          <w:rFonts w:ascii="Arial" w:hAnsi="Arial" w:cs="Arial"/>
          <w:sz w:val="16"/>
          <w:szCs w:val="16"/>
        </w:rPr>
        <w:t>Checked by: Louise Whitticase (Lead Pharmacist-Women’s Services)</w:t>
      </w:r>
    </w:p>
    <w:p w14:paraId="41C8D8A7" w14:textId="77777777" w:rsidR="00545274" w:rsidRDefault="00545274" w:rsidP="00835846">
      <w:pPr>
        <w:ind w:firstLine="720"/>
        <w:rPr>
          <w:rFonts w:ascii="Arial" w:hAnsi="Arial" w:cs="Arial"/>
          <w:sz w:val="16"/>
          <w:szCs w:val="16"/>
        </w:rPr>
      </w:pPr>
    </w:p>
    <w:p w14:paraId="512C5522" w14:textId="77777777" w:rsidR="00545274" w:rsidRDefault="00545274" w:rsidP="00835846">
      <w:pPr>
        <w:ind w:firstLine="720"/>
        <w:rPr>
          <w:rFonts w:ascii="Arial" w:hAnsi="Arial" w:cs="Arial"/>
          <w:sz w:val="16"/>
          <w:szCs w:val="16"/>
        </w:rPr>
      </w:pPr>
    </w:p>
    <w:p w14:paraId="2CCAEAB8" w14:textId="77777777" w:rsidR="00545274" w:rsidRDefault="00545274" w:rsidP="00835846">
      <w:pPr>
        <w:ind w:firstLine="720"/>
        <w:rPr>
          <w:rFonts w:ascii="Arial" w:hAnsi="Arial" w:cs="Arial"/>
          <w:sz w:val="16"/>
          <w:szCs w:val="16"/>
        </w:rPr>
      </w:pPr>
    </w:p>
    <w:p w14:paraId="7F9B67DC" w14:textId="77777777" w:rsidR="00545274" w:rsidRDefault="00545274" w:rsidP="00835846">
      <w:pPr>
        <w:ind w:firstLine="720"/>
        <w:rPr>
          <w:rFonts w:ascii="Arial" w:hAnsi="Arial" w:cs="Arial"/>
          <w:sz w:val="16"/>
          <w:szCs w:val="16"/>
        </w:rPr>
      </w:pPr>
    </w:p>
    <w:p w14:paraId="07EC6D05" w14:textId="77777777" w:rsidR="00545274" w:rsidRDefault="00545274" w:rsidP="00835846">
      <w:pPr>
        <w:ind w:firstLine="720"/>
        <w:rPr>
          <w:rFonts w:ascii="Arial" w:hAnsi="Arial" w:cs="Arial"/>
          <w:sz w:val="16"/>
          <w:szCs w:val="16"/>
        </w:rPr>
      </w:pPr>
    </w:p>
    <w:p w14:paraId="141F034E" w14:textId="77777777" w:rsidR="00545274" w:rsidRDefault="00545274" w:rsidP="00835846">
      <w:pPr>
        <w:ind w:firstLine="720"/>
        <w:rPr>
          <w:rFonts w:ascii="Arial" w:hAnsi="Arial" w:cs="Arial"/>
          <w:sz w:val="16"/>
          <w:szCs w:val="16"/>
        </w:rPr>
      </w:pPr>
    </w:p>
    <w:p w14:paraId="04CE7A71" w14:textId="77777777" w:rsidR="00545274" w:rsidRDefault="00545274" w:rsidP="00835846">
      <w:pPr>
        <w:ind w:firstLine="720"/>
        <w:rPr>
          <w:rFonts w:ascii="Arial" w:hAnsi="Arial" w:cs="Arial"/>
          <w:sz w:val="16"/>
          <w:szCs w:val="16"/>
        </w:rPr>
      </w:pPr>
    </w:p>
    <w:p w14:paraId="003BEFE3" w14:textId="77777777" w:rsidR="00545274" w:rsidRDefault="00545274" w:rsidP="00835846">
      <w:pPr>
        <w:ind w:firstLine="720"/>
        <w:rPr>
          <w:rFonts w:ascii="Arial" w:hAnsi="Arial" w:cs="Arial"/>
          <w:sz w:val="16"/>
          <w:szCs w:val="16"/>
        </w:rPr>
      </w:pPr>
    </w:p>
    <w:p w14:paraId="166E78BC" w14:textId="77777777" w:rsidR="00545274" w:rsidRDefault="00545274" w:rsidP="00835846">
      <w:pPr>
        <w:ind w:firstLine="720"/>
        <w:rPr>
          <w:rFonts w:ascii="Arial" w:hAnsi="Arial" w:cs="Arial"/>
          <w:sz w:val="16"/>
          <w:szCs w:val="16"/>
        </w:rPr>
      </w:pPr>
    </w:p>
    <w:p w14:paraId="271A90A7" w14:textId="77777777" w:rsidR="00545274" w:rsidRDefault="00545274" w:rsidP="00835846">
      <w:pPr>
        <w:ind w:firstLine="720"/>
        <w:rPr>
          <w:rFonts w:ascii="Arial" w:hAnsi="Arial" w:cs="Arial"/>
          <w:sz w:val="16"/>
          <w:szCs w:val="16"/>
        </w:rPr>
      </w:pPr>
    </w:p>
    <w:p w14:paraId="27ACCE4A" w14:textId="77777777" w:rsidR="00425BE5" w:rsidRDefault="00425BE5" w:rsidP="00835846">
      <w:pPr>
        <w:ind w:firstLine="720"/>
        <w:rPr>
          <w:rFonts w:ascii="Arial" w:hAnsi="Arial" w:cs="Arial"/>
          <w:sz w:val="16"/>
          <w:szCs w:val="16"/>
        </w:rPr>
      </w:pPr>
    </w:p>
    <w:p w14:paraId="08D7E29E" w14:textId="77777777" w:rsidR="00545274" w:rsidRPr="00545274" w:rsidRDefault="00545274" w:rsidP="006E1A58">
      <w:pPr>
        <w:rPr>
          <w:rFonts w:ascii="Arial" w:hAnsi="Arial" w:cs="Arial"/>
          <w:sz w:val="16"/>
          <w:szCs w:val="16"/>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9209"/>
      </w:tblGrid>
      <w:tr w:rsidR="00183A01" w:rsidRPr="00266EE0" w14:paraId="23A87716" w14:textId="77777777" w:rsidTr="00266EE0">
        <w:tc>
          <w:tcPr>
            <w:tcW w:w="1990" w:type="dxa"/>
            <w:tcBorders>
              <w:top w:val="nil"/>
              <w:left w:val="nil"/>
              <w:bottom w:val="nil"/>
              <w:right w:val="nil"/>
            </w:tcBorders>
          </w:tcPr>
          <w:p w14:paraId="5D1D6CF0" w14:textId="77777777" w:rsidR="00183A01" w:rsidRPr="00266EE0" w:rsidRDefault="00183A01" w:rsidP="00835846">
            <w:pPr>
              <w:rPr>
                <w:rFonts w:ascii="Arial" w:hAnsi="Arial" w:cs="Arial"/>
                <w:b/>
              </w:rPr>
            </w:pPr>
          </w:p>
        </w:tc>
        <w:tc>
          <w:tcPr>
            <w:tcW w:w="9209" w:type="dxa"/>
            <w:tcBorders>
              <w:top w:val="nil"/>
              <w:left w:val="nil"/>
              <w:bottom w:val="single" w:sz="4" w:space="0" w:color="auto"/>
              <w:right w:val="nil"/>
            </w:tcBorders>
          </w:tcPr>
          <w:p w14:paraId="4CE90D1A" w14:textId="77777777" w:rsidR="00183A01" w:rsidRPr="00BC5E69" w:rsidRDefault="00183A01" w:rsidP="00835846">
            <w:pPr>
              <w:pStyle w:val="NoSpacing"/>
              <w:rPr>
                <w:rFonts w:ascii="Arial" w:hAnsi="Arial" w:cs="Arial"/>
                <w:b/>
              </w:rPr>
            </w:pPr>
            <w:r w:rsidRPr="00BC5E69">
              <w:rPr>
                <w:rFonts w:ascii="Arial" w:hAnsi="Arial" w:cs="Arial"/>
                <w:b/>
              </w:rPr>
              <w:t>GENTAMICIN</w:t>
            </w:r>
          </w:p>
        </w:tc>
      </w:tr>
      <w:tr w:rsidR="00183A01" w:rsidRPr="00266EE0" w14:paraId="01D699C9" w14:textId="77777777" w:rsidTr="00266EE0">
        <w:tc>
          <w:tcPr>
            <w:tcW w:w="1990" w:type="dxa"/>
            <w:tcBorders>
              <w:top w:val="nil"/>
              <w:left w:val="nil"/>
              <w:bottom w:val="nil"/>
              <w:right w:val="nil"/>
            </w:tcBorders>
          </w:tcPr>
          <w:p w14:paraId="10ED5C44" w14:textId="77777777" w:rsidR="00183A01" w:rsidRPr="00266EE0" w:rsidRDefault="00183A01" w:rsidP="00835846">
            <w:pPr>
              <w:rPr>
                <w:rFonts w:ascii="Arial" w:hAnsi="Arial" w:cs="Arial"/>
                <w:b/>
              </w:rPr>
            </w:pPr>
            <w:r w:rsidRPr="00266EE0">
              <w:rPr>
                <w:rFonts w:ascii="Arial" w:hAnsi="Arial" w:cs="Arial"/>
                <w:b/>
              </w:rPr>
              <w:t xml:space="preserve">Indications for use: </w:t>
            </w:r>
          </w:p>
        </w:tc>
        <w:tc>
          <w:tcPr>
            <w:tcW w:w="9209" w:type="dxa"/>
            <w:tcBorders>
              <w:top w:val="single" w:sz="4" w:space="0" w:color="auto"/>
              <w:left w:val="nil"/>
              <w:bottom w:val="single" w:sz="4" w:space="0" w:color="auto"/>
              <w:right w:val="nil"/>
            </w:tcBorders>
          </w:tcPr>
          <w:p w14:paraId="7CF944F0" w14:textId="77777777" w:rsidR="00183A01" w:rsidRPr="00545274" w:rsidRDefault="00183A01" w:rsidP="00835846">
            <w:pPr>
              <w:rPr>
                <w:rFonts w:ascii="Arial" w:hAnsi="Arial" w:cs="Arial"/>
                <w:sz w:val="20"/>
                <w:szCs w:val="20"/>
              </w:rPr>
            </w:pPr>
            <w:r w:rsidRPr="00545274">
              <w:rPr>
                <w:rFonts w:ascii="Arial" w:hAnsi="Arial" w:cs="Arial"/>
                <w:sz w:val="20"/>
                <w:szCs w:val="20"/>
              </w:rPr>
              <w:t xml:space="preserve">Infection – please see Antibiotic Guidelines </w:t>
            </w:r>
          </w:p>
        </w:tc>
      </w:tr>
      <w:tr w:rsidR="00183A01" w:rsidRPr="00266EE0" w14:paraId="6BD83BEB" w14:textId="77777777" w:rsidTr="00266EE0">
        <w:tc>
          <w:tcPr>
            <w:tcW w:w="1990" w:type="dxa"/>
            <w:tcBorders>
              <w:top w:val="nil"/>
              <w:left w:val="nil"/>
              <w:bottom w:val="nil"/>
              <w:right w:val="nil"/>
            </w:tcBorders>
          </w:tcPr>
          <w:p w14:paraId="20D66B65" w14:textId="77777777" w:rsidR="00183A01" w:rsidRPr="00266EE0" w:rsidRDefault="00183A01" w:rsidP="00835846">
            <w:pPr>
              <w:rPr>
                <w:rFonts w:ascii="Arial" w:hAnsi="Arial" w:cs="Arial"/>
                <w:b/>
              </w:rPr>
            </w:pPr>
            <w:r w:rsidRPr="00266EE0">
              <w:rPr>
                <w:rFonts w:ascii="Arial" w:hAnsi="Arial" w:cs="Arial"/>
                <w:b/>
              </w:rPr>
              <w:t xml:space="preserve">Preparation: </w:t>
            </w:r>
          </w:p>
        </w:tc>
        <w:tc>
          <w:tcPr>
            <w:tcW w:w="9209" w:type="dxa"/>
            <w:tcBorders>
              <w:top w:val="single" w:sz="4" w:space="0" w:color="auto"/>
              <w:left w:val="nil"/>
              <w:bottom w:val="single" w:sz="4" w:space="0" w:color="auto"/>
              <w:right w:val="nil"/>
            </w:tcBorders>
          </w:tcPr>
          <w:p w14:paraId="5CE2BE16" w14:textId="77777777" w:rsidR="00183A01" w:rsidRPr="00545274" w:rsidRDefault="00183A01" w:rsidP="00835846">
            <w:pPr>
              <w:rPr>
                <w:rFonts w:ascii="Arial" w:hAnsi="Arial" w:cs="Arial"/>
                <w:sz w:val="20"/>
                <w:szCs w:val="20"/>
              </w:rPr>
            </w:pPr>
            <w:r w:rsidRPr="00545274">
              <w:rPr>
                <w:rFonts w:ascii="Arial" w:hAnsi="Arial" w:cs="Arial"/>
                <w:sz w:val="20"/>
                <w:szCs w:val="20"/>
              </w:rPr>
              <w:t>20mg in 2 ml vial</w:t>
            </w:r>
          </w:p>
          <w:p w14:paraId="01A32BE9" w14:textId="77777777" w:rsidR="00183A01" w:rsidRPr="00545274" w:rsidRDefault="00183A01" w:rsidP="00835846">
            <w:pPr>
              <w:rPr>
                <w:rFonts w:ascii="Arial" w:hAnsi="Arial" w:cs="Arial"/>
                <w:sz w:val="20"/>
                <w:szCs w:val="20"/>
              </w:rPr>
            </w:pPr>
          </w:p>
        </w:tc>
      </w:tr>
      <w:tr w:rsidR="00183A01" w:rsidRPr="00266EE0" w14:paraId="02A94E0D" w14:textId="77777777" w:rsidTr="00266EE0">
        <w:tc>
          <w:tcPr>
            <w:tcW w:w="1990" w:type="dxa"/>
            <w:tcBorders>
              <w:top w:val="nil"/>
              <w:left w:val="nil"/>
              <w:bottom w:val="nil"/>
              <w:right w:val="nil"/>
            </w:tcBorders>
          </w:tcPr>
          <w:p w14:paraId="617FA201" w14:textId="77777777" w:rsidR="00183A01" w:rsidRPr="00266EE0" w:rsidRDefault="00183A01" w:rsidP="00835846">
            <w:pPr>
              <w:rPr>
                <w:rFonts w:ascii="Arial" w:hAnsi="Arial" w:cs="Arial"/>
                <w:b/>
              </w:rPr>
            </w:pPr>
            <w:r w:rsidRPr="00266EE0">
              <w:rPr>
                <w:rFonts w:ascii="Arial" w:hAnsi="Arial" w:cs="Arial"/>
                <w:b/>
              </w:rPr>
              <w:t xml:space="preserve">Administration: </w:t>
            </w:r>
          </w:p>
        </w:tc>
        <w:tc>
          <w:tcPr>
            <w:tcW w:w="9209" w:type="dxa"/>
            <w:tcBorders>
              <w:top w:val="single" w:sz="4" w:space="0" w:color="auto"/>
              <w:left w:val="nil"/>
              <w:bottom w:val="nil"/>
              <w:right w:val="nil"/>
            </w:tcBorders>
          </w:tcPr>
          <w:p w14:paraId="7876DA80" w14:textId="77777777" w:rsidR="00183A01" w:rsidRPr="00545274" w:rsidRDefault="00183A01" w:rsidP="00835846">
            <w:pPr>
              <w:rPr>
                <w:rFonts w:ascii="Arial" w:hAnsi="Arial" w:cs="Arial"/>
                <w:sz w:val="20"/>
                <w:szCs w:val="20"/>
              </w:rPr>
            </w:pPr>
            <w:r w:rsidRPr="00545274">
              <w:rPr>
                <w:rFonts w:ascii="Arial" w:hAnsi="Arial" w:cs="Arial"/>
                <w:sz w:val="20"/>
                <w:szCs w:val="20"/>
              </w:rPr>
              <w:t>By slow bolus</w:t>
            </w:r>
          </w:p>
        </w:tc>
      </w:tr>
      <w:tr w:rsidR="00183A01" w:rsidRPr="00266EE0" w14:paraId="63938486" w14:textId="77777777" w:rsidTr="00266EE0">
        <w:tc>
          <w:tcPr>
            <w:tcW w:w="1990" w:type="dxa"/>
            <w:tcBorders>
              <w:top w:val="nil"/>
              <w:left w:val="nil"/>
              <w:bottom w:val="nil"/>
              <w:right w:val="nil"/>
            </w:tcBorders>
          </w:tcPr>
          <w:p w14:paraId="3423EB6A" w14:textId="77777777" w:rsidR="00183A01" w:rsidRPr="00266EE0" w:rsidRDefault="00183A01" w:rsidP="00835846">
            <w:pPr>
              <w:rPr>
                <w:rFonts w:ascii="Arial" w:hAnsi="Arial" w:cs="Arial"/>
                <w:b/>
              </w:rPr>
            </w:pPr>
          </w:p>
          <w:p w14:paraId="610B1F2B" w14:textId="77777777" w:rsidR="00183A01" w:rsidRPr="00266EE0" w:rsidRDefault="00183A01" w:rsidP="00835846">
            <w:pPr>
              <w:rPr>
                <w:rFonts w:ascii="Arial" w:hAnsi="Arial" w:cs="Arial"/>
                <w:b/>
              </w:rPr>
            </w:pPr>
            <w:r w:rsidRPr="00266EE0">
              <w:rPr>
                <w:rFonts w:ascii="Arial" w:hAnsi="Arial" w:cs="Arial"/>
                <w:b/>
              </w:rPr>
              <w:t xml:space="preserve">Dosage: </w:t>
            </w:r>
          </w:p>
          <w:p w14:paraId="02B7A76A" w14:textId="77777777" w:rsidR="00183A01" w:rsidRPr="00266EE0" w:rsidRDefault="00183A01" w:rsidP="00835846">
            <w:pPr>
              <w:rPr>
                <w:rFonts w:ascii="Arial" w:hAnsi="Arial" w:cs="Arial"/>
                <w:b/>
              </w:rPr>
            </w:pPr>
          </w:p>
          <w:p w14:paraId="5A9E4B79" w14:textId="77777777" w:rsidR="00183A01" w:rsidRPr="00266EE0" w:rsidRDefault="00183A01" w:rsidP="00835846">
            <w:pPr>
              <w:rPr>
                <w:rFonts w:ascii="Arial" w:hAnsi="Arial" w:cs="Arial"/>
                <w:b/>
              </w:rPr>
            </w:pPr>
            <w:r w:rsidRPr="00266EE0">
              <w:rPr>
                <w:rFonts w:ascii="Arial" w:hAnsi="Arial" w:cs="Arial"/>
                <w:b/>
              </w:rPr>
              <w:t>&amp;</w:t>
            </w:r>
          </w:p>
        </w:tc>
        <w:tc>
          <w:tcPr>
            <w:tcW w:w="9209" w:type="dxa"/>
            <w:tcBorders>
              <w:top w:val="nil"/>
              <w:left w:val="nil"/>
              <w:bottom w:val="nil"/>
              <w:right w:val="nil"/>
            </w:tcBorders>
          </w:tcPr>
          <w:p w14:paraId="05C2431F" w14:textId="77777777" w:rsidR="00183A01" w:rsidRPr="00545274" w:rsidRDefault="00183A01" w:rsidP="00835846">
            <w:pPr>
              <w:rPr>
                <w:rFonts w:ascii="Arial" w:hAnsi="Arial" w:cs="Arial"/>
                <w:sz w:val="20"/>
                <w:szCs w:val="20"/>
              </w:rPr>
            </w:pPr>
          </w:p>
          <w:p w14:paraId="08959E6F" w14:textId="77777777" w:rsidR="00183A01" w:rsidRPr="00545274" w:rsidRDefault="00183A01" w:rsidP="00835846">
            <w:pPr>
              <w:rPr>
                <w:rFonts w:ascii="Arial" w:hAnsi="Arial" w:cs="Arial"/>
                <w:sz w:val="20"/>
                <w:szCs w:val="20"/>
              </w:rPr>
            </w:pPr>
            <w:r w:rsidRPr="00545274">
              <w:rPr>
                <w:rFonts w:ascii="Arial" w:hAnsi="Arial" w:cs="Arial"/>
                <w:sz w:val="20"/>
                <w:szCs w:val="20"/>
              </w:rPr>
              <w:t xml:space="preserve">&lt; 7 days of age : ALL gestations 5mg/kg </w:t>
            </w:r>
            <w:r w:rsidRPr="00545274">
              <w:rPr>
                <w:rFonts w:ascii="Arial" w:hAnsi="Arial" w:cs="Arial"/>
                <w:b/>
                <w:sz w:val="20"/>
                <w:szCs w:val="20"/>
              </w:rPr>
              <w:t>36 hourly</w:t>
            </w:r>
          </w:p>
          <w:p w14:paraId="6EEBB534" w14:textId="77777777" w:rsidR="00183A01" w:rsidRPr="00545274" w:rsidRDefault="005E5F69" w:rsidP="005E5F69">
            <w:pPr>
              <w:rPr>
                <w:rFonts w:ascii="Arial" w:hAnsi="Arial" w:cs="Arial"/>
                <w:sz w:val="20"/>
                <w:szCs w:val="20"/>
              </w:rPr>
            </w:pPr>
            <w:r>
              <w:rPr>
                <w:rFonts w:ascii="Arial" w:hAnsi="Arial" w:cs="Arial"/>
                <w:sz w:val="20"/>
                <w:szCs w:val="20"/>
              </w:rPr>
              <w:t xml:space="preserve">        </w:t>
            </w:r>
            <w:r w:rsidR="00183A01" w:rsidRPr="00545274">
              <w:rPr>
                <w:rFonts w:ascii="Arial" w:hAnsi="Arial" w:cs="Arial"/>
                <w:sz w:val="20"/>
                <w:szCs w:val="20"/>
              </w:rPr>
              <w:t xml:space="preserve">           </w:t>
            </w:r>
          </w:p>
        </w:tc>
      </w:tr>
      <w:tr w:rsidR="00183A01" w:rsidRPr="00266EE0" w14:paraId="728AB6F2" w14:textId="77777777" w:rsidTr="00266EE0">
        <w:tc>
          <w:tcPr>
            <w:tcW w:w="1990" w:type="dxa"/>
            <w:tcBorders>
              <w:top w:val="nil"/>
              <w:left w:val="nil"/>
              <w:bottom w:val="nil"/>
              <w:right w:val="nil"/>
            </w:tcBorders>
          </w:tcPr>
          <w:p w14:paraId="2D4FF39B" w14:textId="77777777" w:rsidR="00183A01" w:rsidRPr="00266EE0" w:rsidRDefault="00183A01" w:rsidP="00835846">
            <w:pPr>
              <w:rPr>
                <w:rFonts w:ascii="Arial" w:hAnsi="Arial" w:cs="Arial"/>
                <w:b/>
              </w:rPr>
            </w:pPr>
          </w:p>
          <w:p w14:paraId="6F413C80" w14:textId="77777777" w:rsidR="00183A01" w:rsidRPr="00266EE0" w:rsidRDefault="00183A01" w:rsidP="00835846">
            <w:pPr>
              <w:rPr>
                <w:rFonts w:ascii="Arial" w:hAnsi="Arial" w:cs="Arial"/>
                <w:b/>
              </w:rPr>
            </w:pPr>
            <w:r w:rsidRPr="00266EE0">
              <w:rPr>
                <w:rFonts w:ascii="Arial" w:hAnsi="Arial" w:cs="Arial"/>
                <w:b/>
              </w:rPr>
              <w:t>Frequency:</w:t>
            </w:r>
          </w:p>
        </w:tc>
        <w:tc>
          <w:tcPr>
            <w:tcW w:w="9209" w:type="dxa"/>
            <w:tcBorders>
              <w:top w:val="nil"/>
              <w:left w:val="nil"/>
              <w:bottom w:val="single" w:sz="4" w:space="0" w:color="auto"/>
              <w:right w:val="nil"/>
            </w:tcBorders>
          </w:tcPr>
          <w:p w14:paraId="34BAE75F" w14:textId="77777777" w:rsidR="00183A01" w:rsidRPr="00545274" w:rsidRDefault="00183A01" w:rsidP="00835846">
            <w:pPr>
              <w:rPr>
                <w:rFonts w:ascii="Arial" w:hAnsi="Arial" w:cs="Arial"/>
                <w:b/>
                <w:sz w:val="20"/>
                <w:szCs w:val="20"/>
              </w:rPr>
            </w:pPr>
            <w:r w:rsidRPr="00545274">
              <w:rPr>
                <w:rFonts w:ascii="Arial" w:hAnsi="Arial" w:cs="Arial"/>
                <w:sz w:val="20"/>
                <w:szCs w:val="20"/>
              </w:rPr>
              <w:t xml:space="preserve">≥ 7 days of age : &lt;32 weeks CGA:  5mg/kg </w:t>
            </w:r>
            <w:r w:rsidRPr="00545274">
              <w:rPr>
                <w:rFonts w:ascii="Arial" w:hAnsi="Arial" w:cs="Arial"/>
                <w:b/>
                <w:sz w:val="20"/>
                <w:szCs w:val="20"/>
              </w:rPr>
              <w:t>36 hourly</w:t>
            </w:r>
          </w:p>
          <w:p w14:paraId="014AFE82" w14:textId="77777777" w:rsidR="00183A01" w:rsidRPr="00545274" w:rsidRDefault="00183A01" w:rsidP="00835846">
            <w:pPr>
              <w:rPr>
                <w:rFonts w:ascii="Arial" w:hAnsi="Arial" w:cs="Arial"/>
                <w:sz w:val="20"/>
                <w:szCs w:val="20"/>
              </w:rPr>
            </w:pPr>
            <w:r w:rsidRPr="00545274">
              <w:rPr>
                <w:rFonts w:ascii="Arial" w:hAnsi="Arial" w:cs="Arial"/>
                <w:b/>
                <w:sz w:val="20"/>
                <w:szCs w:val="20"/>
              </w:rPr>
              <w:t xml:space="preserve">                          </w:t>
            </w:r>
            <w:r w:rsidRPr="00545274">
              <w:rPr>
                <w:rFonts w:ascii="Arial" w:hAnsi="Arial" w:cs="Arial"/>
                <w:sz w:val="20"/>
                <w:szCs w:val="20"/>
              </w:rPr>
              <w:t xml:space="preserve"> ≥ 32 weeks CGA  5mg/kg </w:t>
            </w:r>
            <w:r w:rsidRPr="00545274">
              <w:rPr>
                <w:rFonts w:ascii="Arial" w:hAnsi="Arial" w:cs="Arial"/>
                <w:b/>
                <w:sz w:val="20"/>
                <w:szCs w:val="20"/>
              </w:rPr>
              <w:t>24 hourly</w:t>
            </w:r>
            <w:r w:rsidRPr="00545274">
              <w:rPr>
                <w:rFonts w:ascii="Arial" w:hAnsi="Arial" w:cs="Arial"/>
                <w:sz w:val="20"/>
                <w:szCs w:val="20"/>
              </w:rPr>
              <w:t xml:space="preserve"> </w:t>
            </w:r>
          </w:p>
          <w:p w14:paraId="35127048" w14:textId="77777777" w:rsidR="00183A01" w:rsidRPr="00545274" w:rsidRDefault="00183A01" w:rsidP="00835846">
            <w:pPr>
              <w:rPr>
                <w:rFonts w:ascii="Arial" w:hAnsi="Arial" w:cs="Arial"/>
                <w:sz w:val="20"/>
                <w:szCs w:val="20"/>
              </w:rPr>
            </w:pPr>
          </w:p>
          <w:p w14:paraId="1F6A56B2" w14:textId="77777777" w:rsidR="00183A01" w:rsidRPr="00545274" w:rsidRDefault="00183A01" w:rsidP="00835846">
            <w:pPr>
              <w:rPr>
                <w:rFonts w:ascii="Arial" w:hAnsi="Arial" w:cs="Arial"/>
                <w:sz w:val="20"/>
                <w:szCs w:val="20"/>
              </w:rPr>
            </w:pPr>
            <w:r w:rsidRPr="00545274">
              <w:rPr>
                <w:rFonts w:ascii="Arial" w:hAnsi="Arial" w:cs="Arial"/>
                <w:sz w:val="20"/>
                <w:szCs w:val="20"/>
              </w:rPr>
              <w:t xml:space="preserve">First trough level </w:t>
            </w:r>
            <w:r w:rsidR="00572BEF" w:rsidRPr="00545274">
              <w:rPr>
                <w:rFonts w:ascii="Arial" w:hAnsi="Arial" w:cs="Arial"/>
                <w:sz w:val="20"/>
                <w:szCs w:val="20"/>
              </w:rPr>
              <w:t>pre 2</w:t>
            </w:r>
            <w:r w:rsidR="00572BEF" w:rsidRPr="00545274">
              <w:rPr>
                <w:rFonts w:ascii="Arial" w:hAnsi="Arial" w:cs="Arial"/>
                <w:sz w:val="20"/>
                <w:szCs w:val="20"/>
                <w:vertAlign w:val="superscript"/>
              </w:rPr>
              <w:t>nd</w:t>
            </w:r>
            <w:r w:rsidR="00572BEF" w:rsidRPr="00545274">
              <w:rPr>
                <w:rFonts w:ascii="Arial" w:hAnsi="Arial" w:cs="Arial"/>
                <w:sz w:val="20"/>
                <w:szCs w:val="20"/>
              </w:rPr>
              <w:t xml:space="preserve"> dose </w:t>
            </w:r>
            <w:r w:rsidRPr="00545274">
              <w:rPr>
                <w:rFonts w:ascii="Arial" w:hAnsi="Arial" w:cs="Arial"/>
                <w:sz w:val="20"/>
                <w:szCs w:val="20"/>
              </w:rPr>
              <w:t xml:space="preserve">&lt;2mg/L, subsequent levels &lt;1mg/L </w:t>
            </w:r>
          </w:p>
          <w:p w14:paraId="4D8CB627" w14:textId="77777777" w:rsidR="00183A01" w:rsidRPr="00545274" w:rsidRDefault="00183A01" w:rsidP="00835846">
            <w:pPr>
              <w:rPr>
                <w:rFonts w:ascii="Arial" w:hAnsi="Arial" w:cs="Arial"/>
                <w:sz w:val="20"/>
                <w:szCs w:val="20"/>
              </w:rPr>
            </w:pPr>
            <w:r w:rsidRPr="00545274">
              <w:rPr>
                <w:rFonts w:ascii="Arial" w:hAnsi="Arial" w:cs="Arial"/>
                <w:sz w:val="20"/>
                <w:szCs w:val="20"/>
              </w:rPr>
              <w:t xml:space="preserve">                           </w:t>
            </w:r>
          </w:p>
          <w:p w14:paraId="2A34E34D" w14:textId="77777777" w:rsidR="00183A01" w:rsidRPr="00545274" w:rsidRDefault="00183A01" w:rsidP="00835846">
            <w:pPr>
              <w:rPr>
                <w:rFonts w:ascii="Arial" w:hAnsi="Arial" w:cs="Arial"/>
                <w:sz w:val="20"/>
                <w:szCs w:val="20"/>
              </w:rPr>
            </w:pPr>
            <w:r w:rsidRPr="00545274">
              <w:rPr>
                <w:rFonts w:ascii="Arial" w:hAnsi="Arial" w:cs="Arial"/>
                <w:sz w:val="20"/>
                <w:szCs w:val="20"/>
              </w:rPr>
              <w:t>Prescribe on dedicated Gentamicin prescription chart</w:t>
            </w:r>
          </w:p>
          <w:p w14:paraId="4A00DD22" w14:textId="77777777" w:rsidR="00183A01" w:rsidRPr="00545274" w:rsidRDefault="00183A01" w:rsidP="00835846">
            <w:pPr>
              <w:rPr>
                <w:rFonts w:ascii="Arial" w:hAnsi="Arial" w:cs="Arial"/>
                <w:sz w:val="20"/>
                <w:szCs w:val="20"/>
              </w:rPr>
            </w:pPr>
          </w:p>
          <w:p w14:paraId="1E304B3A" w14:textId="77777777" w:rsidR="00183A01" w:rsidRPr="00545274" w:rsidRDefault="00183A01" w:rsidP="00835846">
            <w:pPr>
              <w:rPr>
                <w:rFonts w:ascii="Arial" w:hAnsi="Arial" w:cs="Arial"/>
                <w:b/>
                <w:sz w:val="20"/>
                <w:szCs w:val="20"/>
              </w:rPr>
            </w:pPr>
            <w:r w:rsidRPr="00545274">
              <w:rPr>
                <w:rFonts w:ascii="Arial" w:hAnsi="Arial" w:cs="Arial"/>
                <w:b/>
                <w:sz w:val="20"/>
                <w:szCs w:val="20"/>
              </w:rPr>
              <w:t xml:space="preserve">Indication for use must </w:t>
            </w:r>
            <w:r w:rsidRPr="00545274">
              <w:rPr>
                <w:rFonts w:ascii="Arial" w:hAnsi="Arial" w:cs="Arial"/>
                <w:b/>
                <w:sz w:val="20"/>
                <w:szCs w:val="20"/>
                <w:u w:val="single"/>
              </w:rPr>
              <w:t>always</w:t>
            </w:r>
            <w:r w:rsidRPr="00545274">
              <w:rPr>
                <w:rFonts w:ascii="Arial" w:hAnsi="Arial" w:cs="Arial"/>
                <w:b/>
                <w:sz w:val="20"/>
                <w:szCs w:val="20"/>
              </w:rPr>
              <w:t xml:space="preserve"> be documented</w:t>
            </w:r>
          </w:p>
          <w:p w14:paraId="3DC2BCCC" w14:textId="77777777" w:rsidR="00183A01" w:rsidRPr="00545274" w:rsidRDefault="00183A01" w:rsidP="00835846">
            <w:pPr>
              <w:spacing w:after="120"/>
              <w:rPr>
                <w:rFonts w:ascii="Arial" w:hAnsi="Arial" w:cs="Arial"/>
                <w:b/>
                <w:sz w:val="20"/>
                <w:szCs w:val="20"/>
              </w:rPr>
            </w:pPr>
            <w:r w:rsidRPr="00545274">
              <w:rPr>
                <w:rFonts w:ascii="Arial" w:hAnsi="Arial" w:cs="Arial"/>
                <w:b/>
                <w:sz w:val="20"/>
                <w:szCs w:val="20"/>
              </w:rPr>
              <w:t>Review culture results after 36 hours (where possible) and at most 48 hours and either discontinue or indicate length of course on prescription chart</w:t>
            </w:r>
          </w:p>
          <w:p w14:paraId="72D1B7F2" w14:textId="77777777" w:rsidR="00272961" w:rsidRPr="00545274" w:rsidRDefault="00272961" w:rsidP="00835846">
            <w:pPr>
              <w:spacing w:after="120"/>
              <w:rPr>
                <w:rFonts w:ascii="Arial" w:hAnsi="Arial" w:cs="Arial"/>
                <w:sz w:val="20"/>
                <w:szCs w:val="20"/>
              </w:rPr>
            </w:pPr>
            <w:r w:rsidRPr="00545274">
              <w:rPr>
                <w:rFonts w:ascii="Arial" w:hAnsi="Arial" w:cs="Arial"/>
                <w:b/>
                <w:sz w:val="20"/>
                <w:szCs w:val="20"/>
              </w:rPr>
              <w:t xml:space="preserve">Please prescribe subsequent doses at routine drug times: 02.00, 06.00, 10.00, 12.00, </w:t>
            </w:r>
            <w:r w:rsidR="004E037D" w:rsidRPr="00545274">
              <w:rPr>
                <w:rFonts w:ascii="Arial" w:hAnsi="Arial" w:cs="Arial"/>
                <w:b/>
                <w:sz w:val="20"/>
                <w:szCs w:val="20"/>
              </w:rPr>
              <w:t xml:space="preserve">1400, </w:t>
            </w:r>
            <w:r w:rsidRPr="00545274">
              <w:rPr>
                <w:rFonts w:ascii="Arial" w:hAnsi="Arial" w:cs="Arial"/>
                <w:b/>
                <w:sz w:val="20"/>
                <w:szCs w:val="20"/>
              </w:rPr>
              <w:t>18.00, 22.00 or 23.59 unless on TC when drug times are 11.00 and 23.00</w:t>
            </w:r>
          </w:p>
        </w:tc>
      </w:tr>
      <w:tr w:rsidR="00183A01" w:rsidRPr="00266EE0" w14:paraId="5BA2BF6A" w14:textId="77777777" w:rsidTr="00266EE0">
        <w:tc>
          <w:tcPr>
            <w:tcW w:w="1990" w:type="dxa"/>
            <w:tcBorders>
              <w:top w:val="nil"/>
              <w:left w:val="nil"/>
              <w:bottom w:val="nil"/>
              <w:right w:val="nil"/>
            </w:tcBorders>
          </w:tcPr>
          <w:p w14:paraId="303DAFBE" w14:textId="77777777" w:rsidR="00183A01" w:rsidRDefault="00183A01" w:rsidP="00835846">
            <w:pPr>
              <w:rPr>
                <w:rFonts w:ascii="Arial" w:hAnsi="Arial" w:cs="Arial"/>
                <w:b/>
              </w:rPr>
            </w:pPr>
            <w:r w:rsidRPr="00266EE0">
              <w:rPr>
                <w:rFonts w:ascii="Arial" w:hAnsi="Arial" w:cs="Arial"/>
                <w:b/>
              </w:rPr>
              <w:t>Routes:</w:t>
            </w:r>
          </w:p>
          <w:p w14:paraId="4E9961D1" w14:textId="498BD5A4" w:rsidR="00282C48" w:rsidRPr="00266EE0" w:rsidRDefault="00282C48" w:rsidP="00835846">
            <w:pPr>
              <w:rPr>
                <w:rFonts w:ascii="Arial" w:hAnsi="Arial" w:cs="Arial"/>
                <w:b/>
              </w:rPr>
            </w:pPr>
            <w:r>
              <w:rPr>
                <w:noProof/>
              </w:rPr>
              <w:drawing>
                <wp:inline distT="0" distB="0" distL="0" distR="0" wp14:anchorId="148FCCF6" wp14:editId="6BB6A306">
                  <wp:extent cx="1119116" cy="845290"/>
                  <wp:effectExtent l="0" t="0" r="5080" b="0"/>
                  <wp:docPr id="1660526720" name="Picture 166052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5659" cy="850232"/>
                          </a:xfrm>
                          <a:prstGeom prst="rect">
                            <a:avLst/>
                          </a:prstGeom>
                        </pic:spPr>
                      </pic:pic>
                    </a:graphicData>
                  </a:graphic>
                </wp:inline>
              </w:drawing>
            </w:r>
          </w:p>
        </w:tc>
        <w:tc>
          <w:tcPr>
            <w:tcW w:w="9209" w:type="dxa"/>
            <w:tcBorders>
              <w:top w:val="single" w:sz="4" w:space="0" w:color="auto"/>
              <w:left w:val="nil"/>
              <w:bottom w:val="single" w:sz="4" w:space="0" w:color="auto"/>
              <w:right w:val="nil"/>
            </w:tcBorders>
          </w:tcPr>
          <w:p w14:paraId="6D4A6B29" w14:textId="77777777" w:rsidR="00183A01" w:rsidRPr="00545274" w:rsidRDefault="00183A01" w:rsidP="00835846">
            <w:pPr>
              <w:rPr>
                <w:rFonts w:ascii="Arial" w:hAnsi="Arial" w:cs="Arial"/>
                <w:sz w:val="20"/>
                <w:szCs w:val="20"/>
              </w:rPr>
            </w:pPr>
            <w:r w:rsidRPr="00545274">
              <w:rPr>
                <w:rFonts w:ascii="Arial" w:hAnsi="Arial" w:cs="Arial"/>
                <w:sz w:val="20"/>
                <w:szCs w:val="20"/>
              </w:rPr>
              <w:t xml:space="preserve">IV / UVC </w:t>
            </w:r>
          </w:p>
          <w:p w14:paraId="5AFDF4BC" w14:textId="77777777" w:rsidR="00183A01" w:rsidRPr="00545274" w:rsidRDefault="00183A01" w:rsidP="00835846">
            <w:pPr>
              <w:rPr>
                <w:rFonts w:ascii="Arial" w:hAnsi="Arial" w:cs="Arial"/>
                <w:sz w:val="20"/>
                <w:szCs w:val="20"/>
              </w:rPr>
            </w:pPr>
          </w:p>
        </w:tc>
      </w:tr>
      <w:tr w:rsidR="00183A01" w:rsidRPr="00266EE0" w14:paraId="67BAE207" w14:textId="77777777" w:rsidTr="00266EE0">
        <w:tc>
          <w:tcPr>
            <w:tcW w:w="1990" w:type="dxa"/>
            <w:tcBorders>
              <w:top w:val="nil"/>
              <w:left w:val="nil"/>
              <w:bottom w:val="nil"/>
              <w:right w:val="nil"/>
            </w:tcBorders>
          </w:tcPr>
          <w:p w14:paraId="0D962DA9" w14:textId="77777777" w:rsidR="00183A01" w:rsidRPr="00266EE0" w:rsidRDefault="00183A01" w:rsidP="00835846">
            <w:pPr>
              <w:rPr>
                <w:rFonts w:ascii="Arial" w:hAnsi="Arial" w:cs="Arial"/>
                <w:b/>
              </w:rPr>
            </w:pPr>
            <w:r w:rsidRPr="00266EE0">
              <w:rPr>
                <w:rFonts w:ascii="Arial" w:hAnsi="Arial" w:cs="Arial"/>
                <w:b/>
              </w:rPr>
              <w:t xml:space="preserve">Other: </w:t>
            </w:r>
          </w:p>
        </w:tc>
        <w:tc>
          <w:tcPr>
            <w:tcW w:w="9209" w:type="dxa"/>
            <w:tcBorders>
              <w:top w:val="single" w:sz="4" w:space="0" w:color="auto"/>
              <w:left w:val="nil"/>
              <w:bottom w:val="single" w:sz="4" w:space="0" w:color="auto"/>
              <w:right w:val="nil"/>
            </w:tcBorders>
          </w:tcPr>
          <w:p w14:paraId="5562724D" w14:textId="77777777" w:rsidR="00183A01" w:rsidRPr="00545274" w:rsidRDefault="00183A01" w:rsidP="00835846">
            <w:pPr>
              <w:rPr>
                <w:rFonts w:ascii="Arial" w:hAnsi="Arial" w:cs="Arial"/>
                <w:sz w:val="20"/>
                <w:szCs w:val="20"/>
                <w:u w:val="single"/>
              </w:rPr>
            </w:pPr>
            <w:r w:rsidRPr="00545274">
              <w:rPr>
                <w:rFonts w:ascii="Arial" w:hAnsi="Arial" w:cs="Arial"/>
                <w:sz w:val="20"/>
                <w:szCs w:val="20"/>
                <w:u w:val="single"/>
              </w:rPr>
              <w:t>Levels</w:t>
            </w:r>
            <w:r w:rsidR="00D7754C" w:rsidRPr="00545274">
              <w:rPr>
                <w:rFonts w:ascii="Arial" w:hAnsi="Arial" w:cs="Arial"/>
                <w:sz w:val="20"/>
                <w:szCs w:val="20"/>
                <w:u w:val="single"/>
              </w:rPr>
              <w:t xml:space="preserve"> – levels are done in Microbiology at BCH at 10.30 and 16.00.  They</w:t>
            </w:r>
            <w:r w:rsidR="009E2EDC" w:rsidRPr="00545274">
              <w:rPr>
                <w:rFonts w:ascii="Arial" w:hAnsi="Arial" w:cs="Arial"/>
                <w:sz w:val="20"/>
                <w:szCs w:val="20"/>
                <w:u w:val="single"/>
              </w:rPr>
              <w:t xml:space="preserve"> need to reach the BWH lab by 12</w:t>
            </w:r>
            <w:r w:rsidR="00D7754C" w:rsidRPr="00545274">
              <w:rPr>
                <w:rFonts w:ascii="Arial" w:hAnsi="Arial" w:cs="Arial"/>
                <w:sz w:val="20"/>
                <w:szCs w:val="20"/>
                <w:u w:val="single"/>
              </w:rPr>
              <w:t>.00 to ensure they make the 16.00 run.</w:t>
            </w:r>
            <w:r w:rsidR="0027546E" w:rsidRPr="00545274">
              <w:rPr>
                <w:rFonts w:ascii="Arial" w:hAnsi="Arial" w:cs="Arial"/>
                <w:sz w:val="20"/>
                <w:szCs w:val="20"/>
                <w:u w:val="single"/>
              </w:rPr>
              <w:t xml:space="preserve">  Levels are usually telephone</w:t>
            </w:r>
            <w:r w:rsidR="00342F5B" w:rsidRPr="00545274">
              <w:rPr>
                <w:rFonts w:ascii="Arial" w:hAnsi="Arial" w:cs="Arial"/>
                <w:sz w:val="20"/>
                <w:szCs w:val="20"/>
                <w:u w:val="single"/>
              </w:rPr>
              <w:t>d</w:t>
            </w:r>
            <w:r w:rsidR="0027546E" w:rsidRPr="00545274">
              <w:rPr>
                <w:rFonts w:ascii="Arial" w:hAnsi="Arial" w:cs="Arial"/>
                <w:sz w:val="20"/>
                <w:szCs w:val="20"/>
                <w:u w:val="single"/>
              </w:rPr>
              <w:t xml:space="preserve"> through to the NNU by 17.00</w:t>
            </w:r>
          </w:p>
          <w:p w14:paraId="3CC7DFDF" w14:textId="77777777" w:rsidR="009E2EDC" w:rsidRPr="00545274" w:rsidRDefault="009E2EDC" w:rsidP="00835846">
            <w:pPr>
              <w:rPr>
                <w:rFonts w:ascii="Arial" w:hAnsi="Arial" w:cs="Arial"/>
                <w:sz w:val="20"/>
                <w:szCs w:val="20"/>
                <w:u w:val="single"/>
              </w:rPr>
            </w:pPr>
            <w:r w:rsidRPr="00545274">
              <w:rPr>
                <w:rFonts w:ascii="Arial" w:hAnsi="Arial" w:cs="Arial"/>
                <w:sz w:val="20"/>
                <w:szCs w:val="20"/>
                <w:u w:val="single"/>
              </w:rPr>
              <w:t>URGENT requests may be taxied to BCH on request of Consultant with shift leader authorisation</w:t>
            </w:r>
          </w:p>
          <w:p w14:paraId="5AE43711" w14:textId="77777777" w:rsidR="00D7754C" w:rsidRPr="00545274" w:rsidRDefault="00D7754C" w:rsidP="00835846">
            <w:pPr>
              <w:rPr>
                <w:rFonts w:ascii="Arial" w:hAnsi="Arial" w:cs="Arial"/>
                <w:sz w:val="20"/>
                <w:szCs w:val="20"/>
                <w:u w:val="single"/>
              </w:rPr>
            </w:pPr>
          </w:p>
          <w:p w14:paraId="002164D7" w14:textId="77777777" w:rsidR="00183A01" w:rsidRPr="00545274" w:rsidRDefault="00183A01" w:rsidP="00835846">
            <w:pPr>
              <w:rPr>
                <w:rFonts w:ascii="Arial" w:hAnsi="Arial" w:cs="Arial"/>
                <w:sz w:val="20"/>
                <w:szCs w:val="20"/>
              </w:rPr>
            </w:pPr>
            <w:r w:rsidRPr="00545274">
              <w:rPr>
                <w:rFonts w:ascii="Arial" w:hAnsi="Arial" w:cs="Arial"/>
                <w:sz w:val="20"/>
                <w:szCs w:val="20"/>
              </w:rPr>
              <w:t>Take trough level pre 2</w:t>
            </w:r>
            <w:r w:rsidRPr="00545274">
              <w:rPr>
                <w:rFonts w:ascii="Arial" w:hAnsi="Arial" w:cs="Arial"/>
                <w:sz w:val="20"/>
                <w:szCs w:val="20"/>
                <w:vertAlign w:val="superscript"/>
              </w:rPr>
              <w:t>nd</w:t>
            </w:r>
            <w:r w:rsidRPr="00545274">
              <w:rPr>
                <w:rFonts w:ascii="Arial" w:hAnsi="Arial" w:cs="Arial"/>
                <w:sz w:val="20"/>
                <w:szCs w:val="20"/>
              </w:rPr>
              <w:t xml:space="preserve"> dose (give 2</w:t>
            </w:r>
            <w:r w:rsidRPr="00545274">
              <w:rPr>
                <w:rFonts w:ascii="Arial" w:hAnsi="Arial" w:cs="Arial"/>
                <w:sz w:val="20"/>
                <w:szCs w:val="20"/>
                <w:vertAlign w:val="superscript"/>
              </w:rPr>
              <w:t>nd</w:t>
            </w:r>
            <w:r w:rsidRPr="00545274">
              <w:rPr>
                <w:rFonts w:ascii="Arial" w:hAnsi="Arial" w:cs="Arial"/>
                <w:sz w:val="20"/>
                <w:szCs w:val="20"/>
              </w:rPr>
              <w:t xml:space="preserve"> dose if renal function satisfactory), then take level every 3</w:t>
            </w:r>
            <w:r w:rsidRPr="00545274">
              <w:rPr>
                <w:rFonts w:ascii="Arial" w:hAnsi="Arial" w:cs="Arial"/>
                <w:sz w:val="20"/>
                <w:szCs w:val="20"/>
                <w:vertAlign w:val="superscript"/>
              </w:rPr>
              <w:t>rd</w:t>
            </w:r>
            <w:r w:rsidRPr="00545274">
              <w:rPr>
                <w:rFonts w:ascii="Arial" w:hAnsi="Arial" w:cs="Arial"/>
                <w:sz w:val="20"/>
                <w:szCs w:val="20"/>
              </w:rPr>
              <w:t xml:space="preserve"> dose unless more frequent monitoring is indicated</w:t>
            </w:r>
          </w:p>
          <w:p w14:paraId="1C264188" w14:textId="77777777" w:rsidR="00183A01" w:rsidRPr="00545274" w:rsidRDefault="00183A01" w:rsidP="00835846">
            <w:pPr>
              <w:rPr>
                <w:rFonts w:ascii="Arial" w:hAnsi="Arial" w:cs="Arial"/>
                <w:sz w:val="20"/>
                <w:szCs w:val="20"/>
              </w:rPr>
            </w:pPr>
          </w:p>
          <w:p w14:paraId="02ACC572" w14:textId="77777777" w:rsidR="00183A01" w:rsidRPr="00545274" w:rsidRDefault="00183A01" w:rsidP="00835846">
            <w:pPr>
              <w:ind w:left="987" w:hanging="987"/>
              <w:rPr>
                <w:rFonts w:ascii="Arial" w:hAnsi="Arial" w:cs="Arial"/>
                <w:sz w:val="20"/>
                <w:szCs w:val="20"/>
              </w:rPr>
            </w:pPr>
            <w:r w:rsidRPr="00545274">
              <w:rPr>
                <w:rFonts w:ascii="Arial" w:hAnsi="Arial" w:cs="Arial"/>
                <w:sz w:val="20"/>
                <w:szCs w:val="20"/>
              </w:rPr>
              <w:t>First trough level (pre 2</w:t>
            </w:r>
            <w:r w:rsidRPr="00545274">
              <w:rPr>
                <w:rFonts w:ascii="Arial" w:hAnsi="Arial" w:cs="Arial"/>
                <w:sz w:val="20"/>
                <w:szCs w:val="20"/>
                <w:vertAlign w:val="superscript"/>
              </w:rPr>
              <w:t>nd</w:t>
            </w:r>
            <w:r w:rsidRPr="00545274">
              <w:rPr>
                <w:rFonts w:ascii="Arial" w:hAnsi="Arial" w:cs="Arial"/>
                <w:sz w:val="20"/>
                <w:szCs w:val="20"/>
              </w:rPr>
              <w:t xml:space="preserve"> dose) : </w:t>
            </w:r>
          </w:p>
          <w:p w14:paraId="391F4968" w14:textId="77777777" w:rsidR="00183A01" w:rsidRPr="00545274" w:rsidRDefault="00183A01" w:rsidP="00835846">
            <w:pPr>
              <w:ind w:left="987" w:hanging="987"/>
              <w:rPr>
                <w:rFonts w:ascii="Arial" w:hAnsi="Arial" w:cs="Arial"/>
                <w:sz w:val="20"/>
                <w:szCs w:val="20"/>
              </w:rPr>
            </w:pPr>
            <w:r w:rsidRPr="00545274">
              <w:rPr>
                <w:rFonts w:ascii="Arial" w:hAnsi="Arial" w:cs="Arial"/>
                <w:sz w:val="20"/>
                <w:szCs w:val="20"/>
              </w:rPr>
              <w:t xml:space="preserve">                  Level 2 – 3mg/L increase dosing interval </w:t>
            </w:r>
          </w:p>
          <w:p w14:paraId="004FEDF5" w14:textId="77777777" w:rsidR="00183A01" w:rsidRPr="00545274" w:rsidRDefault="00183A01" w:rsidP="00835846">
            <w:pPr>
              <w:ind w:left="987" w:hanging="987"/>
              <w:rPr>
                <w:rFonts w:ascii="Arial" w:hAnsi="Arial" w:cs="Arial"/>
                <w:sz w:val="20"/>
                <w:szCs w:val="20"/>
              </w:rPr>
            </w:pPr>
            <w:r w:rsidRPr="00545274">
              <w:rPr>
                <w:rFonts w:ascii="Arial" w:hAnsi="Arial" w:cs="Arial"/>
                <w:sz w:val="20"/>
                <w:szCs w:val="20"/>
              </w:rPr>
              <w:t xml:space="preserve">                  Level above 3mg/L STOP gentamicin, take pre-dose level at the time the next dose would have been due and wait for results before administering further dose</w:t>
            </w:r>
          </w:p>
          <w:p w14:paraId="15688BF3" w14:textId="77777777" w:rsidR="00183A01" w:rsidRPr="00545274" w:rsidRDefault="00183A01" w:rsidP="00835846">
            <w:pPr>
              <w:ind w:left="987" w:hanging="987"/>
              <w:rPr>
                <w:rFonts w:ascii="Arial" w:hAnsi="Arial" w:cs="Arial"/>
                <w:sz w:val="20"/>
                <w:szCs w:val="20"/>
              </w:rPr>
            </w:pPr>
            <w:r w:rsidRPr="00545274">
              <w:rPr>
                <w:rFonts w:ascii="Arial" w:hAnsi="Arial" w:cs="Arial"/>
                <w:sz w:val="20"/>
                <w:szCs w:val="20"/>
              </w:rPr>
              <w:t>Subsequent trough levels:</w:t>
            </w:r>
          </w:p>
          <w:p w14:paraId="66CDA8BE" w14:textId="77777777" w:rsidR="00183A01" w:rsidRPr="00545274" w:rsidRDefault="00183A01" w:rsidP="00835846">
            <w:pPr>
              <w:ind w:left="987" w:hanging="987"/>
              <w:rPr>
                <w:rFonts w:ascii="Arial" w:hAnsi="Arial" w:cs="Arial"/>
                <w:sz w:val="20"/>
                <w:szCs w:val="20"/>
              </w:rPr>
            </w:pPr>
            <w:r w:rsidRPr="00545274">
              <w:rPr>
                <w:rFonts w:ascii="Arial" w:hAnsi="Arial" w:cs="Arial"/>
                <w:sz w:val="20"/>
                <w:szCs w:val="20"/>
              </w:rPr>
              <w:t xml:space="preserve">                  Level 1 – 2mg/L increase dosing interval</w:t>
            </w:r>
          </w:p>
          <w:p w14:paraId="7ACF6375" w14:textId="77777777" w:rsidR="00183A01" w:rsidRPr="00545274" w:rsidRDefault="00183A01" w:rsidP="00835846">
            <w:pPr>
              <w:ind w:left="987" w:hanging="987"/>
              <w:rPr>
                <w:rFonts w:ascii="Arial" w:hAnsi="Arial" w:cs="Arial"/>
                <w:sz w:val="20"/>
                <w:szCs w:val="20"/>
              </w:rPr>
            </w:pPr>
            <w:r w:rsidRPr="00545274">
              <w:rPr>
                <w:rFonts w:ascii="Arial" w:hAnsi="Arial" w:cs="Arial"/>
                <w:b/>
                <w:sz w:val="20"/>
                <w:szCs w:val="20"/>
              </w:rPr>
              <w:t xml:space="preserve">                  </w:t>
            </w:r>
            <w:r w:rsidRPr="00545274">
              <w:rPr>
                <w:rFonts w:ascii="Arial" w:hAnsi="Arial" w:cs="Arial"/>
                <w:sz w:val="20"/>
                <w:szCs w:val="20"/>
              </w:rPr>
              <w:t>Level above 2mg/L STOP gentamicin, take pre-dose level at the time the next dose would have been due and wait for results before administering further dose</w:t>
            </w:r>
          </w:p>
          <w:p w14:paraId="01277B24" w14:textId="77777777" w:rsidR="00572BEF" w:rsidRPr="00545274" w:rsidRDefault="00572BEF" w:rsidP="00835846">
            <w:pPr>
              <w:ind w:left="987" w:hanging="987"/>
              <w:rPr>
                <w:rFonts w:ascii="Arial" w:hAnsi="Arial" w:cs="Arial"/>
                <w:sz w:val="20"/>
                <w:szCs w:val="20"/>
              </w:rPr>
            </w:pPr>
          </w:p>
          <w:p w14:paraId="62ABBC76" w14:textId="77777777" w:rsidR="00183A01" w:rsidRPr="00545274" w:rsidRDefault="00183A01" w:rsidP="00835846">
            <w:pPr>
              <w:rPr>
                <w:rFonts w:ascii="Arial" w:hAnsi="Arial" w:cs="Arial"/>
                <w:sz w:val="20"/>
                <w:szCs w:val="20"/>
              </w:rPr>
            </w:pPr>
            <w:r w:rsidRPr="00545274">
              <w:rPr>
                <w:rFonts w:ascii="Arial" w:hAnsi="Arial" w:cs="Arial"/>
                <w:sz w:val="20"/>
                <w:szCs w:val="20"/>
              </w:rPr>
              <w:t>If there is no significant renal impairment the dose may be given without level being available (as per NICE guidelines) but this should be documented</w:t>
            </w:r>
          </w:p>
          <w:p w14:paraId="7169F765" w14:textId="77777777" w:rsidR="00183A01" w:rsidRPr="00545274" w:rsidRDefault="00183A01" w:rsidP="00835846">
            <w:pPr>
              <w:rPr>
                <w:rFonts w:ascii="Arial" w:hAnsi="Arial" w:cs="Arial"/>
                <w:sz w:val="20"/>
                <w:szCs w:val="20"/>
              </w:rPr>
            </w:pPr>
            <w:r w:rsidRPr="00545274">
              <w:rPr>
                <w:rFonts w:ascii="Arial" w:hAnsi="Arial" w:cs="Arial"/>
                <w:sz w:val="20"/>
                <w:szCs w:val="20"/>
              </w:rPr>
              <w:t xml:space="preserve">‘Peak’ or post dose levels are not routinely required unless specific indications (see BNF for Children) </w:t>
            </w:r>
          </w:p>
          <w:p w14:paraId="0944E504" w14:textId="77777777" w:rsidR="00183A01" w:rsidRPr="00545274" w:rsidRDefault="00183A01" w:rsidP="00835846">
            <w:pPr>
              <w:rPr>
                <w:rFonts w:ascii="Arial" w:hAnsi="Arial" w:cs="Arial"/>
                <w:b/>
                <w:sz w:val="20"/>
                <w:szCs w:val="20"/>
              </w:rPr>
            </w:pPr>
            <w:r w:rsidRPr="00545274">
              <w:rPr>
                <w:rFonts w:ascii="Arial" w:hAnsi="Arial" w:cs="Arial"/>
                <w:b/>
                <w:sz w:val="20"/>
                <w:szCs w:val="20"/>
              </w:rPr>
              <w:t>N.B.</w:t>
            </w:r>
            <w:r w:rsidRPr="00545274">
              <w:rPr>
                <w:rFonts w:ascii="Arial" w:hAnsi="Arial" w:cs="Arial"/>
                <w:sz w:val="20"/>
                <w:szCs w:val="20"/>
              </w:rPr>
              <w:t xml:space="preserve"> If level greater than 4 mg/L  or baby has received greater than 7 days treatment will need enhanced hearing follow up</w:t>
            </w:r>
          </w:p>
          <w:p w14:paraId="33127FBA" w14:textId="77777777" w:rsidR="00183A01" w:rsidRPr="00545274" w:rsidRDefault="00183A01" w:rsidP="00835846">
            <w:pPr>
              <w:rPr>
                <w:rFonts w:ascii="Arial" w:hAnsi="Arial" w:cs="Arial"/>
                <w:sz w:val="20"/>
                <w:szCs w:val="20"/>
              </w:rPr>
            </w:pPr>
            <w:r w:rsidRPr="00545274">
              <w:rPr>
                <w:rFonts w:ascii="Arial" w:hAnsi="Arial" w:cs="Arial"/>
                <w:sz w:val="20"/>
                <w:szCs w:val="20"/>
              </w:rPr>
              <w:t>Use vial immediately and discard the remaining solution. Store vials at room temperature</w:t>
            </w:r>
            <w:r w:rsidRPr="00545274" w:rsidDel="00C71D77">
              <w:rPr>
                <w:rFonts w:ascii="Arial" w:hAnsi="Arial" w:cs="Arial"/>
                <w:sz w:val="20"/>
                <w:szCs w:val="20"/>
              </w:rPr>
              <w:t xml:space="preserve"> </w:t>
            </w:r>
          </w:p>
        </w:tc>
      </w:tr>
      <w:tr w:rsidR="00183A01" w:rsidRPr="00266EE0" w14:paraId="30E2705D" w14:textId="77777777" w:rsidTr="00266EE0">
        <w:tc>
          <w:tcPr>
            <w:tcW w:w="1990" w:type="dxa"/>
            <w:tcBorders>
              <w:top w:val="nil"/>
              <w:left w:val="nil"/>
              <w:bottom w:val="nil"/>
              <w:right w:val="nil"/>
            </w:tcBorders>
          </w:tcPr>
          <w:p w14:paraId="077E101F" w14:textId="77777777" w:rsidR="00183A01" w:rsidRPr="00266EE0" w:rsidRDefault="00183A01" w:rsidP="00835846">
            <w:pPr>
              <w:rPr>
                <w:rFonts w:ascii="Arial" w:hAnsi="Arial" w:cs="Arial"/>
                <w:b/>
              </w:rPr>
            </w:pPr>
            <w:r w:rsidRPr="00266EE0">
              <w:rPr>
                <w:rFonts w:ascii="Arial" w:hAnsi="Arial" w:cs="Arial"/>
                <w:b/>
              </w:rPr>
              <w:t>Interactions:</w:t>
            </w:r>
          </w:p>
        </w:tc>
        <w:tc>
          <w:tcPr>
            <w:tcW w:w="9209" w:type="dxa"/>
            <w:tcBorders>
              <w:top w:val="single" w:sz="4" w:space="0" w:color="auto"/>
              <w:left w:val="nil"/>
              <w:bottom w:val="single" w:sz="4" w:space="0" w:color="auto"/>
              <w:right w:val="nil"/>
            </w:tcBorders>
          </w:tcPr>
          <w:p w14:paraId="0A3D261E" w14:textId="77777777" w:rsidR="00183A01" w:rsidRPr="00545274" w:rsidRDefault="00183A01" w:rsidP="00835846">
            <w:pPr>
              <w:rPr>
                <w:rFonts w:ascii="Arial" w:hAnsi="Arial" w:cs="Arial"/>
                <w:sz w:val="20"/>
                <w:szCs w:val="20"/>
              </w:rPr>
            </w:pPr>
            <w:r w:rsidRPr="00545274">
              <w:rPr>
                <w:rFonts w:ascii="Arial" w:hAnsi="Arial" w:cs="Arial"/>
                <w:sz w:val="20"/>
                <w:szCs w:val="20"/>
              </w:rPr>
              <w:t>Increased toxicity with cephalosporins, vancomycin, Furosemide and amphotericin B.</w:t>
            </w:r>
          </w:p>
          <w:p w14:paraId="66EC10DB" w14:textId="77777777" w:rsidR="00183A01" w:rsidRPr="00545274" w:rsidRDefault="00183A01" w:rsidP="00835846">
            <w:pPr>
              <w:rPr>
                <w:rFonts w:ascii="Arial" w:hAnsi="Arial" w:cs="Arial"/>
                <w:sz w:val="20"/>
                <w:szCs w:val="20"/>
              </w:rPr>
            </w:pPr>
            <w:r w:rsidRPr="00545274">
              <w:rPr>
                <w:rFonts w:ascii="Arial" w:hAnsi="Arial" w:cs="Arial"/>
                <w:sz w:val="20"/>
                <w:szCs w:val="20"/>
              </w:rPr>
              <w:t>Preferably not given with potentially ototoxic diuretics e.g. furosemide. If concurrent use unavoidable administration should be separated by as long a period as practicable</w:t>
            </w:r>
          </w:p>
          <w:p w14:paraId="094F9819" w14:textId="77777777" w:rsidR="00183A01" w:rsidRPr="00545274" w:rsidRDefault="00183A01" w:rsidP="00835846">
            <w:pPr>
              <w:rPr>
                <w:rFonts w:ascii="Arial" w:hAnsi="Arial" w:cs="Arial"/>
                <w:sz w:val="20"/>
                <w:szCs w:val="20"/>
              </w:rPr>
            </w:pPr>
            <w:r w:rsidRPr="00545274">
              <w:rPr>
                <w:rFonts w:ascii="Arial" w:hAnsi="Arial" w:cs="Arial"/>
                <w:sz w:val="20"/>
                <w:szCs w:val="20"/>
              </w:rPr>
              <w:t>Aminoglycosides enhance effects of non-depolarising muscle relaxants (e.g.rocuronium) and depolarising muscle relaxants (e.g. suxamethonium).</w:t>
            </w:r>
          </w:p>
          <w:p w14:paraId="4D8AB832" w14:textId="77777777" w:rsidR="00183A01" w:rsidRPr="00545274" w:rsidRDefault="00183A01" w:rsidP="00835846">
            <w:pPr>
              <w:rPr>
                <w:rFonts w:ascii="Arial" w:hAnsi="Arial" w:cs="Arial"/>
                <w:sz w:val="20"/>
                <w:szCs w:val="20"/>
              </w:rPr>
            </w:pPr>
            <w:r w:rsidRPr="00545274">
              <w:rPr>
                <w:rFonts w:ascii="Arial" w:hAnsi="Arial" w:cs="Arial"/>
                <w:sz w:val="20"/>
                <w:szCs w:val="20"/>
              </w:rPr>
              <w:t>Possible increases level of digoxin</w:t>
            </w:r>
          </w:p>
          <w:p w14:paraId="5DC92A15" w14:textId="77777777" w:rsidR="00183A01" w:rsidRPr="00545274" w:rsidRDefault="00183A01" w:rsidP="00835846">
            <w:pPr>
              <w:rPr>
                <w:rFonts w:ascii="Arial" w:hAnsi="Arial" w:cs="Arial"/>
                <w:sz w:val="20"/>
                <w:szCs w:val="20"/>
              </w:rPr>
            </w:pPr>
          </w:p>
          <w:p w14:paraId="09605241" w14:textId="77777777" w:rsidR="00183A01" w:rsidRPr="00545274" w:rsidRDefault="00183A01" w:rsidP="00835846">
            <w:pPr>
              <w:rPr>
                <w:rFonts w:ascii="Arial" w:hAnsi="Arial" w:cs="Arial"/>
                <w:sz w:val="20"/>
                <w:szCs w:val="20"/>
              </w:rPr>
            </w:pPr>
            <w:r w:rsidRPr="00545274">
              <w:rPr>
                <w:rFonts w:ascii="Arial" w:hAnsi="Arial" w:cs="Arial"/>
                <w:sz w:val="20"/>
                <w:szCs w:val="20"/>
              </w:rPr>
              <w:lastRenderedPageBreak/>
              <w:t>Incompatible with: aciclovir, amphotericin, cephalosporins,  erythromycin, flucloxacillin, furosemide, heparin, lipid, penicillins</w:t>
            </w:r>
          </w:p>
          <w:p w14:paraId="4F404D4C" w14:textId="77777777" w:rsidR="00183A01" w:rsidRPr="00545274" w:rsidRDefault="00183A01" w:rsidP="00835846">
            <w:pPr>
              <w:rPr>
                <w:rFonts w:ascii="Arial" w:hAnsi="Arial" w:cs="Arial"/>
                <w:sz w:val="20"/>
                <w:szCs w:val="20"/>
              </w:rPr>
            </w:pPr>
          </w:p>
          <w:p w14:paraId="70E23399" w14:textId="77777777" w:rsidR="00183A01" w:rsidRPr="00545274" w:rsidRDefault="00183A01" w:rsidP="00835846">
            <w:pPr>
              <w:rPr>
                <w:rFonts w:ascii="Arial" w:hAnsi="Arial" w:cs="Arial"/>
                <w:sz w:val="20"/>
                <w:szCs w:val="20"/>
              </w:rPr>
            </w:pPr>
            <w:r w:rsidRPr="00545274">
              <w:rPr>
                <w:rFonts w:ascii="Arial" w:hAnsi="Arial" w:cs="Arial"/>
                <w:sz w:val="20"/>
                <w:szCs w:val="20"/>
              </w:rPr>
              <w:t>Gentamicin activity may be impaired by beta-lactam antibiotics. However gentamicin may be used with penicillins and cephalosporins but the injections should be given at separate sites</w:t>
            </w:r>
          </w:p>
        </w:tc>
      </w:tr>
      <w:tr w:rsidR="00183A01" w:rsidRPr="00266EE0" w14:paraId="74C6A2C3" w14:textId="77777777" w:rsidTr="00266EE0">
        <w:tc>
          <w:tcPr>
            <w:tcW w:w="1990" w:type="dxa"/>
            <w:tcBorders>
              <w:top w:val="nil"/>
              <w:left w:val="nil"/>
              <w:bottom w:val="nil"/>
              <w:right w:val="nil"/>
            </w:tcBorders>
          </w:tcPr>
          <w:p w14:paraId="79FD7C52" w14:textId="77777777" w:rsidR="00183A01" w:rsidRPr="00266EE0" w:rsidRDefault="00183A01" w:rsidP="00835846">
            <w:pPr>
              <w:rPr>
                <w:rFonts w:ascii="Arial" w:hAnsi="Arial" w:cs="Arial"/>
                <w:b/>
              </w:rPr>
            </w:pPr>
            <w:r w:rsidRPr="00266EE0">
              <w:rPr>
                <w:rFonts w:ascii="Arial" w:hAnsi="Arial" w:cs="Arial"/>
                <w:b/>
              </w:rPr>
              <w:lastRenderedPageBreak/>
              <w:t>Caution:</w:t>
            </w:r>
          </w:p>
        </w:tc>
        <w:tc>
          <w:tcPr>
            <w:tcW w:w="9209" w:type="dxa"/>
            <w:tcBorders>
              <w:top w:val="single" w:sz="4" w:space="0" w:color="auto"/>
              <w:left w:val="nil"/>
              <w:bottom w:val="single" w:sz="4" w:space="0" w:color="auto"/>
              <w:right w:val="nil"/>
            </w:tcBorders>
          </w:tcPr>
          <w:p w14:paraId="0C973C25" w14:textId="77777777" w:rsidR="00183A01" w:rsidRPr="00545274" w:rsidRDefault="00183A01" w:rsidP="00835846">
            <w:pPr>
              <w:rPr>
                <w:rFonts w:ascii="Arial" w:hAnsi="Arial" w:cs="Arial"/>
                <w:b/>
                <w:sz w:val="20"/>
                <w:szCs w:val="20"/>
              </w:rPr>
            </w:pPr>
            <w:r w:rsidRPr="00545274">
              <w:rPr>
                <w:rFonts w:ascii="Arial" w:hAnsi="Arial" w:cs="Arial"/>
                <w:b/>
                <w:sz w:val="20"/>
                <w:szCs w:val="20"/>
              </w:rPr>
              <w:t>Renal impairment</w:t>
            </w:r>
          </w:p>
          <w:p w14:paraId="20EB0FB7" w14:textId="77777777" w:rsidR="00266EE0" w:rsidRPr="00545274" w:rsidRDefault="00266EE0" w:rsidP="00835846">
            <w:pPr>
              <w:rPr>
                <w:rFonts w:ascii="Arial" w:hAnsi="Arial" w:cs="Arial"/>
                <w:b/>
                <w:sz w:val="20"/>
                <w:szCs w:val="20"/>
              </w:rPr>
            </w:pPr>
          </w:p>
        </w:tc>
      </w:tr>
      <w:tr w:rsidR="00183A01" w:rsidRPr="00266EE0" w14:paraId="1365A030" w14:textId="77777777" w:rsidTr="00266EE0">
        <w:tc>
          <w:tcPr>
            <w:tcW w:w="1990" w:type="dxa"/>
            <w:tcBorders>
              <w:top w:val="nil"/>
              <w:left w:val="nil"/>
              <w:bottom w:val="nil"/>
              <w:right w:val="nil"/>
            </w:tcBorders>
          </w:tcPr>
          <w:p w14:paraId="035F1764" w14:textId="77777777" w:rsidR="00183A01" w:rsidRPr="00266EE0" w:rsidRDefault="00183A01" w:rsidP="00835846">
            <w:pPr>
              <w:rPr>
                <w:rFonts w:ascii="Arial" w:hAnsi="Arial" w:cs="Arial"/>
                <w:b/>
                <w:sz w:val="16"/>
                <w:szCs w:val="16"/>
              </w:rPr>
            </w:pPr>
            <w:r w:rsidRPr="00266EE0">
              <w:rPr>
                <w:rFonts w:ascii="Arial" w:hAnsi="Arial" w:cs="Arial"/>
                <w:b/>
                <w:sz w:val="16"/>
                <w:szCs w:val="16"/>
              </w:rPr>
              <w:t>Reference:</w:t>
            </w:r>
          </w:p>
        </w:tc>
        <w:tc>
          <w:tcPr>
            <w:tcW w:w="9209" w:type="dxa"/>
            <w:tcBorders>
              <w:top w:val="single" w:sz="4" w:space="0" w:color="auto"/>
              <w:left w:val="nil"/>
              <w:bottom w:val="single" w:sz="4" w:space="0" w:color="auto"/>
              <w:right w:val="nil"/>
            </w:tcBorders>
          </w:tcPr>
          <w:p w14:paraId="7211173D" w14:textId="77777777" w:rsidR="00183A01" w:rsidRPr="00266EE0" w:rsidRDefault="00183A01" w:rsidP="00835846">
            <w:pPr>
              <w:rPr>
                <w:rFonts w:ascii="Arial" w:hAnsi="Arial" w:cs="Arial"/>
                <w:sz w:val="16"/>
                <w:szCs w:val="16"/>
              </w:rPr>
            </w:pPr>
            <w:r w:rsidRPr="00266EE0">
              <w:rPr>
                <w:rFonts w:ascii="Arial" w:hAnsi="Arial" w:cs="Arial"/>
                <w:sz w:val="16"/>
                <w:szCs w:val="16"/>
              </w:rPr>
              <w:t>NICE Guidelines 2012: Antibiotic use in early-onset neonatal infections</w:t>
            </w:r>
          </w:p>
          <w:p w14:paraId="14B57D0B" w14:textId="77777777" w:rsidR="004D7546" w:rsidRPr="00177C8A" w:rsidRDefault="004D7546" w:rsidP="00835846">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91"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118AC878" w14:textId="77777777" w:rsidR="00183A01" w:rsidRDefault="00183A01" w:rsidP="00835846">
            <w:pPr>
              <w:rPr>
                <w:rFonts w:ascii="Arial" w:hAnsi="Arial" w:cs="Arial"/>
                <w:sz w:val="16"/>
                <w:szCs w:val="16"/>
              </w:rPr>
            </w:pPr>
          </w:p>
          <w:p w14:paraId="14396349" w14:textId="0DC02560" w:rsidR="00DF1DA2" w:rsidRPr="0054155B" w:rsidRDefault="00DF1DA2" w:rsidP="00835846">
            <w:pPr>
              <w:rPr>
                <w:rStyle w:val="Hyperlink"/>
                <w:rFonts w:ascii="Arial" w:hAnsi="Arial" w:cs="Arial"/>
                <w:sz w:val="16"/>
                <w:szCs w:val="16"/>
              </w:rPr>
            </w:pPr>
            <w:r w:rsidRPr="0054155B">
              <w:rPr>
                <w:rFonts w:ascii="Arial" w:hAnsi="Arial" w:cs="Arial"/>
                <w:sz w:val="16"/>
                <w:szCs w:val="16"/>
              </w:rPr>
              <w:t xml:space="preserve">NHS Injectable Medicines Guide, Medusa. Accessed at </w:t>
            </w:r>
            <w:hyperlink r:id="rId92" w:history="1">
              <w:r w:rsidR="005912DE" w:rsidRPr="0045016D">
                <w:rPr>
                  <w:rStyle w:val="Hyperlink"/>
                  <w:rFonts w:ascii="Arial" w:hAnsi="Arial" w:cs="Arial"/>
                  <w:sz w:val="16"/>
                  <w:szCs w:val="16"/>
                </w:rPr>
                <w:t>http://medusaimg.nhs.uk/</w:t>
              </w:r>
            </w:hyperlink>
            <w:r>
              <w:rPr>
                <w:rStyle w:val="Hyperlink"/>
                <w:rFonts w:ascii="Arial" w:hAnsi="Arial" w:cs="Arial"/>
                <w:sz w:val="16"/>
                <w:szCs w:val="16"/>
              </w:rPr>
              <w:t xml:space="preserve"> [Accessed 24.08.15]</w:t>
            </w:r>
          </w:p>
          <w:p w14:paraId="78A2AA21" w14:textId="77777777" w:rsidR="00DF1DA2" w:rsidRPr="00266EE0" w:rsidRDefault="00DF1DA2" w:rsidP="00835846">
            <w:pPr>
              <w:rPr>
                <w:rFonts w:ascii="Arial" w:hAnsi="Arial" w:cs="Arial"/>
                <w:sz w:val="16"/>
                <w:szCs w:val="16"/>
              </w:rPr>
            </w:pPr>
          </w:p>
        </w:tc>
      </w:tr>
    </w:tbl>
    <w:p w14:paraId="3CBF1001" w14:textId="77777777" w:rsidR="00183A01" w:rsidRPr="00266EE0" w:rsidRDefault="00183A01" w:rsidP="00835846">
      <w:pPr>
        <w:rPr>
          <w:rFonts w:ascii="Arial" w:hAnsi="Arial" w:cs="Arial"/>
          <w:sz w:val="16"/>
          <w:szCs w:val="16"/>
        </w:rPr>
      </w:pPr>
    </w:p>
    <w:p w14:paraId="08D5C38B" w14:textId="77777777" w:rsidR="00183A01" w:rsidRPr="00266EE0" w:rsidRDefault="00183A01" w:rsidP="00835846">
      <w:pPr>
        <w:rPr>
          <w:rFonts w:ascii="Arial" w:hAnsi="Arial" w:cs="Arial"/>
          <w:sz w:val="16"/>
          <w:szCs w:val="16"/>
        </w:rPr>
      </w:pPr>
      <w:r w:rsidRPr="00266EE0">
        <w:rPr>
          <w:rFonts w:ascii="Arial" w:hAnsi="Arial" w:cs="Arial"/>
          <w:sz w:val="16"/>
          <w:szCs w:val="16"/>
        </w:rPr>
        <w:t>Written by: Gemma Holder (Neonatal Consultant)</w:t>
      </w:r>
    </w:p>
    <w:p w14:paraId="0BBB626C" w14:textId="77777777" w:rsidR="00183A01" w:rsidRPr="00266EE0" w:rsidRDefault="00183A01" w:rsidP="00835846">
      <w:pPr>
        <w:rPr>
          <w:rFonts w:ascii="Arial" w:hAnsi="Arial" w:cs="Arial"/>
          <w:sz w:val="16"/>
          <w:szCs w:val="16"/>
        </w:rPr>
      </w:pPr>
      <w:r w:rsidRPr="00266EE0">
        <w:rPr>
          <w:rFonts w:ascii="Arial" w:hAnsi="Arial" w:cs="Arial"/>
          <w:sz w:val="16"/>
          <w:szCs w:val="16"/>
        </w:rPr>
        <w:t>Checked by: Louise Whitticase (Lead Pharmacist-Women’s Services)</w:t>
      </w:r>
    </w:p>
    <w:p w14:paraId="2EBB822E" w14:textId="77777777" w:rsidR="00CB11E9" w:rsidRDefault="00266EE0" w:rsidP="00835846">
      <w:pPr>
        <w:spacing w:after="200"/>
        <w:rPr>
          <w:rFonts w:ascii="Arial" w:hAnsi="Arial" w:cs="Arial"/>
          <w:sz w:val="16"/>
          <w:szCs w:val="16"/>
        </w:rPr>
      </w:pPr>
      <w:r>
        <w:rPr>
          <w:rFonts w:ascii="Arial" w:hAnsi="Arial" w:cs="Arial"/>
          <w:sz w:val="16"/>
          <w:szCs w:val="16"/>
        </w:rPr>
        <w:br w:type="page"/>
      </w:r>
    </w:p>
    <w:tbl>
      <w:tblPr>
        <w:tblpPr w:leftFromText="180" w:rightFromText="180" w:vertAnchor="text" w:horzAnchor="margin" w:tblpXSpec="center" w:tblpY="39"/>
        <w:tblOverlap w:val="never"/>
        <w:tblW w:w="10916" w:type="dxa"/>
        <w:tblLook w:val="01E0" w:firstRow="1" w:lastRow="1" w:firstColumn="1" w:lastColumn="1" w:noHBand="0" w:noVBand="0"/>
      </w:tblPr>
      <w:tblGrid>
        <w:gridCol w:w="1986"/>
        <w:gridCol w:w="8930"/>
      </w:tblGrid>
      <w:tr w:rsidR="000607EA" w14:paraId="5D64C5E2" w14:textId="77777777" w:rsidTr="00A43822">
        <w:tc>
          <w:tcPr>
            <w:tcW w:w="1985" w:type="dxa"/>
          </w:tcPr>
          <w:p w14:paraId="30254F37" w14:textId="77777777" w:rsidR="000607EA" w:rsidRDefault="000607EA" w:rsidP="000607EA">
            <w:pPr>
              <w:spacing w:after="120" w:line="276" w:lineRule="auto"/>
              <w:rPr>
                <w:rFonts w:ascii="Arial" w:hAnsi="Arial"/>
                <w:b/>
                <w:lang w:eastAsia="en-US"/>
              </w:rPr>
            </w:pPr>
          </w:p>
        </w:tc>
        <w:tc>
          <w:tcPr>
            <w:tcW w:w="8931" w:type="dxa"/>
            <w:tcBorders>
              <w:top w:val="nil"/>
              <w:left w:val="nil"/>
              <w:bottom w:val="single" w:sz="4" w:space="0" w:color="auto"/>
              <w:right w:val="nil"/>
            </w:tcBorders>
            <w:hideMark/>
          </w:tcPr>
          <w:p w14:paraId="225CCE58" w14:textId="77777777" w:rsidR="000607EA" w:rsidRDefault="000607EA" w:rsidP="000607EA">
            <w:pPr>
              <w:spacing w:after="120" w:line="276" w:lineRule="auto"/>
              <w:rPr>
                <w:rFonts w:ascii="Arial" w:hAnsi="Arial"/>
                <w:b/>
                <w:sz w:val="28"/>
                <w:szCs w:val="28"/>
                <w:lang w:eastAsia="en-US"/>
              </w:rPr>
            </w:pPr>
            <w:r>
              <w:rPr>
                <w:rFonts w:ascii="Arial" w:hAnsi="Arial"/>
                <w:b/>
                <w:sz w:val="28"/>
                <w:szCs w:val="28"/>
                <w:lang w:eastAsia="en-US"/>
              </w:rPr>
              <w:t>GLUCAGON</w:t>
            </w:r>
          </w:p>
        </w:tc>
      </w:tr>
      <w:tr w:rsidR="000607EA" w14:paraId="49BB19E4" w14:textId="77777777" w:rsidTr="00A43822">
        <w:tc>
          <w:tcPr>
            <w:tcW w:w="1985" w:type="dxa"/>
            <w:hideMark/>
          </w:tcPr>
          <w:p w14:paraId="7E08469D" w14:textId="77777777" w:rsidR="000607EA" w:rsidRDefault="000607EA" w:rsidP="000607EA">
            <w:pPr>
              <w:spacing w:after="120" w:line="276" w:lineRule="auto"/>
              <w:rPr>
                <w:rFonts w:ascii="Arial" w:hAnsi="Arial" w:cs="Arial"/>
                <w:b/>
                <w:sz w:val="22"/>
                <w:szCs w:val="22"/>
                <w:lang w:eastAsia="en-US"/>
              </w:rPr>
            </w:pPr>
            <w:r>
              <w:rPr>
                <w:rFonts w:ascii="Arial" w:hAnsi="Arial" w:cs="Arial"/>
                <w:b/>
                <w:sz w:val="22"/>
                <w:szCs w:val="22"/>
                <w:lang w:eastAsia="en-US"/>
              </w:rPr>
              <w:t xml:space="preserve">Indications for use: </w:t>
            </w:r>
          </w:p>
        </w:tc>
        <w:tc>
          <w:tcPr>
            <w:tcW w:w="8931" w:type="dxa"/>
            <w:tcBorders>
              <w:top w:val="single" w:sz="4" w:space="0" w:color="auto"/>
              <w:left w:val="nil"/>
              <w:bottom w:val="single" w:sz="4" w:space="0" w:color="auto"/>
              <w:right w:val="nil"/>
            </w:tcBorders>
          </w:tcPr>
          <w:p w14:paraId="1E89FB3C" w14:textId="77777777" w:rsidR="000607EA" w:rsidRDefault="000607EA" w:rsidP="000607EA">
            <w:pPr>
              <w:spacing w:after="120" w:line="276" w:lineRule="auto"/>
              <w:rPr>
                <w:rFonts w:ascii="Arial" w:hAnsi="Arial" w:cs="Arial"/>
                <w:bCs/>
                <w:sz w:val="22"/>
                <w:szCs w:val="22"/>
                <w:lang w:eastAsia="en-US"/>
              </w:rPr>
            </w:pPr>
            <w:r>
              <w:rPr>
                <w:rFonts w:ascii="Arial" w:hAnsi="Arial" w:cs="Arial"/>
                <w:bCs/>
                <w:sz w:val="22"/>
                <w:szCs w:val="22"/>
                <w:lang w:eastAsia="en-US"/>
              </w:rPr>
              <w:t>Persistent hypoglycaemia secondary to hyperinsulinism</w:t>
            </w:r>
          </w:p>
          <w:p w14:paraId="2E77EC90" w14:textId="77777777" w:rsidR="000607EA" w:rsidRPr="00E02CFA" w:rsidRDefault="000607EA" w:rsidP="000607EA">
            <w:pPr>
              <w:spacing w:after="120" w:line="276" w:lineRule="auto"/>
              <w:rPr>
                <w:rFonts w:ascii="Arial" w:hAnsi="Arial" w:cs="Arial"/>
                <w:bCs/>
                <w:sz w:val="22"/>
                <w:szCs w:val="22"/>
                <w:lang w:eastAsia="en-US"/>
              </w:rPr>
            </w:pPr>
            <w:r>
              <w:rPr>
                <w:rFonts w:ascii="Arial" w:hAnsi="Arial" w:cs="Arial"/>
                <w:bCs/>
                <w:sz w:val="22"/>
                <w:szCs w:val="22"/>
                <w:lang w:eastAsia="en-US"/>
              </w:rPr>
              <w:t>On advice of Northern Congenital Hyperinsulinism Service NORCHI Manchester</w:t>
            </w:r>
          </w:p>
        </w:tc>
      </w:tr>
      <w:tr w:rsidR="000607EA" w14:paraId="35B4A0D2" w14:textId="77777777" w:rsidTr="00A43822">
        <w:tc>
          <w:tcPr>
            <w:tcW w:w="1985" w:type="dxa"/>
          </w:tcPr>
          <w:p w14:paraId="29DD27E8" w14:textId="77777777" w:rsidR="000607EA" w:rsidRDefault="000607EA" w:rsidP="000607EA">
            <w:pPr>
              <w:spacing w:after="120" w:line="276" w:lineRule="auto"/>
              <w:rPr>
                <w:rFonts w:ascii="Arial" w:hAnsi="Arial" w:cs="Arial"/>
                <w:b/>
                <w:sz w:val="22"/>
                <w:szCs w:val="22"/>
                <w:lang w:eastAsia="en-US"/>
              </w:rPr>
            </w:pPr>
            <w:r>
              <w:rPr>
                <w:rFonts w:ascii="Arial" w:hAnsi="Arial" w:cs="Arial"/>
                <w:b/>
                <w:sz w:val="22"/>
                <w:szCs w:val="22"/>
                <w:lang w:eastAsia="en-US"/>
              </w:rPr>
              <w:t xml:space="preserve">Preparation: </w:t>
            </w:r>
          </w:p>
          <w:p w14:paraId="2450AE39" w14:textId="77777777" w:rsidR="000607EA" w:rsidRDefault="000607EA" w:rsidP="000607EA">
            <w:pPr>
              <w:spacing w:after="120" w:line="276" w:lineRule="auto"/>
              <w:rPr>
                <w:rFonts w:ascii="Arial" w:hAnsi="Arial" w:cs="Arial"/>
                <w:b/>
                <w:sz w:val="22"/>
                <w:szCs w:val="22"/>
                <w:lang w:eastAsia="en-US"/>
              </w:rPr>
            </w:pPr>
          </w:p>
          <w:p w14:paraId="46388A5D" w14:textId="77777777" w:rsidR="000607EA" w:rsidRDefault="000607EA" w:rsidP="000607EA">
            <w:pPr>
              <w:spacing w:after="120" w:line="276" w:lineRule="auto"/>
              <w:rPr>
                <w:rFonts w:ascii="Arial" w:hAnsi="Arial" w:cs="Arial"/>
                <w:b/>
                <w:sz w:val="22"/>
                <w:szCs w:val="22"/>
                <w:lang w:eastAsia="en-US"/>
              </w:rPr>
            </w:pPr>
          </w:p>
          <w:p w14:paraId="0220DA78" w14:textId="77777777" w:rsidR="000607EA" w:rsidRDefault="000607EA" w:rsidP="000607EA">
            <w:pPr>
              <w:spacing w:after="120" w:line="276" w:lineRule="auto"/>
              <w:rPr>
                <w:rFonts w:ascii="Arial" w:hAnsi="Arial" w:cs="Arial"/>
                <w:b/>
                <w:sz w:val="22"/>
                <w:szCs w:val="22"/>
                <w:lang w:eastAsia="en-US"/>
              </w:rPr>
            </w:pPr>
          </w:p>
          <w:p w14:paraId="4169E86A" w14:textId="77777777" w:rsidR="000607EA" w:rsidRDefault="000607EA" w:rsidP="000607EA">
            <w:pPr>
              <w:spacing w:after="120" w:line="276" w:lineRule="auto"/>
              <w:rPr>
                <w:rFonts w:ascii="Arial" w:hAnsi="Arial" w:cs="Arial"/>
                <w:b/>
                <w:sz w:val="22"/>
                <w:szCs w:val="22"/>
                <w:lang w:eastAsia="en-US"/>
              </w:rPr>
            </w:pPr>
          </w:p>
          <w:p w14:paraId="1705F48B" w14:textId="77777777" w:rsidR="000607EA" w:rsidRDefault="000607EA" w:rsidP="000607EA">
            <w:pPr>
              <w:spacing w:after="120" w:line="276" w:lineRule="auto"/>
              <w:rPr>
                <w:rFonts w:ascii="Arial" w:hAnsi="Arial" w:cs="Arial"/>
                <w:b/>
                <w:sz w:val="22"/>
                <w:szCs w:val="22"/>
                <w:lang w:eastAsia="en-US"/>
              </w:rPr>
            </w:pPr>
          </w:p>
          <w:p w14:paraId="5A832E4B" w14:textId="77777777" w:rsidR="000607EA" w:rsidRDefault="000607EA" w:rsidP="000607EA">
            <w:pPr>
              <w:spacing w:after="120" w:line="276" w:lineRule="auto"/>
              <w:rPr>
                <w:rFonts w:ascii="Arial" w:hAnsi="Arial" w:cs="Arial"/>
                <w:b/>
                <w:sz w:val="22"/>
                <w:szCs w:val="22"/>
                <w:lang w:eastAsia="en-US"/>
              </w:rPr>
            </w:pPr>
          </w:p>
          <w:p w14:paraId="7593DD1E" w14:textId="77777777" w:rsidR="000607EA" w:rsidRDefault="000607EA" w:rsidP="000607EA">
            <w:pPr>
              <w:spacing w:after="120" w:line="276" w:lineRule="auto"/>
              <w:rPr>
                <w:rFonts w:ascii="Arial" w:hAnsi="Arial" w:cs="Arial"/>
                <w:b/>
                <w:bCs/>
                <w:sz w:val="22"/>
                <w:szCs w:val="22"/>
                <w:lang w:eastAsia="en-US"/>
              </w:rPr>
            </w:pPr>
          </w:p>
          <w:p w14:paraId="4496BAFD" w14:textId="77777777" w:rsidR="000607EA" w:rsidRDefault="000607EA" w:rsidP="000607EA">
            <w:pPr>
              <w:spacing w:after="120" w:line="276" w:lineRule="auto"/>
              <w:rPr>
                <w:rFonts w:ascii="Arial" w:hAnsi="Arial" w:cs="Arial"/>
                <w:b/>
                <w:bCs/>
                <w:sz w:val="22"/>
                <w:szCs w:val="22"/>
                <w:lang w:eastAsia="en-US"/>
              </w:rPr>
            </w:pPr>
          </w:p>
          <w:p w14:paraId="659055BF" w14:textId="77777777" w:rsidR="000607EA" w:rsidRDefault="000607EA" w:rsidP="000607EA">
            <w:pPr>
              <w:spacing w:after="120" w:line="276" w:lineRule="auto"/>
              <w:rPr>
                <w:rFonts w:ascii="Arial" w:hAnsi="Arial" w:cs="Arial"/>
                <w:b/>
                <w:bCs/>
                <w:sz w:val="22"/>
                <w:szCs w:val="22"/>
                <w:lang w:eastAsia="en-US"/>
              </w:rPr>
            </w:pPr>
          </w:p>
          <w:p w14:paraId="6D36786B" w14:textId="77777777" w:rsidR="000607EA" w:rsidRDefault="000607EA" w:rsidP="000607EA">
            <w:pPr>
              <w:spacing w:after="120" w:line="276" w:lineRule="auto"/>
              <w:rPr>
                <w:rFonts w:ascii="Arial" w:hAnsi="Arial" w:cs="Arial"/>
                <w:b/>
                <w:bCs/>
                <w:sz w:val="22"/>
                <w:szCs w:val="22"/>
                <w:lang w:eastAsia="en-US"/>
              </w:rPr>
            </w:pPr>
          </w:p>
          <w:p w14:paraId="5DB6A09F" w14:textId="77777777" w:rsidR="000607EA" w:rsidRDefault="000607EA" w:rsidP="000607EA">
            <w:pPr>
              <w:spacing w:after="120" w:line="276" w:lineRule="auto"/>
              <w:rPr>
                <w:rFonts w:ascii="Arial" w:hAnsi="Arial" w:cs="Arial"/>
                <w:b/>
                <w:bCs/>
                <w:sz w:val="22"/>
                <w:szCs w:val="22"/>
                <w:lang w:eastAsia="en-US"/>
              </w:rPr>
            </w:pPr>
          </w:p>
          <w:p w14:paraId="423CE86D" w14:textId="77777777" w:rsidR="000607EA" w:rsidRDefault="000607EA" w:rsidP="000607EA">
            <w:pPr>
              <w:spacing w:after="120" w:line="276" w:lineRule="auto"/>
              <w:rPr>
                <w:rFonts w:ascii="Arial" w:hAnsi="Arial" w:cs="Arial"/>
                <w:b/>
                <w:bCs/>
                <w:sz w:val="22"/>
                <w:szCs w:val="22"/>
                <w:lang w:eastAsia="en-US"/>
              </w:rPr>
            </w:pPr>
          </w:p>
          <w:p w14:paraId="35AD7052" w14:textId="77777777" w:rsidR="000607EA" w:rsidRDefault="000607EA" w:rsidP="000607EA">
            <w:pPr>
              <w:spacing w:after="120" w:line="276" w:lineRule="auto"/>
              <w:rPr>
                <w:rFonts w:ascii="Arial" w:hAnsi="Arial" w:cs="Arial"/>
                <w:b/>
                <w:bCs/>
                <w:sz w:val="22"/>
                <w:szCs w:val="22"/>
                <w:lang w:eastAsia="en-US"/>
              </w:rPr>
            </w:pPr>
          </w:p>
          <w:p w14:paraId="59BAC1A5" w14:textId="77777777" w:rsidR="000607EA" w:rsidRDefault="000607EA" w:rsidP="000607EA">
            <w:pPr>
              <w:spacing w:after="120" w:line="276" w:lineRule="auto"/>
              <w:rPr>
                <w:rFonts w:ascii="Arial" w:hAnsi="Arial" w:cs="Arial"/>
                <w:b/>
                <w:bCs/>
                <w:sz w:val="22"/>
                <w:szCs w:val="22"/>
                <w:lang w:eastAsia="en-US"/>
              </w:rPr>
            </w:pPr>
          </w:p>
          <w:p w14:paraId="6CA3B832" w14:textId="77777777" w:rsidR="000607EA" w:rsidRDefault="000607EA" w:rsidP="000607EA">
            <w:pPr>
              <w:spacing w:after="120" w:line="276" w:lineRule="auto"/>
              <w:rPr>
                <w:rFonts w:ascii="Arial" w:hAnsi="Arial" w:cs="Arial"/>
                <w:b/>
                <w:sz w:val="22"/>
                <w:szCs w:val="22"/>
                <w:lang w:eastAsia="en-US"/>
              </w:rPr>
            </w:pPr>
            <w:r>
              <w:rPr>
                <w:rFonts w:ascii="Arial" w:hAnsi="Arial" w:cs="Arial"/>
                <w:b/>
                <w:sz w:val="22"/>
                <w:szCs w:val="22"/>
                <w:lang w:eastAsia="en-US"/>
              </w:rPr>
              <w:t>License status:</w:t>
            </w:r>
          </w:p>
        </w:tc>
        <w:tc>
          <w:tcPr>
            <w:tcW w:w="8931" w:type="dxa"/>
            <w:tcBorders>
              <w:top w:val="single" w:sz="4" w:space="0" w:color="auto"/>
              <w:left w:val="nil"/>
              <w:bottom w:val="single" w:sz="4" w:space="0" w:color="auto"/>
              <w:right w:val="nil"/>
            </w:tcBorders>
            <w:hideMark/>
          </w:tcPr>
          <w:p w14:paraId="5FDE4D86" w14:textId="77777777" w:rsidR="000607EA" w:rsidRDefault="000607EA" w:rsidP="000607EA">
            <w:pPr>
              <w:spacing w:after="120" w:line="276" w:lineRule="auto"/>
              <w:rPr>
                <w:rFonts w:ascii="Arial" w:hAnsi="Arial" w:cs="Arial"/>
                <w:sz w:val="22"/>
                <w:szCs w:val="22"/>
                <w:lang w:eastAsia="en-US"/>
              </w:rPr>
            </w:pPr>
          </w:p>
          <w:p w14:paraId="6E50F527" w14:textId="77777777" w:rsidR="000607EA" w:rsidRDefault="000607EA" w:rsidP="000607EA">
            <w:pPr>
              <w:spacing w:after="120" w:line="276" w:lineRule="auto"/>
              <w:rPr>
                <w:rFonts w:ascii="Arial" w:hAnsi="Arial" w:cs="Arial"/>
                <w:sz w:val="22"/>
                <w:szCs w:val="22"/>
                <w:lang w:eastAsia="en-US"/>
              </w:rPr>
            </w:pPr>
            <w:r>
              <w:rPr>
                <w:rFonts w:ascii="Arial" w:hAnsi="Arial" w:cs="Arial"/>
                <w:sz w:val="22"/>
                <w:szCs w:val="22"/>
                <w:lang w:eastAsia="en-US"/>
              </w:rPr>
              <w:t>Make as per prescription label below.</w:t>
            </w:r>
          </w:p>
          <w:p w14:paraId="32D9D374" w14:textId="77777777" w:rsidR="000607EA" w:rsidRDefault="000607EA" w:rsidP="000607EA">
            <w:pPr>
              <w:spacing w:after="120" w:line="276" w:lineRule="auto"/>
              <w:rPr>
                <w:rFonts w:ascii="Arial" w:hAnsi="Arial" w:cs="Arial"/>
                <w:sz w:val="22"/>
                <w:szCs w:val="22"/>
                <w:lang w:eastAsia="en-US"/>
              </w:rPr>
            </w:pPr>
            <w:r>
              <w:rPr>
                <w:rFonts w:ascii="Arial" w:hAnsi="Arial" w:cs="Arial"/>
                <w:sz w:val="22"/>
                <w:szCs w:val="22"/>
                <w:lang w:eastAsia="en-US"/>
              </w:rPr>
              <w:t>Note:</w:t>
            </w:r>
          </w:p>
          <w:p w14:paraId="6991CD66" w14:textId="77777777" w:rsidR="000607EA" w:rsidRDefault="000607EA" w:rsidP="000607EA">
            <w:pPr>
              <w:spacing w:after="120" w:line="276" w:lineRule="auto"/>
              <w:rPr>
                <w:rFonts w:ascii="Arial" w:hAnsi="Arial" w:cs="Arial"/>
                <w:sz w:val="22"/>
                <w:szCs w:val="22"/>
                <w:lang w:eastAsia="en-US"/>
              </w:rPr>
            </w:pPr>
            <w:r>
              <w:rPr>
                <w:rFonts w:ascii="Arial" w:hAnsi="Arial" w:cs="Arial"/>
                <w:sz w:val="22"/>
                <w:szCs w:val="22"/>
                <w:lang w:eastAsia="en-US"/>
              </w:rPr>
              <w:t>Shake the vial gently until the powder is completely dissolved and the solution is clear</w:t>
            </w:r>
          </w:p>
          <w:p w14:paraId="1981AE1B" w14:textId="77777777" w:rsidR="000607EA" w:rsidRDefault="000607EA" w:rsidP="000607EA">
            <w:pPr>
              <w:spacing w:after="120" w:line="276" w:lineRule="auto"/>
              <w:rPr>
                <w:rFonts w:ascii="Arial" w:hAnsi="Arial" w:cs="Arial"/>
                <w:sz w:val="22"/>
                <w:szCs w:val="22"/>
                <w:lang w:eastAsia="en-US"/>
              </w:rPr>
            </w:pPr>
            <w:r w:rsidRPr="7A4D4675">
              <w:rPr>
                <w:rFonts w:ascii="Arial" w:hAnsi="Arial" w:cs="Arial"/>
                <w:sz w:val="22"/>
                <w:szCs w:val="22"/>
                <w:lang w:eastAsia="en-US"/>
              </w:rPr>
              <w:t>Do not use the reconstituted solution if it is not clear</w:t>
            </w:r>
          </w:p>
          <w:p w14:paraId="1F00F270" w14:textId="77777777" w:rsidR="000607EA" w:rsidRDefault="000607EA" w:rsidP="000607EA">
            <w:pPr>
              <w:spacing w:after="120" w:line="276" w:lineRule="auto"/>
              <w:rPr>
                <w:rFonts w:ascii="Arial" w:hAnsi="Arial" w:cs="Arial"/>
                <w:sz w:val="22"/>
                <w:szCs w:val="22"/>
                <w:lang w:eastAsia="en-US"/>
              </w:rPr>
            </w:pPr>
          </w:p>
          <w:p w14:paraId="0261881C" w14:textId="77777777" w:rsidR="000607EA" w:rsidRDefault="000607EA" w:rsidP="000607EA">
            <w:pPr>
              <w:spacing w:after="120" w:line="276" w:lineRule="auto"/>
              <w:rPr>
                <w:rFonts w:ascii="Arial" w:hAnsi="Arial" w:cs="Arial"/>
                <w:b/>
                <w:bCs/>
                <w:sz w:val="22"/>
                <w:szCs w:val="22"/>
                <w:lang w:eastAsia="en-US"/>
              </w:rPr>
            </w:pPr>
            <w:r w:rsidRPr="00EB3FE7">
              <w:rPr>
                <w:rFonts w:ascii="Arial" w:hAnsi="Arial" w:cs="Arial"/>
                <w:b/>
                <w:bCs/>
                <w:sz w:val="22"/>
                <w:szCs w:val="22"/>
                <w:lang w:eastAsia="en-US"/>
              </w:rPr>
              <w:t>GLUCAGON</w:t>
            </w:r>
          </w:p>
          <w:p w14:paraId="72AF5058" w14:textId="7123CC8C" w:rsidR="000607EA" w:rsidRPr="00CC1342" w:rsidRDefault="5B2365DA" w:rsidP="000607EA">
            <w:pPr>
              <w:spacing w:after="120" w:line="276" w:lineRule="auto"/>
              <w:rPr>
                <w:rFonts w:ascii="Arial" w:hAnsi="Arial" w:cs="Arial"/>
                <w:sz w:val="22"/>
                <w:szCs w:val="22"/>
                <w:lang w:eastAsia="en-US"/>
              </w:rPr>
            </w:pPr>
            <w:r w:rsidRPr="1A81BC5B">
              <w:rPr>
                <w:rFonts w:ascii="Arial" w:hAnsi="Arial" w:cs="Arial"/>
                <w:sz w:val="22"/>
                <w:szCs w:val="22"/>
                <w:lang w:eastAsia="en-US"/>
              </w:rPr>
              <w:t xml:space="preserve">Reconstitute </w:t>
            </w:r>
            <w:r w:rsidR="3F43FCAB" w:rsidRPr="1A81BC5B">
              <w:rPr>
                <w:rFonts w:ascii="Arial" w:hAnsi="Arial" w:cs="Arial"/>
                <w:sz w:val="22"/>
                <w:szCs w:val="22"/>
                <w:lang w:eastAsia="en-US"/>
              </w:rPr>
              <w:t xml:space="preserve">TWO </w:t>
            </w:r>
            <w:r w:rsidRPr="1A81BC5B">
              <w:rPr>
                <w:rFonts w:ascii="Arial" w:hAnsi="Arial" w:cs="Arial"/>
                <w:sz w:val="22"/>
                <w:szCs w:val="22"/>
                <w:lang w:eastAsia="en-US"/>
              </w:rPr>
              <w:t>1mg glucagon vial</w:t>
            </w:r>
            <w:r w:rsidR="3F43FCAB" w:rsidRPr="1A81BC5B">
              <w:rPr>
                <w:rFonts w:ascii="Arial" w:hAnsi="Arial" w:cs="Arial"/>
                <w:sz w:val="22"/>
                <w:szCs w:val="22"/>
                <w:lang w:eastAsia="en-US"/>
              </w:rPr>
              <w:t>s</w:t>
            </w:r>
            <w:r w:rsidR="00AB3D5C">
              <w:rPr>
                <w:rFonts w:ascii="Arial" w:hAnsi="Arial" w:cs="Arial"/>
                <w:sz w:val="22"/>
                <w:szCs w:val="22"/>
                <w:lang w:eastAsia="en-US"/>
              </w:rPr>
              <w:t>, each</w:t>
            </w:r>
            <w:r w:rsidRPr="1A81BC5B">
              <w:rPr>
                <w:rFonts w:ascii="Arial" w:hAnsi="Arial" w:cs="Arial"/>
                <w:sz w:val="22"/>
                <w:szCs w:val="22"/>
                <w:lang w:eastAsia="en-US"/>
              </w:rPr>
              <w:t xml:space="preserve"> with 1.1ml water for injections (provided) to make </w:t>
            </w:r>
            <w:r w:rsidR="3F43FCAB" w:rsidRPr="1A81BC5B">
              <w:rPr>
                <w:rFonts w:ascii="Arial" w:hAnsi="Arial" w:cs="Arial"/>
                <w:sz w:val="22"/>
                <w:szCs w:val="22"/>
                <w:lang w:eastAsia="en-US"/>
              </w:rPr>
              <w:t xml:space="preserve">two vials of </w:t>
            </w:r>
            <w:r w:rsidRPr="1A81BC5B">
              <w:rPr>
                <w:rFonts w:ascii="Arial" w:hAnsi="Arial" w:cs="Arial"/>
                <w:sz w:val="22"/>
                <w:szCs w:val="22"/>
                <w:lang w:eastAsia="en-US"/>
              </w:rPr>
              <w:t xml:space="preserve">solution 1000 microgram in </w:t>
            </w:r>
            <w:commentRangeStart w:id="17"/>
            <w:r w:rsidRPr="1A81BC5B">
              <w:rPr>
                <w:rFonts w:ascii="Arial" w:hAnsi="Arial" w:cs="Arial"/>
                <w:sz w:val="22"/>
                <w:szCs w:val="22"/>
                <w:lang w:eastAsia="en-US"/>
              </w:rPr>
              <w:t>1ml</w:t>
            </w:r>
            <w:commentRangeEnd w:id="17"/>
            <w:r w:rsidR="000607EA">
              <w:rPr>
                <w:rStyle w:val="CommentReference"/>
              </w:rPr>
              <w:commentReference w:id="17"/>
            </w:r>
          </w:p>
          <w:p w14:paraId="4AAA2653" w14:textId="1F59C6D7" w:rsidR="000607EA" w:rsidRDefault="5B2365DA" w:rsidP="000607EA">
            <w:pPr>
              <w:spacing w:after="120" w:line="276" w:lineRule="auto"/>
              <w:rPr>
                <w:rFonts w:ascii="Arial" w:hAnsi="Arial" w:cs="Arial"/>
                <w:sz w:val="22"/>
                <w:szCs w:val="22"/>
                <w:lang w:eastAsia="en-US"/>
              </w:rPr>
            </w:pPr>
            <w:r w:rsidRPr="1A81BC5B">
              <w:rPr>
                <w:rFonts w:ascii="Arial" w:hAnsi="Arial" w:cs="Arial"/>
                <w:sz w:val="22"/>
                <w:szCs w:val="22"/>
                <w:lang w:eastAsia="en-US"/>
              </w:rPr>
              <w:t xml:space="preserve">Take </w:t>
            </w:r>
            <w:r w:rsidR="3F43FCAB" w:rsidRPr="1A81BC5B">
              <w:rPr>
                <w:rFonts w:ascii="Arial" w:hAnsi="Arial" w:cs="Arial"/>
                <w:sz w:val="22"/>
                <w:szCs w:val="22"/>
                <w:lang w:eastAsia="en-US"/>
              </w:rPr>
              <w:t>2</w:t>
            </w:r>
            <w:r w:rsidRPr="1A81BC5B">
              <w:rPr>
                <w:rFonts w:ascii="Arial" w:hAnsi="Arial" w:cs="Arial"/>
                <w:sz w:val="22"/>
                <w:szCs w:val="22"/>
                <w:lang w:eastAsia="en-US"/>
              </w:rPr>
              <w:t>000microgram (</w:t>
            </w:r>
            <w:r w:rsidR="3F43FCAB" w:rsidRPr="1A81BC5B">
              <w:rPr>
                <w:rFonts w:ascii="Arial" w:hAnsi="Arial" w:cs="Arial"/>
                <w:sz w:val="22"/>
                <w:szCs w:val="22"/>
                <w:lang w:eastAsia="en-US"/>
              </w:rPr>
              <w:t>2</w:t>
            </w:r>
            <w:r w:rsidRPr="1A81BC5B">
              <w:rPr>
                <w:rFonts w:ascii="Arial" w:hAnsi="Arial" w:cs="Arial"/>
                <w:sz w:val="22"/>
                <w:szCs w:val="22"/>
                <w:lang w:eastAsia="en-US"/>
              </w:rPr>
              <w:t xml:space="preserve">ml of 1000microgram/ml solution) and make up to </w:t>
            </w:r>
            <w:r w:rsidR="3F43FCAB" w:rsidRPr="1A81BC5B">
              <w:rPr>
                <w:rFonts w:ascii="Arial" w:hAnsi="Arial" w:cs="Arial"/>
                <w:sz w:val="22"/>
                <w:szCs w:val="22"/>
                <w:lang w:eastAsia="en-US"/>
              </w:rPr>
              <w:t>50</w:t>
            </w:r>
            <w:r w:rsidRPr="1A81BC5B">
              <w:rPr>
                <w:rFonts w:ascii="Arial" w:hAnsi="Arial" w:cs="Arial"/>
                <w:sz w:val="22"/>
                <w:szCs w:val="22"/>
                <w:lang w:eastAsia="en-US"/>
              </w:rPr>
              <w:t>mls with 0.9% sodium chloride to give a concentration of 40microgram/ml.</w:t>
            </w:r>
          </w:p>
          <w:p w14:paraId="7C8D0D59" w14:textId="77777777" w:rsidR="000607EA" w:rsidRDefault="000607EA" w:rsidP="000607EA">
            <w:pPr>
              <w:spacing w:after="120" w:line="276" w:lineRule="auto"/>
              <w:rPr>
                <w:rFonts w:ascii="Arial" w:hAnsi="Arial" w:cs="Arial"/>
                <w:sz w:val="22"/>
                <w:szCs w:val="22"/>
                <w:lang w:eastAsia="en-US"/>
              </w:rPr>
            </w:pPr>
            <w:r w:rsidRPr="62BE0D6E">
              <w:rPr>
                <w:rFonts w:ascii="Arial" w:hAnsi="Arial" w:cs="Arial"/>
                <w:sz w:val="22"/>
                <w:szCs w:val="22"/>
                <w:lang w:eastAsia="en-US"/>
              </w:rPr>
              <w:t>i.e. 0.125ml/kg/hr = 5microgram/kg/hr</w:t>
            </w:r>
          </w:p>
          <w:p w14:paraId="4A460F4F" w14:textId="77777777" w:rsidR="000607EA" w:rsidRDefault="000607EA" w:rsidP="000607EA">
            <w:pPr>
              <w:spacing w:after="120" w:line="276" w:lineRule="auto"/>
              <w:rPr>
                <w:rFonts w:ascii="Arial" w:hAnsi="Arial" w:cs="Arial"/>
                <w:sz w:val="22"/>
                <w:szCs w:val="22"/>
                <w:lang w:eastAsia="en-US"/>
              </w:rPr>
            </w:pPr>
            <w:r w:rsidRPr="7A4D4675">
              <w:rPr>
                <w:rFonts w:ascii="Arial" w:hAnsi="Arial" w:cs="Arial"/>
                <w:sz w:val="22"/>
                <w:szCs w:val="22"/>
                <w:lang w:eastAsia="en-US"/>
              </w:rPr>
              <w:t>Run at …..............…...</w:t>
            </w:r>
            <w:r>
              <w:rPr>
                <w:rFonts w:ascii="Arial" w:hAnsi="Arial" w:cs="Arial"/>
                <w:sz w:val="22"/>
                <w:szCs w:val="22"/>
                <w:lang w:eastAsia="en-US"/>
              </w:rPr>
              <w:t>ml</w:t>
            </w:r>
            <w:r w:rsidRPr="7A4D4675">
              <w:rPr>
                <w:rFonts w:ascii="Arial" w:hAnsi="Arial" w:cs="Arial"/>
                <w:sz w:val="22"/>
                <w:szCs w:val="22"/>
                <w:lang w:eastAsia="en-US"/>
              </w:rPr>
              <w:t>/hr (…......................</w:t>
            </w:r>
            <w:r>
              <w:rPr>
                <w:rFonts w:ascii="Arial" w:hAnsi="Arial" w:cs="Arial"/>
                <w:sz w:val="22"/>
                <w:szCs w:val="22"/>
                <w:lang w:eastAsia="en-US"/>
              </w:rPr>
              <w:t>micrograms/kg</w:t>
            </w:r>
            <w:r w:rsidRPr="7A4D4675">
              <w:rPr>
                <w:rFonts w:ascii="Arial" w:hAnsi="Arial" w:cs="Arial"/>
                <w:sz w:val="22"/>
                <w:szCs w:val="22"/>
                <w:lang w:eastAsia="en-US"/>
              </w:rPr>
              <w:t>/hr</w:t>
            </w:r>
            <w:r>
              <w:rPr>
                <w:rFonts w:ascii="Arial" w:hAnsi="Arial" w:cs="Arial"/>
                <w:sz w:val="22"/>
                <w:szCs w:val="22"/>
                <w:lang w:eastAsia="en-US"/>
              </w:rPr>
              <w:t>)</w:t>
            </w:r>
            <w:r w:rsidRPr="7A4D4675">
              <w:rPr>
                <w:rFonts w:ascii="Arial" w:hAnsi="Arial" w:cs="Arial"/>
                <w:sz w:val="22"/>
                <w:szCs w:val="22"/>
                <w:lang w:eastAsia="en-US"/>
              </w:rPr>
              <w:t xml:space="preserve">  </w:t>
            </w:r>
            <w:r>
              <w:rPr>
                <w:rFonts w:ascii="Arial" w:hAnsi="Arial" w:cs="Arial"/>
                <w:sz w:val="22"/>
                <w:szCs w:val="22"/>
                <w:lang w:eastAsia="en-US"/>
              </w:rPr>
              <w:t xml:space="preserve">   Route……………..</w:t>
            </w:r>
          </w:p>
          <w:p w14:paraId="7CC62CD3" w14:textId="77777777" w:rsidR="000607EA" w:rsidRDefault="000607EA" w:rsidP="000607EA">
            <w:pPr>
              <w:spacing w:after="120" w:line="276" w:lineRule="auto"/>
              <w:rPr>
                <w:rFonts w:ascii="Arial" w:hAnsi="Arial" w:cs="Arial"/>
                <w:sz w:val="22"/>
                <w:szCs w:val="22"/>
                <w:lang w:eastAsia="en-US"/>
              </w:rPr>
            </w:pPr>
            <w:r>
              <w:rPr>
                <w:rFonts w:ascii="Arial" w:hAnsi="Arial" w:cs="Arial"/>
                <w:sz w:val="22"/>
                <w:szCs w:val="22"/>
                <w:lang w:eastAsia="en-US"/>
              </w:rPr>
              <w:t>Signed………………………………….  Date……………..</w:t>
            </w:r>
          </w:p>
          <w:p w14:paraId="440D0A8A" w14:textId="77777777" w:rsidR="00A605A4" w:rsidRDefault="00A605A4" w:rsidP="000607EA">
            <w:pPr>
              <w:spacing w:after="120" w:line="276" w:lineRule="auto"/>
              <w:rPr>
                <w:rFonts w:ascii="Arial" w:hAnsi="Arial" w:cs="Arial"/>
                <w:b/>
                <w:bCs/>
                <w:sz w:val="22"/>
                <w:szCs w:val="22"/>
                <w:lang w:eastAsia="en-US"/>
              </w:rPr>
            </w:pPr>
          </w:p>
          <w:p w14:paraId="59B2A6C4" w14:textId="4D58AC3F" w:rsidR="000607EA" w:rsidRPr="000607EA" w:rsidRDefault="000607EA" w:rsidP="000607EA">
            <w:pPr>
              <w:spacing w:after="120" w:line="276" w:lineRule="auto"/>
              <w:rPr>
                <w:rFonts w:ascii="Arial" w:hAnsi="Arial" w:cs="Arial"/>
                <w:b/>
                <w:bCs/>
                <w:sz w:val="22"/>
                <w:szCs w:val="22"/>
                <w:lang w:eastAsia="en-US"/>
              </w:rPr>
            </w:pPr>
            <w:r w:rsidRPr="000607EA">
              <w:rPr>
                <w:rFonts w:ascii="Arial" w:hAnsi="Arial" w:cs="Arial"/>
                <w:b/>
                <w:bCs/>
                <w:sz w:val="22"/>
                <w:szCs w:val="22"/>
                <w:lang w:eastAsia="en-US"/>
              </w:rPr>
              <w:t xml:space="preserve">Unlicensed for </w:t>
            </w:r>
            <w:r w:rsidR="00A605A4">
              <w:rPr>
                <w:rFonts w:ascii="Arial" w:hAnsi="Arial" w:cs="Arial"/>
                <w:b/>
                <w:bCs/>
                <w:sz w:val="22"/>
                <w:szCs w:val="22"/>
                <w:lang w:eastAsia="en-US"/>
              </w:rPr>
              <w:t>IV</w:t>
            </w:r>
            <w:r w:rsidRPr="000607EA">
              <w:rPr>
                <w:rFonts w:ascii="Arial" w:hAnsi="Arial" w:cs="Arial"/>
                <w:b/>
                <w:bCs/>
                <w:sz w:val="22"/>
                <w:szCs w:val="22"/>
                <w:lang w:eastAsia="en-US"/>
              </w:rPr>
              <w:t xml:space="preserve"> route</w:t>
            </w:r>
          </w:p>
        </w:tc>
      </w:tr>
      <w:tr w:rsidR="000607EA" w14:paraId="2CD13CA5" w14:textId="77777777" w:rsidTr="00A43822">
        <w:tc>
          <w:tcPr>
            <w:tcW w:w="1985" w:type="dxa"/>
            <w:hideMark/>
          </w:tcPr>
          <w:p w14:paraId="6D8A562D" w14:textId="77777777" w:rsidR="000607EA" w:rsidRDefault="000607EA" w:rsidP="000607EA">
            <w:pPr>
              <w:spacing w:after="120" w:line="360" w:lineRule="auto"/>
              <w:rPr>
                <w:rFonts w:ascii="Arial" w:hAnsi="Arial" w:cs="Arial"/>
                <w:b/>
                <w:sz w:val="22"/>
                <w:szCs w:val="22"/>
                <w:lang w:eastAsia="en-US"/>
              </w:rPr>
            </w:pPr>
            <w:r>
              <w:rPr>
                <w:rFonts w:ascii="Arial" w:hAnsi="Arial" w:cs="Arial"/>
                <w:b/>
                <w:sz w:val="22"/>
                <w:szCs w:val="22"/>
                <w:lang w:eastAsia="en-US"/>
              </w:rPr>
              <w:t xml:space="preserve">Administration: </w:t>
            </w:r>
          </w:p>
        </w:tc>
        <w:tc>
          <w:tcPr>
            <w:tcW w:w="8931" w:type="dxa"/>
            <w:tcBorders>
              <w:top w:val="single" w:sz="4" w:space="0" w:color="auto"/>
              <w:left w:val="nil"/>
              <w:bottom w:val="nil"/>
              <w:right w:val="nil"/>
            </w:tcBorders>
          </w:tcPr>
          <w:p w14:paraId="6F18FDE5" w14:textId="77777777" w:rsidR="000607EA" w:rsidRDefault="000607EA" w:rsidP="000607EA">
            <w:pPr>
              <w:spacing w:after="120" w:line="276" w:lineRule="auto"/>
              <w:rPr>
                <w:rFonts w:ascii="Arial" w:hAnsi="Arial" w:cs="Arial"/>
                <w:sz w:val="22"/>
                <w:szCs w:val="22"/>
                <w:lang w:eastAsia="en-US"/>
              </w:rPr>
            </w:pPr>
          </w:p>
        </w:tc>
      </w:tr>
      <w:tr w:rsidR="000607EA" w14:paraId="26E92B81" w14:textId="77777777" w:rsidTr="00A43822">
        <w:tc>
          <w:tcPr>
            <w:tcW w:w="1985" w:type="dxa"/>
            <w:hideMark/>
          </w:tcPr>
          <w:p w14:paraId="7210428E" w14:textId="77777777" w:rsidR="000607EA" w:rsidRDefault="000607EA" w:rsidP="000607EA">
            <w:pPr>
              <w:spacing w:after="120" w:line="276" w:lineRule="auto"/>
              <w:rPr>
                <w:rFonts w:ascii="Arial" w:hAnsi="Arial" w:cs="Arial"/>
                <w:b/>
                <w:sz w:val="22"/>
                <w:szCs w:val="22"/>
                <w:lang w:eastAsia="en-US"/>
              </w:rPr>
            </w:pPr>
            <w:r>
              <w:rPr>
                <w:rFonts w:ascii="Arial" w:hAnsi="Arial" w:cs="Arial"/>
                <w:b/>
                <w:sz w:val="22"/>
                <w:szCs w:val="22"/>
                <w:lang w:eastAsia="en-US"/>
              </w:rPr>
              <w:t xml:space="preserve">Dosage: </w:t>
            </w:r>
          </w:p>
        </w:tc>
        <w:tc>
          <w:tcPr>
            <w:tcW w:w="8931" w:type="dxa"/>
            <w:tcBorders>
              <w:top w:val="nil"/>
              <w:left w:val="nil"/>
              <w:bottom w:val="single" w:sz="4" w:space="0" w:color="auto"/>
              <w:right w:val="nil"/>
            </w:tcBorders>
          </w:tcPr>
          <w:p w14:paraId="74D63FC3" w14:textId="77777777" w:rsidR="000607EA" w:rsidRDefault="000607EA" w:rsidP="000607EA">
            <w:pPr>
              <w:spacing w:after="120" w:line="276" w:lineRule="auto"/>
              <w:rPr>
                <w:rFonts w:ascii="Arial" w:hAnsi="Arial" w:cs="Arial"/>
                <w:sz w:val="22"/>
                <w:szCs w:val="22"/>
                <w:lang w:eastAsia="en-US"/>
              </w:rPr>
            </w:pPr>
            <w:r>
              <w:rPr>
                <w:rFonts w:ascii="Arial" w:hAnsi="Arial" w:cs="Arial"/>
                <w:sz w:val="22"/>
                <w:szCs w:val="22"/>
                <w:lang w:eastAsia="en-US"/>
              </w:rPr>
              <w:t xml:space="preserve">5 – 20 </w:t>
            </w:r>
            <w:r w:rsidRPr="7A4D4675">
              <w:rPr>
                <w:rFonts w:ascii="Arial" w:hAnsi="Arial" w:cs="Arial"/>
                <w:sz w:val="22"/>
                <w:szCs w:val="22"/>
                <w:lang w:eastAsia="en-US"/>
              </w:rPr>
              <w:t>microgram/kg/hr (max 50microgram/kg/hr) as guided by NORCHI team</w:t>
            </w:r>
          </w:p>
          <w:p w14:paraId="5A59178C" w14:textId="77777777" w:rsidR="000607EA" w:rsidRDefault="000607EA" w:rsidP="000607EA">
            <w:pPr>
              <w:spacing w:after="120" w:line="276" w:lineRule="auto"/>
              <w:rPr>
                <w:rFonts w:ascii="Arial" w:hAnsi="Arial" w:cs="Arial"/>
                <w:sz w:val="22"/>
                <w:szCs w:val="22"/>
                <w:lang w:eastAsia="en-US"/>
              </w:rPr>
            </w:pPr>
            <w:r>
              <w:rPr>
                <w:rFonts w:ascii="Arial" w:hAnsi="Arial" w:cs="Arial"/>
                <w:sz w:val="22"/>
                <w:szCs w:val="22"/>
                <w:lang w:eastAsia="en-US"/>
              </w:rPr>
              <w:t>Usual starting dose 5micrograms/kg/hr</w:t>
            </w:r>
          </w:p>
        </w:tc>
      </w:tr>
      <w:tr w:rsidR="00065F3B" w14:paraId="5B96282C" w14:textId="77777777" w:rsidTr="00A43822">
        <w:tc>
          <w:tcPr>
            <w:tcW w:w="1985" w:type="dxa"/>
            <w:hideMark/>
          </w:tcPr>
          <w:p w14:paraId="0DF3BE20" w14:textId="77777777" w:rsidR="00065F3B" w:rsidRDefault="00065F3B" w:rsidP="00065F3B">
            <w:pPr>
              <w:rPr>
                <w:rFonts w:ascii="Arial" w:hAnsi="Arial" w:cs="Arial"/>
                <w:b/>
              </w:rPr>
            </w:pPr>
            <w:r w:rsidRPr="00266EE0">
              <w:rPr>
                <w:rFonts w:ascii="Arial" w:hAnsi="Arial" w:cs="Arial"/>
                <w:b/>
              </w:rPr>
              <w:t>Routes:</w:t>
            </w:r>
          </w:p>
          <w:p w14:paraId="5A36BEF1" w14:textId="12905987" w:rsidR="00065F3B" w:rsidRDefault="00065F3B" w:rsidP="00065F3B">
            <w:pPr>
              <w:spacing w:after="120" w:line="276" w:lineRule="auto"/>
              <w:rPr>
                <w:rFonts w:ascii="Arial" w:hAnsi="Arial" w:cs="Arial"/>
                <w:b/>
                <w:sz w:val="22"/>
                <w:szCs w:val="22"/>
                <w:lang w:eastAsia="en-US"/>
              </w:rPr>
            </w:pPr>
            <w:r>
              <w:rPr>
                <w:noProof/>
              </w:rPr>
              <w:drawing>
                <wp:inline distT="0" distB="0" distL="0" distR="0" wp14:anchorId="34D4B222" wp14:editId="5EC291B3">
                  <wp:extent cx="1119116" cy="84529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5659" cy="850232"/>
                          </a:xfrm>
                          <a:prstGeom prst="rect">
                            <a:avLst/>
                          </a:prstGeom>
                        </pic:spPr>
                      </pic:pic>
                    </a:graphicData>
                  </a:graphic>
                </wp:inline>
              </w:drawing>
            </w:r>
          </w:p>
        </w:tc>
        <w:tc>
          <w:tcPr>
            <w:tcW w:w="8931" w:type="dxa"/>
            <w:tcBorders>
              <w:top w:val="single" w:sz="4" w:space="0" w:color="auto"/>
              <w:left w:val="nil"/>
              <w:bottom w:val="single" w:sz="4" w:space="0" w:color="auto"/>
              <w:right w:val="nil"/>
            </w:tcBorders>
            <w:hideMark/>
          </w:tcPr>
          <w:p w14:paraId="0147FD8B" w14:textId="77777777" w:rsidR="00065F3B" w:rsidRDefault="00065F3B" w:rsidP="00065F3B">
            <w:pPr>
              <w:spacing w:after="120" w:line="276" w:lineRule="auto"/>
              <w:rPr>
                <w:rFonts w:ascii="Arial" w:hAnsi="Arial" w:cs="Arial"/>
                <w:sz w:val="22"/>
                <w:szCs w:val="22"/>
                <w:lang w:val="fr-FR" w:eastAsia="en-US"/>
              </w:rPr>
            </w:pPr>
            <w:r w:rsidRPr="62BE0D6E">
              <w:rPr>
                <w:rFonts w:ascii="Arial" w:hAnsi="Arial" w:cs="Arial"/>
                <w:sz w:val="22"/>
                <w:szCs w:val="22"/>
                <w:lang w:val="fr-FR" w:eastAsia="en-US"/>
              </w:rPr>
              <w:t>IV/ LL/UVC  -preferably central</w:t>
            </w:r>
          </w:p>
          <w:p w14:paraId="41D676BE" w14:textId="77777777" w:rsidR="00065F3B" w:rsidRDefault="00065F3B" w:rsidP="00065F3B">
            <w:pPr>
              <w:spacing w:after="120" w:line="276" w:lineRule="auto"/>
              <w:rPr>
                <w:rFonts w:ascii="Arial" w:hAnsi="Arial" w:cs="Arial"/>
                <w:sz w:val="22"/>
                <w:szCs w:val="22"/>
                <w:lang w:val="fr-FR" w:eastAsia="en-US"/>
              </w:rPr>
            </w:pPr>
            <w:r>
              <w:rPr>
                <w:rFonts w:ascii="Arial" w:hAnsi="Arial" w:cs="Arial"/>
                <w:color w:val="333333"/>
                <w:shd w:val="clear" w:color="auto" w:fill="FFFFFF"/>
              </w:rPr>
              <w:t>Glucagon has a low pH and may cause venous irritation and tissue damage in cases of extravasation. If a central venous access device is unavailable, administer via a large peripheral vein monitoring insertion site closely </w:t>
            </w:r>
          </w:p>
        </w:tc>
      </w:tr>
      <w:tr w:rsidR="00065F3B" w14:paraId="38AC661A" w14:textId="77777777" w:rsidTr="00A43822">
        <w:tc>
          <w:tcPr>
            <w:tcW w:w="1985" w:type="dxa"/>
          </w:tcPr>
          <w:p w14:paraId="787B7E39" w14:textId="1043D095" w:rsidR="00065F3B" w:rsidRDefault="00065F3B" w:rsidP="00065F3B">
            <w:pPr>
              <w:spacing w:after="120" w:line="276" w:lineRule="auto"/>
              <w:rPr>
                <w:rFonts w:ascii="Arial" w:hAnsi="Arial" w:cs="Arial"/>
                <w:b/>
                <w:sz w:val="22"/>
                <w:szCs w:val="22"/>
                <w:lang w:eastAsia="en-US"/>
              </w:rPr>
            </w:pPr>
            <w:r>
              <w:rPr>
                <w:rFonts w:ascii="Arial" w:hAnsi="Arial" w:cs="Arial"/>
                <w:b/>
                <w:sz w:val="22"/>
                <w:szCs w:val="22"/>
                <w:lang w:eastAsia="en-US"/>
              </w:rPr>
              <w:t>Compatibility:</w:t>
            </w:r>
          </w:p>
          <w:p w14:paraId="0B720F70" w14:textId="77777777" w:rsidR="00065F3B" w:rsidRDefault="00065F3B" w:rsidP="00065F3B">
            <w:pPr>
              <w:spacing w:after="120" w:line="276" w:lineRule="auto"/>
              <w:rPr>
                <w:rFonts w:ascii="Arial" w:hAnsi="Arial" w:cs="Arial"/>
                <w:b/>
                <w:sz w:val="22"/>
                <w:szCs w:val="22"/>
                <w:lang w:eastAsia="en-US"/>
              </w:rPr>
            </w:pPr>
          </w:p>
        </w:tc>
        <w:tc>
          <w:tcPr>
            <w:tcW w:w="8931" w:type="dxa"/>
            <w:tcBorders>
              <w:top w:val="single" w:sz="4" w:space="0" w:color="auto"/>
              <w:left w:val="nil"/>
              <w:bottom w:val="single" w:sz="4" w:space="0" w:color="auto"/>
              <w:right w:val="nil"/>
            </w:tcBorders>
          </w:tcPr>
          <w:p w14:paraId="7D69503D" w14:textId="77777777" w:rsidR="00065F3B" w:rsidRDefault="00065F3B" w:rsidP="00065F3B">
            <w:pPr>
              <w:spacing w:after="120" w:line="276" w:lineRule="auto"/>
              <w:rPr>
                <w:rFonts w:ascii="Arial" w:hAnsi="Arial" w:cs="Arial"/>
                <w:sz w:val="22"/>
                <w:szCs w:val="22"/>
                <w:lang w:eastAsia="en-US"/>
              </w:rPr>
            </w:pPr>
            <w:r>
              <w:rPr>
                <w:rFonts w:ascii="Arial" w:hAnsi="Arial" w:cs="Arial"/>
                <w:sz w:val="22"/>
                <w:szCs w:val="22"/>
                <w:lang w:eastAsia="en-US"/>
              </w:rPr>
              <w:t>Glucose 5%</w:t>
            </w:r>
          </w:p>
          <w:p w14:paraId="31C6F4DC" w14:textId="77777777" w:rsidR="00065F3B" w:rsidRPr="62BE0D6E" w:rsidRDefault="00065F3B" w:rsidP="00065F3B">
            <w:pPr>
              <w:spacing w:after="120" w:line="276" w:lineRule="auto"/>
              <w:rPr>
                <w:rFonts w:ascii="Arial" w:hAnsi="Arial" w:cs="Arial"/>
                <w:sz w:val="22"/>
                <w:szCs w:val="22"/>
                <w:lang w:val="fr-FR" w:eastAsia="en-US"/>
              </w:rPr>
            </w:pPr>
          </w:p>
        </w:tc>
      </w:tr>
      <w:tr w:rsidR="00065F3B" w14:paraId="1AB0F569" w14:textId="77777777" w:rsidTr="00A43822">
        <w:tc>
          <w:tcPr>
            <w:tcW w:w="1985" w:type="dxa"/>
          </w:tcPr>
          <w:p w14:paraId="0E213148" w14:textId="65B4F22E" w:rsidR="00065F3B" w:rsidRDefault="00065F3B" w:rsidP="00065F3B">
            <w:pPr>
              <w:spacing w:after="120" w:line="276" w:lineRule="auto"/>
              <w:rPr>
                <w:rFonts w:ascii="Arial" w:hAnsi="Arial" w:cs="Arial"/>
                <w:b/>
                <w:sz w:val="22"/>
                <w:szCs w:val="22"/>
                <w:lang w:eastAsia="en-US"/>
              </w:rPr>
            </w:pPr>
            <w:r>
              <w:rPr>
                <w:rFonts w:ascii="Arial" w:hAnsi="Arial" w:cs="Arial"/>
                <w:b/>
                <w:sz w:val="22"/>
                <w:szCs w:val="22"/>
                <w:lang w:eastAsia="en-US"/>
              </w:rPr>
              <w:t>Incompatibility:</w:t>
            </w:r>
          </w:p>
        </w:tc>
        <w:tc>
          <w:tcPr>
            <w:tcW w:w="8931" w:type="dxa"/>
            <w:tcBorders>
              <w:top w:val="single" w:sz="4" w:space="0" w:color="auto"/>
              <w:left w:val="nil"/>
              <w:bottom w:val="single" w:sz="4" w:space="0" w:color="auto"/>
              <w:right w:val="nil"/>
            </w:tcBorders>
          </w:tcPr>
          <w:p w14:paraId="3B3A5243" w14:textId="77777777" w:rsidR="00065F3B" w:rsidRDefault="00065F3B" w:rsidP="00065F3B">
            <w:pPr>
              <w:spacing w:after="120" w:line="276" w:lineRule="auto"/>
              <w:rPr>
                <w:rFonts w:ascii="Arial" w:hAnsi="Arial" w:cs="Arial"/>
                <w:sz w:val="22"/>
                <w:szCs w:val="22"/>
                <w:lang w:eastAsia="en-US"/>
              </w:rPr>
            </w:pPr>
            <w:r>
              <w:rPr>
                <w:rFonts w:ascii="Arial" w:hAnsi="Arial" w:cs="Arial"/>
                <w:sz w:val="22"/>
                <w:szCs w:val="22"/>
                <w:lang w:eastAsia="en-US"/>
              </w:rPr>
              <w:t>Sodium Chloride 0.9%</w:t>
            </w:r>
          </w:p>
          <w:p w14:paraId="4772996C" w14:textId="77777777" w:rsidR="00065F3B" w:rsidRDefault="00065F3B" w:rsidP="00065F3B">
            <w:pPr>
              <w:rPr>
                <w:rFonts w:ascii="Arial" w:hAnsi="Arial" w:cs="Arial"/>
                <w:sz w:val="22"/>
                <w:szCs w:val="22"/>
                <w:lang w:eastAsia="en-US"/>
              </w:rPr>
            </w:pPr>
            <w:r w:rsidRPr="62BE0D6E">
              <w:rPr>
                <w:rFonts w:ascii="Arial" w:hAnsi="Arial" w:cs="Arial"/>
                <w:sz w:val="22"/>
                <w:szCs w:val="22"/>
                <w:lang w:eastAsia="en-US"/>
              </w:rPr>
              <w:t>Do not infuse with any other medicines</w:t>
            </w:r>
          </w:p>
          <w:p w14:paraId="1274B036" w14:textId="77777777" w:rsidR="00065F3B" w:rsidRDefault="00065F3B" w:rsidP="00065F3B">
            <w:pPr>
              <w:rPr>
                <w:rFonts w:ascii="Arial" w:hAnsi="Arial" w:cs="Arial"/>
                <w:sz w:val="22"/>
                <w:szCs w:val="22"/>
                <w:lang w:eastAsia="en-US"/>
              </w:rPr>
            </w:pPr>
            <w:r w:rsidRPr="62BE0D6E">
              <w:rPr>
                <w:rFonts w:ascii="Arial" w:hAnsi="Arial" w:cs="Arial"/>
                <w:sz w:val="22"/>
                <w:szCs w:val="22"/>
                <w:lang w:eastAsia="en-US"/>
              </w:rPr>
              <w:t>Glucagon has a very limited compatibility and is normally administered via a dedicated lumen</w:t>
            </w:r>
          </w:p>
          <w:p w14:paraId="2198B148" w14:textId="77777777" w:rsidR="00065F3B" w:rsidRDefault="00065F3B" w:rsidP="00065F3B">
            <w:pPr>
              <w:rPr>
                <w:rFonts w:ascii="Arial" w:hAnsi="Arial" w:cs="Arial"/>
                <w:sz w:val="22"/>
                <w:szCs w:val="22"/>
                <w:lang w:eastAsia="en-US"/>
              </w:rPr>
            </w:pPr>
          </w:p>
          <w:p w14:paraId="79D5CA54" w14:textId="77777777" w:rsidR="00065F3B" w:rsidRDefault="00065F3B" w:rsidP="00065F3B">
            <w:pPr>
              <w:rPr>
                <w:rFonts w:ascii="Arial" w:hAnsi="Arial" w:cs="Arial"/>
                <w:sz w:val="22"/>
                <w:szCs w:val="22"/>
                <w:lang w:eastAsia="en-US"/>
              </w:rPr>
            </w:pPr>
            <w:r w:rsidRPr="62BE0D6E">
              <w:rPr>
                <w:rFonts w:ascii="Arial" w:hAnsi="Arial" w:cs="Arial"/>
                <w:sz w:val="22"/>
                <w:szCs w:val="22"/>
                <w:lang w:eastAsia="en-US"/>
              </w:rPr>
              <w:t>Do not add to infusion fluids containing calcium (including PN); precipitation may occur</w:t>
            </w:r>
          </w:p>
          <w:p w14:paraId="19BFFB0B" w14:textId="77777777" w:rsidR="00065F3B" w:rsidRDefault="00065F3B" w:rsidP="00065F3B">
            <w:pPr>
              <w:rPr>
                <w:rFonts w:ascii="Arial" w:hAnsi="Arial" w:cs="Arial"/>
                <w:sz w:val="22"/>
                <w:szCs w:val="22"/>
                <w:lang w:eastAsia="en-US"/>
              </w:rPr>
            </w:pPr>
            <w:r>
              <w:rPr>
                <w:rFonts w:ascii="Arial" w:hAnsi="Arial" w:cs="Arial"/>
                <w:sz w:val="22"/>
                <w:szCs w:val="22"/>
                <w:lang w:eastAsia="en-US"/>
              </w:rPr>
              <w:t xml:space="preserve">NORCHI advise not to use 10% glucose as a diluent as it may precipitate glucagon </w:t>
            </w:r>
          </w:p>
          <w:p w14:paraId="2A6C6023" w14:textId="77777777" w:rsidR="00065F3B" w:rsidRDefault="00065F3B" w:rsidP="00065F3B">
            <w:pPr>
              <w:spacing w:after="120" w:line="276" w:lineRule="auto"/>
              <w:rPr>
                <w:rFonts w:ascii="Arial" w:hAnsi="Arial" w:cs="Arial"/>
                <w:sz w:val="22"/>
                <w:szCs w:val="22"/>
                <w:lang w:eastAsia="en-US"/>
              </w:rPr>
            </w:pPr>
          </w:p>
        </w:tc>
      </w:tr>
      <w:tr w:rsidR="00065F3B" w14:paraId="21FCF3F8" w14:textId="77777777" w:rsidTr="00A43822">
        <w:tc>
          <w:tcPr>
            <w:tcW w:w="1985" w:type="dxa"/>
          </w:tcPr>
          <w:p w14:paraId="33AF6169" w14:textId="64FD73BF" w:rsidR="00065F3B" w:rsidRDefault="00065F3B" w:rsidP="00065F3B">
            <w:pPr>
              <w:spacing w:after="120" w:line="276" w:lineRule="auto"/>
              <w:rPr>
                <w:rFonts w:ascii="Arial" w:hAnsi="Arial" w:cs="Arial"/>
                <w:b/>
                <w:sz w:val="22"/>
                <w:szCs w:val="22"/>
                <w:lang w:eastAsia="en-US"/>
              </w:rPr>
            </w:pPr>
            <w:r>
              <w:rPr>
                <w:rFonts w:ascii="Arial" w:hAnsi="Arial" w:cs="Arial"/>
                <w:b/>
                <w:sz w:val="22"/>
                <w:szCs w:val="22"/>
                <w:lang w:eastAsia="en-US"/>
              </w:rPr>
              <w:lastRenderedPageBreak/>
              <w:t>Other:</w:t>
            </w:r>
          </w:p>
        </w:tc>
        <w:tc>
          <w:tcPr>
            <w:tcW w:w="8931" w:type="dxa"/>
            <w:tcBorders>
              <w:top w:val="single" w:sz="4" w:space="0" w:color="auto"/>
              <w:left w:val="nil"/>
              <w:bottom w:val="single" w:sz="4" w:space="0" w:color="auto"/>
              <w:right w:val="nil"/>
            </w:tcBorders>
          </w:tcPr>
          <w:p w14:paraId="7A3ACE43" w14:textId="77777777" w:rsidR="00065F3B" w:rsidRDefault="00065F3B" w:rsidP="00065F3B">
            <w:pPr>
              <w:spacing w:after="120" w:line="276" w:lineRule="auto"/>
              <w:rPr>
                <w:rFonts w:ascii="Arial" w:hAnsi="Arial" w:cs="Arial"/>
                <w:sz w:val="22"/>
                <w:szCs w:val="22"/>
                <w:vertAlign w:val="superscript"/>
                <w:lang w:eastAsia="en-US"/>
              </w:rPr>
            </w:pPr>
            <w:r w:rsidRPr="3BFD68E0">
              <w:rPr>
                <w:rFonts w:ascii="Arial" w:hAnsi="Arial" w:cs="Arial"/>
                <w:sz w:val="22"/>
                <w:szCs w:val="22"/>
                <w:lang w:eastAsia="en-US"/>
              </w:rPr>
              <w:t>Store unopened ampoules between 2-8</w:t>
            </w:r>
            <w:r w:rsidRPr="3BFD68E0">
              <w:rPr>
                <w:rFonts w:ascii="Arial" w:hAnsi="Arial" w:cs="Arial"/>
                <w:sz w:val="22"/>
                <w:szCs w:val="22"/>
                <w:vertAlign w:val="superscript"/>
                <w:lang w:eastAsia="en-US"/>
              </w:rPr>
              <w:t>o</w:t>
            </w:r>
            <w:r w:rsidRPr="3BFD68E0">
              <w:rPr>
                <w:rFonts w:ascii="Arial" w:hAnsi="Arial" w:cs="Arial"/>
                <w:sz w:val="22"/>
                <w:szCs w:val="22"/>
                <w:lang w:eastAsia="en-US"/>
              </w:rPr>
              <w:t>C in a refrigerator</w:t>
            </w:r>
          </w:p>
          <w:p w14:paraId="3D07CC16" w14:textId="77777777" w:rsidR="00065F3B" w:rsidRDefault="00065F3B" w:rsidP="00065F3B">
            <w:pPr>
              <w:spacing w:after="120" w:line="276" w:lineRule="auto"/>
              <w:rPr>
                <w:rFonts w:ascii="Arial" w:hAnsi="Arial" w:cs="Arial"/>
                <w:sz w:val="22"/>
                <w:szCs w:val="22"/>
                <w:lang w:eastAsia="en-US"/>
              </w:rPr>
            </w:pPr>
            <w:r w:rsidRPr="62BE0D6E">
              <w:rPr>
                <w:rFonts w:ascii="Arial" w:hAnsi="Arial" w:cs="Arial"/>
                <w:sz w:val="22"/>
                <w:szCs w:val="22"/>
                <w:lang w:eastAsia="en-US"/>
              </w:rPr>
              <w:t>Ampoules and diluent are presented as part of the GlucaGen(r) Hypokit (in orange plastic box)</w:t>
            </w:r>
          </w:p>
          <w:p w14:paraId="6F2D499F" w14:textId="77777777" w:rsidR="00065F3B" w:rsidRDefault="00065F3B" w:rsidP="00065F3B">
            <w:pPr>
              <w:spacing w:after="120" w:line="276" w:lineRule="auto"/>
              <w:rPr>
                <w:rFonts w:ascii="Arial" w:hAnsi="Arial" w:cs="Arial"/>
                <w:sz w:val="22"/>
                <w:szCs w:val="22"/>
                <w:lang w:eastAsia="en-US"/>
              </w:rPr>
            </w:pPr>
          </w:p>
          <w:p w14:paraId="6A38D980" w14:textId="376E4C9A" w:rsidR="00065F3B" w:rsidRDefault="00065F3B" w:rsidP="00065F3B">
            <w:pPr>
              <w:spacing w:after="120" w:line="276" w:lineRule="auto"/>
              <w:rPr>
                <w:rFonts w:ascii="Arial" w:hAnsi="Arial" w:cs="Arial"/>
                <w:sz w:val="22"/>
                <w:szCs w:val="22"/>
                <w:lang w:eastAsia="en-US"/>
              </w:rPr>
            </w:pPr>
            <w:r w:rsidRPr="62BE0D6E">
              <w:rPr>
                <w:rFonts w:ascii="Arial" w:hAnsi="Arial" w:cs="Arial"/>
                <w:sz w:val="22"/>
                <w:szCs w:val="22"/>
                <w:lang w:eastAsia="en-US"/>
              </w:rPr>
              <w:t>Usual expiry is 24 hours (as per Medusa), however if there are concerns about efficacy NORCHI team may request that the infusion is given a 12 hour expiry. This should be clearly documented on the prescription and in the medical notes.</w:t>
            </w:r>
          </w:p>
        </w:tc>
      </w:tr>
      <w:tr w:rsidR="00065F3B" w14:paraId="71C12DC8" w14:textId="77777777" w:rsidTr="00A43822">
        <w:tc>
          <w:tcPr>
            <w:tcW w:w="1985" w:type="dxa"/>
          </w:tcPr>
          <w:p w14:paraId="7BE70EA8" w14:textId="066E75C3" w:rsidR="00065F3B" w:rsidRPr="00282C48" w:rsidRDefault="00065F3B" w:rsidP="00065F3B">
            <w:pPr>
              <w:spacing w:after="120" w:line="276" w:lineRule="auto"/>
              <w:rPr>
                <w:rFonts w:ascii="Arial" w:hAnsi="Arial" w:cs="Arial"/>
                <w:b/>
                <w:lang w:eastAsia="en-US"/>
              </w:rPr>
            </w:pPr>
            <w:r w:rsidRPr="00282C48">
              <w:rPr>
                <w:rFonts w:ascii="Arial" w:hAnsi="Arial" w:cs="Arial"/>
                <w:b/>
                <w:lang w:eastAsia="en-US"/>
              </w:rPr>
              <w:t>References</w:t>
            </w:r>
          </w:p>
        </w:tc>
        <w:tc>
          <w:tcPr>
            <w:tcW w:w="8931" w:type="dxa"/>
            <w:tcBorders>
              <w:top w:val="single" w:sz="4" w:space="0" w:color="auto"/>
              <w:left w:val="nil"/>
              <w:bottom w:val="single" w:sz="4" w:space="0" w:color="auto"/>
              <w:right w:val="nil"/>
            </w:tcBorders>
          </w:tcPr>
          <w:p w14:paraId="3A90D54C" w14:textId="77777777" w:rsidR="00065F3B" w:rsidRDefault="00065F3B" w:rsidP="00065F3B">
            <w:pPr>
              <w:spacing w:line="276" w:lineRule="auto"/>
              <w:rPr>
                <w:rFonts w:ascii="Arial" w:hAnsi="Arial" w:cs="Arial"/>
                <w:sz w:val="18"/>
                <w:szCs w:val="18"/>
                <w:lang w:eastAsia="en-US"/>
              </w:rPr>
            </w:pPr>
            <w:r>
              <w:rPr>
                <w:rFonts w:ascii="Arial" w:hAnsi="Arial" w:cs="Arial"/>
                <w:sz w:val="18"/>
                <w:szCs w:val="18"/>
                <w:lang w:eastAsia="en-US"/>
              </w:rPr>
              <w:t xml:space="preserve">BNF for Children London: BMJ Group and Pharmaceutical Press; 2021 - 2022 Available </w:t>
            </w:r>
            <w:hyperlink r:id="rId93" w:history="1">
              <w:r w:rsidRPr="00206126">
                <w:rPr>
                  <w:rStyle w:val="Hyperlink"/>
                  <w:rFonts w:cs="Arial"/>
                  <w:sz w:val="18"/>
                  <w:szCs w:val="18"/>
                  <w:lang w:eastAsia="en-US"/>
                </w:rPr>
                <w:t>https://bnfc.nice.org.uk</w:t>
              </w:r>
            </w:hyperlink>
          </w:p>
          <w:p w14:paraId="6153A245" w14:textId="77777777" w:rsidR="00065F3B" w:rsidRDefault="00065F3B" w:rsidP="00065F3B">
            <w:pPr>
              <w:spacing w:line="276" w:lineRule="auto"/>
              <w:rPr>
                <w:rFonts w:ascii="Arial" w:hAnsi="Arial" w:cs="Arial"/>
                <w:sz w:val="18"/>
                <w:szCs w:val="18"/>
                <w:lang w:eastAsia="en-US"/>
              </w:rPr>
            </w:pPr>
          </w:p>
          <w:p w14:paraId="60850CDA" w14:textId="77777777" w:rsidR="00065F3B" w:rsidRDefault="00065F3B" w:rsidP="00065F3B">
            <w:pPr>
              <w:spacing w:line="276" w:lineRule="auto"/>
              <w:rPr>
                <w:rFonts w:ascii="Arial" w:hAnsi="Arial" w:cs="Arial"/>
                <w:sz w:val="18"/>
                <w:szCs w:val="18"/>
                <w:lang w:eastAsia="en-US"/>
              </w:rPr>
            </w:pPr>
          </w:p>
          <w:p w14:paraId="6B4AF497" w14:textId="77777777" w:rsidR="00065F3B" w:rsidRDefault="00065F3B" w:rsidP="00065F3B">
            <w:pPr>
              <w:spacing w:line="276" w:lineRule="auto"/>
              <w:rPr>
                <w:rStyle w:val="Hyperlink"/>
                <w:rFonts w:cs="Arial"/>
                <w:sz w:val="16"/>
                <w:szCs w:val="16"/>
                <w:lang w:eastAsia="en-US"/>
              </w:rPr>
            </w:pPr>
            <w:r>
              <w:rPr>
                <w:rFonts w:ascii="Arial" w:hAnsi="Arial" w:cs="Arial"/>
                <w:sz w:val="16"/>
                <w:szCs w:val="16"/>
                <w:lang w:eastAsia="en-US"/>
              </w:rPr>
              <w:t xml:space="preserve">NHS Injectable Medicines Guide, Medusa. Accessed at </w:t>
            </w:r>
            <w:hyperlink r:id="rId94" w:history="1">
              <w:r w:rsidRPr="0045016D">
                <w:rPr>
                  <w:rStyle w:val="Hyperlink"/>
                  <w:rFonts w:cs="Arial"/>
                  <w:sz w:val="16"/>
                  <w:szCs w:val="16"/>
                  <w:lang w:eastAsia="en-US"/>
                </w:rPr>
                <w:t>http://medusaimg.nhs.uk/</w:t>
              </w:r>
            </w:hyperlink>
          </w:p>
          <w:p w14:paraId="35962630" w14:textId="77777777" w:rsidR="00065F3B" w:rsidRDefault="00065F3B" w:rsidP="00065F3B">
            <w:pPr>
              <w:spacing w:line="276" w:lineRule="auto"/>
              <w:rPr>
                <w:rStyle w:val="Hyperlink"/>
                <w:sz w:val="16"/>
                <w:szCs w:val="16"/>
              </w:rPr>
            </w:pPr>
          </w:p>
          <w:p w14:paraId="5C43D77A" w14:textId="77777777" w:rsidR="00065F3B" w:rsidRDefault="00065F3B" w:rsidP="00065F3B">
            <w:pPr>
              <w:spacing w:line="276" w:lineRule="auto"/>
              <w:rPr>
                <w:rStyle w:val="Hyperlink"/>
                <w:sz w:val="16"/>
                <w:szCs w:val="16"/>
              </w:rPr>
            </w:pPr>
            <w:r>
              <w:rPr>
                <w:rStyle w:val="Hyperlink"/>
                <w:sz w:val="16"/>
                <w:szCs w:val="16"/>
              </w:rPr>
              <w:t>CHI drug prescriptions Glucagon infusion_ver3 May 14_ M Skae, L Rigby &amp; D Freeman Z Mohammed (CHI Fellow) Glucagon infusion calculation for syringe driver- for patients under 10kg</w:t>
            </w:r>
          </w:p>
          <w:p w14:paraId="6A2A3F09" w14:textId="77777777" w:rsidR="00065F3B" w:rsidRPr="3BFD68E0" w:rsidRDefault="00065F3B" w:rsidP="00065F3B">
            <w:pPr>
              <w:spacing w:after="120" w:line="276" w:lineRule="auto"/>
              <w:rPr>
                <w:rFonts w:ascii="Arial" w:hAnsi="Arial" w:cs="Arial"/>
                <w:sz w:val="22"/>
                <w:szCs w:val="22"/>
                <w:lang w:eastAsia="en-US"/>
              </w:rPr>
            </w:pPr>
          </w:p>
        </w:tc>
      </w:tr>
    </w:tbl>
    <w:p w14:paraId="3FF737BD" w14:textId="77777777" w:rsidR="00183A01" w:rsidRPr="00545274" w:rsidRDefault="00183A01" w:rsidP="00835846">
      <w:pPr>
        <w:rPr>
          <w:rFonts w:ascii="Arial" w:hAnsi="Arial" w:cs="Arial"/>
          <w:b/>
          <w:sz w:val="16"/>
          <w:szCs w:val="16"/>
        </w:rPr>
      </w:pPr>
    </w:p>
    <w:p w14:paraId="0A222435" w14:textId="77777777" w:rsidR="00B4678B" w:rsidRPr="00545274" w:rsidRDefault="00B4678B" w:rsidP="00835846">
      <w:pPr>
        <w:rPr>
          <w:rFonts w:ascii="Arial" w:hAnsi="Arial" w:cs="Arial"/>
          <w:sz w:val="16"/>
          <w:szCs w:val="16"/>
        </w:rPr>
      </w:pPr>
      <w:r w:rsidRPr="00545274">
        <w:rPr>
          <w:rFonts w:ascii="Arial" w:hAnsi="Arial" w:cs="Arial"/>
          <w:sz w:val="16"/>
          <w:szCs w:val="16"/>
        </w:rPr>
        <w:t>Written by: Gemma Holder (Neonatal Consultant)</w:t>
      </w:r>
    </w:p>
    <w:p w14:paraId="5AD3B0DC" w14:textId="77777777" w:rsidR="00B4678B" w:rsidRPr="00545274" w:rsidRDefault="00B4678B" w:rsidP="00835846">
      <w:pPr>
        <w:rPr>
          <w:rFonts w:ascii="Arial" w:hAnsi="Arial" w:cs="Arial"/>
          <w:sz w:val="16"/>
          <w:szCs w:val="16"/>
        </w:rPr>
      </w:pPr>
      <w:r w:rsidRPr="00545274">
        <w:rPr>
          <w:rFonts w:ascii="Arial" w:hAnsi="Arial" w:cs="Arial"/>
          <w:sz w:val="16"/>
          <w:szCs w:val="16"/>
        </w:rPr>
        <w:t>Checked by: Louise Whitticase (Lead Pharmacist-Women’s Services)</w:t>
      </w:r>
    </w:p>
    <w:p w14:paraId="0634DD30" w14:textId="680F2ED5" w:rsidR="00183A01" w:rsidRDefault="00183A01" w:rsidP="00835846">
      <w:pPr>
        <w:rPr>
          <w:rFonts w:ascii="Arial" w:hAnsi="Arial" w:cs="Arial"/>
          <w:sz w:val="20"/>
          <w:szCs w:val="20"/>
        </w:rPr>
      </w:pPr>
    </w:p>
    <w:p w14:paraId="298493CC" w14:textId="5E26BA98" w:rsidR="00282C48" w:rsidRDefault="00282C48" w:rsidP="00835846">
      <w:pPr>
        <w:rPr>
          <w:rFonts w:ascii="Arial" w:hAnsi="Arial" w:cs="Arial"/>
          <w:sz w:val="20"/>
          <w:szCs w:val="20"/>
        </w:rPr>
      </w:pPr>
    </w:p>
    <w:p w14:paraId="0ED14FFC" w14:textId="0EF62634" w:rsidR="00282C48" w:rsidRDefault="00282C48" w:rsidP="00835846">
      <w:pPr>
        <w:rPr>
          <w:rFonts w:ascii="Arial" w:hAnsi="Arial" w:cs="Arial"/>
          <w:sz w:val="20"/>
          <w:szCs w:val="20"/>
        </w:rPr>
      </w:pPr>
    </w:p>
    <w:p w14:paraId="14246073" w14:textId="5294E129" w:rsidR="00282C48" w:rsidRDefault="00282C48" w:rsidP="00835846">
      <w:pPr>
        <w:rPr>
          <w:rFonts w:ascii="Arial" w:hAnsi="Arial" w:cs="Arial"/>
          <w:sz w:val="20"/>
          <w:szCs w:val="20"/>
        </w:rPr>
      </w:pPr>
    </w:p>
    <w:p w14:paraId="348EC361" w14:textId="63EA1FC7" w:rsidR="00282C48" w:rsidRDefault="00282C48" w:rsidP="00835846">
      <w:pPr>
        <w:rPr>
          <w:rFonts w:ascii="Arial" w:hAnsi="Arial" w:cs="Arial"/>
          <w:sz w:val="20"/>
          <w:szCs w:val="20"/>
        </w:rPr>
      </w:pPr>
    </w:p>
    <w:p w14:paraId="27D1F055" w14:textId="3BFDBAF4" w:rsidR="00282C48" w:rsidRDefault="00282C48" w:rsidP="00835846">
      <w:pPr>
        <w:rPr>
          <w:rFonts w:ascii="Arial" w:hAnsi="Arial" w:cs="Arial"/>
          <w:sz w:val="20"/>
          <w:szCs w:val="20"/>
        </w:rPr>
      </w:pPr>
    </w:p>
    <w:p w14:paraId="0FFA06D3" w14:textId="05E47A83" w:rsidR="00282C48" w:rsidRDefault="00282C48" w:rsidP="00835846">
      <w:pPr>
        <w:rPr>
          <w:rFonts w:ascii="Arial" w:hAnsi="Arial" w:cs="Arial"/>
          <w:sz w:val="20"/>
          <w:szCs w:val="20"/>
        </w:rPr>
      </w:pPr>
    </w:p>
    <w:p w14:paraId="293CAD5C" w14:textId="17D37DFD" w:rsidR="00282C48" w:rsidRDefault="00282C48" w:rsidP="00835846">
      <w:pPr>
        <w:rPr>
          <w:rFonts w:ascii="Arial" w:hAnsi="Arial" w:cs="Arial"/>
          <w:sz w:val="20"/>
          <w:szCs w:val="20"/>
        </w:rPr>
      </w:pPr>
    </w:p>
    <w:p w14:paraId="2795050A" w14:textId="1AEF17F8" w:rsidR="00282C48" w:rsidRDefault="00282C48" w:rsidP="00835846">
      <w:pPr>
        <w:rPr>
          <w:rFonts w:ascii="Arial" w:hAnsi="Arial" w:cs="Arial"/>
          <w:sz w:val="20"/>
          <w:szCs w:val="20"/>
        </w:rPr>
      </w:pPr>
    </w:p>
    <w:p w14:paraId="61773592" w14:textId="354F0FE3" w:rsidR="00282C48" w:rsidRDefault="00282C48" w:rsidP="00835846">
      <w:pPr>
        <w:rPr>
          <w:rFonts w:ascii="Arial" w:hAnsi="Arial" w:cs="Arial"/>
          <w:sz w:val="20"/>
          <w:szCs w:val="20"/>
        </w:rPr>
      </w:pPr>
    </w:p>
    <w:p w14:paraId="352135E2" w14:textId="561CDE57" w:rsidR="00282C48" w:rsidRDefault="00282C48" w:rsidP="00835846">
      <w:pPr>
        <w:rPr>
          <w:rFonts w:ascii="Arial" w:hAnsi="Arial" w:cs="Arial"/>
          <w:sz w:val="20"/>
          <w:szCs w:val="20"/>
        </w:rPr>
      </w:pPr>
    </w:p>
    <w:p w14:paraId="2C8A9523" w14:textId="5B8817E9" w:rsidR="00282C48" w:rsidRDefault="00282C48" w:rsidP="00835846">
      <w:pPr>
        <w:rPr>
          <w:rFonts w:ascii="Arial" w:hAnsi="Arial" w:cs="Arial"/>
          <w:sz w:val="20"/>
          <w:szCs w:val="20"/>
        </w:rPr>
      </w:pPr>
    </w:p>
    <w:p w14:paraId="0F0A2854" w14:textId="13B9DA76" w:rsidR="00282C48" w:rsidRDefault="00282C48" w:rsidP="00835846">
      <w:pPr>
        <w:rPr>
          <w:rFonts w:ascii="Arial" w:hAnsi="Arial" w:cs="Arial"/>
          <w:sz w:val="20"/>
          <w:szCs w:val="20"/>
        </w:rPr>
      </w:pPr>
    </w:p>
    <w:p w14:paraId="5BFEA054" w14:textId="5259B0F3" w:rsidR="00282C48" w:rsidRDefault="00282C48" w:rsidP="00835846">
      <w:pPr>
        <w:rPr>
          <w:rFonts w:ascii="Arial" w:hAnsi="Arial" w:cs="Arial"/>
          <w:sz w:val="20"/>
          <w:szCs w:val="20"/>
        </w:rPr>
      </w:pPr>
    </w:p>
    <w:p w14:paraId="55E62C79" w14:textId="7A4501C2" w:rsidR="00282C48" w:rsidRDefault="00282C48" w:rsidP="00835846">
      <w:pPr>
        <w:rPr>
          <w:rFonts w:ascii="Arial" w:hAnsi="Arial" w:cs="Arial"/>
          <w:sz w:val="20"/>
          <w:szCs w:val="20"/>
        </w:rPr>
      </w:pPr>
    </w:p>
    <w:p w14:paraId="44616D95" w14:textId="68B5BB94" w:rsidR="00282C48" w:rsidRDefault="00282C48" w:rsidP="00835846">
      <w:pPr>
        <w:rPr>
          <w:rFonts w:ascii="Arial" w:hAnsi="Arial" w:cs="Arial"/>
          <w:sz w:val="20"/>
          <w:szCs w:val="20"/>
        </w:rPr>
      </w:pPr>
    </w:p>
    <w:p w14:paraId="1EE9FD6D" w14:textId="11ABFE37" w:rsidR="00282C48" w:rsidRDefault="00282C48" w:rsidP="00835846">
      <w:pPr>
        <w:rPr>
          <w:rFonts w:ascii="Arial" w:hAnsi="Arial" w:cs="Arial"/>
          <w:sz w:val="20"/>
          <w:szCs w:val="20"/>
        </w:rPr>
      </w:pPr>
    </w:p>
    <w:p w14:paraId="0E443FA0" w14:textId="6B49A714" w:rsidR="00282C48" w:rsidRDefault="00282C48" w:rsidP="00835846">
      <w:pPr>
        <w:rPr>
          <w:rFonts w:ascii="Arial" w:hAnsi="Arial" w:cs="Arial"/>
          <w:sz w:val="20"/>
          <w:szCs w:val="20"/>
        </w:rPr>
      </w:pPr>
    </w:p>
    <w:p w14:paraId="039B8ED3" w14:textId="01C2DF24" w:rsidR="00282C48" w:rsidRDefault="00282C48" w:rsidP="00835846">
      <w:pPr>
        <w:rPr>
          <w:rFonts w:ascii="Arial" w:hAnsi="Arial" w:cs="Arial"/>
          <w:sz w:val="20"/>
          <w:szCs w:val="20"/>
        </w:rPr>
      </w:pPr>
    </w:p>
    <w:p w14:paraId="2BF71B2E" w14:textId="41DA88E8" w:rsidR="00282C48" w:rsidRDefault="00282C48" w:rsidP="00835846">
      <w:pPr>
        <w:rPr>
          <w:rFonts w:ascii="Arial" w:hAnsi="Arial" w:cs="Arial"/>
          <w:sz w:val="20"/>
          <w:szCs w:val="20"/>
        </w:rPr>
      </w:pPr>
    </w:p>
    <w:p w14:paraId="77C30AEA" w14:textId="10869CA9" w:rsidR="00282C48" w:rsidRDefault="00282C48" w:rsidP="00835846">
      <w:pPr>
        <w:rPr>
          <w:rFonts w:ascii="Arial" w:hAnsi="Arial" w:cs="Arial"/>
          <w:sz w:val="20"/>
          <w:szCs w:val="20"/>
        </w:rPr>
      </w:pPr>
    </w:p>
    <w:p w14:paraId="1734B75E" w14:textId="5C6B5EEC" w:rsidR="00282C48" w:rsidRDefault="00282C48" w:rsidP="00835846">
      <w:pPr>
        <w:rPr>
          <w:rFonts w:ascii="Arial" w:hAnsi="Arial" w:cs="Arial"/>
          <w:sz w:val="20"/>
          <w:szCs w:val="20"/>
        </w:rPr>
      </w:pPr>
    </w:p>
    <w:p w14:paraId="1E257268" w14:textId="1DA2BE20" w:rsidR="00282C48" w:rsidRDefault="00282C48" w:rsidP="00835846">
      <w:pPr>
        <w:rPr>
          <w:rFonts w:ascii="Arial" w:hAnsi="Arial" w:cs="Arial"/>
          <w:sz w:val="20"/>
          <w:szCs w:val="20"/>
        </w:rPr>
      </w:pPr>
    </w:p>
    <w:p w14:paraId="076489E6" w14:textId="370AFFD7" w:rsidR="00282C48" w:rsidRDefault="00282C48" w:rsidP="00835846">
      <w:pPr>
        <w:rPr>
          <w:rFonts w:ascii="Arial" w:hAnsi="Arial" w:cs="Arial"/>
          <w:sz w:val="20"/>
          <w:szCs w:val="20"/>
        </w:rPr>
      </w:pPr>
    </w:p>
    <w:p w14:paraId="3C05B94A" w14:textId="42A23216" w:rsidR="00282C48" w:rsidRDefault="00282C48" w:rsidP="00835846">
      <w:pPr>
        <w:rPr>
          <w:rFonts w:ascii="Arial" w:hAnsi="Arial" w:cs="Arial"/>
          <w:sz w:val="20"/>
          <w:szCs w:val="20"/>
        </w:rPr>
      </w:pPr>
    </w:p>
    <w:p w14:paraId="6368468A" w14:textId="32670017" w:rsidR="00282C48" w:rsidRDefault="00282C48" w:rsidP="00835846">
      <w:pPr>
        <w:rPr>
          <w:rFonts w:ascii="Arial" w:hAnsi="Arial" w:cs="Arial"/>
          <w:sz w:val="20"/>
          <w:szCs w:val="20"/>
        </w:rPr>
      </w:pPr>
    </w:p>
    <w:p w14:paraId="347B31AC" w14:textId="752D599D" w:rsidR="00282C48" w:rsidRDefault="00282C48" w:rsidP="00835846">
      <w:pPr>
        <w:rPr>
          <w:rFonts w:ascii="Arial" w:hAnsi="Arial" w:cs="Arial"/>
          <w:sz w:val="20"/>
          <w:szCs w:val="20"/>
        </w:rPr>
      </w:pPr>
    </w:p>
    <w:p w14:paraId="67D3DCD6" w14:textId="45CBE0DF" w:rsidR="00282C48" w:rsidRDefault="00282C48" w:rsidP="00835846">
      <w:pPr>
        <w:rPr>
          <w:rFonts w:ascii="Arial" w:hAnsi="Arial" w:cs="Arial"/>
          <w:sz w:val="20"/>
          <w:szCs w:val="20"/>
        </w:rPr>
      </w:pPr>
    </w:p>
    <w:p w14:paraId="397EB0C4" w14:textId="4C501C4E" w:rsidR="00282C48" w:rsidRDefault="00282C48" w:rsidP="00835846">
      <w:pPr>
        <w:rPr>
          <w:rFonts w:ascii="Arial" w:hAnsi="Arial" w:cs="Arial"/>
          <w:sz w:val="20"/>
          <w:szCs w:val="20"/>
        </w:rPr>
      </w:pPr>
    </w:p>
    <w:p w14:paraId="385AB2A7" w14:textId="0A84941A" w:rsidR="00282C48" w:rsidRDefault="00282C48" w:rsidP="00835846">
      <w:pPr>
        <w:rPr>
          <w:rFonts w:ascii="Arial" w:hAnsi="Arial" w:cs="Arial"/>
          <w:sz w:val="20"/>
          <w:szCs w:val="20"/>
        </w:rPr>
      </w:pPr>
    </w:p>
    <w:p w14:paraId="1B325E59" w14:textId="765A38F2" w:rsidR="00282C48" w:rsidRDefault="00282C48" w:rsidP="00835846">
      <w:pPr>
        <w:rPr>
          <w:rFonts w:ascii="Arial" w:hAnsi="Arial" w:cs="Arial"/>
          <w:sz w:val="20"/>
          <w:szCs w:val="20"/>
        </w:rPr>
      </w:pPr>
    </w:p>
    <w:p w14:paraId="7E479A17" w14:textId="1BEF6011" w:rsidR="00282C48" w:rsidRDefault="00282C48" w:rsidP="00835846">
      <w:pPr>
        <w:rPr>
          <w:rFonts w:ascii="Arial" w:hAnsi="Arial" w:cs="Arial"/>
          <w:sz w:val="20"/>
          <w:szCs w:val="20"/>
        </w:rPr>
      </w:pPr>
    </w:p>
    <w:p w14:paraId="49451B75" w14:textId="7B3B2294" w:rsidR="00282C48" w:rsidRDefault="00282C48" w:rsidP="00835846">
      <w:pPr>
        <w:rPr>
          <w:rFonts w:ascii="Arial" w:hAnsi="Arial" w:cs="Arial"/>
          <w:sz w:val="20"/>
          <w:szCs w:val="20"/>
        </w:rPr>
      </w:pPr>
    </w:p>
    <w:p w14:paraId="79AEF026" w14:textId="3868240D" w:rsidR="00282C48" w:rsidRDefault="00282C48" w:rsidP="00835846">
      <w:pPr>
        <w:rPr>
          <w:rFonts w:ascii="Arial" w:hAnsi="Arial" w:cs="Arial"/>
          <w:sz w:val="20"/>
          <w:szCs w:val="20"/>
        </w:rPr>
      </w:pPr>
    </w:p>
    <w:p w14:paraId="49E95BF0" w14:textId="77777777" w:rsidR="00A605A4" w:rsidRDefault="00A605A4">
      <w:r>
        <w:br w:type="page"/>
      </w:r>
    </w:p>
    <w:tbl>
      <w:tblPr>
        <w:tblpPr w:leftFromText="180" w:rightFromText="180" w:vertAnchor="text" w:horzAnchor="page" w:tblpX="1" w:tblpY="157"/>
        <w:tblOverlap w:val="never"/>
        <w:tblW w:w="11199" w:type="dxa"/>
        <w:tblLook w:val="01E0" w:firstRow="1" w:lastRow="1" w:firstColumn="1" w:lastColumn="1" w:noHBand="0" w:noVBand="0"/>
      </w:tblPr>
      <w:tblGrid>
        <w:gridCol w:w="1990"/>
        <w:gridCol w:w="9209"/>
      </w:tblGrid>
      <w:tr w:rsidR="004B3DF5" w:rsidRPr="00342F5B" w14:paraId="1604801D" w14:textId="77777777">
        <w:trPr>
          <w:trHeight w:val="430"/>
        </w:trPr>
        <w:tc>
          <w:tcPr>
            <w:tcW w:w="1990" w:type="dxa"/>
            <w:tcBorders>
              <w:top w:val="nil"/>
              <w:left w:val="nil"/>
              <w:bottom w:val="nil"/>
              <w:right w:val="nil"/>
            </w:tcBorders>
            <w:shd w:val="clear" w:color="auto" w:fill="auto"/>
          </w:tcPr>
          <w:p w14:paraId="7FE1A653" w14:textId="5DD4DB2E" w:rsidR="004B3DF5" w:rsidRPr="00342F5B" w:rsidRDefault="004B3DF5">
            <w:pPr>
              <w:spacing w:after="120"/>
              <w:rPr>
                <w:rFonts w:ascii="Arial" w:hAnsi="Arial" w:cs="Arial"/>
              </w:rPr>
            </w:pPr>
          </w:p>
        </w:tc>
        <w:tc>
          <w:tcPr>
            <w:tcW w:w="9209" w:type="dxa"/>
            <w:tcBorders>
              <w:top w:val="nil"/>
              <w:left w:val="nil"/>
              <w:bottom w:val="single" w:sz="4" w:space="0" w:color="auto"/>
              <w:right w:val="nil"/>
            </w:tcBorders>
            <w:shd w:val="clear" w:color="auto" w:fill="auto"/>
          </w:tcPr>
          <w:p w14:paraId="0EB6CDDE" w14:textId="77777777" w:rsidR="004B3DF5" w:rsidRPr="00BC5E69" w:rsidRDefault="004B3DF5">
            <w:pPr>
              <w:pStyle w:val="Title"/>
              <w:jc w:val="left"/>
              <w:rPr>
                <w:rFonts w:ascii="Arial" w:hAnsi="Arial" w:cs="Arial"/>
                <w:sz w:val="24"/>
                <w:szCs w:val="24"/>
              </w:rPr>
            </w:pPr>
            <w:r w:rsidRPr="00BC5E69">
              <w:rPr>
                <w:rFonts w:ascii="Arial" w:hAnsi="Arial" w:cs="Arial"/>
                <w:sz w:val="24"/>
                <w:szCs w:val="24"/>
              </w:rPr>
              <w:t>(ORAL) GLUCOSE GEL</w:t>
            </w:r>
          </w:p>
        </w:tc>
      </w:tr>
      <w:tr w:rsidR="004B3DF5" w:rsidRPr="00342F5B" w14:paraId="698C5061" w14:textId="77777777">
        <w:trPr>
          <w:trHeight w:val="430"/>
        </w:trPr>
        <w:tc>
          <w:tcPr>
            <w:tcW w:w="1990" w:type="dxa"/>
            <w:tcBorders>
              <w:top w:val="nil"/>
              <w:left w:val="nil"/>
              <w:bottom w:val="nil"/>
              <w:right w:val="nil"/>
            </w:tcBorders>
            <w:shd w:val="clear" w:color="auto" w:fill="auto"/>
          </w:tcPr>
          <w:p w14:paraId="45B3906F" w14:textId="77777777" w:rsidR="004B3DF5" w:rsidRPr="00342F5B" w:rsidRDefault="004B3DF5">
            <w:pPr>
              <w:spacing w:after="120"/>
              <w:rPr>
                <w:rFonts w:ascii="Arial" w:hAnsi="Arial" w:cs="Arial"/>
                <w:b/>
              </w:rPr>
            </w:pPr>
            <w:r w:rsidRPr="00342F5B">
              <w:rPr>
                <w:rFonts w:ascii="Arial" w:hAnsi="Arial" w:cs="Arial"/>
                <w:b/>
              </w:rPr>
              <w:t xml:space="preserve">Indications for use: </w:t>
            </w:r>
          </w:p>
        </w:tc>
        <w:tc>
          <w:tcPr>
            <w:tcW w:w="9209" w:type="dxa"/>
            <w:tcBorders>
              <w:top w:val="nil"/>
              <w:left w:val="nil"/>
              <w:bottom w:val="single" w:sz="4" w:space="0" w:color="auto"/>
              <w:right w:val="nil"/>
            </w:tcBorders>
            <w:shd w:val="clear" w:color="auto" w:fill="auto"/>
          </w:tcPr>
          <w:p w14:paraId="14B8B922" w14:textId="77777777" w:rsidR="004B3DF5" w:rsidRPr="00545274" w:rsidRDefault="004B3DF5">
            <w:pPr>
              <w:pStyle w:val="ListParagraph"/>
              <w:numPr>
                <w:ilvl w:val="0"/>
                <w:numId w:val="33"/>
              </w:numPr>
              <w:autoSpaceDE w:val="0"/>
              <w:autoSpaceDN w:val="0"/>
              <w:adjustRightInd w:val="0"/>
              <w:rPr>
                <w:rFonts w:ascii="Arial" w:hAnsi="Arial" w:cs="Arial"/>
                <w:sz w:val="20"/>
                <w:szCs w:val="20"/>
                <w:lang w:val="en-US" w:eastAsia="x-none"/>
              </w:rPr>
            </w:pPr>
            <w:r w:rsidRPr="00545274">
              <w:rPr>
                <w:rFonts w:ascii="Arial" w:hAnsi="Arial" w:cs="Arial"/>
                <w:sz w:val="20"/>
                <w:szCs w:val="20"/>
                <w:lang w:val="en-US" w:eastAsia="x-none"/>
              </w:rPr>
              <w:t>Blood glucose 1-1.9mmol/l in infant with no abnormal clinical signs</w:t>
            </w:r>
          </w:p>
          <w:p w14:paraId="0DA319C8" w14:textId="77777777" w:rsidR="004B3DF5" w:rsidRPr="00545274" w:rsidRDefault="004B3DF5">
            <w:pPr>
              <w:pStyle w:val="ListParagraph"/>
              <w:numPr>
                <w:ilvl w:val="0"/>
                <w:numId w:val="33"/>
              </w:numPr>
              <w:spacing w:after="120"/>
              <w:rPr>
                <w:rFonts w:ascii="Arial" w:hAnsi="Arial" w:cs="Arial"/>
                <w:sz w:val="20"/>
                <w:szCs w:val="20"/>
                <w:lang w:val="en-US" w:eastAsia="x-none"/>
              </w:rPr>
            </w:pPr>
            <w:r w:rsidRPr="00545274">
              <w:rPr>
                <w:rFonts w:ascii="Arial" w:hAnsi="Arial" w:cs="Arial"/>
                <w:sz w:val="20"/>
                <w:szCs w:val="20"/>
                <w:lang w:val="en-US" w:eastAsia="x-none"/>
              </w:rPr>
              <w:t>Infants ≥ 35 weeks’ gestational age and younger than 48 hours after birth</w:t>
            </w:r>
          </w:p>
          <w:p w14:paraId="4520CB9F" w14:textId="77777777" w:rsidR="004B3DF5" w:rsidRPr="00545274" w:rsidRDefault="004B3DF5">
            <w:pPr>
              <w:pStyle w:val="Title"/>
              <w:jc w:val="left"/>
              <w:rPr>
                <w:rFonts w:ascii="Arial" w:hAnsi="Arial" w:cs="Arial"/>
                <w:b w:val="0"/>
                <w:sz w:val="20"/>
              </w:rPr>
            </w:pPr>
          </w:p>
          <w:p w14:paraId="163074EC" w14:textId="77777777" w:rsidR="004B3DF5" w:rsidRPr="00545274" w:rsidRDefault="004B3DF5">
            <w:pPr>
              <w:pStyle w:val="Title"/>
              <w:jc w:val="left"/>
              <w:rPr>
                <w:rFonts w:ascii="Arial" w:hAnsi="Arial" w:cs="Arial"/>
                <w:b w:val="0"/>
                <w:sz w:val="20"/>
              </w:rPr>
            </w:pPr>
            <w:r w:rsidRPr="00545274">
              <w:rPr>
                <w:rFonts w:ascii="Arial" w:hAnsi="Arial" w:cs="Arial"/>
                <w:b w:val="0"/>
                <w:sz w:val="20"/>
              </w:rPr>
              <w:t>Must be used in conjunction with a feeding plan</w:t>
            </w:r>
          </w:p>
          <w:p w14:paraId="5C023343" w14:textId="77777777" w:rsidR="004B3DF5" w:rsidRPr="00545274" w:rsidRDefault="004B3DF5">
            <w:pPr>
              <w:pStyle w:val="Title"/>
              <w:jc w:val="left"/>
              <w:rPr>
                <w:rFonts w:ascii="Arial" w:hAnsi="Arial" w:cs="Arial"/>
                <w:b w:val="0"/>
                <w:sz w:val="20"/>
              </w:rPr>
            </w:pPr>
          </w:p>
          <w:p w14:paraId="5B756DA6" w14:textId="77777777" w:rsidR="004B3DF5" w:rsidRDefault="004B3DF5">
            <w:pPr>
              <w:pStyle w:val="Title"/>
              <w:jc w:val="left"/>
              <w:rPr>
                <w:rFonts w:ascii="Arial" w:hAnsi="Arial" w:cs="Arial"/>
                <w:b w:val="0"/>
                <w:sz w:val="20"/>
              </w:rPr>
            </w:pPr>
            <w:r w:rsidRPr="00545274">
              <w:rPr>
                <w:rFonts w:ascii="Arial" w:hAnsi="Arial" w:cs="Arial"/>
                <w:b w:val="0"/>
                <w:sz w:val="20"/>
              </w:rPr>
              <w:t>For babies with severe hypoglycaemia (BG &lt;1mmol/l) use oral dextrose gel only</w:t>
            </w:r>
          </w:p>
          <w:p w14:paraId="42FC711D" w14:textId="77777777" w:rsidR="004B3DF5" w:rsidRPr="00545274" w:rsidRDefault="004B3DF5">
            <w:pPr>
              <w:pStyle w:val="Title"/>
              <w:jc w:val="left"/>
              <w:rPr>
                <w:rFonts w:ascii="Arial" w:hAnsi="Arial" w:cs="Arial"/>
                <w:b w:val="0"/>
                <w:sz w:val="20"/>
              </w:rPr>
            </w:pPr>
            <w:r w:rsidRPr="00545274">
              <w:rPr>
                <w:rFonts w:ascii="Arial" w:hAnsi="Arial" w:cs="Arial"/>
                <w:b w:val="0"/>
                <w:sz w:val="20"/>
              </w:rPr>
              <w:t xml:space="preserve"> as an interim measure while arranging for urgent medical review and treatment with IV</w:t>
            </w:r>
          </w:p>
        </w:tc>
      </w:tr>
      <w:tr w:rsidR="004B3DF5" w:rsidRPr="00342F5B" w14:paraId="35F2A4D6" w14:textId="77777777">
        <w:trPr>
          <w:trHeight w:val="430"/>
        </w:trPr>
        <w:tc>
          <w:tcPr>
            <w:tcW w:w="1990" w:type="dxa"/>
            <w:tcBorders>
              <w:top w:val="nil"/>
              <w:left w:val="nil"/>
              <w:bottom w:val="nil"/>
              <w:right w:val="nil"/>
            </w:tcBorders>
            <w:shd w:val="clear" w:color="auto" w:fill="auto"/>
          </w:tcPr>
          <w:p w14:paraId="46F49A31" w14:textId="77777777" w:rsidR="004B3DF5" w:rsidRPr="00342F5B" w:rsidRDefault="004B3DF5">
            <w:pPr>
              <w:spacing w:after="120"/>
              <w:rPr>
                <w:rFonts w:ascii="Arial" w:hAnsi="Arial" w:cs="Arial"/>
                <w:b/>
              </w:rPr>
            </w:pPr>
            <w:r w:rsidRPr="00342F5B">
              <w:rPr>
                <w:rFonts w:ascii="Arial" w:hAnsi="Arial" w:cs="Arial"/>
                <w:b/>
              </w:rPr>
              <w:t>Preparation:</w:t>
            </w:r>
          </w:p>
        </w:tc>
        <w:tc>
          <w:tcPr>
            <w:tcW w:w="9209" w:type="dxa"/>
            <w:tcBorders>
              <w:top w:val="nil"/>
              <w:left w:val="nil"/>
              <w:bottom w:val="single" w:sz="4" w:space="0" w:color="auto"/>
              <w:right w:val="nil"/>
            </w:tcBorders>
            <w:shd w:val="clear" w:color="auto" w:fill="auto"/>
          </w:tcPr>
          <w:p w14:paraId="30CC146E" w14:textId="77777777" w:rsidR="004B3DF5" w:rsidRPr="00545274" w:rsidRDefault="004B3DF5">
            <w:pPr>
              <w:pStyle w:val="Title"/>
              <w:jc w:val="left"/>
              <w:rPr>
                <w:rFonts w:ascii="Arial" w:hAnsi="Arial" w:cs="Arial"/>
                <w:b w:val="0"/>
                <w:sz w:val="20"/>
              </w:rPr>
            </w:pPr>
            <w:r w:rsidRPr="00545274">
              <w:rPr>
                <w:rFonts w:ascii="Arial" w:hAnsi="Arial" w:cs="Arial"/>
                <w:b w:val="0"/>
                <w:sz w:val="20"/>
              </w:rPr>
              <w:t>400mg per 1g (40% gel)</w:t>
            </w:r>
          </w:p>
          <w:p w14:paraId="20389681" w14:textId="77777777" w:rsidR="004B3DF5" w:rsidRPr="00545274" w:rsidRDefault="004B3DF5">
            <w:pPr>
              <w:pStyle w:val="Title"/>
              <w:rPr>
                <w:rFonts w:ascii="Arial" w:hAnsi="Arial" w:cs="Arial"/>
                <w:b w:val="0"/>
                <w:sz w:val="20"/>
              </w:rPr>
            </w:pPr>
            <w:r w:rsidRPr="00545274">
              <w:rPr>
                <w:rFonts w:ascii="Arial" w:hAnsi="Arial" w:cs="Arial"/>
                <w:b w:val="0"/>
                <w:sz w:val="20"/>
              </w:rPr>
              <w:t xml:space="preserve"> </w:t>
            </w:r>
          </w:p>
        </w:tc>
      </w:tr>
      <w:tr w:rsidR="004B3DF5" w:rsidRPr="00342F5B" w14:paraId="68E655D3" w14:textId="77777777">
        <w:trPr>
          <w:trHeight w:val="430"/>
        </w:trPr>
        <w:tc>
          <w:tcPr>
            <w:tcW w:w="1990" w:type="dxa"/>
            <w:tcBorders>
              <w:top w:val="nil"/>
              <w:left w:val="nil"/>
              <w:bottom w:val="nil"/>
              <w:right w:val="nil"/>
            </w:tcBorders>
            <w:shd w:val="clear" w:color="auto" w:fill="auto"/>
          </w:tcPr>
          <w:p w14:paraId="38AA74A4" w14:textId="77777777" w:rsidR="004B3DF5" w:rsidRPr="00342F5B" w:rsidRDefault="004B3DF5">
            <w:pPr>
              <w:spacing w:after="120"/>
              <w:rPr>
                <w:rFonts w:ascii="Arial" w:hAnsi="Arial" w:cs="Arial"/>
                <w:b/>
              </w:rPr>
            </w:pPr>
            <w:r w:rsidRPr="00342F5B">
              <w:rPr>
                <w:rFonts w:ascii="Arial" w:hAnsi="Arial" w:cs="Arial"/>
                <w:b/>
              </w:rPr>
              <w:t>Administration:</w:t>
            </w:r>
          </w:p>
        </w:tc>
        <w:tc>
          <w:tcPr>
            <w:tcW w:w="9209" w:type="dxa"/>
            <w:tcBorders>
              <w:top w:val="nil"/>
              <w:left w:val="nil"/>
              <w:bottom w:val="single" w:sz="4" w:space="0" w:color="auto"/>
              <w:right w:val="nil"/>
            </w:tcBorders>
            <w:shd w:val="clear" w:color="auto" w:fill="auto"/>
          </w:tcPr>
          <w:p w14:paraId="7E499BAE" w14:textId="77777777" w:rsidR="004B3DF5" w:rsidRPr="00545274" w:rsidRDefault="004B3DF5">
            <w:pPr>
              <w:pStyle w:val="Title"/>
              <w:rPr>
                <w:rFonts w:ascii="Arial" w:hAnsi="Arial" w:cs="Arial"/>
                <w:b w:val="0"/>
                <w:sz w:val="20"/>
              </w:rPr>
            </w:pPr>
          </w:p>
        </w:tc>
      </w:tr>
      <w:tr w:rsidR="004B3DF5" w:rsidRPr="00342F5B" w14:paraId="35EF49F6" w14:textId="77777777">
        <w:trPr>
          <w:trHeight w:val="430"/>
        </w:trPr>
        <w:tc>
          <w:tcPr>
            <w:tcW w:w="1990" w:type="dxa"/>
            <w:tcBorders>
              <w:top w:val="nil"/>
              <w:left w:val="nil"/>
              <w:bottom w:val="nil"/>
              <w:right w:val="nil"/>
            </w:tcBorders>
            <w:shd w:val="clear" w:color="auto" w:fill="auto"/>
          </w:tcPr>
          <w:p w14:paraId="677763FB" w14:textId="77777777" w:rsidR="004B3DF5" w:rsidRPr="00342F5B" w:rsidRDefault="004B3DF5">
            <w:pPr>
              <w:spacing w:after="120"/>
              <w:rPr>
                <w:rFonts w:ascii="Arial" w:hAnsi="Arial" w:cs="Arial"/>
                <w:b/>
              </w:rPr>
            </w:pPr>
            <w:r w:rsidRPr="00342F5B">
              <w:rPr>
                <w:rFonts w:ascii="Arial" w:hAnsi="Arial" w:cs="Arial"/>
                <w:b/>
              </w:rPr>
              <w:t>Dosage:</w:t>
            </w:r>
          </w:p>
          <w:p w14:paraId="6A437656" w14:textId="77777777" w:rsidR="004B3DF5" w:rsidRPr="00342F5B" w:rsidRDefault="004B3DF5">
            <w:pPr>
              <w:spacing w:after="120"/>
              <w:rPr>
                <w:rFonts w:ascii="Arial" w:hAnsi="Arial" w:cs="Arial"/>
                <w:b/>
              </w:rPr>
            </w:pPr>
          </w:p>
          <w:p w14:paraId="391FBF7F" w14:textId="77777777" w:rsidR="004B3DF5" w:rsidRPr="00342F5B" w:rsidRDefault="004B3DF5">
            <w:pPr>
              <w:spacing w:after="120"/>
              <w:rPr>
                <w:rFonts w:ascii="Arial" w:hAnsi="Arial" w:cs="Arial"/>
                <w:b/>
              </w:rPr>
            </w:pPr>
          </w:p>
          <w:p w14:paraId="12024774" w14:textId="77777777" w:rsidR="004B3DF5" w:rsidRPr="00342F5B" w:rsidRDefault="004B3DF5">
            <w:pPr>
              <w:spacing w:after="120"/>
              <w:rPr>
                <w:rFonts w:ascii="Arial" w:hAnsi="Arial" w:cs="Arial"/>
                <w:b/>
              </w:rPr>
            </w:pPr>
          </w:p>
          <w:p w14:paraId="7C7BD839" w14:textId="77777777" w:rsidR="004B3DF5" w:rsidRPr="00342F5B" w:rsidRDefault="004B3DF5">
            <w:pPr>
              <w:spacing w:after="120"/>
              <w:rPr>
                <w:rFonts w:ascii="Arial" w:hAnsi="Arial" w:cs="Arial"/>
                <w:b/>
              </w:rPr>
            </w:pPr>
          </w:p>
        </w:tc>
        <w:tc>
          <w:tcPr>
            <w:tcW w:w="9209" w:type="dxa"/>
            <w:tcBorders>
              <w:top w:val="nil"/>
              <w:left w:val="nil"/>
              <w:bottom w:val="single" w:sz="4" w:space="0" w:color="auto"/>
              <w:right w:val="nil"/>
            </w:tcBorders>
            <w:shd w:val="clear" w:color="auto" w:fill="auto"/>
          </w:tcPr>
          <w:p w14:paraId="3622ED8E" w14:textId="77777777" w:rsidR="004B3DF5" w:rsidRPr="00545274" w:rsidRDefault="004B3DF5">
            <w:pPr>
              <w:pStyle w:val="Title"/>
              <w:jc w:val="left"/>
              <w:rPr>
                <w:rFonts w:ascii="Arial" w:hAnsi="Arial" w:cs="Arial"/>
                <w:b w:val="0"/>
                <w:sz w:val="20"/>
              </w:rPr>
            </w:pPr>
            <w:r w:rsidRPr="00545274">
              <w:rPr>
                <w:rFonts w:ascii="Arial" w:hAnsi="Arial" w:cs="Arial"/>
                <w:b w:val="0"/>
                <w:sz w:val="20"/>
              </w:rPr>
              <w:t>200mg/kg glucose gel (0.5 ml/kg of 40% glucose gel)</w:t>
            </w:r>
          </w:p>
          <w:p w14:paraId="75003B52" w14:textId="77777777" w:rsidR="004B3DF5" w:rsidRPr="00545274" w:rsidRDefault="004B3DF5">
            <w:pPr>
              <w:pStyle w:val="Title"/>
              <w:jc w:val="left"/>
              <w:rPr>
                <w:rFonts w:ascii="Arial" w:hAnsi="Arial" w:cs="Arial"/>
                <w:b w:val="0"/>
                <w:sz w:val="20"/>
              </w:rPr>
            </w:pPr>
          </w:p>
          <w:p w14:paraId="24F0B7B8" w14:textId="77777777" w:rsidR="004B3DF5" w:rsidRDefault="004B3DF5">
            <w:pPr>
              <w:pStyle w:val="Title"/>
              <w:jc w:val="left"/>
              <w:rPr>
                <w:rFonts w:ascii="Arial" w:hAnsi="Arial" w:cs="Arial"/>
                <w:b w:val="0"/>
                <w:sz w:val="20"/>
              </w:rPr>
            </w:pPr>
            <w:r w:rsidRPr="00545274">
              <w:rPr>
                <w:rFonts w:ascii="Arial" w:hAnsi="Arial" w:cs="Arial"/>
                <w:b w:val="0"/>
                <w:sz w:val="20"/>
              </w:rPr>
              <w:t>Up to two doses given 30 minutes apart per episode of hypoglycaemia and a</w:t>
            </w:r>
          </w:p>
          <w:p w14:paraId="41C4DC4B" w14:textId="77777777" w:rsidR="004B3DF5" w:rsidRPr="00545274" w:rsidRDefault="004B3DF5">
            <w:pPr>
              <w:pStyle w:val="Title"/>
              <w:jc w:val="left"/>
              <w:rPr>
                <w:rFonts w:ascii="Arial" w:hAnsi="Arial" w:cs="Arial"/>
                <w:b w:val="0"/>
                <w:sz w:val="20"/>
              </w:rPr>
            </w:pPr>
            <w:r w:rsidRPr="00545274">
              <w:rPr>
                <w:rFonts w:ascii="Arial" w:hAnsi="Arial" w:cs="Arial"/>
                <w:b w:val="0"/>
                <w:sz w:val="20"/>
              </w:rPr>
              <w:t xml:space="preserve">maximum of six doses of buccal glucose gel in 48 hours.  </w:t>
            </w:r>
          </w:p>
          <w:p w14:paraId="384409E8" w14:textId="77777777" w:rsidR="004B3DF5" w:rsidRPr="00545274" w:rsidRDefault="004B3DF5">
            <w:pPr>
              <w:pStyle w:val="Title"/>
              <w:jc w:val="left"/>
              <w:rPr>
                <w:rFonts w:ascii="Arial" w:hAnsi="Arial" w:cs="Arial"/>
                <w:b w:val="0"/>
                <w:sz w:val="20"/>
              </w:rPr>
            </w:pPr>
          </w:p>
          <w:p w14:paraId="253CC8E6" w14:textId="77777777" w:rsidR="004B3DF5" w:rsidRDefault="004B3DF5">
            <w:pPr>
              <w:pStyle w:val="Title"/>
              <w:jc w:val="left"/>
              <w:rPr>
                <w:rFonts w:ascii="Arial" w:hAnsi="Arial" w:cs="Arial"/>
                <w:b w:val="0"/>
                <w:sz w:val="20"/>
              </w:rPr>
            </w:pPr>
            <w:r w:rsidRPr="00545274">
              <w:rPr>
                <w:rFonts w:ascii="Arial" w:hAnsi="Arial" w:cs="Arial"/>
                <w:b w:val="0"/>
                <w:sz w:val="20"/>
              </w:rPr>
              <w:t xml:space="preserve">If more than one dose is required, baby should be discussed with the neonatal team </w:t>
            </w:r>
          </w:p>
          <w:p w14:paraId="27F3DB33" w14:textId="77777777" w:rsidR="004B3DF5" w:rsidRPr="00545274" w:rsidRDefault="004B3DF5">
            <w:pPr>
              <w:pStyle w:val="Title"/>
              <w:jc w:val="left"/>
              <w:rPr>
                <w:rFonts w:ascii="Arial" w:hAnsi="Arial" w:cs="Arial"/>
                <w:b w:val="0"/>
                <w:sz w:val="20"/>
              </w:rPr>
            </w:pPr>
            <w:r w:rsidRPr="00545274">
              <w:rPr>
                <w:rFonts w:ascii="Arial" w:hAnsi="Arial" w:cs="Arial"/>
                <w:b w:val="0"/>
                <w:sz w:val="20"/>
              </w:rPr>
              <w:t>and it is advisable for the baby to be examined before the 3rd dose is administered.</w:t>
            </w:r>
          </w:p>
          <w:p w14:paraId="512CFD7B" w14:textId="77777777" w:rsidR="004B3DF5" w:rsidRPr="00545274" w:rsidRDefault="004B3DF5">
            <w:pPr>
              <w:pStyle w:val="Title"/>
              <w:jc w:val="left"/>
              <w:rPr>
                <w:rFonts w:ascii="Arial" w:hAnsi="Arial" w:cs="Arial"/>
                <w:b w:val="0"/>
                <w:sz w:val="20"/>
              </w:rPr>
            </w:pPr>
          </w:p>
          <w:tbl>
            <w:tblPr>
              <w:tblStyle w:val="TableGrid"/>
              <w:tblW w:w="0" w:type="auto"/>
              <w:tblLook w:val="04A0" w:firstRow="1" w:lastRow="0" w:firstColumn="1" w:lastColumn="0" w:noHBand="0" w:noVBand="1"/>
            </w:tblPr>
            <w:tblGrid>
              <w:gridCol w:w="2717"/>
              <w:gridCol w:w="2694"/>
            </w:tblGrid>
            <w:tr w:rsidR="004B3DF5" w:rsidRPr="00545274" w14:paraId="4FC78373" w14:textId="77777777">
              <w:tc>
                <w:tcPr>
                  <w:tcW w:w="2717" w:type="dxa"/>
                </w:tcPr>
                <w:p w14:paraId="46053C3D"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color w:val="FFFFFF"/>
                      <w:sz w:val="20"/>
                      <w:szCs w:val="20"/>
                      <w:lang w:eastAsia="en-US"/>
                    </w:rPr>
                    <w:t xml:space="preserve"> </w:t>
                  </w:r>
                  <w:r w:rsidRPr="00545274">
                    <w:rPr>
                      <w:rFonts w:ascii="Arial" w:eastAsiaTheme="minorHAnsi" w:hAnsi="Arial" w:cs="Arial"/>
                      <w:sz w:val="20"/>
                      <w:szCs w:val="20"/>
                      <w:lang w:eastAsia="en-US"/>
                    </w:rPr>
                    <w:t>Weight of Baby (kg)</w:t>
                  </w:r>
                </w:p>
              </w:tc>
              <w:tc>
                <w:tcPr>
                  <w:tcW w:w="2694" w:type="dxa"/>
                </w:tcPr>
                <w:p w14:paraId="51E4C0DB"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Volume of gel (ml)</w:t>
                  </w:r>
                </w:p>
              </w:tc>
            </w:tr>
            <w:tr w:rsidR="004B3DF5" w:rsidRPr="00545274" w14:paraId="20BC95AF" w14:textId="77777777">
              <w:tc>
                <w:tcPr>
                  <w:tcW w:w="2717" w:type="dxa"/>
                </w:tcPr>
                <w:p w14:paraId="340AB037"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1.5 – 1.99</w:t>
                  </w:r>
                </w:p>
              </w:tc>
              <w:tc>
                <w:tcPr>
                  <w:tcW w:w="2694" w:type="dxa"/>
                </w:tcPr>
                <w:p w14:paraId="1916F4DE"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1</w:t>
                  </w:r>
                </w:p>
              </w:tc>
            </w:tr>
            <w:tr w:rsidR="004B3DF5" w:rsidRPr="00545274" w14:paraId="669256DC" w14:textId="77777777">
              <w:tc>
                <w:tcPr>
                  <w:tcW w:w="2717" w:type="dxa"/>
                </w:tcPr>
                <w:p w14:paraId="7DC7146A"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2 – 2.99</w:t>
                  </w:r>
                </w:p>
              </w:tc>
              <w:tc>
                <w:tcPr>
                  <w:tcW w:w="2694" w:type="dxa"/>
                </w:tcPr>
                <w:p w14:paraId="59672F67"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1.5</w:t>
                  </w:r>
                </w:p>
              </w:tc>
            </w:tr>
            <w:tr w:rsidR="004B3DF5" w:rsidRPr="00545274" w14:paraId="640C0A4A" w14:textId="77777777">
              <w:tc>
                <w:tcPr>
                  <w:tcW w:w="2717" w:type="dxa"/>
                </w:tcPr>
                <w:p w14:paraId="171B2AF6"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3 – 3.99</w:t>
                  </w:r>
                </w:p>
              </w:tc>
              <w:tc>
                <w:tcPr>
                  <w:tcW w:w="2694" w:type="dxa"/>
                </w:tcPr>
                <w:p w14:paraId="084BEE92"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2</w:t>
                  </w:r>
                </w:p>
              </w:tc>
            </w:tr>
            <w:tr w:rsidR="004B3DF5" w:rsidRPr="00545274" w14:paraId="03879F93" w14:textId="77777777">
              <w:tc>
                <w:tcPr>
                  <w:tcW w:w="2717" w:type="dxa"/>
                </w:tcPr>
                <w:p w14:paraId="3CF39C03"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4 – 4.99</w:t>
                  </w:r>
                </w:p>
              </w:tc>
              <w:tc>
                <w:tcPr>
                  <w:tcW w:w="2694" w:type="dxa"/>
                </w:tcPr>
                <w:p w14:paraId="68B504D7"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2.5</w:t>
                  </w:r>
                </w:p>
              </w:tc>
            </w:tr>
            <w:tr w:rsidR="004B3DF5" w:rsidRPr="00545274" w14:paraId="6EE10EAC" w14:textId="77777777">
              <w:tc>
                <w:tcPr>
                  <w:tcW w:w="2717" w:type="dxa"/>
                </w:tcPr>
                <w:p w14:paraId="05017A5C"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5 – 5.99</w:t>
                  </w:r>
                </w:p>
              </w:tc>
              <w:tc>
                <w:tcPr>
                  <w:tcW w:w="2694" w:type="dxa"/>
                </w:tcPr>
                <w:p w14:paraId="24BFD87E"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3</w:t>
                  </w:r>
                </w:p>
              </w:tc>
            </w:tr>
            <w:tr w:rsidR="004B3DF5" w:rsidRPr="00545274" w14:paraId="7D595192" w14:textId="77777777">
              <w:tc>
                <w:tcPr>
                  <w:tcW w:w="2717" w:type="dxa"/>
                </w:tcPr>
                <w:p w14:paraId="4AFCBF77"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6 – 6.99</w:t>
                  </w:r>
                </w:p>
              </w:tc>
              <w:tc>
                <w:tcPr>
                  <w:tcW w:w="2694" w:type="dxa"/>
                </w:tcPr>
                <w:p w14:paraId="5D4A101F" w14:textId="77777777" w:rsidR="004B3DF5" w:rsidRPr="00545274" w:rsidRDefault="004B3DF5" w:rsidP="00F15CE4">
                  <w:pPr>
                    <w:framePr w:hSpace="180" w:wrap="around" w:vAnchor="text" w:hAnchor="page" w:x="1" w:y="157"/>
                    <w:autoSpaceDE w:val="0"/>
                    <w:autoSpaceDN w:val="0"/>
                    <w:adjustRightInd w:val="0"/>
                    <w:suppressOverlap/>
                    <w:rPr>
                      <w:rFonts w:ascii="Arial" w:eastAsiaTheme="minorHAnsi" w:hAnsi="Arial" w:cs="Arial"/>
                      <w:sz w:val="20"/>
                      <w:szCs w:val="20"/>
                      <w:lang w:eastAsia="en-US"/>
                    </w:rPr>
                  </w:pPr>
                  <w:r w:rsidRPr="00545274">
                    <w:rPr>
                      <w:rFonts w:ascii="Arial" w:eastAsiaTheme="minorHAnsi" w:hAnsi="Arial" w:cs="Arial"/>
                      <w:sz w:val="20"/>
                      <w:szCs w:val="20"/>
                      <w:lang w:eastAsia="en-US"/>
                    </w:rPr>
                    <w:t>3.5</w:t>
                  </w:r>
                </w:p>
              </w:tc>
            </w:tr>
          </w:tbl>
          <w:p w14:paraId="669B45D9" w14:textId="77777777" w:rsidR="004B3DF5" w:rsidRPr="00545274" w:rsidRDefault="004B3DF5">
            <w:pPr>
              <w:autoSpaceDE w:val="0"/>
              <w:autoSpaceDN w:val="0"/>
              <w:adjustRightInd w:val="0"/>
              <w:rPr>
                <w:rFonts w:ascii="Arial" w:hAnsi="Arial" w:cs="Arial"/>
                <w:sz w:val="20"/>
                <w:szCs w:val="20"/>
                <w:lang w:val="en-US" w:eastAsia="x-none"/>
              </w:rPr>
            </w:pPr>
          </w:p>
          <w:p w14:paraId="6DD380C1" w14:textId="77777777" w:rsidR="004B3DF5" w:rsidRPr="00545274" w:rsidRDefault="004B3DF5">
            <w:pPr>
              <w:pStyle w:val="ListParagraph"/>
              <w:numPr>
                <w:ilvl w:val="0"/>
                <w:numId w:val="34"/>
              </w:numPr>
              <w:autoSpaceDE w:val="0"/>
              <w:autoSpaceDN w:val="0"/>
              <w:adjustRightInd w:val="0"/>
              <w:rPr>
                <w:rFonts w:ascii="Arial" w:hAnsi="Arial" w:cs="Arial"/>
                <w:sz w:val="20"/>
                <w:szCs w:val="20"/>
                <w:lang w:val="en-US" w:eastAsia="x-none"/>
              </w:rPr>
            </w:pPr>
            <w:r w:rsidRPr="00545274">
              <w:rPr>
                <w:rFonts w:ascii="Arial" w:hAnsi="Arial" w:cs="Arial"/>
                <w:sz w:val="20"/>
                <w:szCs w:val="20"/>
                <w:lang w:val="en-US" w:eastAsia="x-none"/>
              </w:rPr>
              <w:t>Draw up correct volume of 40% glucose gel using a 2.5 or 5ml oral /</w:t>
            </w:r>
          </w:p>
          <w:p w14:paraId="65FF4DAB" w14:textId="77777777" w:rsidR="004B3DF5" w:rsidRPr="00545274" w:rsidRDefault="004B3DF5">
            <w:pPr>
              <w:pStyle w:val="Title"/>
              <w:ind w:left="360"/>
              <w:jc w:val="left"/>
              <w:rPr>
                <w:rFonts w:ascii="Arial" w:hAnsi="Arial" w:cs="Arial"/>
                <w:b w:val="0"/>
                <w:sz w:val="20"/>
              </w:rPr>
            </w:pPr>
            <w:r w:rsidRPr="00545274">
              <w:rPr>
                <w:rFonts w:ascii="Arial" w:hAnsi="Arial" w:cs="Arial"/>
                <w:b w:val="0"/>
                <w:sz w:val="20"/>
              </w:rPr>
              <w:t>enteral syringe</w:t>
            </w:r>
          </w:p>
          <w:p w14:paraId="0E538625" w14:textId="77777777" w:rsidR="004B3DF5" w:rsidRDefault="004B3DF5">
            <w:pPr>
              <w:pStyle w:val="Title"/>
              <w:numPr>
                <w:ilvl w:val="0"/>
                <w:numId w:val="34"/>
              </w:numPr>
              <w:jc w:val="left"/>
              <w:rPr>
                <w:rFonts w:ascii="Arial" w:hAnsi="Arial" w:cs="Arial"/>
                <w:b w:val="0"/>
                <w:sz w:val="20"/>
              </w:rPr>
            </w:pPr>
            <w:r w:rsidRPr="00545274">
              <w:rPr>
                <w:rFonts w:ascii="Arial" w:hAnsi="Arial" w:cs="Arial"/>
                <w:b w:val="0"/>
                <w:sz w:val="20"/>
              </w:rPr>
              <w:t>Dry oral mucosa with gauze, gently squirt gel with syringe (no needle) onto the</w:t>
            </w:r>
          </w:p>
          <w:p w14:paraId="354DF7EF" w14:textId="77777777" w:rsidR="004B3DF5" w:rsidRPr="00545274" w:rsidRDefault="004B3DF5">
            <w:pPr>
              <w:pStyle w:val="Title"/>
              <w:ind w:left="360"/>
              <w:jc w:val="left"/>
              <w:rPr>
                <w:rFonts w:ascii="Arial" w:hAnsi="Arial" w:cs="Arial"/>
                <w:b w:val="0"/>
                <w:sz w:val="20"/>
              </w:rPr>
            </w:pPr>
            <w:r w:rsidRPr="00545274">
              <w:rPr>
                <w:rFonts w:ascii="Arial" w:hAnsi="Arial" w:cs="Arial"/>
                <w:b w:val="0"/>
                <w:sz w:val="20"/>
              </w:rPr>
              <w:t xml:space="preserve"> inner cheek and massage gel into the mucosa using latex-free gloves</w:t>
            </w:r>
          </w:p>
          <w:p w14:paraId="0B2D5209" w14:textId="77777777" w:rsidR="004B3DF5" w:rsidRPr="00545274" w:rsidRDefault="004B3DF5">
            <w:pPr>
              <w:pStyle w:val="Title"/>
              <w:numPr>
                <w:ilvl w:val="0"/>
                <w:numId w:val="34"/>
              </w:numPr>
              <w:jc w:val="left"/>
              <w:rPr>
                <w:rFonts w:ascii="Arial" w:hAnsi="Arial" w:cs="Arial"/>
                <w:b w:val="0"/>
                <w:sz w:val="20"/>
              </w:rPr>
            </w:pPr>
            <w:r w:rsidRPr="00545274">
              <w:rPr>
                <w:rFonts w:ascii="Arial" w:hAnsi="Arial" w:cs="Arial"/>
                <w:b w:val="0"/>
                <w:sz w:val="20"/>
              </w:rPr>
              <w:t>Offer a feed preferably breast milk, immediately after administering glucose gel</w:t>
            </w:r>
          </w:p>
          <w:p w14:paraId="64B0DE50" w14:textId="77777777" w:rsidR="004B3DF5" w:rsidRPr="00545274" w:rsidRDefault="004B3DF5">
            <w:pPr>
              <w:pStyle w:val="Title"/>
              <w:numPr>
                <w:ilvl w:val="0"/>
                <w:numId w:val="34"/>
              </w:numPr>
              <w:jc w:val="left"/>
              <w:rPr>
                <w:rFonts w:ascii="Arial" w:hAnsi="Arial" w:cs="Arial"/>
                <w:b w:val="0"/>
                <w:sz w:val="20"/>
              </w:rPr>
            </w:pPr>
            <w:r w:rsidRPr="00545274">
              <w:rPr>
                <w:rFonts w:ascii="Arial" w:hAnsi="Arial" w:cs="Arial"/>
                <w:b w:val="0"/>
                <w:sz w:val="20"/>
              </w:rPr>
              <w:t>Repeat blood sugar measurement as requested</w:t>
            </w:r>
          </w:p>
          <w:p w14:paraId="704D81FE" w14:textId="77777777" w:rsidR="004B3DF5" w:rsidRPr="00545274" w:rsidRDefault="004B3DF5">
            <w:pPr>
              <w:pStyle w:val="Title"/>
              <w:jc w:val="left"/>
              <w:rPr>
                <w:rFonts w:ascii="Arial" w:hAnsi="Arial" w:cs="Arial"/>
                <w:b w:val="0"/>
                <w:sz w:val="20"/>
              </w:rPr>
            </w:pPr>
          </w:p>
          <w:p w14:paraId="6880F2CB" w14:textId="77777777" w:rsidR="004B3DF5" w:rsidRPr="00545274" w:rsidRDefault="004B3DF5">
            <w:pPr>
              <w:pStyle w:val="Title"/>
              <w:jc w:val="left"/>
              <w:rPr>
                <w:rFonts w:ascii="Arial" w:hAnsi="Arial" w:cs="Arial"/>
                <w:b w:val="0"/>
                <w:sz w:val="20"/>
              </w:rPr>
            </w:pPr>
          </w:p>
        </w:tc>
      </w:tr>
      <w:tr w:rsidR="004B3DF5" w:rsidRPr="00342F5B" w14:paraId="0A96A0E8" w14:textId="77777777">
        <w:trPr>
          <w:trHeight w:val="430"/>
        </w:trPr>
        <w:tc>
          <w:tcPr>
            <w:tcW w:w="1990" w:type="dxa"/>
            <w:tcBorders>
              <w:top w:val="nil"/>
              <w:left w:val="nil"/>
              <w:bottom w:val="nil"/>
              <w:right w:val="nil"/>
            </w:tcBorders>
            <w:shd w:val="clear" w:color="auto" w:fill="auto"/>
          </w:tcPr>
          <w:p w14:paraId="37F531A4" w14:textId="77777777" w:rsidR="004B3DF5" w:rsidRPr="00545274" w:rsidRDefault="004B3DF5">
            <w:pPr>
              <w:spacing w:after="120"/>
              <w:rPr>
                <w:rFonts w:ascii="Arial" w:hAnsi="Arial" w:cs="Arial"/>
                <w:b/>
              </w:rPr>
            </w:pPr>
            <w:r w:rsidRPr="00545274">
              <w:rPr>
                <w:rFonts w:ascii="Arial" w:hAnsi="Arial" w:cs="Arial"/>
                <w:b/>
              </w:rPr>
              <w:t>Routes:</w:t>
            </w:r>
          </w:p>
        </w:tc>
        <w:tc>
          <w:tcPr>
            <w:tcW w:w="9209" w:type="dxa"/>
            <w:tcBorders>
              <w:top w:val="nil"/>
              <w:left w:val="nil"/>
              <w:bottom w:val="single" w:sz="4" w:space="0" w:color="auto"/>
              <w:right w:val="nil"/>
            </w:tcBorders>
            <w:shd w:val="clear" w:color="auto" w:fill="auto"/>
          </w:tcPr>
          <w:p w14:paraId="547E4129" w14:textId="77777777" w:rsidR="004B3DF5" w:rsidRPr="00545274" w:rsidRDefault="004B3DF5">
            <w:pPr>
              <w:pStyle w:val="Title"/>
              <w:jc w:val="left"/>
              <w:rPr>
                <w:rFonts w:ascii="Arial" w:hAnsi="Arial" w:cs="Arial"/>
                <w:b w:val="0"/>
                <w:sz w:val="20"/>
              </w:rPr>
            </w:pPr>
            <w:r w:rsidRPr="00545274">
              <w:rPr>
                <w:rFonts w:ascii="Arial" w:hAnsi="Arial" w:cs="Arial"/>
                <w:b w:val="0"/>
                <w:sz w:val="20"/>
              </w:rPr>
              <w:t>Buccal</w:t>
            </w:r>
          </w:p>
        </w:tc>
      </w:tr>
      <w:tr w:rsidR="004B3DF5" w:rsidRPr="00545274" w14:paraId="1CCC23B8" w14:textId="77777777">
        <w:trPr>
          <w:trHeight w:val="430"/>
        </w:trPr>
        <w:tc>
          <w:tcPr>
            <w:tcW w:w="1990" w:type="dxa"/>
            <w:tcBorders>
              <w:top w:val="nil"/>
              <w:left w:val="nil"/>
              <w:bottom w:val="nil"/>
              <w:right w:val="nil"/>
            </w:tcBorders>
            <w:shd w:val="clear" w:color="auto" w:fill="auto"/>
          </w:tcPr>
          <w:p w14:paraId="4FA7A40B" w14:textId="77777777" w:rsidR="004B3DF5" w:rsidRPr="00545274" w:rsidRDefault="004B3DF5">
            <w:pPr>
              <w:spacing w:after="120"/>
              <w:rPr>
                <w:rFonts w:ascii="Arial" w:hAnsi="Arial" w:cs="Arial"/>
                <w:b/>
                <w:sz w:val="16"/>
                <w:szCs w:val="16"/>
              </w:rPr>
            </w:pPr>
            <w:r w:rsidRPr="00545274">
              <w:rPr>
                <w:rFonts w:ascii="Arial" w:hAnsi="Arial" w:cs="Arial"/>
                <w:b/>
                <w:sz w:val="16"/>
                <w:szCs w:val="16"/>
              </w:rPr>
              <w:t>Reference:</w:t>
            </w:r>
          </w:p>
        </w:tc>
        <w:tc>
          <w:tcPr>
            <w:tcW w:w="9209" w:type="dxa"/>
            <w:tcBorders>
              <w:top w:val="nil"/>
              <w:left w:val="nil"/>
              <w:bottom w:val="single" w:sz="4" w:space="0" w:color="auto"/>
              <w:right w:val="nil"/>
            </w:tcBorders>
            <w:shd w:val="clear" w:color="auto" w:fill="auto"/>
          </w:tcPr>
          <w:p w14:paraId="6D4D29F0" w14:textId="77777777" w:rsidR="004B3DF5" w:rsidRDefault="004B3DF5">
            <w:pPr>
              <w:pStyle w:val="Title"/>
              <w:jc w:val="left"/>
              <w:rPr>
                <w:rFonts w:ascii="Arial" w:hAnsi="Arial" w:cs="Arial"/>
                <w:b w:val="0"/>
                <w:sz w:val="16"/>
                <w:szCs w:val="16"/>
              </w:rPr>
            </w:pPr>
            <w:r w:rsidRPr="00545274">
              <w:rPr>
                <w:rFonts w:ascii="Arial" w:hAnsi="Arial" w:cs="Arial"/>
                <w:b w:val="0"/>
                <w:sz w:val="16"/>
                <w:szCs w:val="16"/>
              </w:rPr>
              <w:t>I</w:t>
            </w:r>
          </w:p>
          <w:p w14:paraId="444EC443" w14:textId="77777777" w:rsidR="004B3DF5" w:rsidRPr="00545274" w:rsidRDefault="004B3DF5">
            <w:pPr>
              <w:pStyle w:val="Title"/>
              <w:jc w:val="left"/>
              <w:rPr>
                <w:rFonts w:ascii="Arial" w:hAnsi="Arial" w:cs="Arial"/>
                <w:b w:val="0"/>
                <w:sz w:val="16"/>
                <w:szCs w:val="16"/>
              </w:rPr>
            </w:pPr>
            <w:r w:rsidRPr="00545274">
              <w:rPr>
                <w:rFonts w:ascii="Arial" w:hAnsi="Arial" w:cs="Arial"/>
                <w:b w:val="0"/>
                <w:sz w:val="16"/>
                <w:szCs w:val="16"/>
              </w:rPr>
              <w:t>dentification and Management of Neonatal Hypoglycaemia in the Full term Infant – A Framework for Practice BAPM April 2017</w:t>
            </w:r>
          </w:p>
        </w:tc>
      </w:tr>
    </w:tbl>
    <w:p w14:paraId="6F0D3D9C" w14:textId="77777777" w:rsidR="00EC3B2D" w:rsidRDefault="00EC3B2D" w:rsidP="00EC3B2D">
      <w:pPr>
        <w:pStyle w:val="Title"/>
        <w:jc w:val="left"/>
        <w:rPr>
          <w:rFonts w:ascii="Arial" w:hAnsi="Arial" w:cs="Arial"/>
          <w:sz w:val="24"/>
          <w:szCs w:val="24"/>
        </w:rPr>
      </w:pPr>
    </w:p>
    <w:p w14:paraId="6A017950" w14:textId="77777777" w:rsidR="00EC3B2D" w:rsidRDefault="00EC3B2D" w:rsidP="00EC3B2D">
      <w:pPr>
        <w:rPr>
          <w:rFonts w:ascii="Arial" w:hAnsi="Arial" w:cs="Arial"/>
          <w:sz w:val="16"/>
          <w:szCs w:val="16"/>
        </w:rPr>
      </w:pPr>
      <w:r>
        <w:rPr>
          <w:rFonts w:ascii="Arial" w:hAnsi="Arial" w:cs="Arial"/>
          <w:sz w:val="16"/>
          <w:szCs w:val="16"/>
        </w:rPr>
        <w:t>Written by: Gemma Holder (Neonatal Consultant)</w:t>
      </w:r>
    </w:p>
    <w:p w14:paraId="5597E4C7" w14:textId="77777777" w:rsidR="00EC3B2D" w:rsidRDefault="00EC3B2D" w:rsidP="00EC3B2D">
      <w:pPr>
        <w:rPr>
          <w:rFonts w:ascii="Arial" w:hAnsi="Arial" w:cs="Arial"/>
          <w:sz w:val="16"/>
          <w:szCs w:val="16"/>
        </w:rPr>
      </w:pPr>
      <w:r>
        <w:rPr>
          <w:rFonts w:ascii="Arial" w:hAnsi="Arial" w:cs="Arial"/>
          <w:sz w:val="16"/>
          <w:szCs w:val="16"/>
        </w:rPr>
        <w:t>Checked by: Louise Whitticase (Lead Pharmacist-Women’s Services)</w:t>
      </w:r>
    </w:p>
    <w:p w14:paraId="0E3BC777" w14:textId="77777777" w:rsidR="006B538B" w:rsidRDefault="006B538B">
      <w:pPr>
        <w:spacing w:after="200" w:line="276" w:lineRule="auto"/>
        <w:rPr>
          <w:rFonts w:ascii="Arial" w:hAnsi="Arial" w:cs="Arial"/>
          <w:sz w:val="20"/>
          <w:szCs w:val="20"/>
        </w:rPr>
      </w:pPr>
      <w:r>
        <w:rPr>
          <w:rFonts w:ascii="Arial" w:hAnsi="Arial" w:cs="Arial"/>
          <w:sz w:val="20"/>
          <w:szCs w:val="20"/>
        </w:rPr>
        <w:br w:type="page"/>
      </w:r>
    </w:p>
    <w:p w14:paraId="17DDF0B6" w14:textId="77777777" w:rsidR="00282C48" w:rsidRDefault="00282C48" w:rsidP="00835846">
      <w:pPr>
        <w:rPr>
          <w:rFonts w:ascii="Arial" w:hAnsi="Arial" w:cs="Arial"/>
          <w:sz w:val="20"/>
          <w:szCs w:val="20"/>
        </w:rPr>
      </w:pPr>
    </w:p>
    <w:tbl>
      <w:tblPr>
        <w:tblW w:w="11199" w:type="dxa"/>
        <w:tblInd w:w="-1310" w:type="dxa"/>
        <w:tblLook w:val="01E0" w:firstRow="1" w:lastRow="1" w:firstColumn="1" w:lastColumn="1" w:noHBand="0" w:noVBand="0"/>
      </w:tblPr>
      <w:tblGrid>
        <w:gridCol w:w="2019"/>
        <w:gridCol w:w="9180"/>
      </w:tblGrid>
      <w:tr w:rsidR="00282C48" w:rsidRPr="00815CA4" w14:paraId="43CA1951" w14:textId="77777777" w:rsidTr="002E2144">
        <w:trPr>
          <w:trHeight w:val="430"/>
        </w:trPr>
        <w:tc>
          <w:tcPr>
            <w:tcW w:w="2019" w:type="dxa"/>
            <w:tcBorders>
              <w:top w:val="nil"/>
              <w:left w:val="nil"/>
              <w:bottom w:val="nil"/>
              <w:right w:val="nil"/>
            </w:tcBorders>
            <w:shd w:val="clear" w:color="auto" w:fill="auto"/>
          </w:tcPr>
          <w:p w14:paraId="1B1000D9" w14:textId="77777777" w:rsidR="00282C48" w:rsidRPr="00282C48" w:rsidRDefault="00282C48">
            <w:pPr>
              <w:spacing w:after="120"/>
              <w:rPr>
                <w:rFonts w:ascii="Arial" w:hAnsi="Arial" w:cs="Arial"/>
                <w:b/>
                <w:highlight w:val="yellow"/>
              </w:rPr>
            </w:pPr>
          </w:p>
        </w:tc>
        <w:tc>
          <w:tcPr>
            <w:tcW w:w="9180" w:type="dxa"/>
            <w:tcBorders>
              <w:top w:val="nil"/>
              <w:left w:val="nil"/>
              <w:bottom w:val="single" w:sz="4" w:space="0" w:color="auto"/>
              <w:right w:val="nil"/>
            </w:tcBorders>
            <w:shd w:val="clear" w:color="auto" w:fill="auto"/>
          </w:tcPr>
          <w:p w14:paraId="4FFD4EEF" w14:textId="77777777" w:rsidR="00282C48" w:rsidRPr="004F7FA1" w:rsidRDefault="00282C48">
            <w:pPr>
              <w:pStyle w:val="Title"/>
              <w:jc w:val="left"/>
              <w:rPr>
                <w:rFonts w:ascii="Arial" w:hAnsi="Arial" w:cs="Arial"/>
                <w:sz w:val="24"/>
                <w:szCs w:val="24"/>
              </w:rPr>
            </w:pPr>
            <w:r w:rsidRPr="004F7FA1">
              <w:rPr>
                <w:rFonts w:ascii="Arial" w:hAnsi="Arial" w:cs="Arial"/>
                <w:sz w:val="24"/>
                <w:szCs w:val="24"/>
              </w:rPr>
              <w:t>GLUCOSE SOLUTIONS (CONCENTRATED)</w:t>
            </w:r>
          </w:p>
        </w:tc>
      </w:tr>
      <w:tr w:rsidR="00282C48" w:rsidRPr="00815CA4" w14:paraId="1D7807E4" w14:textId="77777777" w:rsidTr="002E2144">
        <w:tc>
          <w:tcPr>
            <w:tcW w:w="2019" w:type="dxa"/>
            <w:tcBorders>
              <w:top w:val="nil"/>
              <w:left w:val="nil"/>
              <w:bottom w:val="nil"/>
              <w:right w:val="nil"/>
            </w:tcBorders>
            <w:shd w:val="clear" w:color="auto" w:fill="auto"/>
          </w:tcPr>
          <w:p w14:paraId="3B3A00E2" w14:textId="77777777" w:rsidR="00282C48" w:rsidRPr="00815CA4" w:rsidRDefault="00282C48">
            <w:pPr>
              <w:spacing w:after="120"/>
              <w:rPr>
                <w:rFonts w:ascii="Arial" w:hAnsi="Arial" w:cs="Arial"/>
                <w:b/>
              </w:rPr>
            </w:pPr>
            <w:r w:rsidRPr="00815CA4">
              <w:rPr>
                <w:rFonts w:ascii="Arial" w:hAnsi="Arial" w:cs="Arial"/>
                <w:b/>
              </w:rPr>
              <w:t xml:space="preserve">Indications for use: </w:t>
            </w:r>
          </w:p>
        </w:tc>
        <w:tc>
          <w:tcPr>
            <w:tcW w:w="9180" w:type="dxa"/>
            <w:tcBorders>
              <w:top w:val="single" w:sz="4" w:space="0" w:color="auto"/>
              <w:left w:val="nil"/>
              <w:bottom w:val="single" w:sz="4" w:space="0" w:color="auto"/>
              <w:right w:val="nil"/>
            </w:tcBorders>
            <w:shd w:val="clear" w:color="auto" w:fill="auto"/>
          </w:tcPr>
          <w:p w14:paraId="3B40AA61" w14:textId="77777777" w:rsidR="00282C48" w:rsidRPr="00545274" w:rsidRDefault="00282C48">
            <w:pPr>
              <w:spacing w:after="120"/>
              <w:jc w:val="both"/>
              <w:rPr>
                <w:rFonts w:ascii="Arial" w:hAnsi="Arial" w:cs="Arial"/>
                <w:sz w:val="20"/>
                <w:szCs w:val="20"/>
              </w:rPr>
            </w:pPr>
            <w:r w:rsidRPr="00545274">
              <w:rPr>
                <w:rFonts w:ascii="Arial" w:hAnsi="Arial" w:cs="Arial"/>
                <w:sz w:val="20"/>
                <w:szCs w:val="20"/>
              </w:rPr>
              <w:t>Hypoglycaemia</w:t>
            </w:r>
          </w:p>
          <w:p w14:paraId="3AD521A2" w14:textId="77777777" w:rsidR="00282C48" w:rsidRPr="00545274" w:rsidRDefault="00282C48">
            <w:pPr>
              <w:spacing w:after="120"/>
              <w:jc w:val="both"/>
              <w:rPr>
                <w:rFonts w:ascii="Arial" w:hAnsi="Arial" w:cs="Arial"/>
                <w:sz w:val="20"/>
                <w:szCs w:val="20"/>
              </w:rPr>
            </w:pPr>
            <w:r w:rsidRPr="00545274">
              <w:rPr>
                <w:rFonts w:ascii="Arial" w:hAnsi="Arial" w:cs="Arial"/>
                <w:sz w:val="20"/>
                <w:szCs w:val="20"/>
              </w:rPr>
              <w:t>(a hypoglycaemia screen should be undertaken in unexplained hypoglycaemia prior to increasing glucose concentration. Stickers are available detailing tests required for hypoglycaemia screen)</w:t>
            </w:r>
          </w:p>
        </w:tc>
      </w:tr>
      <w:tr w:rsidR="00282C48" w:rsidRPr="00815CA4" w14:paraId="7872AD0F" w14:textId="77777777" w:rsidTr="002E2144">
        <w:tc>
          <w:tcPr>
            <w:tcW w:w="2019" w:type="dxa"/>
            <w:tcBorders>
              <w:top w:val="nil"/>
              <w:left w:val="nil"/>
              <w:bottom w:val="nil"/>
              <w:right w:val="nil"/>
            </w:tcBorders>
            <w:shd w:val="clear" w:color="auto" w:fill="auto"/>
          </w:tcPr>
          <w:p w14:paraId="20D3669C" w14:textId="42C83E2A" w:rsidR="00282C48" w:rsidRPr="00815CA4" w:rsidRDefault="00164789">
            <w:pPr>
              <w:spacing w:after="120"/>
              <w:rPr>
                <w:rFonts w:ascii="Arial" w:hAnsi="Arial" w:cs="Arial"/>
                <w:b/>
              </w:rPr>
            </w:pPr>
            <w:r>
              <w:rPr>
                <w:rFonts w:ascii="Arial" w:hAnsi="Arial" w:cs="Arial"/>
                <w:b/>
                <w:noProof/>
              </w:rPr>
              <w:drawing>
                <wp:anchor distT="0" distB="0" distL="114300" distR="114300" simplePos="0" relativeHeight="251658291" behindDoc="1" locked="0" layoutInCell="1" allowOverlap="1" wp14:anchorId="7455CF9B" wp14:editId="7D67D346">
                  <wp:simplePos x="0" y="0"/>
                  <wp:positionH relativeFrom="column">
                    <wp:posOffset>135948</wp:posOffset>
                  </wp:positionH>
                  <wp:positionV relativeFrom="paragraph">
                    <wp:posOffset>1882215</wp:posOffset>
                  </wp:positionV>
                  <wp:extent cx="905459" cy="659410"/>
                  <wp:effectExtent l="0" t="0" r="9525" b="762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4084" cy="665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0A8">
              <w:rPr>
                <w:rFonts w:ascii="Arial" w:hAnsi="Arial" w:cs="Arial"/>
                <w:b/>
                <w:noProof/>
              </w:rPr>
              <w:drawing>
                <wp:anchor distT="0" distB="0" distL="114300" distR="114300" simplePos="0" relativeHeight="251658290" behindDoc="1" locked="0" layoutInCell="1" allowOverlap="1" wp14:anchorId="16A35102" wp14:editId="229A9BB1">
                  <wp:simplePos x="0" y="0"/>
                  <wp:positionH relativeFrom="column">
                    <wp:posOffset>136318</wp:posOffset>
                  </wp:positionH>
                  <wp:positionV relativeFrom="paragraph">
                    <wp:posOffset>348733</wp:posOffset>
                  </wp:positionV>
                  <wp:extent cx="829339" cy="683223"/>
                  <wp:effectExtent l="0" t="0" r="0" b="317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9339" cy="683223"/>
                          </a:xfrm>
                          <a:prstGeom prst="rect">
                            <a:avLst/>
                          </a:prstGeom>
                          <a:noFill/>
                          <a:ln>
                            <a:noFill/>
                          </a:ln>
                        </pic:spPr>
                      </pic:pic>
                    </a:graphicData>
                  </a:graphic>
                </wp:anchor>
              </w:drawing>
            </w:r>
            <w:r w:rsidR="0015074D">
              <w:rPr>
                <w:rFonts w:ascii="Arial" w:hAnsi="Arial" w:cs="Arial"/>
                <w:b/>
                <w:noProof/>
              </w:rPr>
              <w:drawing>
                <wp:anchor distT="0" distB="0" distL="114300" distR="114300" simplePos="0" relativeHeight="251658289" behindDoc="1" locked="0" layoutInCell="1" allowOverlap="1" wp14:anchorId="6A404A5B" wp14:editId="18698F03">
                  <wp:simplePos x="0" y="0"/>
                  <wp:positionH relativeFrom="column">
                    <wp:posOffset>61891</wp:posOffset>
                  </wp:positionH>
                  <wp:positionV relativeFrom="paragraph">
                    <wp:posOffset>946150</wp:posOffset>
                  </wp:positionV>
                  <wp:extent cx="922211" cy="776177"/>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2211" cy="776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C48" w:rsidRPr="00815CA4">
              <w:rPr>
                <w:rFonts w:ascii="Arial" w:hAnsi="Arial" w:cs="Arial"/>
                <w:b/>
              </w:rPr>
              <w:t>Preparati</w:t>
            </w:r>
            <w:r w:rsidR="002E2144">
              <w:rPr>
                <w:rFonts w:ascii="Arial" w:hAnsi="Arial" w:cs="Arial"/>
                <w:b/>
              </w:rPr>
              <w:t>on:</w:t>
            </w:r>
            <w:r w:rsidR="00282C48" w:rsidRPr="00815CA4">
              <w:rPr>
                <w:rFonts w:ascii="Arial" w:hAnsi="Arial" w:cs="Arial"/>
                <w:b/>
              </w:rPr>
              <w:t xml:space="preserve"> </w:t>
            </w:r>
          </w:p>
        </w:tc>
        <w:tc>
          <w:tcPr>
            <w:tcW w:w="9180" w:type="dxa"/>
            <w:tcBorders>
              <w:top w:val="single" w:sz="4" w:space="0" w:color="auto"/>
              <w:left w:val="nil"/>
              <w:bottom w:val="single" w:sz="4" w:space="0" w:color="auto"/>
              <w:right w:val="nil"/>
            </w:tcBorders>
            <w:shd w:val="clear" w:color="auto" w:fill="auto"/>
          </w:tcPr>
          <w:p w14:paraId="69142BA9" w14:textId="77777777" w:rsidR="00282C48" w:rsidRPr="00545274" w:rsidRDefault="00282C48">
            <w:pPr>
              <w:spacing w:after="120"/>
              <w:rPr>
                <w:rFonts w:ascii="Arial" w:hAnsi="Arial" w:cs="Arial"/>
                <w:sz w:val="20"/>
                <w:szCs w:val="20"/>
              </w:rPr>
            </w:pPr>
            <w:r w:rsidRPr="00545274">
              <w:rPr>
                <w:rFonts w:ascii="Arial" w:hAnsi="Arial" w:cs="Arial"/>
                <w:sz w:val="20"/>
                <w:szCs w:val="20"/>
              </w:rPr>
              <w:t>Prepare as per  prescription labels:</w:t>
            </w:r>
          </w:p>
          <w:p w14:paraId="45DBED0D" w14:textId="77777777" w:rsidR="00282C48" w:rsidRPr="00545274" w:rsidRDefault="00282C48">
            <w:pPr>
              <w:spacing w:after="120"/>
              <w:rPr>
                <w:rFonts w:ascii="Arial" w:hAnsi="Arial" w:cs="Arial"/>
                <w:sz w:val="20"/>
                <w:szCs w:val="20"/>
              </w:rPr>
            </w:pPr>
            <w:r w:rsidRPr="00545274">
              <w:rPr>
                <w:rFonts w:ascii="Arial" w:hAnsi="Arial" w:cs="Arial"/>
                <w:noProof/>
                <w:sz w:val="20"/>
                <w:szCs w:val="20"/>
              </w:rPr>
              <mc:AlternateContent>
                <mc:Choice Requires="wps">
                  <w:drawing>
                    <wp:anchor distT="0" distB="0" distL="114300" distR="114300" simplePos="0" relativeHeight="251658274" behindDoc="0" locked="0" layoutInCell="1" allowOverlap="1" wp14:anchorId="3B3BE528" wp14:editId="03D2F093">
                      <wp:simplePos x="0" y="0"/>
                      <wp:positionH relativeFrom="column">
                        <wp:posOffset>-17145</wp:posOffset>
                      </wp:positionH>
                      <wp:positionV relativeFrom="paragraph">
                        <wp:posOffset>46355</wp:posOffset>
                      </wp:positionV>
                      <wp:extent cx="3200400" cy="617855"/>
                      <wp:effectExtent l="0" t="0" r="19050"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17855"/>
                              </a:xfrm>
                              <a:prstGeom prst="rect">
                                <a:avLst/>
                              </a:prstGeom>
                              <a:solidFill>
                                <a:srgbClr val="FFC000"/>
                              </a:solidFill>
                              <a:ln w="9525">
                                <a:solidFill>
                                  <a:schemeClr val="tx1"/>
                                </a:solidFill>
                                <a:miter lim="800000"/>
                                <a:headEnd/>
                                <a:tailEnd/>
                              </a:ln>
                            </wps:spPr>
                            <wps:txbx>
                              <w:txbxContent>
                                <w:p w14:paraId="2DBA3C9D" w14:textId="77777777" w:rsidR="00282C48" w:rsidRDefault="00282C48" w:rsidP="00282C48">
                                  <w:pPr>
                                    <w:rPr>
                                      <w:b/>
                                    </w:rPr>
                                  </w:pPr>
                                  <w:r w:rsidRPr="00F179A0">
                                    <w:rPr>
                                      <w:b/>
                                    </w:rPr>
                                    <w:t xml:space="preserve">12.5% </w:t>
                                  </w:r>
                                  <w:r>
                                    <w:rPr>
                                      <w:b/>
                                    </w:rPr>
                                    <w:t>Glucose</w:t>
                                  </w:r>
                                </w:p>
                                <w:p w14:paraId="5CB41FAF" w14:textId="77777777" w:rsidR="00282C48" w:rsidRPr="00F179A0" w:rsidRDefault="00282C48" w:rsidP="00282C48">
                                  <w:r>
                                    <w:t xml:space="preserve">Take 500mls of 10% glucose and </w:t>
                                  </w:r>
                                  <w:r w:rsidRPr="00F179A0">
                                    <w:rPr>
                                      <w:u w:val="single"/>
                                    </w:rPr>
                                    <w:t>remove</w:t>
                                  </w:r>
                                  <w:r>
                                    <w:rPr>
                                      <w:u w:val="single"/>
                                    </w:rPr>
                                    <w:t xml:space="preserve"> </w:t>
                                  </w:r>
                                  <w:r w:rsidRPr="00AA01FA">
                                    <w:t>31.5</w:t>
                                  </w:r>
                                  <w:r>
                                    <w:t xml:space="preserve"> mls.  Add 31.5mls of 50% 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BE528" id="Text Box 7" o:spid="_x0000_s1028" type="#_x0000_t202" style="position:absolute;margin-left:-1.35pt;margin-top:3.65pt;width:252pt;height:48.6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" fillcolor="#ffc000" strokecolor="black [3213]">
                      <v:textbox>
                        <w:txbxContent>
                          <w:p w14:paraId="2DBA3C9D" w14:textId="77777777" w:rsidR="00282C48" w:rsidRDefault="00282C48" w:rsidP="00282C48">
                            <w:pPr>
                              <w:rPr>
                                <w:b/>
                              </w:rPr>
                            </w:pPr>
                            <w:r w:rsidRPr="00F179A0">
                              <w:rPr>
                                <w:b/>
                              </w:rPr>
                              <w:t xml:space="preserve">12.5% </w:t>
                            </w:r>
                            <w:r>
                              <w:rPr>
                                <w:b/>
                              </w:rPr>
                              <w:t>Glucose</w:t>
                            </w:r>
                          </w:p>
                          <w:p w14:paraId="5CB41FAF" w14:textId="77777777" w:rsidR="00282C48" w:rsidRPr="00F179A0" w:rsidRDefault="00282C48" w:rsidP="00282C48">
                            <w:r>
                              <w:t xml:space="preserve">Take 500mls of 10% glucose and </w:t>
                            </w:r>
                            <w:r w:rsidRPr="00F179A0">
                              <w:rPr>
                                <w:u w:val="single"/>
                              </w:rPr>
                              <w:t>remove</w:t>
                            </w:r>
                            <w:r>
                              <w:rPr>
                                <w:u w:val="single"/>
                              </w:rPr>
                              <w:t xml:space="preserve"> </w:t>
                            </w:r>
                            <w:r w:rsidRPr="00AA01FA">
                              <w:t>31.5</w:t>
                            </w:r>
                            <w:r>
                              <w:t xml:space="preserve"> mls.  Add 31.5mls of 50% glucose.</w:t>
                            </w:r>
                          </w:p>
                        </w:txbxContent>
                      </v:textbox>
                    </v:shape>
                  </w:pict>
                </mc:Fallback>
              </mc:AlternateContent>
            </w:r>
          </w:p>
          <w:p w14:paraId="2121F2D4" w14:textId="77777777" w:rsidR="00282C48" w:rsidRPr="00545274" w:rsidRDefault="00282C48">
            <w:pPr>
              <w:spacing w:after="120"/>
              <w:rPr>
                <w:rFonts w:ascii="Arial" w:hAnsi="Arial" w:cs="Arial"/>
                <w:sz w:val="20"/>
                <w:szCs w:val="20"/>
              </w:rPr>
            </w:pPr>
          </w:p>
          <w:p w14:paraId="2E6D6018" w14:textId="77777777" w:rsidR="00282C48" w:rsidRPr="00545274" w:rsidRDefault="00282C48">
            <w:pPr>
              <w:spacing w:after="120"/>
              <w:rPr>
                <w:rFonts w:ascii="Arial" w:hAnsi="Arial" w:cs="Arial"/>
                <w:sz w:val="20"/>
                <w:szCs w:val="20"/>
              </w:rPr>
            </w:pPr>
          </w:p>
          <w:p w14:paraId="350C5196" w14:textId="77777777" w:rsidR="00282C48" w:rsidRPr="00545274" w:rsidRDefault="00282C48">
            <w:pPr>
              <w:spacing w:after="120"/>
              <w:rPr>
                <w:rFonts w:ascii="Arial" w:hAnsi="Arial" w:cs="Arial"/>
                <w:sz w:val="20"/>
                <w:szCs w:val="20"/>
              </w:rPr>
            </w:pPr>
            <w:r w:rsidRPr="00545274">
              <w:rPr>
                <w:rFonts w:ascii="Arial" w:hAnsi="Arial" w:cs="Arial"/>
                <w:noProof/>
                <w:sz w:val="20"/>
                <w:szCs w:val="20"/>
              </w:rPr>
              <mc:AlternateContent>
                <mc:Choice Requires="wps">
                  <w:drawing>
                    <wp:anchor distT="0" distB="0" distL="114300" distR="114300" simplePos="0" relativeHeight="251658275" behindDoc="0" locked="0" layoutInCell="1" allowOverlap="1" wp14:anchorId="4E63DDFD" wp14:editId="684821A7">
                      <wp:simplePos x="0" y="0"/>
                      <wp:positionH relativeFrom="column">
                        <wp:posOffset>-5080</wp:posOffset>
                      </wp:positionH>
                      <wp:positionV relativeFrom="paragraph">
                        <wp:posOffset>143510</wp:posOffset>
                      </wp:positionV>
                      <wp:extent cx="3200400" cy="629285"/>
                      <wp:effectExtent l="0" t="0" r="1905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29285"/>
                              </a:xfrm>
                              <a:prstGeom prst="rect">
                                <a:avLst/>
                              </a:prstGeom>
                              <a:solidFill>
                                <a:srgbClr val="FF0000"/>
                              </a:solidFill>
                              <a:ln w="9525">
                                <a:solidFill>
                                  <a:srgbClr val="000000"/>
                                </a:solidFill>
                                <a:miter lim="800000"/>
                                <a:headEnd/>
                                <a:tailEnd/>
                              </a:ln>
                            </wps:spPr>
                            <wps:txbx>
                              <w:txbxContent>
                                <w:p w14:paraId="053075D0" w14:textId="77777777" w:rsidR="00282C48" w:rsidRDefault="00282C48" w:rsidP="00282C48">
                                  <w:pPr>
                                    <w:rPr>
                                      <w:b/>
                                    </w:rPr>
                                  </w:pPr>
                                  <w:r>
                                    <w:rPr>
                                      <w:b/>
                                    </w:rPr>
                                    <w:t>15</w:t>
                                  </w:r>
                                  <w:r w:rsidRPr="00F179A0">
                                    <w:rPr>
                                      <w:b/>
                                    </w:rPr>
                                    <w:t xml:space="preserve">% </w:t>
                                  </w:r>
                                  <w:r>
                                    <w:rPr>
                                      <w:b/>
                                    </w:rPr>
                                    <w:t>Glucose</w:t>
                                  </w:r>
                                </w:p>
                                <w:p w14:paraId="2F245BFE" w14:textId="77777777" w:rsidR="00282C48" w:rsidRPr="00F179A0" w:rsidRDefault="00282C48" w:rsidP="00282C48">
                                  <w:r>
                                    <w:t xml:space="preserve">Take 500mls of 10% glucose and </w:t>
                                  </w:r>
                                  <w:r w:rsidRPr="00F179A0">
                                    <w:rPr>
                                      <w:u w:val="single"/>
                                    </w:rPr>
                                    <w:t>remove</w:t>
                                  </w:r>
                                  <w:r>
                                    <w:rPr>
                                      <w:u w:val="single"/>
                                    </w:rPr>
                                    <w:t xml:space="preserve"> </w:t>
                                  </w:r>
                                  <w:r>
                                    <w:t>62.5 mls.  Add 62.5mls of 50% 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3DDFD" id="Text Box 9" o:spid="_x0000_s1029" type="#_x0000_t202" style="position:absolute;margin-left:-.4pt;margin-top:11.3pt;width:252pt;height:49.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" fillcolor="red">
                      <v:textbox>
                        <w:txbxContent>
                          <w:p w14:paraId="053075D0" w14:textId="77777777" w:rsidR="00282C48" w:rsidRDefault="00282C48" w:rsidP="00282C48">
                            <w:pPr>
                              <w:rPr>
                                <w:b/>
                              </w:rPr>
                            </w:pPr>
                            <w:r>
                              <w:rPr>
                                <w:b/>
                              </w:rPr>
                              <w:t>15</w:t>
                            </w:r>
                            <w:r w:rsidRPr="00F179A0">
                              <w:rPr>
                                <w:b/>
                              </w:rPr>
                              <w:t xml:space="preserve">% </w:t>
                            </w:r>
                            <w:r>
                              <w:rPr>
                                <w:b/>
                              </w:rPr>
                              <w:t>Glucose</w:t>
                            </w:r>
                          </w:p>
                          <w:p w14:paraId="2F245BFE" w14:textId="77777777" w:rsidR="00282C48" w:rsidRPr="00F179A0" w:rsidRDefault="00282C48" w:rsidP="00282C48">
                            <w:r>
                              <w:t xml:space="preserve">Take 500mls of 10% glucose and </w:t>
                            </w:r>
                            <w:r w:rsidRPr="00F179A0">
                              <w:rPr>
                                <w:u w:val="single"/>
                              </w:rPr>
                              <w:t>remove</w:t>
                            </w:r>
                            <w:r>
                              <w:rPr>
                                <w:u w:val="single"/>
                              </w:rPr>
                              <w:t xml:space="preserve"> </w:t>
                            </w:r>
                            <w:r>
                              <w:t>62.5 mls.  Add 62.5mls of 50% glucose.</w:t>
                            </w:r>
                          </w:p>
                        </w:txbxContent>
                      </v:textbox>
                    </v:shape>
                  </w:pict>
                </mc:Fallback>
              </mc:AlternateContent>
            </w:r>
          </w:p>
          <w:p w14:paraId="34A2AB4E" w14:textId="77777777" w:rsidR="00282C48" w:rsidRPr="00545274" w:rsidRDefault="00282C48">
            <w:pPr>
              <w:spacing w:after="120"/>
              <w:rPr>
                <w:rFonts w:ascii="Arial" w:hAnsi="Arial" w:cs="Arial"/>
                <w:sz w:val="20"/>
                <w:szCs w:val="20"/>
              </w:rPr>
            </w:pPr>
          </w:p>
          <w:p w14:paraId="5F929192" w14:textId="77777777" w:rsidR="00282C48" w:rsidRPr="00545274" w:rsidRDefault="00282C48">
            <w:pPr>
              <w:spacing w:after="120"/>
              <w:rPr>
                <w:rFonts w:ascii="Arial" w:hAnsi="Arial" w:cs="Arial"/>
                <w:sz w:val="20"/>
                <w:szCs w:val="20"/>
              </w:rPr>
            </w:pPr>
          </w:p>
          <w:p w14:paraId="14E77DC3" w14:textId="77777777" w:rsidR="00282C48" w:rsidRPr="00545274" w:rsidRDefault="00282C48">
            <w:pPr>
              <w:spacing w:after="120"/>
              <w:rPr>
                <w:rFonts w:ascii="Arial" w:hAnsi="Arial" w:cs="Arial"/>
                <w:sz w:val="20"/>
                <w:szCs w:val="20"/>
              </w:rPr>
            </w:pPr>
          </w:p>
          <w:p w14:paraId="0FD04EA6" w14:textId="77777777" w:rsidR="00282C48" w:rsidRPr="00545274" w:rsidRDefault="00282C48">
            <w:pPr>
              <w:spacing w:after="120"/>
              <w:rPr>
                <w:rFonts w:ascii="Arial" w:hAnsi="Arial" w:cs="Arial"/>
                <w:sz w:val="20"/>
                <w:szCs w:val="20"/>
              </w:rPr>
            </w:pPr>
            <w:r w:rsidRPr="00545274">
              <w:rPr>
                <w:rFonts w:ascii="Arial" w:hAnsi="Arial" w:cs="Arial"/>
                <w:noProof/>
                <w:sz w:val="20"/>
                <w:szCs w:val="20"/>
              </w:rPr>
              <mc:AlternateContent>
                <mc:Choice Requires="wps">
                  <w:drawing>
                    <wp:anchor distT="0" distB="0" distL="114300" distR="114300" simplePos="0" relativeHeight="251658276" behindDoc="0" locked="0" layoutInCell="1" allowOverlap="1" wp14:anchorId="323FEF57" wp14:editId="59CDB71E">
                      <wp:simplePos x="0" y="0"/>
                      <wp:positionH relativeFrom="column">
                        <wp:posOffset>-12700</wp:posOffset>
                      </wp:positionH>
                      <wp:positionV relativeFrom="paragraph">
                        <wp:posOffset>55245</wp:posOffset>
                      </wp:positionV>
                      <wp:extent cx="3212465" cy="664845"/>
                      <wp:effectExtent l="19050" t="19050" r="26035" b="209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664845"/>
                              </a:xfrm>
                              <a:prstGeom prst="rect">
                                <a:avLst/>
                              </a:prstGeom>
                              <a:solidFill>
                                <a:srgbClr val="FF0000"/>
                              </a:solidFill>
                              <a:ln w="38100">
                                <a:solidFill>
                                  <a:srgbClr val="FFFF00"/>
                                </a:solidFill>
                                <a:miter lim="800000"/>
                                <a:headEnd/>
                                <a:tailEnd/>
                              </a:ln>
                            </wps:spPr>
                            <wps:txbx>
                              <w:txbxContent>
                                <w:p w14:paraId="20E9F84A" w14:textId="77777777" w:rsidR="00282C48" w:rsidRDefault="00282C48" w:rsidP="00282C48">
                                  <w:pPr>
                                    <w:rPr>
                                      <w:b/>
                                    </w:rPr>
                                  </w:pPr>
                                  <w:r>
                                    <w:rPr>
                                      <w:b/>
                                    </w:rPr>
                                    <w:t>20</w:t>
                                  </w:r>
                                  <w:r w:rsidRPr="00F179A0">
                                    <w:rPr>
                                      <w:b/>
                                    </w:rPr>
                                    <w:t xml:space="preserve">% </w:t>
                                  </w:r>
                                  <w:r>
                                    <w:rPr>
                                      <w:b/>
                                    </w:rPr>
                                    <w:t>Glucose</w:t>
                                  </w:r>
                                </w:p>
                                <w:p w14:paraId="4AE700A1" w14:textId="77777777" w:rsidR="00282C48" w:rsidRDefault="00282C48" w:rsidP="00282C48">
                                  <w:r>
                                    <w:t>500ml bag available as stock (Baxter)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FEF57" id="Text Box 14" o:spid="_x0000_s1030" type="#_x0000_t202" style="position:absolute;margin-left:-1pt;margin-top:4.35pt;width:252.95pt;height:52.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" fillcolor="red" strokecolor="yellow" strokeweight="3pt">
                      <v:textbox>
                        <w:txbxContent>
                          <w:p w14:paraId="20E9F84A" w14:textId="77777777" w:rsidR="00282C48" w:rsidRDefault="00282C48" w:rsidP="00282C48">
                            <w:pPr>
                              <w:rPr>
                                <w:b/>
                              </w:rPr>
                            </w:pPr>
                            <w:r>
                              <w:rPr>
                                <w:b/>
                              </w:rPr>
                              <w:t>20</w:t>
                            </w:r>
                            <w:r w:rsidRPr="00F179A0">
                              <w:rPr>
                                <w:b/>
                              </w:rPr>
                              <w:t xml:space="preserve">% </w:t>
                            </w:r>
                            <w:r>
                              <w:rPr>
                                <w:b/>
                              </w:rPr>
                              <w:t>Glucose</w:t>
                            </w:r>
                          </w:p>
                          <w:p w14:paraId="4AE700A1" w14:textId="77777777" w:rsidR="00282C48" w:rsidRDefault="00282C48" w:rsidP="00282C48">
                            <w:r>
                              <w:t>500ml bag available as stock (Baxter)</w:t>
                            </w:r>
                          </w:p>
                        </w:txbxContent>
                      </v:textbox>
                    </v:shape>
                  </w:pict>
                </mc:Fallback>
              </mc:AlternateContent>
            </w:r>
          </w:p>
          <w:p w14:paraId="4566019C" w14:textId="77777777" w:rsidR="00282C48" w:rsidRPr="00545274" w:rsidRDefault="00282C48">
            <w:pPr>
              <w:spacing w:after="120"/>
              <w:rPr>
                <w:rFonts w:ascii="Arial" w:hAnsi="Arial" w:cs="Arial"/>
                <w:sz w:val="20"/>
                <w:szCs w:val="20"/>
              </w:rPr>
            </w:pPr>
          </w:p>
          <w:p w14:paraId="75588633" w14:textId="77777777" w:rsidR="00282C48" w:rsidRPr="00545274" w:rsidRDefault="00282C48">
            <w:pPr>
              <w:spacing w:after="120"/>
              <w:rPr>
                <w:rFonts w:ascii="Arial" w:hAnsi="Arial" w:cs="Arial"/>
                <w:sz w:val="20"/>
                <w:szCs w:val="20"/>
              </w:rPr>
            </w:pPr>
          </w:p>
          <w:p w14:paraId="60214C22" w14:textId="77777777" w:rsidR="00282C48" w:rsidRPr="00545274" w:rsidRDefault="00282C48">
            <w:pPr>
              <w:spacing w:after="120"/>
              <w:rPr>
                <w:rFonts w:ascii="Arial" w:hAnsi="Arial" w:cs="Arial"/>
                <w:sz w:val="20"/>
                <w:szCs w:val="20"/>
              </w:rPr>
            </w:pPr>
          </w:p>
        </w:tc>
      </w:tr>
      <w:tr w:rsidR="00282C48" w:rsidRPr="00815CA4" w14:paraId="0B178BAA" w14:textId="77777777" w:rsidTr="002E2144">
        <w:tc>
          <w:tcPr>
            <w:tcW w:w="2019" w:type="dxa"/>
            <w:tcBorders>
              <w:top w:val="nil"/>
              <w:left w:val="nil"/>
              <w:bottom w:val="nil"/>
              <w:right w:val="nil"/>
            </w:tcBorders>
            <w:shd w:val="clear" w:color="auto" w:fill="auto"/>
          </w:tcPr>
          <w:p w14:paraId="62660A30" w14:textId="77777777" w:rsidR="00282C48" w:rsidRPr="00815CA4" w:rsidRDefault="00282C48">
            <w:pPr>
              <w:spacing w:after="120"/>
              <w:rPr>
                <w:rFonts w:ascii="Arial" w:hAnsi="Arial" w:cs="Arial"/>
                <w:b/>
              </w:rPr>
            </w:pPr>
            <w:r w:rsidRPr="00815CA4">
              <w:rPr>
                <w:rFonts w:ascii="Arial" w:hAnsi="Arial" w:cs="Arial"/>
                <w:b/>
              </w:rPr>
              <w:t xml:space="preserve">Administration: </w:t>
            </w:r>
          </w:p>
        </w:tc>
        <w:tc>
          <w:tcPr>
            <w:tcW w:w="9180" w:type="dxa"/>
            <w:tcBorders>
              <w:top w:val="single" w:sz="4" w:space="0" w:color="auto"/>
              <w:left w:val="nil"/>
              <w:bottom w:val="single" w:sz="4" w:space="0" w:color="auto"/>
              <w:right w:val="nil"/>
            </w:tcBorders>
            <w:shd w:val="clear" w:color="auto" w:fill="auto"/>
          </w:tcPr>
          <w:p w14:paraId="7FA1C972" w14:textId="77777777" w:rsidR="00282C48" w:rsidRPr="00545274" w:rsidRDefault="00282C48">
            <w:pPr>
              <w:spacing w:after="120"/>
              <w:rPr>
                <w:rFonts w:ascii="Arial" w:hAnsi="Arial" w:cs="Arial"/>
                <w:sz w:val="20"/>
                <w:szCs w:val="20"/>
              </w:rPr>
            </w:pPr>
            <w:r w:rsidRPr="00545274">
              <w:rPr>
                <w:rFonts w:ascii="Arial" w:hAnsi="Arial" w:cs="Arial"/>
                <w:sz w:val="20"/>
                <w:szCs w:val="20"/>
              </w:rPr>
              <w:t>Centrally via UVC/CVL</w:t>
            </w:r>
          </w:p>
          <w:p w14:paraId="7CBA1DD6" w14:textId="77777777" w:rsidR="00282C48" w:rsidRPr="00545274" w:rsidRDefault="00282C48">
            <w:pPr>
              <w:spacing w:after="120"/>
              <w:rPr>
                <w:rFonts w:ascii="Arial" w:hAnsi="Arial" w:cs="Arial"/>
                <w:sz w:val="20"/>
                <w:szCs w:val="20"/>
              </w:rPr>
            </w:pPr>
          </w:p>
        </w:tc>
      </w:tr>
      <w:tr w:rsidR="00282C48" w:rsidRPr="00815CA4" w14:paraId="7051DD45" w14:textId="77777777" w:rsidTr="002E2144">
        <w:tc>
          <w:tcPr>
            <w:tcW w:w="2019" w:type="dxa"/>
            <w:tcBorders>
              <w:top w:val="nil"/>
              <w:left w:val="nil"/>
              <w:bottom w:val="nil"/>
              <w:right w:val="nil"/>
            </w:tcBorders>
            <w:shd w:val="clear" w:color="auto" w:fill="auto"/>
          </w:tcPr>
          <w:p w14:paraId="2155A20C" w14:textId="77777777" w:rsidR="00282C48" w:rsidRPr="00815CA4" w:rsidRDefault="00282C48">
            <w:pPr>
              <w:spacing w:after="120"/>
              <w:rPr>
                <w:rFonts w:ascii="Arial" w:hAnsi="Arial" w:cs="Arial"/>
                <w:b/>
              </w:rPr>
            </w:pPr>
            <w:r w:rsidRPr="00815CA4">
              <w:rPr>
                <w:rFonts w:ascii="Arial" w:hAnsi="Arial" w:cs="Arial"/>
                <w:b/>
              </w:rPr>
              <w:t>Dosage:</w:t>
            </w:r>
          </w:p>
        </w:tc>
        <w:tc>
          <w:tcPr>
            <w:tcW w:w="9180" w:type="dxa"/>
            <w:tcBorders>
              <w:top w:val="single" w:sz="4" w:space="0" w:color="auto"/>
              <w:left w:val="nil"/>
              <w:bottom w:val="single" w:sz="4" w:space="0" w:color="auto"/>
              <w:right w:val="nil"/>
            </w:tcBorders>
            <w:shd w:val="clear" w:color="auto" w:fill="auto"/>
          </w:tcPr>
          <w:p w14:paraId="6D365D0E" w14:textId="77777777" w:rsidR="00282C48" w:rsidRPr="00545274" w:rsidRDefault="00282C48">
            <w:pPr>
              <w:spacing w:after="120"/>
              <w:rPr>
                <w:rFonts w:ascii="Arial" w:hAnsi="Arial" w:cs="Arial"/>
                <w:sz w:val="20"/>
                <w:szCs w:val="20"/>
              </w:rPr>
            </w:pPr>
            <w:r w:rsidRPr="00545274">
              <w:rPr>
                <w:rFonts w:ascii="Arial" w:hAnsi="Arial" w:cs="Arial"/>
                <w:sz w:val="20"/>
                <w:szCs w:val="20"/>
              </w:rPr>
              <w:t>To be used when sugars not controlled on 10% Glucose infusion.</w:t>
            </w:r>
          </w:p>
          <w:p w14:paraId="599CD2DA" w14:textId="77777777" w:rsidR="00282C48" w:rsidRPr="00545274" w:rsidRDefault="00282C48">
            <w:pPr>
              <w:spacing w:after="120"/>
              <w:rPr>
                <w:rFonts w:ascii="Arial" w:hAnsi="Arial" w:cs="Arial"/>
                <w:sz w:val="20"/>
                <w:szCs w:val="20"/>
              </w:rPr>
            </w:pPr>
          </w:p>
        </w:tc>
      </w:tr>
      <w:tr w:rsidR="00282C48" w:rsidRPr="00545274" w14:paraId="7DAFFD5F" w14:textId="77777777" w:rsidTr="002E2144">
        <w:trPr>
          <w:trHeight w:val="4160"/>
        </w:trPr>
        <w:tc>
          <w:tcPr>
            <w:tcW w:w="2019" w:type="dxa"/>
            <w:tcBorders>
              <w:top w:val="nil"/>
              <w:left w:val="nil"/>
              <w:bottom w:val="nil"/>
              <w:right w:val="nil"/>
            </w:tcBorders>
            <w:shd w:val="clear" w:color="auto" w:fill="auto"/>
          </w:tcPr>
          <w:p w14:paraId="0FA2855F" w14:textId="77777777" w:rsidR="00282C48" w:rsidRPr="00BC5E69" w:rsidRDefault="00282C48">
            <w:pPr>
              <w:spacing w:after="120"/>
              <w:rPr>
                <w:rFonts w:ascii="Arial" w:hAnsi="Arial" w:cs="Arial"/>
                <w:b/>
              </w:rPr>
            </w:pPr>
            <w:r w:rsidRPr="00BC5E69">
              <w:rPr>
                <w:rFonts w:ascii="Arial" w:hAnsi="Arial" w:cs="Arial"/>
                <w:b/>
              </w:rPr>
              <w:t>Other:</w:t>
            </w:r>
          </w:p>
        </w:tc>
        <w:tc>
          <w:tcPr>
            <w:tcW w:w="9180" w:type="dxa"/>
            <w:tcBorders>
              <w:top w:val="single" w:sz="4" w:space="0" w:color="auto"/>
              <w:left w:val="nil"/>
              <w:bottom w:val="single" w:sz="4" w:space="0" w:color="auto"/>
              <w:right w:val="nil"/>
            </w:tcBorders>
            <w:shd w:val="clear" w:color="auto" w:fill="auto"/>
          </w:tcPr>
          <w:p w14:paraId="68E3572A" w14:textId="77777777" w:rsidR="00282C48" w:rsidRPr="00BC5E69" w:rsidRDefault="00282C48">
            <w:pPr>
              <w:autoSpaceDE w:val="0"/>
              <w:autoSpaceDN w:val="0"/>
              <w:adjustRightInd w:val="0"/>
              <w:rPr>
                <w:rFonts w:ascii="Arial" w:hAnsi="Arial" w:cs="Arial"/>
                <w:sz w:val="20"/>
                <w:szCs w:val="20"/>
              </w:rPr>
            </w:pPr>
            <w:r w:rsidRPr="00BC5E69">
              <w:rPr>
                <w:rFonts w:ascii="Arial" w:hAnsi="Arial" w:cs="Arial"/>
                <w:sz w:val="20"/>
                <w:szCs w:val="20"/>
              </w:rPr>
              <w:t xml:space="preserve">The above percentages made will be </w:t>
            </w:r>
            <w:r w:rsidRPr="00BC5E69">
              <w:rPr>
                <w:rFonts w:ascii="Arial" w:hAnsi="Arial" w:cs="Arial"/>
                <w:b/>
                <w:bCs/>
                <w:sz w:val="20"/>
                <w:szCs w:val="20"/>
              </w:rPr>
              <w:t xml:space="preserve">approximate </w:t>
            </w:r>
            <w:r w:rsidRPr="00BC5E69">
              <w:rPr>
                <w:rFonts w:ascii="Arial" w:hAnsi="Arial" w:cs="Arial"/>
                <w:sz w:val="20"/>
                <w:szCs w:val="20"/>
              </w:rPr>
              <w:t xml:space="preserve">due to an </w:t>
            </w:r>
            <w:r w:rsidRPr="00BC5E69">
              <w:rPr>
                <w:rFonts w:ascii="Arial" w:hAnsi="Arial" w:cs="Arial"/>
                <w:b/>
                <w:bCs/>
                <w:sz w:val="20"/>
                <w:szCs w:val="20"/>
              </w:rPr>
              <w:t xml:space="preserve">overage </w:t>
            </w:r>
            <w:r w:rsidRPr="00BC5E69">
              <w:rPr>
                <w:rFonts w:ascii="Arial" w:hAnsi="Arial" w:cs="Arial"/>
                <w:sz w:val="20"/>
                <w:szCs w:val="20"/>
              </w:rPr>
              <w:t>in all manufactured bags. Overage is designed to ensure that each bag contains the designated volume plus enough fluid to prime a giving set.</w:t>
            </w:r>
          </w:p>
          <w:p w14:paraId="7493D54C" w14:textId="77777777" w:rsidR="00282C48" w:rsidRPr="00BC5E69" w:rsidRDefault="00282C48">
            <w:pPr>
              <w:autoSpaceDE w:val="0"/>
              <w:autoSpaceDN w:val="0"/>
              <w:adjustRightInd w:val="0"/>
              <w:rPr>
                <w:rFonts w:ascii="Arial" w:hAnsi="Arial" w:cs="Arial"/>
                <w:sz w:val="20"/>
                <w:szCs w:val="20"/>
              </w:rPr>
            </w:pPr>
            <w:r w:rsidRPr="00BC5E69">
              <w:rPr>
                <w:rFonts w:ascii="Arial" w:hAnsi="Arial" w:cs="Arial"/>
                <w:sz w:val="20"/>
                <w:szCs w:val="20"/>
              </w:rPr>
              <w:t>The manufacturer’s target fill volume for a 500mL Baxter Viaflo® infusion bag is 530mL. The product licence limits allow a 500mL bag to contain between 520mL and 540mL.</w:t>
            </w:r>
          </w:p>
          <w:p w14:paraId="666ACC27" w14:textId="77777777" w:rsidR="00282C48" w:rsidRPr="00BC5E69" w:rsidRDefault="00282C48">
            <w:pPr>
              <w:autoSpaceDE w:val="0"/>
              <w:autoSpaceDN w:val="0"/>
              <w:adjustRightInd w:val="0"/>
              <w:rPr>
                <w:rFonts w:ascii="Arial" w:hAnsi="Arial" w:cs="Arial"/>
                <w:sz w:val="20"/>
                <w:szCs w:val="20"/>
              </w:rPr>
            </w:pPr>
            <w:r w:rsidRPr="00BC5E69">
              <w:rPr>
                <w:rFonts w:ascii="Arial" w:hAnsi="Arial" w:cs="Arial"/>
                <w:sz w:val="20"/>
                <w:szCs w:val="20"/>
              </w:rPr>
              <w:t>Based on the product licence limits, and using the above methods, the concentration of</w:t>
            </w:r>
          </w:p>
          <w:p w14:paraId="2A26E4A3" w14:textId="77777777" w:rsidR="00282C48" w:rsidRPr="00BC5E69" w:rsidRDefault="00282C48">
            <w:pPr>
              <w:autoSpaceDE w:val="0"/>
              <w:autoSpaceDN w:val="0"/>
              <w:adjustRightInd w:val="0"/>
              <w:rPr>
                <w:rFonts w:ascii="Arial" w:hAnsi="Arial" w:cs="Arial"/>
                <w:sz w:val="20"/>
                <w:szCs w:val="20"/>
              </w:rPr>
            </w:pPr>
            <w:r w:rsidRPr="00BC5E69">
              <w:rPr>
                <w:rFonts w:ascii="Arial" w:hAnsi="Arial" w:cs="Arial"/>
                <w:sz w:val="20"/>
                <w:szCs w:val="20"/>
              </w:rPr>
              <w:t>glucose produced will vary between the following range:</w:t>
            </w:r>
          </w:p>
          <w:p w14:paraId="311E0D58" w14:textId="77777777" w:rsidR="00282C48" w:rsidRPr="00BC5E69" w:rsidRDefault="00282C48">
            <w:pPr>
              <w:autoSpaceDE w:val="0"/>
              <w:autoSpaceDN w:val="0"/>
              <w:adjustRightInd w:val="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67"/>
              <w:gridCol w:w="1968"/>
              <w:gridCol w:w="1968"/>
            </w:tblGrid>
            <w:tr w:rsidR="00282C48" w:rsidRPr="00BC5E69" w14:paraId="69E35DC4" w14:textId="77777777">
              <w:tc>
                <w:tcPr>
                  <w:tcW w:w="1992" w:type="dxa"/>
                  <w:vMerge w:val="restart"/>
                </w:tcPr>
                <w:p w14:paraId="68F2B16C" w14:textId="77777777" w:rsidR="00282C48" w:rsidRPr="00BC5E69" w:rsidRDefault="00282C48">
                  <w:pPr>
                    <w:rPr>
                      <w:rFonts w:ascii="Arial" w:hAnsi="Arial" w:cs="Arial"/>
                      <w:sz w:val="20"/>
                      <w:szCs w:val="20"/>
                    </w:rPr>
                  </w:pPr>
                  <w:r w:rsidRPr="00BC5E69">
                    <w:rPr>
                      <w:rFonts w:ascii="Arial" w:hAnsi="Arial" w:cs="Arial"/>
                      <w:b/>
                      <w:bCs/>
                      <w:sz w:val="20"/>
                      <w:szCs w:val="20"/>
                    </w:rPr>
                    <w:t>Target Glucose Strength %w/v</w:t>
                  </w:r>
                </w:p>
              </w:tc>
              <w:tc>
                <w:tcPr>
                  <w:tcW w:w="5903" w:type="dxa"/>
                  <w:gridSpan w:val="3"/>
                </w:tcPr>
                <w:p w14:paraId="418D6EE0" w14:textId="77777777" w:rsidR="00282C48" w:rsidRPr="00BC5E69" w:rsidRDefault="00282C48">
                  <w:pPr>
                    <w:rPr>
                      <w:rFonts w:ascii="Arial" w:hAnsi="Arial" w:cs="Arial"/>
                      <w:sz w:val="20"/>
                      <w:szCs w:val="20"/>
                    </w:rPr>
                  </w:pPr>
                  <w:r w:rsidRPr="00BC5E69">
                    <w:rPr>
                      <w:rFonts w:ascii="Arial" w:hAnsi="Arial" w:cs="Arial"/>
                      <w:b/>
                      <w:bCs/>
                      <w:sz w:val="20"/>
                      <w:szCs w:val="20"/>
                    </w:rPr>
                    <w:t>Actual Glucose Strength %w/v</w:t>
                  </w:r>
                </w:p>
              </w:tc>
            </w:tr>
            <w:tr w:rsidR="00282C48" w:rsidRPr="00BC5E69" w14:paraId="68435339" w14:textId="77777777">
              <w:tc>
                <w:tcPr>
                  <w:tcW w:w="1992" w:type="dxa"/>
                  <w:vMerge/>
                </w:tcPr>
                <w:p w14:paraId="5291129A" w14:textId="77777777" w:rsidR="00282C48" w:rsidRPr="00BC5E69" w:rsidRDefault="00282C48">
                  <w:pPr>
                    <w:rPr>
                      <w:rFonts w:ascii="Arial" w:hAnsi="Arial" w:cs="Arial"/>
                      <w:sz w:val="20"/>
                      <w:szCs w:val="20"/>
                    </w:rPr>
                  </w:pPr>
                </w:p>
              </w:tc>
              <w:tc>
                <w:tcPr>
                  <w:tcW w:w="1967" w:type="dxa"/>
                </w:tcPr>
                <w:p w14:paraId="22837517" w14:textId="77777777" w:rsidR="00282C48" w:rsidRPr="00BC5E69" w:rsidRDefault="00282C48">
                  <w:pPr>
                    <w:rPr>
                      <w:rFonts w:ascii="Arial" w:hAnsi="Arial" w:cs="Arial"/>
                      <w:sz w:val="20"/>
                      <w:szCs w:val="20"/>
                    </w:rPr>
                  </w:pPr>
                  <w:r w:rsidRPr="00BC5E69">
                    <w:rPr>
                      <w:rFonts w:ascii="Arial" w:hAnsi="Arial" w:cs="Arial"/>
                      <w:b/>
                      <w:bCs/>
                      <w:sz w:val="20"/>
                      <w:szCs w:val="20"/>
                    </w:rPr>
                    <w:t>500mL Bag</w:t>
                  </w:r>
                </w:p>
              </w:tc>
              <w:tc>
                <w:tcPr>
                  <w:tcW w:w="1968" w:type="dxa"/>
                </w:tcPr>
                <w:p w14:paraId="282FB059" w14:textId="77777777" w:rsidR="00282C48" w:rsidRPr="00BC5E69" w:rsidRDefault="00282C48">
                  <w:pPr>
                    <w:rPr>
                      <w:rFonts w:ascii="Arial" w:hAnsi="Arial" w:cs="Arial"/>
                      <w:sz w:val="20"/>
                      <w:szCs w:val="20"/>
                    </w:rPr>
                  </w:pPr>
                  <w:r w:rsidRPr="00BC5E69">
                    <w:rPr>
                      <w:rFonts w:ascii="Arial" w:hAnsi="Arial" w:cs="Arial"/>
                      <w:b/>
                      <w:bCs/>
                      <w:sz w:val="20"/>
                      <w:szCs w:val="20"/>
                    </w:rPr>
                    <w:t>520mL Bag</w:t>
                  </w:r>
                </w:p>
              </w:tc>
              <w:tc>
                <w:tcPr>
                  <w:tcW w:w="1968" w:type="dxa"/>
                </w:tcPr>
                <w:p w14:paraId="488D1AA0" w14:textId="77777777" w:rsidR="00282C48" w:rsidRPr="00BC5E69" w:rsidRDefault="00282C48">
                  <w:pPr>
                    <w:rPr>
                      <w:rFonts w:ascii="Arial" w:hAnsi="Arial" w:cs="Arial"/>
                      <w:sz w:val="20"/>
                      <w:szCs w:val="20"/>
                    </w:rPr>
                  </w:pPr>
                  <w:r w:rsidRPr="00BC5E69">
                    <w:rPr>
                      <w:rFonts w:ascii="Arial" w:hAnsi="Arial" w:cs="Arial"/>
                      <w:b/>
                      <w:bCs/>
                      <w:sz w:val="20"/>
                      <w:szCs w:val="20"/>
                    </w:rPr>
                    <w:t>540mL Bag</w:t>
                  </w:r>
                </w:p>
              </w:tc>
            </w:tr>
            <w:tr w:rsidR="00282C48" w:rsidRPr="00BC5E69" w14:paraId="7B28350A" w14:textId="77777777">
              <w:tc>
                <w:tcPr>
                  <w:tcW w:w="1992" w:type="dxa"/>
                </w:tcPr>
                <w:p w14:paraId="79DCAF82" w14:textId="77777777" w:rsidR="00282C48" w:rsidRPr="00BC5E69" w:rsidRDefault="00282C48">
                  <w:pPr>
                    <w:rPr>
                      <w:rFonts w:ascii="Arial" w:hAnsi="Arial" w:cs="Arial"/>
                      <w:sz w:val="20"/>
                      <w:szCs w:val="20"/>
                    </w:rPr>
                  </w:pPr>
                  <w:r w:rsidRPr="00BC5E69">
                    <w:rPr>
                      <w:rFonts w:ascii="Arial" w:hAnsi="Arial" w:cs="Arial"/>
                      <w:i/>
                      <w:iCs/>
                      <w:sz w:val="20"/>
                      <w:szCs w:val="20"/>
                    </w:rPr>
                    <w:t xml:space="preserve">12.5 % w/v </w:t>
                  </w:r>
                </w:p>
              </w:tc>
              <w:tc>
                <w:tcPr>
                  <w:tcW w:w="1967" w:type="dxa"/>
                </w:tcPr>
                <w:p w14:paraId="22460D75" w14:textId="77777777" w:rsidR="00282C48" w:rsidRPr="00BC5E69" w:rsidRDefault="00282C48">
                  <w:pPr>
                    <w:rPr>
                      <w:rFonts w:ascii="Arial" w:hAnsi="Arial" w:cs="Arial"/>
                      <w:sz w:val="20"/>
                      <w:szCs w:val="20"/>
                    </w:rPr>
                  </w:pPr>
                  <w:r w:rsidRPr="00BC5E69">
                    <w:rPr>
                      <w:rFonts w:ascii="Arial" w:hAnsi="Arial" w:cs="Arial"/>
                      <w:sz w:val="20"/>
                      <w:szCs w:val="20"/>
                    </w:rPr>
                    <w:t>12.5</w:t>
                  </w:r>
                </w:p>
              </w:tc>
              <w:tc>
                <w:tcPr>
                  <w:tcW w:w="1968" w:type="dxa"/>
                </w:tcPr>
                <w:p w14:paraId="747F0576" w14:textId="77777777" w:rsidR="00282C48" w:rsidRPr="00BC5E69" w:rsidRDefault="00282C48">
                  <w:pPr>
                    <w:rPr>
                      <w:rFonts w:ascii="Arial" w:hAnsi="Arial" w:cs="Arial"/>
                      <w:sz w:val="20"/>
                      <w:szCs w:val="20"/>
                    </w:rPr>
                  </w:pPr>
                  <w:r w:rsidRPr="00BC5E69">
                    <w:rPr>
                      <w:rFonts w:ascii="Arial" w:hAnsi="Arial" w:cs="Arial"/>
                      <w:sz w:val="20"/>
                      <w:szCs w:val="20"/>
                    </w:rPr>
                    <w:t xml:space="preserve">12.4 </w:t>
                  </w:r>
                </w:p>
              </w:tc>
              <w:tc>
                <w:tcPr>
                  <w:tcW w:w="1968" w:type="dxa"/>
                </w:tcPr>
                <w:p w14:paraId="48017667" w14:textId="77777777" w:rsidR="00282C48" w:rsidRPr="00BC5E69" w:rsidRDefault="00282C48">
                  <w:pPr>
                    <w:rPr>
                      <w:rFonts w:ascii="Arial" w:hAnsi="Arial" w:cs="Arial"/>
                      <w:sz w:val="20"/>
                      <w:szCs w:val="20"/>
                    </w:rPr>
                  </w:pPr>
                  <w:r w:rsidRPr="00BC5E69">
                    <w:rPr>
                      <w:rFonts w:ascii="Arial" w:hAnsi="Arial" w:cs="Arial"/>
                      <w:sz w:val="20"/>
                      <w:szCs w:val="20"/>
                    </w:rPr>
                    <w:t>12.3</w:t>
                  </w:r>
                </w:p>
              </w:tc>
            </w:tr>
            <w:tr w:rsidR="00282C48" w:rsidRPr="00BC5E69" w14:paraId="5F517C5F" w14:textId="77777777">
              <w:tc>
                <w:tcPr>
                  <w:tcW w:w="1992" w:type="dxa"/>
                </w:tcPr>
                <w:p w14:paraId="5087C8DA" w14:textId="77777777" w:rsidR="00282C48" w:rsidRPr="00BC5E69" w:rsidRDefault="00282C48">
                  <w:pPr>
                    <w:rPr>
                      <w:rFonts w:ascii="Arial" w:hAnsi="Arial" w:cs="Arial"/>
                      <w:i/>
                      <w:iCs/>
                      <w:sz w:val="20"/>
                      <w:szCs w:val="20"/>
                    </w:rPr>
                  </w:pPr>
                  <w:r w:rsidRPr="00BC5E69">
                    <w:rPr>
                      <w:rFonts w:ascii="Arial" w:hAnsi="Arial" w:cs="Arial"/>
                      <w:i/>
                      <w:iCs/>
                      <w:sz w:val="20"/>
                      <w:szCs w:val="20"/>
                    </w:rPr>
                    <w:t xml:space="preserve">15% w/v </w:t>
                  </w:r>
                </w:p>
              </w:tc>
              <w:tc>
                <w:tcPr>
                  <w:tcW w:w="1967" w:type="dxa"/>
                </w:tcPr>
                <w:p w14:paraId="043135BB" w14:textId="77777777" w:rsidR="00282C48" w:rsidRPr="00BC5E69" w:rsidRDefault="00282C48">
                  <w:pPr>
                    <w:rPr>
                      <w:rFonts w:ascii="Arial" w:hAnsi="Arial" w:cs="Arial"/>
                      <w:sz w:val="20"/>
                      <w:szCs w:val="20"/>
                    </w:rPr>
                  </w:pPr>
                  <w:r w:rsidRPr="00BC5E69">
                    <w:rPr>
                      <w:rFonts w:ascii="Arial" w:hAnsi="Arial" w:cs="Arial"/>
                      <w:sz w:val="20"/>
                      <w:szCs w:val="20"/>
                    </w:rPr>
                    <w:t>15</w:t>
                  </w:r>
                </w:p>
              </w:tc>
              <w:tc>
                <w:tcPr>
                  <w:tcW w:w="1968" w:type="dxa"/>
                </w:tcPr>
                <w:p w14:paraId="6EE6F4F0" w14:textId="77777777" w:rsidR="00282C48" w:rsidRPr="00BC5E69" w:rsidRDefault="00282C48">
                  <w:pPr>
                    <w:rPr>
                      <w:rFonts w:ascii="Arial" w:hAnsi="Arial" w:cs="Arial"/>
                      <w:sz w:val="20"/>
                      <w:szCs w:val="20"/>
                    </w:rPr>
                  </w:pPr>
                  <w:r w:rsidRPr="00BC5E69">
                    <w:rPr>
                      <w:rFonts w:ascii="Arial" w:hAnsi="Arial" w:cs="Arial"/>
                      <w:sz w:val="20"/>
                      <w:szCs w:val="20"/>
                    </w:rPr>
                    <w:t>14.8</w:t>
                  </w:r>
                </w:p>
              </w:tc>
              <w:tc>
                <w:tcPr>
                  <w:tcW w:w="1968" w:type="dxa"/>
                </w:tcPr>
                <w:p w14:paraId="2D4F8942" w14:textId="77777777" w:rsidR="00282C48" w:rsidRPr="00BC5E69" w:rsidRDefault="00282C48">
                  <w:pPr>
                    <w:rPr>
                      <w:rFonts w:ascii="Arial" w:hAnsi="Arial" w:cs="Arial"/>
                      <w:sz w:val="20"/>
                      <w:szCs w:val="20"/>
                    </w:rPr>
                  </w:pPr>
                  <w:r w:rsidRPr="00BC5E69">
                    <w:rPr>
                      <w:rFonts w:ascii="Arial" w:hAnsi="Arial" w:cs="Arial"/>
                      <w:sz w:val="20"/>
                      <w:szCs w:val="20"/>
                    </w:rPr>
                    <w:t>14.6</w:t>
                  </w:r>
                </w:p>
              </w:tc>
            </w:tr>
          </w:tbl>
          <w:p w14:paraId="541D28B8" w14:textId="77777777" w:rsidR="00282C48" w:rsidRPr="00545274" w:rsidRDefault="00282C48">
            <w:pPr>
              <w:spacing w:after="120"/>
              <w:rPr>
                <w:rFonts w:ascii="Arial" w:hAnsi="Arial" w:cs="Arial"/>
                <w:sz w:val="16"/>
                <w:szCs w:val="16"/>
              </w:rPr>
            </w:pPr>
          </w:p>
        </w:tc>
      </w:tr>
    </w:tbl>
    <w:p w14:paraId="6398203E" w14:textId="77777777" w:rsidR="00282C48" w:rsidRPr="00545274" w:rsidRDefault="00282C48" w:rsidP="00282C48">
      <w:pPr>
        <w:rPr>
          <w:rFonts w:ascii="Arial" w:hAnsi="Arial" w:cs="Arial"/>
          <w:sz w:val="16"/>
          <w:szCs w:val="16"/>
        </w:rPr>
      </w:pPr>
    </w:p>
    <w:p w14:paraId="5E19D8BE" w14:textId="77777777" w:rsidR="00282C48" w:rsidRPr="00545274" w:rsidRDefault="00282C48" w:rsidP="00282C48">
      <w:pPr>
        <w:rPr>
          <w:rFonts w:ascii="Arial" w:hAnsi="Arial" w:cs="Arial"/>
          <w:sz w:val="16"/>
          <w:szCs w:val="16"/>
        </w:rPr>
      </w:pPr>
      <w:r w:rsidRPr="00545274">
        <w:rPr>
          <w:rFonts w:ascii="Arial" w:hAnsi="Arial" w:cs="Arial"/>
          <w:sz w:val="16"/>
          <w:szCs w:val="16"/>
        </w:rPr>
        <w:t>Written by: Gemma Holder (Neonatal Consultant)</w:t>
      </w:r>
    </w:p>
    <w:p w14:paraId="209CD248" w14:textId="77777777" w:rsidR="00282C48" w:rsidRPr="00545274" w:rsidRDefault="00282C48" w:rsidP="00282C48">
      <w:pPr>
        <w:rPr>
          <w:rFonts w:ascii="Arial" w:hAnsi="Arial" w:cs="Arial"/>
          <w:sz w:val="16"/>
          <w:szCs w:val="16"/>
        </w:rPr>
      </w:pPr>
      <w:r w:rsidRPr="00545274">
        <w:rPr>
          <w:rFonts w:ascii="Arial" w:hAnsi="Arial" w:cs="Arial"/>
          <w:sz w:val="16"/>
          <w:szCs w:val="16"/>
        </w:rPr>
        <w:t>Checked by: Louise Whitticase (Lead Pharmacist-Women’s Services)</w:t>
      </w:r>
    </w:p>
    <w:p w14:paraId="3516382E" w14:textId="77777777" w:rsidR="00183A01" w:rsidRDefault="00183A01" w:rsidP="00835846">
      <w:pPr>
        <w:rPr>
          <w:rFonts w:ascii="Arial" w:hAnsi="Arial" w:cs="Arial"/>
          <w:sz w:val="20"/>
          <w:szCs w:val="20"/>
        </w:rPr>
      </w:pPr>
    </w:p>
    <w:p w14:paraId="307609F7" w14:textId="77777777" w:rsidR="00183A01" w:rsidRDefault="00183A01" w:rsidP="00835846">
      <w:pPr>
        <w:rPr>
          <w:rFonts w:ascii="Arial" w:hAnsi="Arial" w:cs="Arial"/>
          <w:sz w:val="20"/>
          <w:szCs w:val="20"/>
        </w:rPr>
      </w:pPr>
    </w:p>
    <w:p w14:paraId="3B69069F" w14:textId="2C91268C" w:rsidR="00183A01" w:rsidRDefault="00183A01" w:rsidP="00835846">
      <w:pPr>
        <w:rPr>
          <w:rFonts w:ascii="Arial" w:hAnsi="Arial" w:cs="Arial"/>
          <w:sz w:val="20"/>
          <w:szCs w:val="20"/>
        </w:rPr>
      </w:pPr>
    </w:p>
    <w:p w14:paraId="57808254" w14:textId="7814B691" w:rsidR="00282C48" w:rsidRDefault="00282C48" w:rsidP="00835846">
      <w:pPr>
        <w:rPr>
          <w:rFonts w:ascii="Arial" w:hAnsi="Arial" w:cs="Arial"/>
          <w:sz w:val="20"/>
          <w:szCs w:val="20"/>
        </w:rPr>
      </w:pPr>
    </w:p>
    <w:p w14:paraId="4DACC1A6" w14:textId="778DE993" w:rsidR="00282C48" w:rsidRDefault="00282C48" w:rsidP="00835846">
      <w:pPr>
        <w:rPr>
          <w:rFonts w:ascii="Arial" w:hAnsi="Arial" w:cs="Arial"/>
          <w:sz w:val="20"/>
          <w:szCs w:val="20"/>
        </w:rPr>
      </w:pPr>
    </w:p>
    <w:p w14:paraId="1A46984D" w14:textId="214D8B08" w:rsidR="00282C48" w:rsidRDefault="00282C48" w:rsidP="00835846">
      <w:pPr>
        <w:rPr>
          <w:rFonts w:ascii="Arial" w:hAnsi="Arial" w:cs="Arial"/>
          <w:sz w:val="20"/>
          <w:szCs w:val="20"/>
        </w:rPr>
      </w:pPr>
    </w:p>
    <w:p w14:paraId="36DB6934" w14:textId="1A5FCBAE" w:rsidR="00282C48" w:rsidRDefault="00282C48" w:rsidP="00835846">
      <w:pPr>
        <w:rPr>
          <w:rFonts w:ascii="Arial" w:hAnsi="Arial" w:cs="Arial"/>
          <w:sz w:val="20"/>
          <w:szCs w:val="20"/>
        </w:rPr>
      </w:pPr>
    </w:p>
    <w:p w14:paraId="6815993E" w14:textId="77777777" w:rsidR="00282C48" w:rsidRDefault="00282C48" w:rsidP="00835846">
      <w:pPr>
        <w:rPr>
          <w:rFonts w:ascii="Arial" w:hAnsi="Arial" w:cs="Arial"/>
          <w:sz w:val="20"/>
          <w:szCs w:val="20"/>
        </w:rPr>
      </w:pPr>
    </w:p>
    <w:p w14:paraId="472FDCF3" w14:textId="77777777" w:rsidR="00183A01" w:rsidRDefault="00183A01" w:rsidP="00835846">
      <w:pPr>
        <w:rPr>
          <w:rFonts w:ascii="Arial" w:hAnsi="Arial" w:cs="Arial"/>
          <w:sz w:val="20"/>
          <w:szCs w:val="20"/>
        </w:rPr>
      </w:pPr>
    </w:p>
    <w:p w14:paraId="123C324B" w14:textId="77777777" w:rsidR="00183A01" w:rsidRDefault="00183A01" w:rsidP="00835846">
      <w:pPr>
        <w:rPr>
          <w:rFonts w:ascii="Arial" w:hAnsi="Arial" w:cs="Arial"/>
          <w:sz w:val="20"/>
          <w:szCs w:val="20"/>
        </w:rPr>
      </w:pPr>
    </w:p>
    <w:p w14:paraId="2A621CD2" w14:textId="77777777" w:rsidR="00183A01" w:rsidRDefault="00183A01" w:rsidP="00835846">
      <w:pPr>
        <w:rPr>
          <w:rFonts w:ascii="Arial" w:hAnsi="Arial" w:cs="Arial"/>
          <w:sz w:val="20"/>
          <w:szCs w:val="20"/>
        </w:rPr>
      </w:pPr>
    </w:p>
    <w:tbl>
      <w:tblPr>
        <w:tblW w:w="11199" w:type="dxa"/>
        <w:tblInd w:w="-1310" w:type="dxa"/>
        <w:tblLook w:val="01E0" w:firstRow="1" w:lastRow="1" w:firstColumn="1" w:lastColumn="1" w:noHBand="0" w:noVBand="0"/>
      </w:tblPr>
      <w:tblGrid>
        <w:gridCol w:w="1990"/>
        <w:gridCol w:w="9209"/>
      </w:tblGrid>
      <w:tr w:rsidR="00282C48" w:rsidRPr="0024526D" w14:paraId="431BC5A9" w14:textId="77777777">
        <w:tc>
          <w:tcPr>
            <w:tcW w:w="1990" w:type="dxa"/>
            <w:tcBorders>
              <w:top w:val="nil"/>
              <w:left w:val="nil"/>
              <w:bottom w:val="nil"/>
              <w:right w:val="nil"/>
            </w:tcBorders>
          </w:tcPr>
          <w:p w14:paraId="5A256AAF" w14:textId="77777777" w:rsidR="00282C48" w:rsidRPr="0024526D" w:rsidRDefault="00282C48">
            <w:pPr>
              <w:spacing w:after="120"/>
              <w:rPr>
                <w:rFonts w:ascii="Arial" w:hAnsi="Arial" w:cs="Arial"/>
                <w:b/>
                <w:bCs/>
                <w:sz w:val="16"/>
                <w:szCs w:val="16"/>
              </w:rPr>
            </w:pPr>
          </w:p>
        </w:tc>
        <w:tc>
          <w:tcPr>
            <w:tcW w:w="9209" w:type="dxa"/>
            <w:tcBorders>
              <w:top w:val="nil"/>
              <w:left w:val="nil"/>
              <w:bottom w:val="single" w:sz="4" w:space="0" w:color="auto"/>
              <w:right w:val="nil"/>
            </w:tcBorders>
          </w:tcPr>
          <w:p w14:paraId="687A9E67" w14:textId="77777777" w:rsidR="00282C48" w:rsidRPr="0024526D" w:rsidRDefault="00282C48">
            <w:pPr>
              <w:pStyle w:val="NoSpacing"/>
              <w:rPr>
                <w:rFonts w:ascii="Arial" w:hAnsi="Arial" w:cs="Arial"/>
                <w:b/>
              </w:rPr>
            </w:pPr>
            <w:r w:rsidRPr="0024526D">
              <w:rPr>
                <w:rFonts w:ascii="Arial" w:hAnsi="Arial" w:cs="Arial"/>
                <w:b/>
              </w:rPr>
              <w:t>GLYCEROL (GLYCERIN) SUPPOSITORIES</w:t>
            </w:r>
          </w:p>
        </w:tc>
      </w:tr>
      <w:tr w:rsidR="00282C48" w:rsidRPr="0024526D" w14:paraId="42FDD222" w14:textId="77777777">
        <w:tc>
          <w:tcPr>
            <w:tcW w:w="1990" w:type="dxa"/>
            <w:tcBorders>
              <w:top w:val="nil"/>
              <w:left w:val="nil"/>
              <w:bottom w:val="nil"/>
              <w:right w:val="nil"/>
            </w:tcBorders>
          </w:tcPr>
          <w:p w14:paraId="1B7AC1FC" w14:textId="77777777" w:rsidR="00282C48" w:rsidRPr="0024526D" w:rsidRDefault="00282C48">
            <w:pPr>
              <w:spacing w:after="120"/>
              <w:rPr>
                <w:rFonts w:ascii="Arial" w:hAnsi="Arial" w:cs="Arial"/>
                <w:b/>
                <w:bCs/>
              </w:rPr>
            </w:pPr>
            <w:r w:rsidRPr="0024526D">
              <w:rPr>
                <w:rFonts w:ascii="Arial" w:hAnsi="Arial" w:cs="Arial"/>
                <w:b/>
                <w:bCs/>
              </w:rPr>
              <w:t xml:space="preserve">Indications for use: </w:t>
            </w:r>
          </w:p>
        </w:tc>
        <w:tc>
          <w:tcPr>
            <w:tcW w:w="9209" w:type="dxa"/>
            <w:tcBorders>
              <w:top w:val="single" w:sz="4" w:space="0" w:color="auto"/>
              <w:left w:val="nil"/>
              <w:bottom w:val="single" w:sz="4" w:space="0" w:color="auto"/>
              <w:right w:val="nil"/>
            </w:tcBorders>
          </w:tcPr>
          <w:p w14:paraId="4F708F00" w14:textId="77777777" w:rsidR="00282C48" w:rsidRPr="0024526D" w:rsidRDefault="00282C48">
            <w:pPr>
              <w:spacing w:after="120"/>
              <w:rPr>
                <w:rFonts w:ascii="Arial" w:hAnsi="Arial" w:cs="Arial"/>
                <w:sz w:val="20"/>
                <w:szCs w:val="20"/>
              </w:rPr>
            </w:pPr>
            <w:r w:rsidRPr="0024526D">
              <w:rPr>
                <w:rFonts w:ascii="Arial" w:hAnsi="Arial" w:cs="Arial"/>
                <w:sz w:val="20"/>
                <w:szCs w:val="20"/>
              </w:rPr>
              <w:t>Constipation</w:t>
            </w:r>
          </w:p>
          <w:p w14:paraId="2C2AE485" w14:textId="77777777" w:rsidR="00282C48" w:rsidRPr="0024526D" w:rsidRDefault="00282C48">
            <w:pPr>
              <w:spacing w:after="120"/>
              <w:rPr>
                <w:rFonts w:ascii="Arial" w:hAnsi="Arial" w:cs="Arial"/>
                <w:sz w:val="20"/>
                <w:szCs w:val="20"/>
              </w:rPr>
            </w:pPr>
          </w:p>
          <w:p w14:paraId="048D7CEA" w14:textId="77777777" w:rsidR="00282C48" w:rsidRPr="0024526D" w:rsidRDefault="00282C48">
            <w:pPr>
              <w:spacing w:after="120"/>
              <w:rPr>
                <w:rFonts w:ascii="Arial" w:hAnsi="Arial" w:cs="Arial"/>
                <w:sz w:val="20"/>
                <w:szCs w:val="20"/>
              </w:rPr>
            </w:pPr>
          </w:p>
        </w:tc>
      </w:tr>
      <w:tr w:rsidR="00282C48" w:rsidRPr="0024526D" w14:paraId="6FBFEA0C" w14:textId="77777777">
        <w:tc>
          <w:tcPr>
            <w:tcW w:w="1990" w:type="dxa"/>
            <w:tcBorders>
              <w:top w:val="nil"/>
              <w:left w:val="nil"/>
              <w:bottom w:val="nil"/>
              <w:right w:val="nil"/>
            </w:tcBorders>
          </w:tcPr>
          <w:p w14:paraId="1E7333E0" w14:textId="77777777" w:rsidR="00282C48" w:rsidRPr="0024526D" w:rsidRDefault="00282C48">
            <w:pPr>
              <w:spacing w:after="120"/>
              <w:rPr>
                <w:rFonts w:ascii="Arial" w:hAnsi="Arial" w:cs="Arial"/>
                <w:b/>
                <w:bCs/>
              </w:rPr>
            </w:pPr>
            <w:r w:rsidRPr="0024526D">
              <w:rPr>
                <w:rFonts w:ascii="Arial" w:hAnsi="Arial" w:cs="Arial"/>
                <w:b/>
                <w:bCs/>
              </w:rPr>
              <w:t xml:space="preserve">Preparation: </w:t>
            </w:r>
          </w:p>
          <w:p w14:paraId="4499E3D4" w14:textId="77777777" w:rsidR="00282C48" w:rsidRPr="0024526D" w:rsidRDefault="00282C48">
            <w:pPr>
              <w:spacing w:after="120"/>
              <w:rPr>
                <w:rFonts w:ascii="Arial" w:hAnsi="Arial" w:cs="Arial"/>
                <w:b/>
                <w:bCs/>
              </w:rPr>
            </w:pPr>
          </w:p>
        </w:tc>
        <w:tc>
          <w:tcPr>
            <w:tcW w:w="9209" w:type="dxa"/>
            <w:tcBorders>
              <w:top w:val="single" w:sz="4" w:space="0" w:color="auto"/>
              <w:left w:val="nil"/>
              <w:bottom w:val="single" w:sz="4" w:space="0" w:color="auto"/>
              <w:right w:val="nil"/>
            </w:tcBorders>
          </w:tcPr>
          <w:p w14:paraId="5EC6127B" w14:textId="77777777" w:rsidR="00282C48" w:rsidRPr="0024526D" w:rsidRDefault="00282C48">
            <w:pPr>
              <w:spacing w:after="120"/>
              <w:rPr>
                <w:rFonts w:ascii="Arial" w:hAnsi="Arial" w:cs="Arial"/>
                <w:sz w:val="20"/>
                <w:szCs w:val="20"/>
              </w:rPr>
            </w:pPr>
            <w:r w:rsidRPr="0024526D">
              <w:rPr>
                <w:rFonts w:ascii="Arial" w:hAnsi="Arial" w:cs="Arial"/>
                <w:sz w:val="20"/>
                <w:szCs w:val="20"/>
              </w:rPr>
              <w:t xml:space="preserve"> Suppositories: 1g contains gelatin 140mg, glycerol 700mg, purified water</w:t>
            </w:r>
          </w:p>
        </w:tc>
      </w:tr>
      <w:tr w:rsidR="00282C48" w:rsidRPr="0024526D" w14:paraId="4EAB41F6" w14:textId="77777777">
        <w:tc>
          <w:tcPr>
            <w:tcW w:w="1990" w:type="dxa"/>
            <w:tcBorders>
              <w:top w:val="nil"/>
              <w:left w:val="nil"/>
              <w:bottom w:val="nil"/>
              <w:right w:val="nil"/>
            </w:tcBorders>
          </w:tcPr>
          <w:p w14:paraId="3082C7BF" w14:textId="77777777" w:rsidR="00282C48" w:rsidRPr="0024526D" w:rsidRDefault="00282C48">
            <w:pPr>
              <w:spacing w:after="120"/>
              <w:rPr>
                <w:rFonts w:ascii="Arial" w:hAnsi="Arial" w:cs="Arial"/>
                <w:b/>
                <w:bCs/>
              </w:rPr>
            </w:pPr>
            <w:r w:rsidRPr="0024526D">
              <w:rPr>
                <w:rFonts w:ascii="Arial" w:hAnsi="Arial" w:cs="Arial"/>
                <w:b/>
                <w:bCs/>
              </w:rPr>
              <w:t xml:space="preserve">Administration: </w:t>
            </w:r>
          </w:p>
        </w:tc>
        <w:tc>
          <w:tcPr>
            <w:tcW w:w="9209" w:type="dxa"/>
            <w:tcBorders>
              <w:top w:val="single" w:sz="4" w:space="0" w:color="auto"/>
              <w:left w:val="nil"/>
              <w:bottom w:val="nil"/>
              <w:right w:val="nil"/>
            </w:tcBorders>
          </w:tcPr>
          <w:p w14:paraId="2435A7C1" w14:textId="77777777" w:rsidR="00282C48" w:rsidRPr="0024526D" w:rsidRDefault="00282C48">
            <w:pPr>
              <w:spacing w:after="120"/>
              <w:rPr>
                <w:rFonts w:ascii="Arial" w:hAnsi="Arial" w:cs="Arial"/>
                <w:sz w:val="20"/>
                <w:szCs w:val="20"/>
              </w:rPr>
            </w:pPr>
            <w:r w:rsidRPr="0024526D">
              <w:rPr>
                <w:rFonts w:ascii="Arial" w:hAnsi="Arial" w:cs="Arial"/>
                <w:sz w:val="20"/>
                <w:szCs w:val="20"/>
              </w:rPr>
              <w:t>Moisten with water before insertion</w:t>
            </w:r>
          </w:p>
          <w:p w14:paraId="397167E3" w14:textId="77777777" w:rsidR="00282C48" w:rsidRPr="0024526D" w:rsidRDefault="00282C48">
            <w:pPr>
              <w:spacing w:after="120"/>
              <w:rPr>
                <w:rFonts w:ascii="Arial" w:hAnsi="Arial" w:cs="Arial"/>
                <w:sz w:val="20"/>
                <w:szCs w:val="20"/>
              </w:rPr>
            </w:pPr>
          </w:p>
        </w:tc>
      </w:tr>
      <w:tr w:rsidR="00282C48" w:rsidRPr="0024526D" w14:paraId="5BD71737" w14:textId="77777777">
        <w:tc>
          <w:tcPr>
            <w:tcW w:w="1990" w:type="dxa"/>
            <w:tcBorders>
              <w:top w:val="nil"/>
              <w:left w:val="nil"/>
              <w:bottom w:val="nil"/>
              <w:right w:val="nil"/>
            </w:tcBorders>
          </w:tcPr>
          <w:p w14:paraId="1B0E53AF" w14:textId="77777777" w:rsidR="00282C48" w:rsidRPr="0024526D" w:rsidRDefault="00282C48">
            <w:pPr>
              <w:spacing w:after="120"/>
              <w:rPr>
                <w:rFonts w:ascii="Arial" w:hAnsi="Arial" w:cs="Arial"/>
                <w:b/>
                <w:bCs/>
              </w:rPr>
            </w:pPr>
            <w:r w:rsidRPr="0024526D">
              <w:rPr>
                <w:rFonts w:ascii="Arial" w:hAnsi="Arial" w:cs="Arial"/>
                <w:b/>
                <w:bCs/>
              </w:rPr>
              <w:t xml:space="preserve">Dosage: </w:t>
            </w:r>
          </w:p>
        </w:tc>
        <w:tc>
          <w:tcPr>
            <w:tcW w:w="9209" w:type="dxa"/>
            <w:tcBorders>
              <w:top w:val="nil"/>
              <w:left w:val="nil"/>
              <w:bottom w:val="single" w:sz="4" w:space="0" w:color="auto"/>
              <w:right w:val="nil"/>
            </w:tcBorders>
          </w:tcPr>
          <w:p w14:paraId="0FAD27D6" w14:textId="77777777" w:rsidR="00282C48" w:rsidRPr="0024526D" w:rsidRDefault="00282C48">
            <w:pPr>
              <w:spacing w:after="120"/>
              <w:rPr>
                <w:rFonts w:ascii="Arial" w:hAnsi="Arial" w:cs="Arial"/>
                <w:sz w:val="20"/>
                <w:szCs w:val="20"/>
              </w:rPr>
            </w:pPr>
            <w:r w:rsidRPr="0024526D">
              <w:rPr>
                <w:rFonts w:ascii="Arial" w:hAnsi="Arial" w:cs="Arial"/>
                <w:sz w:val="20"/>
                <w:szCs w:val="20"/>
              </w:rPr>
              <w:t>¼ g - ½ g as required</w:t>
            </w:r>
          </w:p>
          <w:p w14:paraId="00DDE642" w14:textId="77777777" w:rsidR="00282C48" w:rsidRPr="0024526D" w:rsidRDefault="00282C48">
            <w:pPr>
              <w:spacing w:after="120"/>
              <w:rPr>
                <w:rFonts w:ascii="Arial" w:hAnsi="Arial" w:cs="Arial"/>
                <w:sz w:val="20"/>
                <w:szCs w:val="20"/>
              </w:rPr>
            </w:pPr>
          </w:p>
        </w:tc>
      </w:tr>
      <w:tr w:rsidR="00282C48" w:rsidRPr="0024526D" w14:paraId="7040FF90" w14:textId="77777777">
        <w:tc>
          <w:tcPr>
            <w:tcW w:w="1990" w:type="dxa"/>
            <w:tcBorders>
              <w:top w:val="nil"/>
              <w:left w:val="nil"/>
              <w:bottom w:val="nil"/>
              <w:right w:val="nil"/>
            </w:tcBorders>
          </w:tcPr>
          <w:p w14:paraId="65A27D62" w14:textId="77777777" w:rsidR="00282C48" w:rsidRPr="0024526D" w:rsidRDefault="00282C48">
            <w:pPr>
              <w:spacing w:after="120"/>
              <w:rPr>
                <w:rFonts w:ascii="Arial" w:hAnsi="Arial" w:cs="Arial"/>
                <w:b/>
                <w:bCs/>
              </w:rPr>
            </w:pPr>
            <w:r w:rsidRPr="0024526D">
              <w:rPr>
                <w:rFonts w:ascii="Arial" w:hAnsi="Arial" w:cs="Arial"/>
                <w:b/>
                <w:bCs/>
              </w:rPr>
              <w:t>Frequency:</w:t>
            </w:r>
          </w:p>
        </w:tc>
        <w:tc>
          <w:tcPr>
            <w:tcW w:w="9209" w:type="dxa"/>
            <w:tcBorders>
              <w:top w:val="single" w:sz="4" w:space="0" w:color="auto"/>
              <w:left w:val="nil"/>
              <w:bottom w:val="single" w:sz="4" w:space="0" w:color="auto"/>
              <w:right w:val="nil"/>
            </w:tcBorders>
          </w:tcPr>
          <w:p w14:paraId="25B10D31" w14:textId="77777777" w:rsidR="00282C48" w:rsidRPr="0024526D" w:rsidRDefault="00282C48">
            <w:pPr>
              <w:spacing w:after="120"/>
              <w:rPr>
                <w:rFonts w:ascii="Arial" w:hAnsi="Arial" w:cs="Arial"/>
                <w:sz w:val="20"/>
                <w:szCs w:val="20"/>
              </w:rPr>
            </w:pPr>
            <w:r w:rsidRPr="0024526D">
              <w:rPr>
                <w:rFonts w:ascii="Arial" w:hAnsi="Arial" w:cs="Arial"/>
                <w:sz w:val="20"/>
                <w:szCs w:val="20"/>
              </w:rPr>
              <w:t>Usually not required more than twice in 24 hours</w:t>
            </w:r>
          </w:p>
          <w:p w14:paraId="1453DC8E" w14:textId="77777777" w:rsidR="00282C48" w:rsidRPr="0024526D" w:rsidRDefault="00282C48">
            <w:pPr>
              <w:spacing w:after="120"/>
              <w:rPr>
                <w:rFonts w:ascii="Arial" w:hAnsi="Arial" w:cs="Arial"/>
                <w:sz w:val="20"/>
                <w:szCs w:val="20"/>
              </w:rPr>
            </w:pPr>
          </w:p>
        </w:tc>
      </w:tr>
      <w:tr w:rsidR="00282C48" w:rsidRPr="0024526D" w14:paraId="24A39117" w14:textId="77777777">
        <w:tc>
          <w:tcPr>
            <w:tcW w:w="1990" w:type="dxa"/>
            <w:tcBorders>
              <w:top w:val="nil"/>
              <w:left w:val="nil"/>
              <w:bottom w:val="nil"/>
              <w:right w:val="nil"/>
            </w:tcBorders>
          </w:tcPr>
          <w:p w14:paraId="08991833" w14:textId="77777777" w:rsidR="00282C48" w:rsidRPr="0024526D" w:rsidRDefault="00282C48">
            <w:pPr>
              <w:spacing w:after="120"/>
              <w:rPr>
                <w:rFonts w:ascii="Arial" w:hAnsi="Arial" w:cs="Arial"/>
                <w:b/>
                <w:bCs/>
              </w:rPr>
            </w:pPr>
            <w:r w:rsidRPr="0024526D">
              <w:rPr>
                <w:rFonts w:ascii="Arial" w:hAnsi="Arial" w:cs="Arial"/>
                <w:b/>
                <w:bCs/>
              </w:rPr>
              <w:t>Routes :</w:t>
            </w:r>
          </w:p>
        </w:tc>
        <w:tc>
          <w:tcPr>
            <w:tcW w:w="9209" w:type="dxa"/>
            <w:tcBorders>
              <w:top w:val="single" w:sz="4" w:space="0" w:color="auto"/>
              <w:left w:val="nil"/>
              <w:bottom w:val="single" w:sz="4" w:space="0" w:color="auto"/>
              <w:right w:val="nil"/>
            </w:tcBorders>
          </w:tcPr>
          <w:p w14:paraId="74420AC1" w14:textId="77777777" w:rsidR="00282C48" w:rsidRPr="0024526D" w:rsidRDefault="00282C48">
            <w:pPr>
              <w:spacing w:after="120"/>
              <w:rPr>
                <w:rFonts w:ascii="Arial" w:hAnsi="Arial" w:cs="Arial"/>
                <w:sz w:val="20"/>
                <w:szCs w:val="20"/>
              </w:rPr>
            </w:pPr>
            <w:r w:rsidRPr="0024526D">
              <w:rPr>
                <w:rFonts w:ascii="Arial" w:hAnsi="Arial" w:cs="Arial"/>
                <w:sz w:val="20"/>
                <w:szCs w:val="20"/>
              </w:rPr>
              <w:t>PR</w:t>
            </w:r>
          </w:p>
        </w:tc>
      </w:tr>
      <w:tr w:rsidR="00282C48" w:rsidRPr="0024526D" w14:paraId="6758E2AF" w14:textId="77777777">
        <w:tc>
          <w:tcPr>
            <w:tcW w:w="1990" w:type="dxa"/>
            <w:tcBorders>
              <w:top w:val="nil"/>
              <w:left w:val="nil"/>
              <w:bottom w:val="nil"/>
              <w:right w:val="nil"/>
            </w:tcBorders>
          </w:tcPr>
          <w:p w14:paraId="3201E650" w14:textId="77777777" w:rsidR="00282C48" w:rsidRPr="0024526D" w:rsidRDefault="00282C48">
            <w:pPr>
              <w:spacing w:after="120"/>
              <w:rPr>
                <w:rFonts w:ascii="Arial" w:hAnsi="Arial" w:cs="Arial"/>
                <w:b/>
                <w:bCs/>
              </w:rPr>
            </w:pPr>
            <w:r w:rsidRPr="0024526D">
              <w:rPr>
                <w:rFonts w:ascii="Arial" w:hAnsi="Arial" w:cs="Arial"/>
                <w:b/>
                <w:bCs/>
              </w:rPr>
              <w:t>Other :</w:t>
            </w:r>
          </w:p>
        </w:tc>
        <w:tc>
          <w:tcPr>
            <w:tcW w:w="9209" w:type="dxa"/>
            <w:tcBorders>
              <w:top w:val="single" w:sz="4" w:space="0" w:color="auto"/>
              <w:left w:val="nil"/>
              <w:bottom w:val="single" w:sz="4" w:space="0" w:color="auto"/>
              <w:right w:val="nil"/>
            </w:tcBorders>
          </w:tcPr>
          <w:p w14:paraId="0DED656E" w14:textId="77777777" w:rsidR="00282C48" w:rsidRPr="0024526D" w:rsidRDefault="00282C48">
            <w:pPr>
              <w:spacing w:after="120"/>
              <w:rPr>
                <w:rFonts w:ascii="Arial" w:hAnsi="Arial" w:cs="Arial"/>
                <w:sz w:val="16"/>
                <w:szCs w:val="16"/>
              </w:rPr>
            </w:pPr>
          </w:p>
        </w:tc>
      </w:tr>
      <w:tr w:rsidR="00282C48" w:rsidRPr="00545274" w14:paraId="698283DE" w14:textId="77777777">
        <w:tc>
          <w:tcPr>
            <w:tcW w:w="1990" w:type="dxa"/>
            <w:tcBorders>
              <w:top w:val="nil"/>
              <w:left w:val="nil"/>
              <w:bottom w:val="nil"/>
              <w:right w:val="nil"/>
            </w:tcBorders>
          </w:tcPr>
          <w:p w14:paraId="57FD367A" w14:textId="77777777" w:rsidR="00282C48" w:rsidRPr="0024526D" w:rsidRDefault="00282C48">
            <w:pPr>
              <w:spacing w:after="120"/>
              <w:rPr>
                <w:rFonts w:ascii="Arial" w:hAnsi="Arial" w:cs="Arial"/>
                <w:b/>
                <w:bCs/>
                <w:sz w:val="16"/>
                <w:szCs w:val="16"/>
              </w:rPr>
            </w:pPr>
            <w:r w:rsidRPr="0024526D">
              <w:rPr>
                <w:rFonts w:ascii="Arial" w:hAnsi="Arial" w:cs="Arial"/>
                <w:b/>
                <w:bCs/>
                <w:sz w:val="16"/>
                <w:szCs w:val="16"/>
              </w:rPr>
              <w:t>Reference:</w:t>
            </w:r>
          </w:p>
        </w:tc>
        <w:tc>
          <w:tcPr>
            <w:tcW w:w="9209" w:type="dxa"/>
            <w:tcBorders>
              <w:top w:val="single" w:sz="4" w:space="0" w:color="auto"/>
              <w:left w:val="nil"/>
              <w:bottom w:val="single" w:sz="4" w:space="0" w:color="auto"/>
              <w:right w:val="nil"/>
            </w:tcBorders>
          </w:tcPr>
          <w:p w14:paraId="281FDD88" w14:textId="77777777" w:rsidR="00282C48" w:rsidRPr="0024526D" w:rsidRDefault="00282C48">
            <w:pPr>
              <w:rPr>
                <w:rFonts w:ascii="Arial" w:hAnsi="Arial" w:cs="Arial"/>
                <w:sz w:val="16"/>
                <w:szCs w:val="16"/>
              </w:rPr>
            </w:pPr>
            <w:r w:rsidRPr="0024526D">
              <w:rPr>
                <w:rFonts w:ascii="Arial" w:hAnsi="Arial" w:cs="Arial"/>
                <w:sz w:val="16"/>
                <w:szCs w:val="16"/>
              </w:rPr>
              <w:t>Dose not available for preterm babies in BNFc. Above based on experience at BWH</w:t>
            </w:r>
          </w:p>
        </w:tc>
      </w:tr>
    </w:tbl>
    <w:p w14:paraId="4F09D734" w14:textId="77777777" w:rsidR="00282C48" w:rsidRPr="00545274" w:rsidRDefault="00282C48" w:rsidP="00282C48">
      <w:pPr>
        <w:rPr>
          <w:rFonts w:ascii="Arial" w:hAnsi="Arial" w:cs="Arial"/>
          <w:b/>
          <w:sz w:val="16"/>
          <w:szCs w:val="16"/>
        </w:rPr>
      </w:pPr>
    </w:p>
    <w:p w14:paraId="4791D3E3" w14:textId="77777777" w:rsidR="00282C48" w:rsidRPr="00545274" w:rsidRDefault="00282C48" w:rsidP="00282C48">
      <w:pPr>
        <w:rPr>
          <w:rFonts w:ascii="Arial" w:hAnsi="Arial" w:cs="Arial"/>
          <w:sz w:val="16"/>
          <w:szCs w:val="16"/>
        </w:rPr>
      </w:pPr>
      <w:r w:rsidRPr="00545274">
        <w:rPr>
          <w:rFonts w:ascii="Arial" w:hAnsi="Arial" w:cs="Arial"/>
          <w:sz w:val="16"/>
          <w:szCs w:val="16"/>
        </w:rPr>
        <w:t>Written by: Gemma Holder (Neonatal Consultant)</w:t>
      </w:r>
    </w:p>
    <w:p w14:paraId="407A77D1" w14:textId="77777777" w:rsidR="00282C48" w:rsidRPr="00545274" w:rsidRDefault="00282C48" w:rsidP="00282C48">
      <w:pPr>
        <w:rPr>
          <w:rFonts w:ascii="Arial" w:hAnsi="Arial" w:cs="Arial"/>
          <w:sz w:val="16"/>
          <w:szCs w:val="16"/>
        </w:rPr>
      </w:pPr>
      <w:r w:rsidRPr="00545274">
        <w:rPr>
          <w:rFonts w:ascii="Arial" w:hAnsi="Arial" w:cs="Arial"/>
          <w:sz w:val="16"/>
          <w:szCs w:val="16"/>
        </w:rPr>
        <w:t>Checked by: Louise Whitticase (Lead Pharmacist-Women’s Services)</w:t>
      </w:r>
    </w:p>
    <w:p w14:paraId="10F87943" w14:textId="77777777" w:rsidR="00183A01" w:rsidRDefault="00183A01" w:rsidP="00835846">
      <w:pPr>
        <w:rPr>
          <w:rFonts w:ascii="Arial" w:hAnsi="Arial" w:cs="Arial"/>
          <w:sz w:val="20"/>
          <w:szCs w:val="20"/>
        </w:rPr>
      </w:pPr>
    </w:p>
    <w:p w14:paraId="2750B211" w14:textId="77777777" w:rsidR="00183A01" w:rsidRDefault="00183A01" w:rsidP="00835846">
      <w:pPr>
        <w:rPr>
          <w:rFonts w:ascii="Arial" w:hAnsi="Arial" w:cs="Arial"/>
          <w:sz w:val="20"/>
          <w:szCs w:val="20"/>
        </w:rPr>
      </w:pPr>
    </w:p>
    <w:p w14:paraId="5DCC0EE4" w14:textId="77777777" w:rsidR="00183A01" w:rsidRDefault="00183A01" w:rsidP="00835846">
      <w:pPr>
        <w:rPr>
          <w:rFonts w:ascii="Arial" w:hAnsi="Arial" w:cs="Arial"/>
          <w:sz w:val="20"/>
          <w:szCs w:val="20"/>
        </w:rPr>
      </w:pPr>
    </w:p>
    <w:p w14:paraId="78641D10" w14:textId="77777777" w:rsidR="00183A01" w:rsidRDefault="00183A01" w:rsidP="00835846">
      <w:pPr>
        <w:rPr>
          <w:rFonts w:ascii="Arial" w:hAnsi="Arial" w:cs="Arial"/>
          <w:sz w:val="20"/>
          <w:szCs w:val="20"/>
        </w:rPr>
      </w:pPr>
    </w:p>
    <w:p w14:paraId="33BBDFA8" w14:textId="77777777" w:rsidR="00183A01" w:rsidRDefault="00183A01" w:rsidP="00835846">
      <w:pPr>
        <w:rPr>
          <w:rFonts w:ascii="Arial" w:hAnsi="Arial" w:cs="Arial"/>
          <w:sz w:val="20"/>
          <w:szCs w:val="20"/>
        </w:rPr>
      </w:pPr>
    </w:p>
    <w:p w14:paraId="497FF8C9" w14:textId="77777777" w:rsidR="00183A01" w:rsidRDefault="00183A01" w:rsidP="00835846">
      <w:pPr>
        <w:rPr>
          <w:rFonts w:ascii="Arial" w:hAnsi="Arial" w:cs="Arial"/>
          <w:sz w:val="20"/>
          <w:szCs w:val="20"/>
        </w:rPr>
      </w:pPr>
    </w:p>
    <w:p w14:paraId="4D781F2B" w14:textId="77777777" w:rsidR="00183A01" w:rsidRDefault="00183A01" w:rsidP="00835846">
      <w:pPr>
        <w:rPr>
          <w:rFonts w:ascii="Arial" w:hAnsi="Arial" w:cs="Arial"/>
          <w:sz w:val="20"/>
          <w:szCs w:val="20"/>
        </w:rPr>
      </w:pPr>
    </w:p>
    <w:p w14:paraId="1450A0E5" w14:textId="77777777" w:rsidR="00183A01" w:rsidRDefault="00183A01" w:rsidP="00835846">
      <w:pPr>
        <w:rPr>
          <w:rFonts w:ascii="Arial" w:hAnsi="Arial" w:cs="Arial"/>
          <w:sz w:val="20"/>
          <w:szCs w:val="20"/>
        </w:rPr>
      </w:pPr>
    </w:p>
    <w:p w14:paraId="743936B9" w14:textId="77777777" w:rsidR="00183A01" w:rsidRDefault="00183A01" w:rsidP="00835846">
      <w:pPr>
        <w:rPr>
          <w:rFonts w:ascii="Arial" w:hAnsi="Arial" w:cs="Arial"/>
          <w:sz w:val="20"/>
          <w:szCs w:val="20"/>
        </w:rPr>
      </w:pPr>
    </w:p>
    <w:p w14:paraId="51F546A0" w14:textId="77777777" w:rsidR="00183A01" w:rsidRDefault="00183A01" w:rsidP="00835846">
      <w:pPr>
        <w:rPr>
          <w:rFonts w:ascii="Arial" w:hAnsi="Arial" w:cs="Arial"/>
          <w:sz w:val="20"/>
          <w:szCs w:val="20"/>
        </w:rPr>
      </w:pPr>
    </w:p>
    <w:p w14:paraId="49A345DC" w14:textId="77777777" w:rsidR="00183A01" w:rsidRDefault="00183A01" w:rsidP="00835846">
      <w:pPr>
        <w:rPr>
          <w:rFonts w:ascii="Arial" w:hAnsi="Arial" w:cs="Arial"/>
          <w:sz w:val="20"/>
          <w:szCs w:val="20"/>
        </w:rPr>
      </w:pPr>
    </w:p>
    <w:p w14:paraId="17BBEBAE" w14:textId="77777777" w:rsidR="00183A01" w:rsidRDefault="00183A01" w:rsidP="00835846">
      <w:pPr>
        <w:rPr>
          <w:rFonts w:ascii="Arial" w:hAnsi="Arial" w:cs="Arial"/>
          <w:sz w:val="20"/>
          <w:szCs w:val="20"/>
        </w:rPr>
      </w:pPr>
    </w:p>
    <w:p w14:paraId="1F4D3520" w14:textId="77777777" w:rsidR="00183A01" w:rsidRDefault="00183A01" w:rsidP="00835846">
      <w:pPr>
        <w:rPr>
          <w:rFonts w:ascii="Arial" w:hAnsi="Arial" w:cs="Arial"/>
          <w:sz w:val="20"/>
          <w:szCs w:val="20"/>
        </w:rPr>
      </w:pPr>
    </w:p>
    <w:p w14:paraId="6FFBC7F7" w14:textId="77777777" w:rsidR="00183A01" w:rsidRDefault="00183A01" w:rsidP="00835846">
      <w:pPr>
        <w:rPr>
          <w:rFonts w:ascii="Arial" w:hAnsi="Arial" w:cs="Arial"/>
          <w:sz w:val="20"/>
          <w:szCs w:val="20"/>
        </w:rPr>
      </w:pPr>
    </w:p>
    <w:p w14:paraId="2933498A" w14:textId="77777777" w:rsidR="00183A01" w:rsidRDefault="00183A01" w:rsidP="00835846">
      <w:pPr>
        <w:rPr>
          <w:rFonts w:ascii="Arial" w:hAnsi="Arial" w:cs="Arial"/>
          <w:sz w:val="20"/>
          <w:szCs w:val="20"/>
        </w:rPr>
      </w:pPr>
    </w:p>
    <w:p w14:paraId="2F9901E2" w14:textId="77777777" w:rsidR="00183A01" w:rsidRDefault="00183A01" w:rsidP="00835846">
      <w:pPr>
        <w:rPr>
          <w:rFonts w:ascii="Arial" w:hAnsi="Arial" w:cs="Arial"/>
          <w:sz w:val="20"/>
          <w:szCs w:val="20"/>
        </w:rPr>
      </w:pPr>
    </w:p>
    <w:p w14:paraId="1BEA1146" w14:textId="77777777" w:rsidR="00183A01" w:rsidRDefault="00183A01" w:rsidP="00835846">
      <w:pPr>
        <w:rPr>
          <w:rFonts w:ascii="Arial" w:hAnsi="Arial" w:cs="Arial"/>
          <w:sz w:val="20"/>
          <w:szCs w:val="20"/>
        </w:rPr>
      </w:pPr>
    </w:p>
    <w:p w14:paraId="7DA5598E" w14:textId="1C8FECFE" w:rsidR="00183A01" w:rsidRDefault="00183A01" w:rsidP="00835846">
      <w:pPr>
        <w:rPr>
          <w:rFonts w:ascii="Arial" w:hAnsi="Arial" w:cs="Arial"/>
          <w:sz w:val="20"/>
          <w:szCs w:val="20"/>
        </w:rPr>
      </w:pPr>
    </w:p>
    <w:p w14:paraId="58839973" w14:textId="4BA2AE10" w:rsidR="000607EA" w:rsidRDefault="000607EA" w:rsidP="00835846">
      <w:pPr>
        <w:rPr>
          <w:rFonts w:ascii="Arial" w:hAnsi="Arial" w:cs="Arial"/>
          <w:sz w:val="20"/>
          <w:szCs w:val="20"/>
        </w:rPr>
      </w:pPr>
    </w:p>
    <w:p w14:paraId="3AFC7B1F" w14:textId="030C2FE7" w:rsidR="000607EA" w:rsidRDefault="000607EA" w:rsidP="00835846">
      <w:pPr>
        <w:rPr>
          <w:rFonts w:ascii="Arial" w:hAnsi="Arial" w:cs="Arial"/>
          <w:sz w:val="20"/>
          <w:szCs w:val="20"/>
        </w:rPr>
      </w:pPr>
    </w:p>
    <w:p w14:paraId="05966A04" w14:textId="766DDEAA" w:rsidR="000607EA" w:rsidRDefault="000607EA" w:rsidP="00835846">
      <w:pPr>
        <w:rPr>
          <w:rFonts w:ascii="Arial" w:hAnsi="Arial" w:cs="Arial"/>
          <w:sz w:val="20"/>
          <w:szCs w:val="20"/>
        </w:rPr>
      </w:pPr>
    </w:p>
    <w:p w14:paraId="70040DF7" w14:textId="6698B523" w:rsidR="000607EA" w:rsidRDefault="000607EA" w:rsidP="00835846">
      <w:pPr>
        <w:rPr>
          <w:rFonts w:ascii="Arial" w:hAnsi="Arial" w:cs="Arial"/>
          <w:sz w:val="20"/>
          <w:szCs w:val="20"/>
        </w:rPr>
      </w:pPr>
    </w:p>
    <w:p w14:paraId="0B69FC06" w14:textId="7BF632C4" w:rsidR="000607EA" w:rsidRDefault="000607EA" w:rsidP="00835846">
      <w:pPr>
        <w:rPr>
          <w:rFonts w:ascii="Arial" w:hAnsi="Arial" w:cs="Arial"/>
          <w:sz w:val="20"/>
          <w:szCs w:val="20"/>
        </w:rPr>
      </w:pPr>
    </w:p>
    <w:p w14:paraId="2F067913" w14:textId="265F88B9" w:rsidR="000607EA" w:rsidRDefault="000607EA" w:rsidP="00835846">
      <w:pPr>
        <w:rPr>
          <w:rFonts w:ascii="Arial" w:hAnsi="Arial" w:cs="Arial"/>
          <w:sz w:val="20"/>
          <w:szCs w:val="20"/>
        </w:rPr>
      </w:pPr>
    </w:p>
    <w:p w14:paraId="3A0CEB3D" w14:textId="1CA94852" w:rsidR="000607EA" w:rsidRDefault="000607EA" w:rsidP="00835846">
      <w:pPr>
        <w:rPr>
          <w:rFonts w:ascii="Arial" w:hAnsi="Arial" w:cs="Arial"/>
          <w:sz w:val="20"/>
          <w:szCs w:val="20"/>
        </w:rPr>
      </w:pPr>
    </w:p>
    <w:p w14:paraId="25483E5E" w14:textId="1FA4C0DC" w:rsidR="000607EA" w:rsidRDefault="000607EA" w:rsidP="00835846">
      <w:pPr>
        <w:rPr>
          <w:rFonts w:ascii="Arial" w:hAnsi="Arial" w:cs="Arial"/>
          <w:sz w:val="20"/>
          <w:szCs w:val="20"/>
        </w:rPr>
      </w:pPr>
    </w:p>
    <w:p w14:paraId="0E876987" w14:textId="7BE81CF5" w:rsidR="00282C48" w:rsidRDefault="00282C48" w:rsidP="00835846">
      <w:pPr>
        <w:rPr>
          <w:rFonts w:ascii="Arial" w:hAnsi="Arial" w:cs="Arial"/>
          <w:sz w:val="20"/>
          <w:szCs w:val="20"/>
        </w:rPr>
      </w:pPr>
    </w:p>
    <w:p w14:paraId="12ABD6B2" w14:textId="65582F85" w:rsidR="00282C48" w:rsidRDefault="00282C48" w:rsidP="00835846">
      <w:pPr>
        <w:rPr>
          <w:rFonts w:ascii="Arial" w:hAnsi="Arial" w:cs="Arial"/>
          <w:sz w:val="20"/>
          <w:szCs w:val="20"/>
        </w:rPr>
      </w:pPr>
    </w:p>
    <w:p w14:paraId="0323FEC0" w14:textId="16F0C1C7" w:rsidR="00282C48" w:rsidRDefault="00282C48" w:rsidP="00835846">
      <w:pPr>
        <w:rPr>
          <w:rFonts w:ascii="Arial" w:hAnsi="Arial" w:cs="Arial"/>
          <w:sz w:val="20"/>
          <w:szCs w:val="20"/>
        </w:rPr>
      </w:pPr>
    </w:p>
    <w:p w14:paraId="2D46A159" w14:textId="09A8AAB4" w:rsidR="00282C48" w:rsidRDefault="00282C48" w:rsidP="00835846">
      <w:pPr>
        <w:rPr>
          <w:rFonts w:ascii="Arial" w:hAnsi="Arial" w:cs="Arial"/>
          <w:sz w:val="20"/>
          <w:szCs w:val="20"/>
        </w:rPr>
      </w:pPr>
    </w:p>
    <w:p w14:paraId="26A966ED" w14:textId="4BDE5A07" w:rsidR="00282C48" w:rsidRDefault="00282C48" w:rsidP="00835846">
      <w:pPr>
        <w:rPr>
          <w:rFonts w:ascii="Arial" w:hAnsi="Arial" w:cs="Arial"/>
          <w:sz w:val="20"/>
          <w:szCs w:val="20"/>
        </w:rPr>
      </w:pPr>
    </w:p>
    <w:p w14:paraId="2C30A6C5" w14:textId="77777777" w:rsidR="00282C48" w:rsidRDefault="00282C48" w:rsidP="00835846">
      <w:pPr>
        <w:rPr>
          <w:rFonts w:ascii="Arial" w:hAnsi="Arial" w:cs="Arial"/>
          <w:sz w:val="20"/>
          <w:szCs w:val="20"/>
        </w:rPr>
      </w:pPr>
    </w:p>
    <w:p w14:paraId="4EDD94A3" w14:textId="259C09DB" w:rsidR="000607EA" w:rsidRDefault="000607EA" w:rsidP="00835846">
      <w:pPr>
        <w:rPr>
          <w:rFonts w:ascii="Arial" w:hAnsi="Arial" w:cs="Arial"/>
          <w:sz w:val="20"/>
          <w:szCs w:val="20"/>
        </w:rPr>
      </w:pPr>
    </w:p>
    <w:p w14:paraId="6E32EBD3" w14:textId="328DF29E" w:rsidR="000607EA" w:rsidRDefault="000607EA" w:rsidP="00835846">
      <w:pPr>
        <w:rPr>
          <w:rFonts w:ascii="Arial" w:hAnsi="Arial" w:cs="Arial"/>
          <w:sz w:val="20"/>
          <w:szCs w:val="20"/>
        </w:rPr>
      </w:pPr>
    </w:p>
    <w:p w14:paraId="297EFC5E" w14:textId="77777777" w:rsidR="00545274" w:rsidRDefault="00545274" w:rsidP="00835846">
      <w:pPr>
        <w:rPr>
          <w:rFonts w:ascii="Arial" w:hAnsi="Arial" w:cs="Arial"/>
          <w:sz w:val="20"/>
          <w:szCs w:val="20"/>
        </w:rPr>
      </w:pPr>
    </w:p>
    <w:p w14:paraId="07A47399" w14:textId="77777777" w:rsidR="00545274" w:rsidRDefault="00545274" w:rsidP="00835846">
      <w:pPr>
        <w:rPr>
          <w:rFonts w:ascii="Arial" w:hAnsi="Arial" w:cs="Arial"/>
          <w:sz w:val="20"/>
          <w:szCs w:val="20"/>
        </w:rPr>
      </w:pPr>
    </w:p>
    <w:tbl>
      <w:tblPr>
        <w:tblW w:w="0" w:type="auto"/>
        <w:tblInd w:w="-1310" w:type="dxa"/>
        <w:tblLook w:val="01E0" w:firstRow="1" w:lastRow="1" w:firstColumn="1" w:lastColumn="1" w:noHBand="0" w:noVBand="0"/>
      </w:tblPr>
      <w:tblGrid>
        <w:gridCol w:w="1990"/>
        <w:gridCol w:w="8346"/>
      </w:tblGrid>
      <w:tr w:rsidR="00183A01" w:rsidRPr="0089037D" w14:paraId="196538D6" w14:textId="77777777" w:rsidTr="08D9FCA5">
        <w:tc>
          <w:tcPr>
            <w:tcW w:w="1990" w:type="dxa"/>
            <w:tcBorders>
              <w:top w:val="nil"/>
              <w:left w:val="nil"/>
              <w:bottom w:val="nil"/>
              <w:right w:val="nil"/>
            </w:tcBorders>
            <w:shd w:val="clear" w:color="auto" w:fill="auto"/>
          </w:tcPr>
          <w:p w14:paraId="4AF37911" w14:textId="77777777" w:rsidR="00183A01" w:rsidRPr="0089037D" w:rsidRDefault="00183A01" w:rsidP="00835846">
            <w:pPr>
              <w:spacing w:after="120"/>
              <w:rPr>
                <w:rFonts w:ascii="Arial" w:hAnsi="Arial" w:cs="Arial"/>
                <w:b/>
              </w:rPr>
            </w:pPr>
            <w:r w:rsidRPr="0089037D">
              <w:rPr>
                <w:rFonts w:ascii="Arial" w:hAnsi="Arial" w:cs="Arial"/>
                <w:b/>
              </w:rPr>
              <w:lastRenderedPageBreak/>
              <w:br w:type="page"/>
            </w:r>
            <w:r w:rsidRPr="0089037D">
              <w:rPr>
                <w:rFonts w:ascii="Arial" w:hAnsi="Arial" w:cs="Arial"/>
                <w:b/>
              </w:rPr>
              <w:br w:type="page"/>
            </w:r>
          </w:p>
        </w:tc>
        <w:tc>
          <w:tcPr>
            <w:tcW w:w="8938" w:type="dxa"/>
            <w:tcBorders>
              <w:top w:val="nil"/>
              <w:left w:val="nil"/>
              <w:bottom w:val="single" w:sz="4" w:space="0" w:color="auto"/>
              <w:right w:val="nil"/>
            </w:tcBorders>
            <w:shd w:val="clear" w:color="auto" w:fill="auto"/>
          </w:tcPr>
          <w:p w14:paraId="79785BC3" w14:textId="77777777" w:rsidR="00183A01" w:rsidRPr="003D7ED1" w:rsidRDefault="00183A01" w:rsidP="00835846">
            <w:pPr>
              <w:spacing w:after="120"/>
              <w:rPr>
                <w:rFonts w:ascii="Arial" w:hAnsi="Arial" w:cs="Arial"/>
                <w:b/>
              </w:rPr>
            </w:pPr>
            <w:r w:rsidRPr="003D7ED1">
              <w:rPr>
                <w:rFonts w:ascii="Arial" w:hAnsi="Arial" w:cs="Arial"/>
                <w:b/>
              </w:rPr>
              <w:t xml:space="preserve">GLYCERYL TRINITRATE (GTN) </w:t>
            </w:r>
          </w:p>
        </w:tc>
      </w:tr>
      <w:tr w:rsidR="00183A01" w:rsidRPr="0089037D" w14:paraId="3CFDA2A7" w14:textId="77777777" w:rsidTr="08D9FCA5">
        <w:tc>
          <w:tcPr>
            <w:tcW w:w="1990" w:type="dxa"/>
            <w:tcBorders>
              <w:top w:val="nil"/>
              <w:left w:val="nil"/>
              <w:bottom w:val="nil"/>
              <w:right w:val="nil"/>
            </w:tcBorders>
            <w:shd w:val="clear" w:color="auto" w:fill="auto"/>
          </w:tcPr>
          <w:p w14:paraId="5B4219EB" w14:textId="77777777" w:rsidR="00183A01" w:rsidRPr="0089037D" w:rsidRDefault="00183A01" w:rsidP="00835846">
            <w:pPr>
              <w:spacing w:after="120"/>
              <w:rPr>
                <w:rFonts w:ascii="Arial" w:hAnsi="Arial" w:cs="Arial"/>
                <w:b/>
              </w:rPr>
            </w:pPr>
            <w:r w:rsidRPr="0089037D">
              <w:rPr>
                <w:rFonts w:ascii="Arial" w:hAnsi="Arial" w:cs="Arial"/>
                <w:b/>
              </w:rPr>
              <w:t xml:space="preserve">Indications for use: </w:t>
            </w:r>
          </w:p>
        </w:tc>
        <w:tc>
          <w:tcPr>
            <w:tcW w:w="8938" w:type="dxa"/>
            <w:tcBorders>
              <w:top w:val="single" w:sz="4" w:space="0" w:color="auto"/>
              <w:left w:val="nil"/>
              <w:bottom w:val="single" w:sz="4" w:space="0" w:color="auto"/>
              <w:right w:val="nil"/>
            </w:tcBorders>
            <w:shd w:val="clear" w:color="auto" w:fill="auto"/>
          </w:tcPr>
          <w:p w14:paraId="6BAB50DE" w14:textId="77777777" w:rsidR="00183A01" w:rsidRDefault="75E2399F" w:rsidP="00835846">
            <w:pPr>
              <w:spacing w:after="120"/>
              <w:rPr>
                <w:rFonts w:ascii="Arial" w:hAnsi="Arial" w:cs="Arial"/>
                <w:sz w:val="20"/>
                <w:szCs w:val="20"/>
              </w:rPr>
            </w:pPr>
            <w:r w:rsidRPr="1A81BC5B">
              <w:rPr>
                <w:rFonts w:ascii="Arial" w:hAnsi="Arial" w:cs="Arial"/>
                <w:sz w:val="20"/>
                <w:szCs w:val="20"/>
              </w:rPr>
              <w:t>Severe peripheral tissue ischaemia caused by vasospasm secondary to peripheral arterial catheterisation or extravasation of vasopressors</w:t>
            </w:r>
          </w:p>
          <w:p w14:paraId="11E944B6" w14:textId="223EF6AE" w:rsidR="009B5975" w:rsidRPr="00545274" w:rsidRDefault="61007245" w:rsidP="00835846">
            <w:pPr>
              <w:spacing w:after="120"/>
              <w:rPr>
                <w:rFonts w:ascii="Arial" w:hAnsi="Arial" w:cs="Arial"/>
                <w:sz w:val="20"/>
                <w:szCs w:val="20"/>
              </w:rPr>
            </w:pPr>
            <w:r w:rsidRPr="1A81BC5B">
              <w:rPr>
                <w:rFonts w:ascii="Arial" w:hAnsi="Arial" w:cs="Arial"/>
                <w:sz w:val="20"/>
                <w:szCs w:val="20"/>
              </w:rPr>
              <w:t>Consider elevating affected limb and warming contralateral limb to encourage vasodilation first</w:t>
            </w:r>
          </w:p>
        </w:tc>
      </w:tr>
      <w:tr w:rsidR="00183A01" w:rsidRPr="0089037D" w14:paraId="738C5BEA" w14:textId="77777777" w:rsidTr="08D9FCA5">
        <w:tc>
          <w:tcPr>
            <w:tcW w:w="1990" w:type="dxa"/>
            <w:tcBorders>
              <w:top w:val="nil"/>
              <w:left w:val="nil"/>
              <w:bottom w:val="nil"/>
              <w:right w:val="nil"/>
            </w:tcBorders>
            <w:shd w:val="clear" w:color="auto" w:fill="auto"/>
          </w:tcPr>
          <w:p w14:paraId="6955C4C5" w14:textId="77777777" w:rsidR="00183A01" w:rsidRPr="0089037D" w:rsidRDefault="00183A01" w:rsidP="00835846">
            <w:pPr>
              <w:spacing w:after="120"/>
              <w:rPr>
                <w:rFonts w:ascii="Arial" w:hAnsi="Arial" w:cs="Arial"/>
                <w:b/>
              </w:rPr>
            </w:pPr>
            <w:r w:rsidRPr="0089037D">
              <w:rPr>
                <w:rFonts w:ascii="Arial" w:hAnsi="Arial" w:cs="Arial"/>
                <w:b/>
              </w:rPr>
              <w:t xml:space="preserve">Preparation: </w:t>
            </w:r>
          </w:p>
        </w:tc>
        <w:tc>
          <w:tcPr>
            <w:tcW w:w="8938" w:type="dxa"/>
            <w:tcBorders>
              <w:top w:val="single" w:sz="4" w:space="0" w:color="auto"/>
              <w:left w:val="nil"/>
              <w:bottom w:val="single" w:sz="4" w:space="0" w:color="auto"/>
              <w:right w:val="nil"/>
            </w:tcBorders>
            <w:shd w:val="clear" w:color="auto" w:fill="auto"/>
          </w:tcPr>
          <w:p w14:paraId="1A6AAD2F" w14:textId="77777777" w:rsidR="00183A01" w:rsidRPr="00545274" w:rsidRDefault="00183A01" w:rsidP="00835846">
            <w:pPr>
              <w:spacing w:after="120"/>
              <w:rPr>
                <w:rFonts w:ascii="Arial" w:hAnsi="Arial" w:cs="Arial"/>
                <w:sz w:val="20"/>
                <w:szCs w:val="20"/>
              </w:rPr>
            </w:pPr>
            <w:r w:rsidRPr="00545274">
              <w:rPr>
                <w:rFonts w:ascii="Arial" w:hAnsi="Arial" w:cs="Arial"/>
                <w:sz w:val="20"/>
                <w:szCs w:val="20"/>
              </w:rPr>
              <w:t>0.4% ointment</w:t>
            </w:r>
          </w:p>
          <w:p w14:paraId="0982A1F8" w14:textId="0F30A0E3" w:rsidR="00183A01" w:rsidRPr="00545274" w:rsidRDefault="1C712B31" w:rsidP="00835846">
            <w:pPr>
              <w:spacing w:after="120"/>
              <w:rPr>
                <w:rFonts w:ascii="Arial" w:hAnsi="Arial" w:cs="Arial"/>
                <w:sz w:val="20"/>
                <w:szCs w:val="20"/>
              </w:rPr>
            </w:pPr>
            <w:r w:rsidRPr="1A81BC5B">
              <w:rPr>
                <w:rFonts w:ascii="Arial" w:hAnsi="Arial" w:cs="Arial"/>
                <w:sz w:val="20"/>
                <w:szCs w:val="20"/>
              </w:rPr>
              <w:t>patches</w:t>
            </w:r>
            <w:r w:rsidR="47D1C298" w:rsidRPr="1A81BC5B">
              <w:rPr>
                <w:rFonts w:ascii="Arial" w:hAnsi="Arial" w:cs="Arial"/>
                <w:sz w:val="20"/>
                <w:szCs w:val="20"/>
              </w:rPr>
              <w:t xml:space="preserve"> 5 mg (releasing 5 mg per 24 hours)</w:t>
            </w:r>
          </w:p>
        </w:tc>
      </w:tr>
      <w:tr w:rsidR="00183A01" w:rsidRPr="0089037D" w14:paraId="0B70E328" w14:textId="77777777" w:rsidTr="08D9FCA5">
        <w:tc>
          <w:tcPr>
            <w:tcW w:w="1990" w:type="dxa"/>
            <w:tcBorders>
              <w:top w:val="nil"/>
              <w:left w:val="nil"/>
              <w:bottom w:val="nil"/>
              <w:right w:val="nil"/>
            </w:tcBorders>
            <w:shd w:val="clear" w:color="auto" w:fill="auto"/>
          </w:tcPr>
          <w:p w14:paraId="6AAF2261" w14:textId="77777777" w:rsidR="00183A01" w:rsidRPr="0089037D" w:rsidRDefault="00183A01" w:rsidP="00835846">
            <w:pPr>
              <w:spacing w:after="120"/>
              <w:rPr>
                <w:rFonts w:ascii="Arial" w:hAnsi="Arial" w:cs="Arial"/>
                <w:b/>
              </w:rPr>
            </w:pPr>
            <w:r w:rsidRPr="0089037D">
              <w:rPr>
                <w:rFonts w:ascii="Arial" w:hAnsi="Arial" w:cs="Arial"/>
                <w:b/>
              </w:rPr>
              <w:t xml:space="preserve">Administration: </w:t>
            </w:r>
          </w:p>
        </w:tc>
        <w:tc>
          <w:tcPr>
            <w:tcW w:w="8938" w:type="dxa"/>
            <w:tcBorders>
              <w:top w:val="single" w:sz="4" w:space="0" w:color="auto"/>
              <w:left w:val="nil"/>
              <w:bottom w:val="single" w:sz="4" w:space="0" w:color="auto"/>
              <w:right w:val="nil"/>
            </w:tcBorders>
            <w:shd w:val="clear" w:color="auto" w:fill="auto"/>
          </w:tcPr>
          <w:p w14:paraId="5BC6E58A" w14:textId="77777777" w:rsidR="00183A01" w:rsidRPr="00545274" w:rsidRDefault="00897E0D" w:rsidP="00835846">
            <w:pPr>
              <w:spacing w:after="120"/>
              <w:rPr>
                <w:rFonts w:ascii="Arial" w:hAnsi="Arial" w:cs="Arial"/>
                <w:sz w:val="20"/>
                <w:szCs w:val="20"/>
              </w:rPr>
            </w:pPr>
            <w:r w:rsidRPr="00545274">
              <w:rPr>
                <w:rFonts w:ascii="Arial" w:hAnsi="Arial" w:cs="Arial"/>
                <w:sz w:val="20"/>
                <w:szCs w:val="20"/>
              </w:rPr>
              <w:t xml:space="preserve">Ointment: </w:t>
            </w:r>
            <w:r w:rsidR="00183A01" w:rsidRPr="00545274">
              <w:rPr>
                <w:rFonts w:ascii="Arial" w:hAnsi="Arial" w:cs="Arial"/>
                <w:sz w:val="20"/>
                <w:szCs w:val="20"/>
              </w:rPr>
              <w:t>Apply thin film to affected area</w:t>
            </w:r>
          </w:p>
          <w:p w14:paraId="7860B419" w14:textId="77777777" w:rsidR="00ED49B1" w:rsidRPr="00545274" w:rsidRDefault="00ED49B1" w:rsidP="00835846">
            <w:pPr>
              <w:spacing w:after="120"/>
              <w:rPr>
                <w:rFonts w:ascii="Arial" w:hAnsi="Arial" w:cs="Arial"/>
                <w:sz w:val="20"/>
                <w:szCs w:val="20"/>
              </w:rPr>
            </w:pPr>
          </w:p>
          <w:p w14:paraId="24D48BCF" w14:textId="654612B6" w:rsidR="003334BB" w:rsidRPr="00545274" w:rsidRDefault="03FEE568" w:rsidP="003334BB">
            <w:pPr>
              <w:rPr>
                <w:rFonts w:ascii="Arial" w:hAnsi="Arial" w:cs="Arial"/>
                <w:sz w:val="20"/>
                <w:szCs w:val="20"/>
              </w:rPr>
            </w:pPr>
            <w:r w:rsidRPr="1A81BC5B">
              <w:rPr>
                <w:rFonts w:ascii="Arial" w:hAnsi="Arial" w:cs="Arial"/>
                <w:sz w:val="20"/>
                <w:szCs w:val="20"/>
              </w:rPr>
              <w:t xml:space="preserve">Patch: applied </w:t>
            </w:r>
            <w:r w:rsidR="1748B82E" w:rsidRPr="1A81BC5B">
              <w:rPr>
                <w:rFonts w:ascii="Arial" w:hAnsi="Arial" w:cs="Arial"/>
                <w:sz w:val="20"/>
                <w:szCs w:val="20"/>
              </w:rPr>
              <w:t>above</w:t>
            </w:r>
            <w:r w:rsidRPr="1A81BC5B">
              <w:rPr>
                <w:rFonts w:ascii="Arial" w:hAnsi="Arial" w:cs="Arial"/>
                <w:sz w:val="20"/>
                <w:szCs w:val="20"/>
              </w:rPr>
              <w:t xml:space="preserve"> the ischaemic area</w:t>
            </w:r>
            <w:r w:rsidR="6BC1A0EF" w:rsidRPr="1A81BC5B">
              <w:rPr>
                <w:rFonts w:ascii="Arial" w:hAnsi="Arial" w:cs="Arial"/>
                <w:sz w:val="20"/>
                <w:szCs w:val="20"/>
              </w:rPr>
              <w:t xml:space="preserve"> to encourage blood flow</w:t>
            </w:r>
            <w:r w:rsidRPr="1A81BC5B">
              <w:rPr>
                <w:rFonts w:ascii="Arial" w:hAnsi="Arial" w:cs="Arial"/>
                <w:sz w:val="20"/>
                <w:szCs w:val="20"/>
              </w:rPr>
              <w:t xml:space="preserve"> </w:t>
            </w:r>
            <w:r w:rsidR="61AA045B" w:rsidRPr="1A81BC5B">
              <w:rPr>
                <w:rFonts w:ascii="Arial" w:hAnsi="Arial" w:cs="Arial"/>
                <w:sz w:val="20"/>
                <w:szCs w:val="20"/>
              </w:rPr>
              <w:t xml:space="preserve">and </w:t>
            </w:r>
            <w:r w:rsidR="4BC9E2FD" w:rsidRPr="1A81BC5B">
              <w:rPr>
                <w:rFonts w:ascii="Arial" w:hAnsi="Arial" w:cs="Arial"/>
                <w:sz w:val="20"/>
                <w:szCs w:val="20"/>
              </w:rPr>
              <w:t>change every 24 hours</w:t>
            </w:r>
            <w:r w:rsidR="7E0426E6" w:rsidRPr="1A81BC5B">
              <w:rPr>
                <w:rFonts w:ascii="Arial" w:hAnsi="Arial" w:cs="Arial"/>
                <w:sz w:val="20"/>
                <w:szCs w:val="20"/>
              </w:rPr>
              <w:t xml:space="preserve"> or less, do not leave on for longe</w:t>
            </w:r>
            <w:r w:rsidR="4E9224BE" w:rsidRPr="1A81BC5B">
              <w:rPr>
                <w:rFonts w:ascii="Arial" w:hAnsi="Arial" w:cs="Arial"/>
                <w:sz w:val="20"/>
                <w:szCs w:val="20"/>
              </w:rPr>
              <w:t>r than clinically indicated</w:t>
            </w:r>
            <w:r w:rsidR="4BC9E2FD" w:rsidRPr="1A81BC5B">
              <w:rPr>
                <w:rFonts w:ascii="Arial" w:hAnsi="Arial" w:cs="Arial"/>
                <w:sz w:val="20"/>
                <w:szCs w:val="20"/>
              </w:rPr>
              <w:t>.  Duration of treatment depends on effect.</w:t>
            </w:r>
          </w:p>
          <w:p w14:paraId="213BBA90" w14:textId="1DB6B4C0" w:rsidR="00ED49B1" w:rsidRPr="00545274" w:rsidRDefault="00ED49B1" w:rsidP="1A81BC5B">
            <w:pPr>
              <w:rPr>
                <w:rFonts w:ascii="Arial" w:hAnsi="Arial" w:cs="Arial"/>
                <w:sz w:val="20"/>
                <w:szCs w:val="20"/>
              </w:rPr>
            </w:pPr>
          </w:p>
        </w:tc>
      </w:tr>
      <w:tr w:rsidR="00183A01" w:rsidRPr="0089037D" w14:paraId="31E04048" w14:textId="77777777" w:rsidTr="08D9FCA5">
        <w:tc>
          <w:tcPr>
            <w:tcW w:w="1990" w:type="dxa"/>
            <w:tcBorders>
              <w:top w:val="nil"/>
              <w:left w:val="nil"/>
              <w:bottom w:val="nil"/>
              <w:right w:val="nil"/>
            </w:tcBorders>
            <w:shd w:val="clear" w:color="auto" w:fill="auto"/>
          </w:tcPr>
          <w:p w14:paraId="04C73BE5" w14:textId="77777777" w:rsidR="00183A01" w:rsidRPr="0089037D" w:rsidRDefault="00183A01" w:rsidP="00835846">
            <w:pPr>
              <w:spacing w:after="120"/>
              <w:rPr>
                <w:rFonts w:ascii="Arial" w:hAnsi="Arial" w:cs="Arial"/>
                <w:b/>
              </w:rPr>
            </w:pPr>
            <w:r w:rsidRPr="0089037D">
              <w:rPr>
                <w:rFonts w:ascii="Arial" w:hAnsi="Arial" w:cs="Arial"/>
                <w:b/>
              </w:rPr>
              <w:t xml:space="preserve">Dosage: </w:t>
            </w:r>
          </w:p>
        </w:tc>
        <w:tc>
          <w:tcPr>
            <w:tcW w:w="8938" w:type="dxa"/>
            <w:tcBorders>
              <w:top w:val="single" w:sz="4" w:space="0" w:color="auto"/>
              <w:left w:val="nil"/>
              <w:bottom w:val="single" w:sz="4" w:space="0" w:color="auto"/>
              <w:right w:val="nil"/>
            </w:tcBorders>
            <w:shd w:val="clear" w:color="auto" w:fill="auto"/>
          </w:tcPr>
          <w:p w14:paraId="6A5162CE" w14:textId="77777777" w:rsidR="00183A01" w:rsidRPr="00545274" w:rsidRDefault="00897E0D" w:rsidP="00835846">
            <w:pPr>
              <w:spacing w:after="120"/>
              <w:rPr>
                <w:rFonts w:ascii="Arial" w:hAnsi="Arial" w:cs="Arial"/>
                <w:sz w:val="20"/>
                <w:szCs w:val="20"/>
              </w:rPr>
            </w:pPr>
            <w:r w:rsidRPr="00545274">
              <w:rPr>
                <w:rFonts w:ascii="Arial" w:hAnsi="Arial" w:cs="Arial"/>
                <w:sz w:val="20"/>
                <w:szCs w:val="20"/>
              </w:rPr>
              <w:t xml:space="preserve">Ointment: </w:t>
            </w:r>
            <w:r w:rsidR="00183A01" w:rsidRPr="00545274">
              <w:rPr>
                <w:rFonts w:ascii="Arial" w:hAnsi="Arial" w:cs="Arial"/>
                <w:sz w:val="20"/>
                <w:szCs w:val="20"/>
              </w:rPr>
              <w:t xml:space="preserve">2mg </w:t>
            </w:r>
            <w:r w:rsidR="002B59C4" w:rsidRPr="00545274">
              <w:rPr>
                <w:rFonts w:ascii="Arial" w:hAnsi="Arial" w:cs="Arial"/>
                <w:sz w:val="20"/>
                <w:szCs w:val="20"/>
              </w:rPr>
              <w:t>i.e.</w:t>
            </w:r>
            <w:r w:rsidR="00183A01" w:rsidRPr="00545274">
              <w:rPr>
                <w:rFonts w:ascii="Arial" w:hAnsi="Arial" w:cs="Arial"/>
                <w:sz w:val="20"/>
                <w:szCs w:val="20"/>
              </w:rPr>
              <w:t xml:space="preserve"> 0.5ml of 0.4% ointment drawn up into 1ml syringe.  Repeat 8 hourly if necessary</w:t>
            </w:r>
          </w:p>
          <w:p w14:paraId="4F4875E4" w14:textId="77777777" w:rsidR="00602796" w:rsidRPr="00545274" w:rsidRDefault="00602796" w:rsidP="00835846">
            <w:pPr>
              <w:rPr>
                <w:sz w:val="20"/>
                <w:szCs w:val="20"/>
              </w:rPr>
            </w:pPr>
          </w:p>
          <w:p w14:paraId="00009852" w14:textId="5258047C" w:rsidR="00ED49B1" w:rsidRPr="00545274" w:rsidRDefault="47D1C298" w:rsidP="000965B4">
            <w:pPr>
              <w:rPr>
                <w:rFonts w:ascii="Arial" w:hAnsi="Arial" w:cs="Arial"/>
                <w:sz w:val="20"/>
                <w:szCs w:val="20"/>
              </w:rPr>
            </w:pPr>
            <w:r w:rsidRPr="1A81BC5B">
              <w:rPr>
                <w:rFonts w:ascii="Arial" w:hAnsi="Arial" w:cs="Arial"/>
                <w:sz w:val="20"/>
                <w:szCs w:val="20"/>
              </w:rPr>
              <w:t xml:space="preserve">Patch: </w:t>
            </w:r>
            <w:commentRangeStart w:id="18"/>
            <w:r w:rsidR="1878C93D" w:rsidRPr="1A81BC5B">
              <w:rPr>
                <w:rFonts w:ascii="Arial" w:hAnsi="Arial" w:cs="Arial"/>
                <w:sz w:val="20"/>
                <w:szCs w:val="20"/>
              </w:rPr>
              <w:t xml:space="preserve">Cut 5mg patch in </w:t>
            </w:r>
            <w:r w:rsidR="39118F7C" w:rsidRPr="1A81BC5B">
              <w:rPr>
                <w:rFonts w:ascii="Arial" w:hAnsi="Arial" w:cs="Arial"/>
                <w:sz w:val="20"/>
                <w:szCs w:val="20"/>
              </w:rPr>
              <w:t xml:space="preserve">quarter to </w:t>
            </w:r>
            <w:commentRangeStart w:id="19"/>
            <w:r w:rsidR="1878C93D" w:rsidRPr="1A81BC5B">
              <w:rPr>
                <w:rFonts w:ascii="Arial" w:hAnsi="Arial" w:cs="Arial"/>
                <w:sz w:val="20"/>
                <w:szCs w:val="20"/>
              </w:rPr>
              <w:t>half</w:t>
            </w:r>
            <w:commentRangeEnd w:id="19"/>
            <w:r w:rsidR="00ED49B1">
              <w:rPr>
                <w:rStyle w:val="CommentReference"/>
              </w:rPr>
              <w:commentReference w:id="19"/>
            </w:r>
            <w:r w:rsidR="1878C93D" w:rsidRPr="1A81BC5B">
              <w:rPr>
                <w:rFonts w:ascii="Arial" w:hAnsi="Arial" w:cs="Arial"/>
                <w:sz w:val="20"/>
                <w:szCs w:val="20"/>
              </w:rPr>
              <w:t xml:space="preserve"> </w:t>
            </w:r>
            <w:r w:rsidR="08572EC6" w:rsidRPr="1A81BC5B">
              <w:rPr>
                <w:rFonts w:ascii="Arial" w:hAnsi="Arial" w:cs="Arial"/>
                <w:sz w:val="20"/>
                <w:szCs w:val="20"/>
              </w:rPr>
              <w:t xml:space="preserve">(depending on size of baby) </w:t>
            </w:r>
            <w:r w:rsidR="2C70D938" w:rsidRPr="1A81BC5B">
              <w:rPr>
                <w:rFonts w:ascii="Arial" w:hAnsi="Arial" w:cs="Arial"/>
                <w:sz w:val="20"/>
                <w:szCs w:val="20"/>
              </w:rPr>
              <w:t xml:space="preserve">to provide </w:t>
            </w:r>
            <w:r w:rsidR="124047C3" w:rsidRPr="1A81BC5B">
              <w:rPr>
                <w:rFonts w:ascii="Arial" w:hAnsi="Arial" w:cs="Arial"/>
                <w:sz w:val="20"/>
                <w:szCs w:val="20"/>
              </w:rPr>
              <w:t>1.25mg-</w:t>
            </w:r>
            <w:r w:rsidR="2C70D938" w:rsidRPr="1A81BC5B">
              <w:rPr>
                <w:rFonts w:ascii="Arial" w:hAnsi="Arial" w:cs="Arial"/>
                <w:sz w:val="20"/>
                <w:szCs w:val="20"/>
              </w:rPr>
              <w:t xml:space="preserve">2.5mg dose </w:t>
            </w:r>
            <w:r w:rsidR="1878C93D" w:rsidRPr="1A81BC5B">
              <w:rPr>
                <w:rFonts w:ascii="Arial" w:hAnsi="Arial" w:cs="Arial"/>
                <w:sz w:val="20"/>
                <w:szCs w:val="20"/>
              </w:rPr>
              <w:t xml:space="preserve">and apply </w:t>
            </w:r>
            <w:r w:rsidR="58AB7583" w:rsidRPr="1A81BC5B">
              <w:rPr>
                <w:rFonts w:ascii="Arial" w:hAnsi="Arial" w:cs="Arial"/>
                <w:sz w:val="20"/>
                <w:szCs w:val="20"/>
              </w:rPr>
              <w:t>above</w:t>
            </w:r>
            <w:r w:rsidR="1878C93D" w:rsidRPr="1A81BC5B">
              <w:rPr>
                <w:rFonts w:ascii="Arial" w:hAnsi="Arial" w:cs="Arial"/>
                <w:sz w:val="20"/>
                <w:szCs w:val="20"/>
              </w:rPr>
              <w:t xml:space="preserve"> affected area   </w:t>
            </w:r>
            <w:commentRangeEnd w:id="18"/>
            <w:r w:rsidR="00ED49B1">
              <w:rPr>
                <w:rStyle w:val="CommentReference"/>
              </w:rPr>
              <w:commentReference w:id="18"/>
            </w:r>
            <w:r w:rsidR="1393DB06" w:rsidRPr="1A81BC5B">
              <w:rPr>
                <w:rFonts w:ascii="Arial" w:hAnsi="Arial" w:cs="Arial"/>
                <w:sz w:val="20"/>
                <w:szCs w:val="20"/>
              </w:rPr>
              <w:t xml:space="preserve">Do NOT put on a full patch </w:t>
            </w:r>
          </w:p>
        </w:tc>
      </w:tr>
      <w:tr w:rsidR="00183A01" w:rsidRPr="0089037D" w14:paraId="771A5BF0" w14:textId="77777777" w:rsidTr="08D9FCA5">
        <w:tc>
          <w:tcPr>
            <w:tcW w:w="1990" w:type="dxa"/>
            <w:tcBorders>
              <w:top w:val="nil"/>
              <w:left w:val="nil"/>
              <w:bottom w:val="nil"/>
              <w:right w:val="nil"/>
            </w:tcBorders>
            <w:shd w:val="clear" w:color="auto" w:fill="auto"/>
          </w:tcPr>
          <w:p w14:paraId="030ED05F" w14:textId="77777777" w:rsidR="00183A01" w:rsidRPr="0089037D" w:rsidRDefault="00183A01" w:rsidP="00835846">
            <w:pPr>
              <w:spacing w:after="120"/>
              <w:rPr>
                <w:rFonts w:ascii="Arial" w:hAnsi="Arial" w:cs="Arial"/>
                <w:b/>
              </w:rPr>
            </w:pPr>
            <w:r w:rsidRPr="0089037D">
              <w:rPr>
                <w:rFonts w:ascii="Arial" w:hAnsi="Arial" w:cs="Arial"/>
                <w:b/>
              </w:rPr>
              <w:t>Routes :</w:t>
            </w:r>
          </w:p>
        </w:tc>
        <w:tc>
          <w:tcPr>
            <w:tcW w:w="8938" w:type="dxa"/>
            <w:tcBorders>
              <w:top w:val="single" w:sz="4" w:space="0" w:color="auto"/>
              <w:left w:val="nil"/>
              <w:bottom w:val="single" w:sz="4" w:space="0" w:color="auto"/>
              <w:right w:val="nil"/>
            </w:tcBorders>
            <w:shd w:val="clear" w:color="auto" w:fill="auto"/>
          </w:tcPr>
          <w:p w14:paraId="6A5C6EFA" w14:textId="77777777" w:rsidR="00183A01" w:rsidRPr="00545274" w:rsidRDefault="00183A01" w:rsidP="00835846">
            <w:pPr>
              <w:spacing w:after="120"/>
              <w:rPr>
                <w:rFonts w:ascii="Arial" w:hAnsi="Arial" w:cs="Arial"/>
                <w:sz w:val="20"/>
                <w:szCs w:val="20"/>
                <w:lang w:val="fr-FR"/>
              </w:rPr>
            </w:pPr>
            <w:r w:rsidRPr="00545274">
              <w:rPr>
                <w:rFonts w:ascii="Arial" w:hAnsi="Arial" w:cs="Arial"/>
                <w:sz w:val="20"/>
                <w:szCs w:val="20"/>
                <w:lang w:val="fr-FR"/>
              </w:rPr>
              <w:t xml:space="preserve">Topically to affected area </w:t>
            </w:r>
          </w:p>
        </w:tc>
      </w:tr>
      <w:tr w:rsidR="0089037D" w:rsidRPr="0089037D" w14:paraId="6CE27E42" w14:textId="77777777" w:rsidTr="08D9FCA5">
        <w:tc>
          <w:tcPr>
            <w:tcW w:w="1990" w:type="dxa"/>
            <w:tcBorders>
              <w:top w:val="nil"/>
              <w:left w:val="nil"/>
              <w:bottom w:val="nil"/>
              <w:right w:val="nil"/>
            </w:tcBorders>
            <w:shd w:val="clear" w:color="auto" w:fill="auto"/>
          </w:tcPr>
          <w:p w14:paraId="49460557" w14:textId="77777777" w:rsidR="0089037D" w:rsidRPr="0089037D" w:rsidRDefault="0089037D" w:rsidP="00835846">
            <w:pPr>
              <w:spacing w:after="120"/>
              <w:rPr>
                <w:rFonts w:ascii="Arial" w:hAnsi="Arial" w:cs="Arial"/>
                <w:b/>
              </w:rPr>
            </w:pPr>
            <w:r w:rsidRPr="0089037D">
              <w:rPr>
                <w:rFonts w:ascii="Arial" w:hAnsi="Arial" w:cs="Arial"/>
                <w:b/>
              </w:rPr>
              <w:t>Other:</w:t>
            </w:r>
          </w:p>
          <w:p w14:paraId="1E47BDE3" w14:textId="77777777" w:rsidR="0089037D" w:rsidRPr="0089037D" w:rsidRDefault="0089037D" w:rsidP="00835846">
            <w:pPr>
              <w:spacing w:after="120"/>
              <w:rPr>
                <w:rFonts w:ascii="Arial" w:hAnsi="Arial" w:cs="Arial"/>
                <w:b/>
              </w:rPr>
            </w:pPr>
          </w:p>
        </w:tc>
        <w:tc>
          <w:tcPr>
            <w:tcW w:w="8938" w:type="dxa"/>
            <w:tcBorders>
              <w:top w:val="single" w:sz="4" w:space="0" w:color="auto"/>
              <w:left w:val="nil"/>
              <w:bottom w:val="single" w:sz="4" w:space="0" w:color="auto"/>
              <w:right w:val="nil"/>
            </w:tcBorders>
            <w:shd w:val="clear" w:color="auto" w:fill="auto"/>
          </w:tcPr>
          <w:p w14:paraId="414C7ACB" w14:textId="77777777" w:rsidR="0089037D" w:rsidRDefault="0089037D" w:rsidP="00835846">
            <w:pPr>
              <w:spacing w:after="120"/>
              <w:rPr>
                <w:rFonts w:ascii="Arial" w:hAnsi="Arial" w:cs="Arial"/>
                <w:sz w:val="20"/>
                <w:szCs w:val="20"/>
              </w:rPr>
            </w:pPr>
            <w:r w:rsidRPr="00545274">
              <w:rPr>
                <w:rFonts w:ascii="Arial" w:hAnsi="Arial" w:cs="Arial"/>
                <w:sz w:val="20"/>
                <w:szCs w:val="20"/>
              </w:rPr>
              <w:t>Monitor carefully for hypotension or tachycardia</w:t>
            </w:r>
          </w:p>
          <w:p w14:paraId="2E0F829B" w14:textId="77777777" w:rsidR="00EF5AA7" w:rsidRPr="00545274" w:rsidRDefault="00EF5AA7" w:rsidP="00835846">
            <w:pPr>
              <w:spacing w:after="120"/>
              <w:rPr>
                <w:rFonts w:ascii="Arial" w:hAnsi="Arial" w:cs="Arial"/>
                <w:sz w:val="20"/>
                <w:szCs w:val="20"/>
              </w:rPr>
            </w:pPr>
            <w:r>
              <w:rPr>
                <w:rFonts w:ascii="Arial" w:hAnsi="Arial" w:cs="Arial"/>
                <w:sz w:val="20"/>
                <w:szCs w:val="20"/>
              </w:rPr>
              <w:t>Monitor methaemoglobin levels</w:t>
            </w:r>
          </w:p>
          <w:p w14:paraId="24124B61" w14:textId="71289823" w:rsidR="0089037D" w:rsidRPr="00545274" w:rsidRDefault="49E82CC6" w:rsidP="00835846">
            <w:pPr>
              <w:spacing w:after="120"/>
              <w:rPr>
                <w:rFonts w:ascii="Arial" w:hAnsi="Arial" w:cs="Arial"/>
                <w:sz w:val="20"/>
                <w:szCs w:val="20"/>
                <w:lang w:val="fr-FR"/>
              </w:rPr>
            </w:pPr>
            <w:r w:rsidRPr="1A81BC5B">
              <w:rPr>
                <w:rFonts w:ascii="Arial" w:hAnsi="Arial" w:cs="Arial"/>
                <w:sz w:val="20"/>
                <w:szCs w:val="20"/>
              </w:rPr>
              <w:t xml:space="preserve">Absorption and systemic effects are likely to be most marked in </w:t>
            </w:r>
            <w:r w:rsidR="1878C93D" w:rsidRPr="1A81BC5B">
              <w:rPr>
                <w:rFonts w:ascii="Arial" w:hAnsi="Arial" w:cs="Arial"/>
                <w:sz w:val="20"/>
                <w:szCs w:val="20"/>
              </w:rPr>
              <w:t xml:space="preserve">extremely premature </w:t>
            </w:r>
            <w:r w:rsidRPr="1A81BC5B">
              <w:rPr>
                <w:rFonts w:ascii="Arial" w:hAnsi="Arial" w:cs="Arial"/>
                <w:sz w:val="20"/>
                <w:szCs w:val="20"/>
              </w:rPr>
              <w:t xml:space="preserve">babies </w:t>
            </w:r>
            <w:r w:rsidR="56AAF18B" w:rsidRPr="1A81BC5B">
              <w:rPr>
                <w:rFonts w:ascii="Arial" w:hAnsi="Arial" w:cs="Arial"/>
                <w:sz w:val="20"/>
                <w:szCs w:val="20"/>
              </w:rPr>
              <w:t>due to their</w:t>
            </w:r>
            <w:r w:rsidRPr="1A81BC5B">
              <w:rPr>
                <w:rFonts w:ascii="Arial" w:hAnsi="Arial" w:cs="Arial"/>
                <w:sz w:val="20"/>
                <w:szCs w:val="20"/>
              </w:rPr>
              <w:t xml:space="preserve"> thin skin</w:t>
            </w:r>
          </w:p>
        </w:tc>
      </w:tr>
      <w:tr w:rsidR="0089037D" w:rsidRPr="00545274" w14:paraId="63384511" w14:textId="77777777" w:rsidTr="08D9FCA5">
        <w:tc>
          <w:tcPr>
            <w:tcW w:w="1990" w:type="dxa"/>
            <w:tcBorders>
              <w:top w:val="nil"/>
              <w:left w:val="nil"/>
              <w:bottom w:val="nil"/>
              <w:right w:val="nil"/>
            </w:tcBorders>
            <w:shd w:val="clear" w:color="auto" w:fill="auto"/>
          </w:tcPr>
          <w:p w14:paraId="4812A8C1" w14:textId="77777777" w:rsidR="0089037D" w:rsidRPr="00545274" w:rsidRDefault="0089037D" w:rsidP="00835846">
            <w:pPr>
              <w:spacing w:after="120"/>
              <w:rPr>
                <w:rFonts w:ascii="Arial" w:hAnsi="Arial" w:cs="Arial"/>
                <w:b/>
                <w:sz w:val="16"/>
                <w:szCs w:val="16"/>
              </w:rPr>
            </w:pPr>
            <w:r w:rsidRPr="00545274">
              <w:rPr>
                <w:rFonts w:ascii="Arial" w:hAnsi="Arial" w:cs="Arial"/>
                <w:b/>
                <w:sz w:val="16"/>
                <w:szCs w:val="16"/>
              </w:rPr>
              <w:t>References:</w:t>
            </w:r>
          </w:p>
        </w:tc>
        <w:tc>
          <w:tcPr>
            <w:tcW w:w="8938" w:type="dxa"/>
            <w:tcBorders>
              <w:top w:val="single" w:sz="4" w:space="0" w:color="auto"/>
              <w:left w:val="nil"/>
              <w:bottom w:val="single" w:sz="4" w:space="0" w:color="auto"/>
              <w:right w:val="nil"/>
            </w:tcBorders>
            <w:shd w:val="clear" w:color="auto" w:fill="auto"/>
          </w:tcPr>
          <w:p w14:paraId="449C7E85" w14:textId="77777777" w:rsidR="0089037D" w:rsidRDefault="79B7C274" w:rsidP="1F85065B">
            <w:pPr>
              <w:rPr>
                <w:rFonts w:ascii="Arial" w:eastAsia="Arial" w:hAnsi="Arial" w:cs="Arial"/>
                <w:sz w:val="16"/>
                <w:szCs w:val="16"/>
              </w:rPr>
            </w:pPr>
            <w:r w:rsidRPr="1A81BC5B">
              <w:rPr>
                <w:rFonts w:ascii="Arial" w:eastAsia="Arial" w:hAnsi="Arial" w:cs="Arial"/>
                <w:sz w:val="16"/>
                <w:szCs w:val="16"/>
              </w:rPr>
              <w:t>North Trent Neonatal Network Clinical Guideline. ‘Extravasation injuries in neonates’. Dr P Adiotomre, L Elliot. Written March 2005; updated Jan 2013</w:t>
            </w:r>
          </w:p>
          <w:p w14:paraId="796D88CE" w14:textId="59B3A97F" w:rsidR="58661F85" w:rsidRDefault="3BDC69ED" w:rsidP="08D9FCA5">
            <w:pPr>
              <w:rPr>
                <w:rFonts w:ascii="Arial" w:hAnsi="Arial" w:cs="Arial"/>
                <w:sz w:val="16"/>
                <w:szCs w:val="16"/>
              </w:rPr>
            </w:pPr>
            <w:r w:rsidRPr="08D9FCA5">
              <w:rPr>
                <w:rFonts w:ascii="Arial" w:hAnsi="Arial" w:cs="Arial"/>
                <w:sz w:val="16"/>
                <w:szCs w:val="16"/>
              </w:rPr>
              <w:t>Paediatric Formulary, Evelina London Children’s Hospital, Guys and St Thomas’s NHS Foundation Trust Accessed 24.01.24</w:t>
            </w:r>
          </w:p>
          <w:p w14:paraId="0EE0DAD8" w14:textId="313CBECC" w:rsidR="00143719" w:rsidRPr="00545274" w:rsidRDefault="77825D96" w:rsidP="1F85065B">
            <w:pPr>
              <w:rPr>
                <w:rFonts w:ascii="Arial" w:eastAsia="Arial" w:hAnsi="Arial" w:cs="Arial"/>
                <w:sz w:val="16"/>
                <w:szCs w:val="16"/>
              </w:rPr>
            </w:pPr>
            <w:r w:rsidRPr="08D9FCA5">
              <w:rPr>
                <w:rFonts w:ascii="Arial" w:eastAsia="Arial" w:hAnsi="Arial" w:cs="Arial"/>
                <w:sz w:val="16"/>
                <w:szCs w:val="16"/>
              </w:rPr>
              <w:t>Ashford and St Peter</w:t>
            </w:r>
            <w:r w:rsidR="271BBA83" w:rsidRPr="08D9FCA5">
              <w:rPr>
                <w:rFonts w:ascii="Arial" w:eastAsia="Arial" w:hAnsi="Arial" w:cs="Arial"/>
                <w:sz w:val="16"/>
                <w:szCs w:val="16"/>
              </w:rPr>
              <w:t xml:space="preserve">’s Hospitals NHSFT. Extravasation Injuries Management in Neonatal Unit. April 2023. </w:t>
            </w:r>
            <w:r w:rsidR="29FA623A" w:rsidRPr="00AB3D5C">
              <w:rPr>
                <w:rFonts w:ascii="Arial" w:eastAsia="Arial" w:hAnsi="Arial" w:cs="Arial"/>
                <w:sz w:val="16"/>
                <w:szCs w:val="16"/>
              </w:rPr>
              <w:t xml:space="preserve">Accessed online at : </w:t>
            </w:r>
            <w:hyperlink r:id="rId98" w:history="1">
              <w:r w:rsidR="250F1735" w:rsidRPr="00AB3D5C">
                <w:rPr>
                  <w:rStyle w:val="Hyperlink"/>
                  <w:rFonts w:ascii="Arial" w:hAnsi="Arial" w:cs="Arial"/>
                  <w:sz w:val="16"/>
                  <w:szCs w:val="16"/>
                </w:rPr>
                <w:t>Microsoft Word - Extravasation Injuries Management in Neonates Apr 2023 (ashfordstpeters.net)</w:t>
              </w:r>
            </w:hyperlink>
            <w:r w:rsidR="29FA623A" w:rsidRPr="00AB3D5C">
              <w:rPr>
                <w:rFonts w:ascii="Arial" w:eastAsia="Arial" w:hAnsi="Arial" w:cs="Arial"/>
                <w:sz w:val="16"/>
                <w:szCs w:val="16"/>
              </w:rPr>
              <w:t xml:space="preserve"> 24.1.24</w:t>
            </w:r>
          </w:p>
        </w:tc>
      </w:tr>
    </w:tbl>
    <w:p w14:paraId="00BE8AA6" w14:textId="77777777" w:rsidR="00183A01" w:rsidRPr="00545274" w:rsidRDefault="00183A01" w:rsidP="00835846">
      <w:pPr>
        <w:rPr>
          <w:rFonts w:ascii="Arial" w:hAnsi="Arial" w:cs="Arial"/>
          <w:sz w:val="16"/>
          <w:szCs w:val="16"/>
        </w:rPr>
      </w:pPr>
      <w:r w:rsidRPr="00545274">
        <w:rPr>
          <w:rFonts w:ascii="Arial" w:hAnsi="Arial" w:cs="Arial"/>
          <w:b/>
          <w:sz w:val="16"/>
          <w:szCs w:val="16"/>
        </w:rPr>
        <w:tab/>
      </w:r>
      <w:r w:rsidRPr="00545274">
        <w:rPr>
          <w:rFonts w:ascii="Arial" w:hAnsi="Arial" w:cs="Arial"/>
          <w:b/>
          <w:sz w:val="16"/>
          <w:szCs w:val="16"/>
        </w:rPr>
        <w:tab/>
      </w:r>
      <w:r w:rsidRPr="00545274">
        <w:rPr>
          <w:rFonts w:ascii="Arial" w:hAnsi="Arial" w:cs="Arial"/>
          <w:sz w:val="16"/>
          <w:szCs w:val="16"/>
        </w:rPr>
        <w:tab/>
      </w:r>
    </w:p>
    <w:p w14:paraId="28D9C43E" w14:textId="77777777" w:rsidR="00B4678B" w:rsidRPr="00545274" w:rsidRDefault="00B4678B" w:rsidP="00835846">
      <w:pPr>
        <w:rPr>
          <w:rFonts w:ascii="Arial" w:hAnsi="Arial" w:cs="Arial"/>
          <w:sz w:val="16"/>
          <w:szCs w:val="16"/>
        </w:rPr>
      </w:pPr>
      <w:r w:rsidRPr="00545274">
        <w:rPr>
          <w:rFonts w:ascii="Arial" w:hAnsi="Arial" w:cs="Arial"/>
          <w:sz w:val="16"/>
          <w:szCs w:val="16"/>
        </w:rPr>
        <w:t>Written by: Gemma Holder (Neonatal Consultant)</w:t>
      </w:r>
    </w:p>
    <w:p w14:paraId="454A525F" w14:textId="77777777" w:rsidR="00B4678B" w:rsidRPr="00545274" w:rsidRDefault="00B4678B" w:rsidP="00835846">
      <w:pPr>
        <w:rPr>
          <w:rFonts w:ascii="Arial" w:hAnsi="Arial" w:cs="Arial"/>
          <w:sz w:val="16"/>
          <w:szCs w:val="16"/>
        </w:rPr>
      </w:pPr>
      <w:r w:rsidRPr="00545274">
        <w:rPr>
          <w:rFonts w:ascii="Arial" w:hAnsi="Arial" w:cs="Arial"/>
          <w:sz w:val="16"/>
          <w:szCs w:val="16"/>
        </w:rPr>
        <w:t>Checked by: Louise Whitticase (Lead Pharmacist-Women’s Services)</w:t>
      </w:r>
    </w:p>
    <w:p w14:paraId="4F46CF4E" w14:textId="77777777" w:rsidR="00183A01" w:rsidRPr="00545274" w:rsidRDefault="00183A01" w:rsidP="00835846">
      <w:pPr>
        <w:rPr>
          <w:rFonts w:ascii="Arial" w:hAnsi="Arial" w:cs="Arial"/>
          <w:b/>
          <w:sz w:val="16"/>
          <w:szCs w:val="16"/>
        </w:rPr>
      </w:pPr>
      <w:r w:rsidRPr="00545274">
        <w:rPr>
          <w:rFonts w:ascii="Arial" w:hAnsi="Arial" w:cs="Arial"/>
          <w:b/>
          <w:sz w:val="16"/>
          <w:szCs w:val="16"/>
        </w:rPr>
        <w:br w:type="page"/>
      </w:r>
    </w:p>
    <w:tbl>
      <w:tblPr>
        <w:tblW w:w="11199" w:type="dxa"/>
        <w:tblInd w:w="-1310" w:type="dxa"/>
        <w:tblLook w:val="01E0" w:firstRow="1" w:lastRow="1" w:firstColumn="1" w:lastColumn="1" w:noHBand="0" w:noVBand="0"/>
      </w:tblPr>
      <w:tblGrid>
        <w:gridCol w:w="1990"/>
        <w:gridCol w:w="9209"/>
      </w:tblGrid>
      <w:tr w:rsidR="00183A01" w:rsidRPr="00CC3F20" w14:paraId="7E8F7248" w14:textId="77777777" w:rsidTr="00CC3F20">
        <w:tc>
          <w:tcPr>
            <w:tcW w:w="1985" w:type="dxa"/>
            <w:tcBorders>
              <w:top w:val="nil"/>
              <w:left w:val="nil"/>
              <w:bottom w:val="nil"/>
              <w:right w:val="nil"/>
            </w:tcBorders>
            <w:shd w:val="clear" w:color="auto" w:fill="auto"/>
          </w:tcPr>
          <w:p w14:paraId="6A8BBBC0" w14:textId="77777777" w:rsidR="00183A01" w:rsidRPr="00CC3F20" w:rsidRDefault="00183A01" w:rsidP="00835846">
            <w:pPr>
              <w:spacing w:after="120"/>
              <w:rPr>
                <w:rFonts w:ascii="Arial" w:hAnsi="Arial" w:cs="Arial"/>
                <w:b/>
              </w:rPr>
            </w:pPr>
            <w:r w:rsidRPr="00CC3F20">
              <w:rPr>
                <w:rFonts w:ascii="Arial" w:hAnsi="Arial" w:cs="Arial"/>
                <w:b/>
              </w:rPr>
              <w:lastRenderedPageBreak/>
              <w:br w:type="page"/>
            </w:r>
          </w:p>
        </w:tc>
        <w:tc>
          <w:tcPr>
            <w:tcW w:w="9214" w:type="dxa"/>
            <w:tcBorders>
              <w:top w:val="nil"/>
              <w:left w:val="nil"/>
              <w:bottom w:val="single" w:sz="4" w:space="0" w:color="auto"/>
              <w:right w:val="nil"/>
            </w:tcBorders>
            <w:shd w:val="clear" w:color="auto" w:fill="auto"/>
          </w:tcPr>
          <w:p w14:paraId="0DAE9B7B" w14:textId="77777777" w:rsidR="00183A01" w:rsidRPr="00F1310E" w:rsidRDefault="00183A01" w:rsidP="00835846">
            <w:pPr>
              <w:pStyle w:val="NoSpacing"/>
              <w:rPr>
                <w:rFonts w:ascii="Arial" w:hAnsi="Arial" w:cs="Arial"/>
                <w:b/>
              </w:rPr>
            </w:pPr>
            <w:bookmarkStart w:id="20" w:name="h"/>
            <w:bookmarkEnd w:id="20"/>
            <w:r w:rsidRPr="00F1310E">
              <w:rPr>
                <w:rFonts w:ascii="Arial" w:hAnsi="Arial" w:cs="Arial"/>
                <w:b/>
              </w:rPr>
              <w:t>HEPARIN SODIUM</w:t>
            </w:r>
          </w:p>
        </w:tc>
      </w:tr>
      <w:tr w:rsidR="00183A01" w:rsidRPr="00CC3F20" w14:paraId="0D4A3899" w14:textId="77777777" w:rsidTr="00CC3F20">
        <w:tc>
          <w:tcPr>
            <w:tcW w:w="1985" w:type="dxa"/>
            <w:tcBorders>
              <w:top w:val="nil"/>
              <w:left w:val="nil"/>
              <w:bottom w:val="nil"/>
              <w:right w:val="nil"/>
            </w:tcBorders>
            <w:shd w:val="clear" w:color="auto" w:fill="auto"/>
          </w:tcPr>
          <w:p w14:paraId="602021A0" w14:textId="77777777" w:rsidR="00183A01" w:rsidRPr="00CC3F20" w:rsidRDefault="00183A01" w:rsidP="00835846">
            <w:pPr>
              <w:spacing w:after="120"/>
              <w:rPr>
                <w:rFonts w:ascii="Arial" w:hAnsi="Arial" w:cs="Arial"/>
                <w:b/>
              </w:rPr>
            </w:pPr>
            <w:r w:rsidRPr="00CC3F20">
              <w:rPr>
                <w:rFonts w:ascii="Arial" w:hAnsi="Arial" w:cs="Arial"/>
                <w:b/>
              </w:rPr>
              <w:t xml:space="preserve">Indications for use: </w:t>
            </w:r>
          </w:p>
        </w:tc>
        <w:tc>
          <w:tcPr>
            <w:tcW w:w="9214" w:type="dxa"/>
            <w:tcBorders>
              <w:top w:val="single" w:sz="4" w:space="0" w:color="auto"/>
              <w:left w:val="nil"/>
              <w:bottom w:val="single" w:sz="4" w:space="0" w:color="auto"/>
              <w:right w:val="nil"/>
            </w:tcBorders>
            <w:shd w:val="clear" w:color="auto" w:fill="auto"/>
          </w:tcPr>
          <w:p w14:paraId="4BB6DF80"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To maintain patency of arterial lines</w:t>
            </w:r>
          </w:p>
          <w:p w14:paraId="41A90C50" w14:textId="7434E17F" w:rsidR="00183A01" w:rsidRPr="00245861" w:rsidRDefault="00183A01" w:rsidP="00835846">
            <w:pPr>
              <w:spacing w:after="120"/>
              <w:rPr>
                <w:rFonts w:ascii="Arial" w:hAnsi="Arial" w:cs="Arial"/>
                <w:sz w:val="20"/>
                <w:szCs w:val="20"/>
              </w:rPr>
            </w:pPr>
            <w:r w:rsidRPr="00245861">
              <w:rPr>
                <w:rFonts w:ascii="Arial" w:hAnsi="Arial" w:cs="Arial"/>
                <w:sz w:val="20"/>
                <w:szCs w:val="20"/>
              </w:rPr>
              <w:t>To maintain patency of broviac lines when a continuous infusion is not running</w:t>
            </w:r>
          </w:p>
        </w:tc>
      </w:tr>
      <w:tr w:rsidR="00183A01" w:rsidRPr="00CC3F20" w14:paraId="2614CBC2" w14:textId="77777777" w:rsidTr="00CC3F20">
        <w:tc>
          <w:tcPr>
            <w:tcW w:w="1985" w:type="dxa"/>
            <w:tcBorders>
              <w:top w:val="nil"/>
              <w:left w:val="nil"/>
              <w:bottom w:val="nil"/>
              <w:right w:val="nil"/>
            </w:tcBorders>
            <w:shd w:val="clear" w:color="auto" w:fill="auto"/>
          </w:tcPr>
          <w:p w14:paraId="736A0FC2" w14:textId="77777777" w:rsidR="00183A01" w:rsidRPr="00CC3F20" w:rsidRDefault="00183A01" w:rsidP="00835846">
            <w:pPr>
              <w:spacing w:after="120"/>
              <w:rPr>
                <w:rFonts w:ascii="Arial" w:hAnsi="Arial" w:cs="Arial"/>
                <w:b/>
              </w:rPr>
            </w:pPr>
            <w:r w:rsidRPr="00CC3F20">
              <w:rPr>
                <w:rFonts w:ascii="Arial" w:hAnsi="Arial" w:cs="Arial"/>
                <w:b/>
              </w:rPr>
              <w:t xml:space="preserve">Preparation: </w:t>
            </w:r>
          </w:p>
        </w:tc>
        <w:tc>
          <w:tcPr>
            <w:tcW w:w="9214" w:type="dxa"/>
            <w:tcBorders>
              <w:top w:val="single" w:sz="4" w:space="0" w:color="auto"/>
              <w:left w:val="nil"/>
              <w:bottom w:val="single" w:sz="4" w:space="0" w:color="auto"/>
              <w:right w:val="nil"/>
            </w:tcBorders>
            <w:shd w:val="clear" w:color="auto" w:fill="auto"/>
          </w:tcPr>
          <w:p w14:paraId="46EB7EEF"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Heparin sodium 1000 units/ml</w:t>
            </w:r>
          </w:p>
          <w:p w14:paraId="53718199" w14:textId="77777777" w:rsidR="00183A01" w:rsidRPr="00245861" w:rsidRDefault="00183A01" w:rsidP="00835846">
            <w:pPr>
              <w:spacing w:after="120"/>
              <w:rPr>
                <w:rFonts w:ascii="Arial" w:hAnsi="Arial" w:cs="Arial"/>
                <w:sz w:val="20"/>
                <w:szCs w:val="20"/>
              </w:rPr>
            </w:pPr>
          </w:p>
          <w:p w14:paraId="44859E34"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For arterial lines:</w:t>
            </w:r>
          </w:p>
          <w:p w14:paraId="5512FFA4"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Add 500 units of heparin to 500mls of 0.45% sodium chloride to give concentration of 1 unit/ml.  Run at 0.5mls/hr (0.5 unit/hr)</w:t>
            </w:r>
          </w:p>
          <w:p w14:paraId="54E60CBF" w14:textId="77777777" w:rsidR="00183A01" w:rsidRPr="00245861" w:rsidRDefault="00183A01" w:rsidP="00835846">
            <w:pPr>
              <w:spacing w:after="120"/>
              <w:rPr>
                <w:rFonts w:ascii="Arial" w:hAnsi="Arial" w:cs="Arial"/>
                <w:sz w:val="20"/>
                <w:szCs w:val="20"/>
              </w:rPr>
            </w:pPr>
          </w:p>
          <w:p w14:paraId="1883D0E2"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To maintain broviac line patency:</w:t>
            </w:r>
          </w:p>
          <w:p w14:paraId="13F12B3F"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 xml:space="preserve"> </w:t>
            </w:r>
            <w:r w:rsidR="006A1908" w:rsidRPr="00245861">
              <w:rPr>
                <w:rFonts w:ascii="Arial" w:hAnsi="Arial" w:cs="Arial"/>
                <w:sz w:val="20"/>
                <w:szCs w:val="20"/>
              </w:rPr>
              <w:t xml:space="preserve"> A 10 unit/ml preparation is available from Boots on a named patient basis</w:t>
            </w:r>
          </w:p>
        </w:tc>
      </w:tr>
      <w:tr w:rsidR="00183A01" w:rsidRPr="00CC3F20" w14:paraId="203FCB21" w14:textId="77777777" w:rsidTr="00CC3F20">
        <w:tc>
          <w:tcPr>
            <w:tcW w:w="1985" w:type="dxa"/>
            <w:tcBorders>
              <w:top w:val="nil"/>
              <w:left w:val="nil"/>
              <w:bottom w:val="nil"/>
              <w:right w:val="nil"/>
            </w:tcBorders>
            <w:shd w:val="clear" w:color="auto" w:fill="auto"/>
          </w:tcPr>
          <w:p w14:paraId="06D989FA" w14:textId="77777777" w:rsidR="00183A01" w:rsidRPr="00CC3F20" w:rsidRDefault="00183A01" w:rsidP="00835846">
            <w:pPr>
              <w:spacing w:after="120"/>
              <w:rPr>
                <w:rFonts w:ascii="Arial" w:hAnsi="Arial" w:cs="Arial"/>
                <w:b/>
              </w:rPr>
            </w:pPr>
            <w:r w:rsidRPr="00CC3F20">
              <w:rPr>
                <w:rFonts w:ascii="Arial" w:hAnsi="Arial" w:cs="Arial"/>
                <w:b/>
              </w:rPr>
              <w:t xml:space="preserve">Administration: </w:t>
            </w:r>
          </w:p>
        </w:tc>
        <w:tc>
          <w:tcPr>
            <w:tcW w:w="9214" w:type="dxa"/>
            <w:tcBorders>
              <w:top w:val="single" w:sz="4" w:space="0" w:color="auto"/>
              <w:left w:val="nil"/>
              <w:bottom w:val="nil"/>
              <w:right w:val="nil"/>
            </w:tcBorders>
            <w:shd w:val="clear" w:color="auto" w:fill="auto"/>
          </w:tcPr>
          <w:p w14:paraId="628EEDA5"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*For arterial lines:</w:t>
            </w:r>
          </w:p>
        </w:tc>
      </w:tr>
      <w:tr w:rsidR="00183A01" w:rsidRPr="00CC3F20" w14:paraId="3CEC8324" w14:textId="77777777" w:rsidTr="00CC3F20">
        <w:tc>
          <w:tcPr>
            <w:tcW w:w="1985" w:type="dxa"/>
            <w:tcBorders>
              <w:top w:val="nil"/>
              <w:left w:val="nil"/>
              <w:bottom w:val="nil"/>
              <w:right w:val="nil"/>
            </w:tcBorders>
            <w:shd w:val="clear" w:color="auto" w:fill="auto"/>
          </w:tcPr>
          <w:p w14:paraId="4A6071F3" w14:textId="77777777" w:rsidR="00183A01" w:rsidRPr="00CC3F20" w:rsidRDefault="00183A01" w:rsidP="00835846">
            <w:pPr>
              <w:spacing w:after="120"/>
              <w:rPr>
                <w:rFonts w:ascii="Arial" w:hAnsi="Arial" w:cs="Arial"/>
                <w:b/>
              </w:rPr>
            </w:pPr>
            <w:r w:rsidRPr="00CC3F20">
              <w:rPr>
                <w:rFonts w:ascii="Arial" w:hAnsi="Arial" w:cs="Arial"/>
                <w:b/>
              </w:rPr>
              <w:t xml:space="preserve">Dosage: </w:t>
            </w:r>
          </w:p>
        </w:tc>
        <w:tc>
          <w:tcPr>
            <w:tcW w:w="9214" w:type="dxa"/>
            <w:tcBorders>
              <w:top w:val="nil"/>
              <w:left w:val="nil"/>
              <w:bottom w:val="single" w:sz="4" w:space="0" w:color="auto"/>
              <w:right w:val="nil"/>
            </w:tcBorders>
            <w:shd w:val="clear" w:color="auto" w:fill="auto"/>
          </w:tcPr>
          <w:p w14:paraId="7100639F"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0.5mls/hr of above solution = 0.5unit/hr of heparin</w:t>
            </w:r>
          </w:p>
          <w:p w14:paraId="36FABDA1"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**To maintain patency of broviac line:</w:t>
            </w:r>
          </w:p>
          <w:p w14:paraId="4C498E7F" w14:textId="77777777" w:rsidR="00183A01" w:rsidRPr="00245861" w:rsidRDefault="000415DA" w:rsidP="00835846">
            <w:pPr>
              <w:spacing w:after="120"/>
              <w:rPr>
                <w:rFonts w:ascii="Arial" w:hAnsi="Arial" w:cs="Arial"/>
                <w:sz w:val="20"/>
                <w:szCs w:val="20"/>
              </w:rPr>
            </w:pPr>
            <w:r w:rsidRPr="00245861">
              <w:rPr>
                <w:rFonts w:ascii="Arial" w:hAnsi="Arial" w:cs="Arial"/>
                <w:sz w:val="20"/>
                <w:szCs w:val="20"/>
              </w:rPr>
              <w:t xml:space="preserve">Heplock twice weekly with </w:t>
            </w:r>
            <w:r w:rsidR="00183A01" w:rsidRPr="00245861">
              <w:rPr>
                <w:rFonts w:ascii="Arial" w:hAnsi="Arial" w:cs="Arial"/>
                <w:sz w:val="20"/>
                <w:szCs w:val="20"/>
              </w:rPr>
              <w:t>0.</w:t>
            </w:r>
            <w:r w:rsidRPr="00245861">
              <w:rPr>
                <w:rFonts w:ascii="Arial" w:hAnsi="Arial" w:cs="Arial"/>
                <w:sz w:val="20"/>
                <w:szCs w:val="20"/>
              </w:rPr>
              <w:t>4</w:t>
            </w:r>
            <w:r w:rsidR="00183A01" w:rsidRPr="00245861">
              <w:rPr>
                <w:rFonts w:ascii="Arial" w:hAnsi="Arial" w:cs="Arial"/>
                <w:sz w:val="20"/>
                <w:szCs w:val="20"/>
              </w:rPr>
              <w:t xml:space="preserve">mls of 10units/ml heparin sodium instilled into line.  DO NOT FLUSH LINE.  </w:t>
            </w:r>
          </w:p>
        </w:tc>
      </w:tr>
      <w:tr w:rsidR="00183A01" w:rsidRPr="00CC3F20" w14:paraId="705BB6AC" w14:textId="77777777" w:rsidTr="00CC3F20">
        <w:tc>
          <w:tcPr>
            <w:tcW w:w="1985" w:type="dxa"/>
            <w:tcBorders>
              <w:top w:val="nil"/>
              <w:left w:val="nil"/>
              <w:bottom w:val="nil"/>
              <w:right w:val="nil"/>
            </w:tcBorders>
            <w:shd w:val="clear" w:color="auto" w:fill="auto"/>
          </w:tcPr>
          <w:p w14:paraId="586FD039" w14:textId="77777777" w:rsidR="00183A01" w:rsidRPr="00CC3F20" w:rsidRDefault="00183A01" w:rsidP="00835846">
            <w:pPr>
              <w:spacing w:after="120"/>
              <w:rPr>
                <w:rFonts w:ascii="Arial" w:hAnsi="Arial" w:cs="Arial"/>
                <w:b/>
              </w:rPr>
            </w:pPr>
            <w:r w:rsidRPr="00CC3F20">
              <w:rPr>
                <w:rFonts w:ascii="Arial" w:hAnsi="Arial" w:cs="Arial"/>
                <w:b/>
              </w:rPr>
              <w:t>Frequency :</w:t>
            </w:r>
          </w:p>
        </w:tc>
        <w:tc>
          <w:tcPr>
            <w:tcW w:w="9214" w:type="dxa"/>
            <w:tcBorders>
              <w:top w:val="single" w:sz="4" w:space="0" w:color="auto"/>
              <w:left w:val="nil"/>
              <w:bottom w:val="single" w:sz="4" w:space="0" w:color="auto"/>
              <w:right w:val="nil"/>
            </w:tcBorders>
            <w:shd w:val="clear" w:color="auto" w:fill="auto"/>
          </w:tcPr>
          <w:p w14:paraId="5493F3DF"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For arterial lines:</w:t>
            </w:r>
          </w:p>
          <w:p w14:paraId="4AFF91B2"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Change solution every 24 hours</w:t>
            </w:r>
          </w:p>
          <w:p w14:paraId="498531C8"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To maintain patency of broviac line:</w:t>
            </w:r>
          </w:p>
          <w:p w14:paraId="15D39083" w14:textId="77777777" w:rsidR="00183A01" w:rsidRPr="00245861" w:rsidRDefault="000415DA" w:rsidP="00835846">
            <w:pPr>
              <w:spacing w:after="120"/>
              <w:rPr>
                <w:rFonts w:ascii="Arial" w:hAnsi="Arial" w:cs="Arial"/>
                <w:sz w:val="20"/>
                <w:szCs w:val="20"/>
              </w:rPr>
            </w:pPr>
            <w:r w:rsidRPr="00245861">
              <w:rPr>
                <w:rFonts w:ascii="Arial" w:hAnsi="Arial" w:cs="Arial"/>
                <w:sz w:val="20"/>
                <w:szCs w:val="20"/>
              </w:rPr>
              <w:t xml:space="preserve"> Twice weekly</w:t>
            </w:r>
          </w:p>
        </w:tc>
      </w:tr>
      <w:tr w:rsidR="00183A01" w:rsidRPr="00CC3F20" w14:paraId="011C062F" w14:textId="77777777" w:rsidTr="00CC3F20">
        <w:tc>
          <w:tcPr>
            <w:tcW w:w="1985" w:type="dxa"/>
            <w:tcBorders>
              <w:top w:val="nil"/>
              <w:left w:val="nil"/>
              <w:bottom w:val="nil"/>
              <w:right w:val="nil"/>
            </w:tcBorders>
            <w:shd w:val="clear" w:color="auto" w:fill="auto"/>
          </w:tcPr>
          <w:p w14:paraId="097BD076" w14:textId="4D733432" w:rsidR="00183A01" w:rsidRPr="00CC3F20" w:rsidRDefault="00183A01" w:rsidP="00835846">
            <w:pPr>
              <w:spacing w:after="120"/>
              <w:rPr>
                <w:rFonts w:ascii="Arial" w:hAnsi="Arial" w:cs="Arial"/>
                <w:b/>
              </w:rPr>
            </w:pPr>
            <w:r w:rsidRPr="00CC3F20">
              <w:rPr>
                <w:rFonts w:ascii="Arial" w:hAnsi="Arial" w:cs="Arial"/>
                <w:b/>
              </w:rPr>
              <w:t xml:space="preserve">Route: </w:t>
            </w:r>
            <w:r w:rsidR="00282C48">
              <w:rPr>
                <w:noProof/>
              </w:rPr>
              <w:drawing>
                <wp:inline distT="0" distB="0" distL="0" distR="0" wp14:anchorId="57A62FDD" wp14:editId="1D8718FD">
                  <wp:extent cx="1066063" cy="805218"/>
                  <wp:effectExtent l="0" t="0" r="1270" b="0"/>
                  <wp:docPr id="1660526721" name="Picture 166052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1186" cy="809087"/>
                          </a:xfrm>
                          <a:prstGeom prst="rect">
                            <a:avLst/>
                          </a:prstGeom>
                        </pic:spPr>
                      </pic:pic>
                    </a:graphicData>
                  </a:graphic>
                </wp:inline>
              </w:drawing>
            </w:r>
          </w:p>
        </w:tc>
        <w:tc>
          <w:tcPr>
            <w:tcW w:w="9214" w:type="dxa"/>
            <w:tcBorders>
              <w:top w:val="single" w:sz="4" w:space="0" w:color="auto"/>
              <w:left w:val="nil"/>
              <w:bottom w:val="single" w:sz="4" w:space="0" w:color="auto"/>
              <w:right w:val="nil"/>
            </w:tcBorders>
            <w:shd w:val="clear" w:color="auto" w:fill="auto"/>
          </w:tcPr>
          <w:p w14:paraId="6DF8E89A"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UAC/ IA</w:t>
            </w:r>
          </w:p>
          <w:p w14:paraId="01003C75"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Broviac lines</w:t>
            </w:r>
          </w:p>
        </w:tc>
      </w:tr>
      <w:tr w:rsidR="00183A01" w:rsidRPr="00CC3F20" w14:paraId="2E35449E" w14:textId="77777777" w:rsidTr="00CC3F20">
        <w:trPr>
          <w:trHeight w:val="630"/>
        </w:trPr>
        <w:tc>
          <w:tcPr>
            <w:tcW w:w="1985" w:type="dxa"/>
            <w:tcBorders>
              <w:top w:val="nil"/>
              <w:left w:val="nil"/>
              <w:bottom w:val="nil"/>
              <w:right w:val="nil"/>
            </w:tcBorders>
            <w:shd w:val="clear" w:color="auto" w:fill="auto"/>
          </w:tcPr>
          <w:p w14:paraId="2B25FCF6" w14:textId="77777777" w:rsidR="00183A01" w:rsidRPr="00CC3F20" w:rsidRDefault="00183A01" w:rsidP="00835846">
            <w:pPr>
              <w:spacing w:after="120"/>
              <w:rPr>
                <w:rFonts w:ascii="Arial" w:hAnsi="Arial" w:cs="Arial"/>
                <w:b/>
              </w:rPr>
            </w:pPr>
            <w:r w:rsidRPr="00CC3F20">
              <w:rPr>
                <w:rFonts w:ascii="Arial" w:hAnsi="Arial" w:cs="Arial"/>
                <w:b/>
              </w:rPr>
              <w:t>Caution:</w:t>
            </w:r>
          </w:p>
          <w:p w14:paraId="6B663E12" w14:textId="77777777" w:rsidR="00183A01" w:rsidRPr="00CC3F20" w:rsidRDefault="00183A01" w:rsidP="00835846">
            <w:pPr>
              <w:spacing w:after="120"/>
              <w:rPr>
                <w:rFonts w:ascii="Arial" w:hAnsi="Arial" w:cs="Arial"/>
                <w:b/>
              </w:rPr>
            </w:pPr>
          </w:p>
        </w:tc>
        <w:tc>
          <w:tcPr>
            <w:tcW w:w="9214" w:type="dxa"/>
            <w:tcBorders>
              <w:top w:val="single" w:sz="4" w:space="0" w:color="auto"/>
              <w:left w:val="nil"/>
              <w:bottom w:val="single" w:sz="4" w:space="0" w:color="auto"/>
              <w:right w:val="nil"/>
            </w:tcBorders>
            <w:shd w:val="clear" w:color="auto" w:fill="auto"/>
          </w:tcPr>
          <w:p w14:paraId="4C681BC8" w14:textId="77777777" w:rsidR="00183A01" w:rsidRPr="00245861" w:rsidRDefault="00183A01" w:rsidP="00835846">
            <w:pPr>
              <w:spacing w:after="120"/>
              <w:rPr>
                <w:rFonts w:ascii="Arial" w:hAnsi="Arial" w:cs="Arial"/>
                <w:sz w:val="20"/>
                <w:szCs w:val="20"/>
              </w:rPr>
            </w:pPr>
            <w:r w:rsidRPr="00245861">
              <w:rPr>
                <w:rFonts w:ascii="Arial" w:hAnsi="Arial" w:cs="Arial"/>
                <w:sz w:val="20"/>
                <w:szCs w:val="20"/>
              </w:rPr>
              <w:t>Only use 0.9% sodium chloride if concerns re hyponatraemia</w:t>
            </w:r>
          </w:p>
          <w:p w14:paraId="50FEA4CB" w14:textId="1E36593C" w:rsidR="00183A01" w:rsidRPr="00245861" w:rsidRDefault="00183A01" w:rsidP="00835846">
            <w:pPr>
              <w:pStyle w:val="CommentText"/>
              <w:rPr>
                <w:rFonts w:ascii="Arial" w:hAnsi="Arial" w:cs="Arial"/>
              </w:rPr>
            </w:pPr>
            <w:r w:rsidRPr="00245861">
              <w:rPr>
                <w:rFonts w:ascii="Arial" w:hAnsi="Arial" w:cs="Arial"/>
              </w:rPr>
              <w:t xml:space="preserve">Use with caution in uncorrected thrombocytopaenia platelets&lt;50 </w:t>
            </w:r>
          </w:p>
          <w:p w14:paraId="5404D11E" w14:textId="77777777" w:rsidR="00183A01" w:rsidRPr="00245861" w:rsidRDefault="00183A01" w:rsidP="00835846">
            <w:pPr>
              <w:pStyle w:val="CommentText"/>
              <w:rPr>
                <w:rFonts w:ascii="Arial" w:hAnsi="Arial" w:cs="Arial"/>
              </w:rPr>
            </w:pPr>
          </w:p>
          <w:p w14:paraId="57D74FC7" w14:textId="77777777" w:rsidR="00183A01" w:rsidRPr="00245861" w:rsidRDefault="00183A01" w:rsidP="00835846">
            <w:pPr>
              <w:pStyle w:val="CommentText"/>
              <w:rPr>
                <w:rFonts w:ascii="Arial" w:hAnsi="Arial" w:cs="Arial"/>
              </w:rPr>
            </w:pPr>
            <w:r w:rsidRPr="00245861">
              <w:rPr>
                <w:rFonts w:ascii="Arial" w:hAnsi="Arial" w:cs="Arial"/>
              </w:rPr>
              <w:t>if concerns re patency 1000 units to 500ml may be used</w:t>
            </w:r>
          </w:p>
          <w:p w14:paraId="7A1C6400" w14:textId="77777777" w:rsidR="00183A01" w:rsidRPr="00245861" w:rsidRDefault="00183A01" w:rsidP="00835846">
            <w:pPr>
              <w:spacing w:after="120"/>
              <w:rPr>
                <w:rFonts w:ascii="Arial" w:hAnsi="Arial" w:cs="Arial"/>
                <w:sz w:val="20"/>
                <w:szCs w:val="20"/>
              </w:rPr>
            </w:pPr>
          </w:p>
        </w:tc>
      </w:tr>
      <w:tr w:rsidR="00183A01" w:rsidRPr="00245861" w14:paraId="05A741C5" w14:textId="77777777" w:rsidTr="00CC3F20">
        <w:tc>
          <w:tcPr>
            <w:tcW w:w="1985" w:type="dxa"/>
            <w:tcBorders>
              <w:top w:val="nil"/>
              <w:left w:val="nil"/>
              <w:bottom w:val="nil"/>
              <w:right w:val="nil"/>
            </w:tcBorders>
            <w:shd w:val="clear" w:color="auto" w:fill="auto"/>
          </w:tcPr>
          <w:p w14:paraId="4C963B89" w14:textId="77777777" w:rsidR="00183A01" w:rsidRPr="00245861" w:rsidDel="00BA04B5" w:rsidRDefault="00183A01" w:rsidP="00835846">
            <w:pPr>
              <w:spacing w:after="120"/>
              <w:rPr>
                <w:rFonts w:ascii="Arial" w:hAnsi="Arial" w:cs="Arial"/>
                <w:b/>
                <w:sz w:val="16"/>
                <w:szCs w:val="16"/>
              </w:rPr>
            </w:pPr>
            <w:r w:rsidRPr="00245861">
              <w:rPr>
                <w:rFonts w:ascii="Arial" w:hAnsi="Arial" w:cs="Arial"/>
                <w:b/>
                <w:sz w:val="16"/>
                <w:szCs w:val="16"/>
              </w:rPr>
              <w:t>References:</w:t>
            </w:r>
          </w:p>
        </w:tc>
        <w:tc>
          <w:tcPr>
            <w:tcW w:w="9214" w:type="dxa"/>
            <w:tcBorders>
              <w:top w:val="single" w:sz="4" w:space="0" w:color="auto"/>
              <w:left w:val="nil"/>
              <w:bottom w:val="single" w:sz="4" w:space="0" w:color="auto"/>
              <w:right w:val="nil"/>
            </w:tcBorders>
            <w:shd w:val="clear" w:color="auto" w:fill="auto"/>
          </w:tcPr>
          <w:p w14:paraId="3A76E451" w14:textId="77777777" w:rsidR="00183A01" w:rsidRPr="00245861" w:rsidRDefault="00183A01" w:rsidP="00835846">
            <w:pPr>
              <w:rPr>
                <w:rFonts w:ascii="Arial" w:hAnsi="Arial" w:cs="Arial"/>
                <w:sz w:val="16"/>
                <w:szCs w:val="16"/>
              </w:rPr>
            </w:pPr>
            <w:r w:rsidRPr="00245861">
              <w:rPr>
                <w:rFonts w:ascii="Arial" w:hAnsi="Arial" w:cs="Arial"/>
                <w:sz w:val="16"/>
                <w:szCs w:val="16"/>
              </w:rPr>
              <w:t>Neonatal Formulary: Drug Use in Pregnancy and the First Year of Life (6</w:t>
            </w:r>
            <w:r w:rsidRPr="00245861">
              <w:rPr>
                <w:rFonts w:ascii="Arial" w:hAnsi="Arial" w:cs="Arial"/>
                <w:sz w:val="16"/>
                <w:szCs w:val="16"/>
                <w:vertAlign w:val="superscript"/>
              </w:rPr>
              <w:t>th</w:t>
            </w:r>
            <w:r w:rsidRPr="00245861">
              <w:rPr>
                <w:rFonts w:ascii="Arial" w:hAnsi="Arial" w:cs="Arial"/>
                <w:sz w:val="16"/>
                <w:szCs w:val="16"/>
              </w:rPr>
              <w:t xml:space="preserve"> Edn) London: Wiley-Blackwell;2011</w:t>
            </w:r>
          </w:p>
          <w:p w14:paraId="7E21C054" w14:textId="77777777" w:rsidR="00183A01" w:rsidRPr="00245861" w:rsidRDefault="00183A01" w:rsidP="00835846">
            <w:pPr>
              <w:rPr>
                <w:rFonts w:ascii="Arial" w:hAnsi="Arial" w:cs="Arial"/>
                <w:sz w:val="16"/>
                <w:szCs w:val="16"/>
              </w:rPr>
            </w:pPr>
            <w:r w:rsidRPr="00245861">
              <w:rPr>
                <w:rFonts w:ascii="Arial" w:hAnsi="Arial" w:cs="Arial"/>
                <w:b/>
                <w:sz w:val="16"/>
                <w:szCs w:val="16"/>
              </w:rPr>
              <w:t>**</w:t>
            </w:r>
            <w:r w:rsidRPr="00245861">
              <w:rPr>
                <w:rFonts w:ascii="Arial" w:hAnsi="Arial" w:cs="Arial"/>
                <w:sz w:val="16"/>
                <w:szCs w:val="16"/>
              </w:rPr>
              <w:t>Taken from Birmingham Children’s Hospital recommendations for Heplocking Broviac Lines</w:t>
            </w:r>
          </w:p>
          <w:p w14:paraId="6FDC4C9A" w14:textId="77777777" w:rsidR="004D7546" w:rsidRPr="00245861" w:rsidRDefault="004D7546" w:rsidP="00835846">
            <w:pPr>
              <w:rPr>
                <w:rFonts w:ascii="Arial" w:hAnsi="Arial" w:cs="Arial"/>
                <w:sz w:val="16"/>
                <w:szCs w:val="16"/>
              </w:rPr>
            </w:pPr>
            <w:r w:rsidRPr="00245861">
              <w:rPr>
                <w:rFonts w:ascii="Arial" w:hAnsi="Arial" w:cs="Arial"/>
                <w:sz w:val="16"/>
                <w:szCs w:val="16"/>
              </w:rPr>
              <w:t xml:space="preserve">BNF for Children London: BMJ Group, Pharmaceutical Press and RCPCH Publications Limited; 2014 – 2015 Available at </w:t>
            </w:r>
            <w:hyperlink r:id="rId99" w:history="1">
              <w:r w:rsidRPr="00245861">
                <w:rPr>
                  <w:rStyle w:val="Hyperlink"/>
                  <w:rFonts w:ascii="Arial" w:hAnsi="Arial" w:cs="Arial"/>
                  <w:sz w:val="16"/>
                  <w:szCs w:val="16"/>
                </w:rPr>
                <w:t>https://www.medicinescomplete.com/mc/bnfc/current/index.htm</w:t>
              </w:r>
            </w:hyperlink>
            <w:r w:rsidRPr="00245861">
              <w:rPr>
                <w:rFonts w:ascii="Arial" w:hAnsi="Arial" w:cs="Arial"/>
                <w:sz w:val="16"/>
                <w:szCs w:val="16"/>
              </w:rPr>
              <w:t xml:space="preserve"> [Accessed 19.08.15]</w:t>
            </w:r>
          </w:p>
          <w:p w14:paraId="717393F9" w14:textId="1B4480BD" w:rsidR="00183A01" w:rsidRPr="00245861" w:rsidRDefault="00183A01" w:rsidP="00835846">
            <w:pPr>
              <w:rPr>
                <w:rStyle w:val="Hyperlink"/>
                <w:rFonts w:ascii="Arial" w:hAnsi="Arial" w:cs="Arial"/>
                <w:sz w:val="16"/>
                <w:szCs w:val="16"/>
              </w:rPr>
            </w:pPr>
            <w:r w:rsidRPr="00245861">
              <w:rPr>
                <w:rFonts w:ascii="Arial" w:hAnsi="Arial" w:cs="Arial"/>
                <w:sz w:val="16"/>
                <w:szCs w:val="16"/>
              </w:rPr>
              <w:t xml:space="preserve">NHS Injectable Medicines Guide, Medusa. Accessed at </w:t>
            </w:r>
            <w:hyperlink r:id="rId100" w:history="1">
              <w:r w:rsidR="004231F7" w:rsidRPr="0045016D">
                <w:rPr>
                  <w:rStyle w:val="Hyperlink"/>
                  <w:rFonts w:ascii="Arial" w:hAnsi="Arial" w:cs="Arial"/>
                  <w:sz w:val="16"/>
                  <w:szCs w:val="16"/>
                </w:rPr>
                <w:t>http://medusaimg.nhs.uk/</w:t>
              </w:r>
            </w:hyperlink>
            <w:r w:rsidR="00044E42" w:rsidRPr="00245861">
              <w:rPr>
                <w:rStyle w:val="Hyperlink"/>
                <w:rFonts w:ascii="Arial" w:hAnsi="Arial" w:cs="Arial"/>
                <w:sz w:val="16"/>
                <w:szCs w:val="16"/>
              </w:rPr>
              <w:t xml:space="preserve"> [Accessed 24.08.15]</w:t>
            </w:r>
          </w:p>
          <w:p w14:paraId="7A00A42D" w14:textId="77777777" w:rsidR="00183A01" w:rsidRPr="00245861" w:rsidRDefault="00183A01" w:rsidP="00835846">
            <w:pPr>
              <w:spacing w:after="120"/>
              <w:rPr>
                <w:rFonts w:ascii="Arial" w:hAnsi="Arial" w:cs="Arial"/>
                <w:sz w:val="16"/>
                <w:szCs w:val="16"/>
              </w:rPr>
            </w:pPr>
          </w:p>
        </w:tc>
      </w:tr>
    </w:tbl>
    <w:p w14:paraId="7C92D9EF" w14:textId="77777777" w:rsidR="00183A01" w:rsidRPr="00245861" w:rsidRDefault="00183A01" w:rsidP="00835846">
      <w:pPr>
        <w:rPr>
          <w:rFonts w:ascii="Arial" w:hAnsi="Arial" w:cs="Arial"/>
          <w:b/>
          <w:sz w:val="16"/>
          <w:szCs w:val="16"/>
        </w:rPr>
      </w:pPr>
    </w:p>
    <w:p w14:paraId="28BFAEF2" w14:textId="77777777" w:rsidR="00183A01" w:rsidRPr="00245861" w:rsidRDefault="00183A01" w:rsidP="00835846">
      <w:pPr>
        <w:rPr>
          <w:rFonts w:ascii="Arial" w:hAnsi="Arial" w:cs="Arial"/>
          <w:sz w:val="16"/>
          <w:szCs w:val="16"/>
        </w:rPr>
      </w:pPr>
      <w:r w:rsidRPr="00245861">
        <w:rPr>
          <w:rFonts w:ascii="Arial" w:hAnsi="Arial" w:cs="Arial"/>
          <w:sz w:val="16"/>
          <w:szCs w:val="16"/>
        </w:rPr>
        <w:t>Written by: Gemma Holder (Neonatal Consultant)</w:t>
      </w:r>
    </w:p>
    <w:p w14:paraId="5CA73CF9" w14:textId="77777777" w:rsidR="00183A01" w:rsidRPr="00245861" w:rsidRDefault="00183A01" w:rsidP="00835846">
      <w:pPr>
        <w:rPr>
          <w:rFonts w:ascii="Arial" w:hAnsi="Arial" w:cs="Arial"/>
          <w:sz w:val="16"/>
          <w:szCs w:val="16"/>
        </w:rPr>
      </w:pPr>
      <w:r w:rsidRPr="00245861">
        <w:rPr>
          <w:rFonts w:ascii="Arial" w:hAnsi="Arial" w:cs="Arial"/>
          <w:sz w:val="16"/>
          <w:szCs w:val="16"/>
        </w:rPr>
        <w:t>Checked by: Louise Whitticase (Lead Pharmacist-Women’s Services)</w:t>
      </w:r>
    </w:p>
    <w:p w14:paraId="16DB0C1A" w14:textId="77777777" w:rsidR="00183A01" w:rsidRPr="008A5121" w:rsidRDefault="00183A01" w:rsidP="00835846">
      <w:pPr>
        <w:rPr>
          <w:rFonts w:ascii="Arial" w:hAnsi="Arial" w:cs="Arial"/>
          <w:b/>
          <w:sz w:val="20"/>
          <w:szCs w:val="20"/>
        </w:rPr>
      </w:pPr>
    </w:p>
    <w:p w14:paraId="6C6C0DA5" w14:textId="77777777" w:rsidR="005F7B99" w:rsidRDefault="00183A01" w:rsidP="00835846">
      <w:pPr>
        <w:spacing w:after="200"/>
        <w:rPr>
          <w:rFonts w:ascii="Arial" w:hAnsi="Arial" w:cs="Arial"/>
          <w:b/>
          <w:sz w:val="20"/>
          <w:szCs w:val="20"/>
        </w:rPr>
      </w:pPr>
      <w:r w:rsidRPr="008A5121">
        <w:rPr>
          <w:rFonts w:ascii="Arial" w:hAnsi="Arial" w:cs="Arial"/>
          <w:b/>
          <w:sz w:val="20"/>
          <w:szCs w:val="20"/>
        </w:rPr>
        <w:br w:type="page"/>
      </w:r>
    </w:p>
    <w:p w14:paraId="085468BB" w14:textId="77777777" w:rsidR="005F7B99" w:rsidRDefault="005F7B99" w:rsidP="00835846">
      <w:pPr>
        <w:rPr>
          <w:rFonts w:ascii="Arial" w:hAnsi="Arial" w:cs="Arial"/>
          <w:sz w:val="16"/>
          <w:szCs w:val="20"/>
        </w:rPr>
      </w:pPr>
    </w:p>
    <w:tbl>
      <w:tblPr>
        <w:tblW w:w="11199" w:type="dxa"/>
        <w:tblInd w:w="-1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9214"/>
      </w:tblGrid>
      <w:tr w:rsidR="00092720" w:rsidRPr="00092720" w14:paraId="23C8CDA9" w14:textId="77777777" w:rsidTr="1A81BC5B">
        <w:trPr>
          <w:trHeight w:val="285"/>
        </w:trPr>
        <w:tc>
          <w:tcPr>
            <w:tcW w:w="1985" w:type="dxa"/>
            <w:tcBorders>
              <w:top w:val="nil"/>
              <w:left w:val="nil"/>
              <w:bottom w:val="nil"/>
              <w:right w:val="nil"/>
            </w:tcBorders>
            <w:shd w:val="clear" w:color="auto" w:fill="auto"/>
            <w:hideMark/>
          </w:tcPr>
          <w:p w14:paraId="20F62FD9" w14:textId="77777777" w:rsidR="00092720" w:rsidRPr="00092720" w:rsidRDefault="00092720" w:rsidP="004231F7">
            <w:pPr>
              <w:rPr>
                <w:rFonts w:ascii="Arial" w:hAnsi="Arial" w:cs="Arial"/>
              </w:rPr>
            </w:pPr>
            <w:r w:rsidRPr="00092720">
              <w:rPr>
                <w:rFonts w:ascii="Arial" w:hAnsi="Arial" w:cs="Arial"/>
              </w:rPr>
              <w:t> </w:t>
            </w:r>
          </w:p>
        </w:tc>
        <w:tc>
          <w:tcPr>
            <w:tcW w:w="9214" w:type="dxa"/>
            <w:tcBorders>
              <w:top w:val="nil"/>
              <w:left w:val="nil"/>
              <w:bottom w:val="single" w:sz="6" w:space="0" w:color="auto"/>
              <w:right w:val="nil"/>
            </w:tcBorders>
            <w:shd w:val="clear" w:color="auto" w:fill="auto"/>
            <w:hideMark/>
          </w:tcPr>
          <w:p w14:paraId="1F96587F" w14:textId="512E5966" w:rsidR="00092720" w:rsidRPr="00092720" w:rsidRDefault="00092720" w:rsidP="00092720">
            <w:pPr>
              <w:rPr>
                <w:rFonts w:ascii="Arial" w:hAnsi="Arial" w:cs="Arial"/>
              </w:rPr>
            </w:pPr>
            <w:r w:rsidRPr="3BFD68E0">
              <w:rPr>
                <w:rFonts w:ascii="Arial" w:hAnsi="Arial" w:cs="Arial"/>
                <w:b/>
                <w:bCs/>
              </w:rPr>
              <w:t> HUMAN MILK FORTIFIER (</w:t>
            </w:r>
            <w:r w:rsidR="3D2A9F0D" w:rsidRPr="3BFD68E0">
              <w:rPr>
                <w:rFonts w:ascii="Arial" w:hAnsi="Arial" w:cs="Arial"/>
                <w:b/>
                <w:bCs/>
              </w:rPr>
              <w:t xml:space="preserve">COW AND GATE </w:t>
            </w:r>
            <w:r w:rsidRPr="3BFD68E0">
              <w:rPr>
                <w:rFonts w:ascii="Arial" w:hAnsi="Arial" w:cs="Arial"/>
                <w:b/>
                <w:bCs/>
              </w:rPr>
              <w:t>NUTRIPREM BRAND)</w:t>
            </w:r>
            <w:r w:rsidRPr="3BFD68E0">
              <w:rPr>
                <w:rFonts w:ascii="Arial" w:hAnsi="Arial" w:cs="Arial"/>
              </w:rPr>
              <w:t> </w:t>
            </w:r>
          </w:p>
          <w:p w14:paraId="65CDD09C" w14:textId="77777777" w:rsidR="00092720" w:rsidRPr="00092720" w:rsidRDefault="00092720" w:rsidP="00092720">
            <w:pPr>
              <w:rPr>
                <w:rFonts w:ascii="Arial" w:hAnsi="Arial" w:cs="Arial"/>
              </w:rPr>
            </w:pPr>
            <w:r w:rsidRPr="00092720">
              <w:rPr>
                <w:rFonts w:ascii="Arial" w:hAnsi="Arial" w:cs="Arial"/>
              </w:rPr>
              <w:t> </w:t>
            </w:r>
          </w:p>
        </w:tc>
      </w:tr>
      <w:tr w:rsidR="00092720" w:rsidRPr="00092720" w14:paraId="540D2B0A" w14:textId="77777777" w:rsidTr="1A81BC5B">
        <w:trPr>
          <w:trHeight w:val="300"/>
        </w:trPr>
        <w:tc>
          <w:tcPr>
            <w:tcW w:w="1985" w:type="dxa"/>
            <w:tcBorders>
              <w:top w:val="nil"/>
              <w:left w:val="nil"/>
              <w:bottom w:val="nil"/>
              <w:right w:val="nil"/>
            </w:tcBorders>
            <w:shd w:val="clear" w:color="auto" w:fill="auto"/>
            <w:hideMark/>
          </w:tcPr>
          <w:p w14:paraId="69868FD4" w14:textId="77777777" w:rsidR="00092720" w:rsidRPr="00092720" w:rsidRDefault="00092720" w:rsidP="00092720">
            <w:pPr>
              <w:rPr>
                <w:rFonts w:ascii="Arial" w:hAnsi="Arial" w:cs="Arial"/>
              </w:rPr>
            </w:pPr>
            <w:r w:rsidRPr="00092720">
              <w:rPr>
                <w:rFonts w:ascii="Arial" w:hAnsi="Arial" w:cs="Arial"/>
                <w:b/>
                <w:bCs/>
              </w:rPr>
              <w:t>Indications for use: </w:t>
            </w:r>
            <w:r w:rsidRPr="00092720">
              <w:rPr>
                <w:rFonts w:ascii="Arial" w:hAnsi="Arial" w:cs="Arial"/>
              </w:rPr>
              <w:t> </w:t>
            </w:r>
          </w:p>
        </w:tc>
        <w:tc>
          <w:tcPr>
            <w:tcW w:w="9214" w:type="dxa"/>
            <w:tcBorders>
              <w:top w:val="nil"/>
              <w:left w:val="nil"/>
              <w:bottom w:val="single" w:sz="6" w:space="0" w:color="auto"/>
              <w:right w:val="nil"/>
            </w:tcBorders>
            <w:shd w:val="clear" w:color="auto" w:fill="auto"/>
            <w:hideMark/>
          </w:tcPr>
          <w:p w14:paraId="6A48A423" w14:textId="77777777" w:rsidR="00092720" w:rsidRPr="00092720" w:rsidRDefault="00092720" w:rsidP="00092720">
            <w:pPr>
              <w:rPr>
                <w:rFonts w:ascii="Arial" w:hAnsi="Arial" w:cs="Arial"/>
                <w:sz w:val="20"/>
                <w:szCs w:val="20"/>
              </w:rPr>
            </w:pPr>
            <w:r w:rsidRPr="00092720">
              <w:rPr>
                <w:rFonts w:ascii="Arial" w:hAnsi="Arial" w:cs="Arial"/>
                <w:b/>
                <w:bCs/>
                <w:sz w:val="20"/>
                <w:szCs w:val="20"/>
              </w:rPr>
              <w:t>To provide recommended nutritional intake and improve growth in pre-term babies receiving breast milk </w:t>
            </w:r>
            <w:r w:rsidRPr="00092720">
              <w:rPr>
                <w:rFonts w:ascii="Arial" w:hAnsi="Arial" w:cs="Arial"/>
                <w:sz w:val="20"/>
                <w:szCs w:val="20"/>
              </w:rPr>
              <w:t> </w:t>
            </w:r>
          </w:p>
          <w:p w14:paraId="7FCDB0AC" w14:textId="77777777" w:rsidR="00092720" w:rsidRPr="00092720" w:rsidRDefault="00092720" w:rsidP="00092720">
            <w:pPr>
              <w:rPr>
                <w:rFonts w:ascii="Arial" w:hAnsi="Arial" w:cs="Arial"/>
                <w:sz w:val="20"/>
                <w:szCs w:val="20"/>
              </w:rPr>
            </w:pPr>
            <w:r w:rsidRPr="00092720">
              <w:rPr>
                <w:rFonts w:ascii="Arial" w:hAnsi="Arial" w:cs="Arial"/>
                <w:b/>
                <w:bCs/>
                <w:sz w:val="20"/>
                <w:szCs w:val="20"/>
              </w:rPr>
              <w:t>SEE FEEDING GUIDELINES FOR FULL CRITERIA FOR USE</w:t>
            </w:r>
            <w:r w:rsidRPr="00092720">
              <w:rPr>
                <w:rFonts w:ascii="Arial" w:hAnsi="Arial" w:cs="Arial"/>
                <w:sz w:val="20"/>
                <w:szCs w:val="20"/>
              </w:rPr>
              <w:t> </w:t>
            </w:r>
          </w:p>
          <w:p w14:paraId="10FFAE26" w14:textId="2984800C" w:rsidR="00092720" w:rsidRPr="00092720" w:rsidRDefault="00092720" w:rsidP="00092720">
            <w:pPr>
              <w:rPr>
                <w:rFonts w:ascii="Arial" w:hAnsi="Arial" w:cs="Arial"/>
                <w:sz w:val="20"/>
                <w:szCs w:val="20"/>
              </w:rPr>
            </w:pPr>
            <w:r w:rsidRPr="00092720">
              <w:rPr>
                <w:rFonts w:ascii="Arial" w:hAnsi="Arial" w:cs="Arial"/>
                <w:sz w:val="20"/>
                <w:szCs w:val="20"/>
              </w:rPr>
              <w:t>Babies born at &lt;34 weeks</w:t>
            </w:r>
            <w:r w:rsidR="005A45E1">
              <w:rPr>
                <w:rFonts w:ascii="Arial" w:hAnsi="Arial" w:cs="Arial"/>
                <w:sz w:val="20"/>
                <w:szCs w:val="20"/>
              </w:rPr>
              <w:t xml:space="preserve"> +/- </w:t>
            </w:r>
            <w:r w:rsidR="00080F95">
              <w:rPr>
                <w:rFonts w:ascii="Arial" w:hAnsi="Arial" w:cs="Arial"/>
                <w:sz w:val="20"/>
                <w:szCs w:val="20"/>
              </w:rPr>
              <w:t>&lt;</w:t>
            </w:r>
            <w:r w:rsidR="005A45E1">
              <w:rPr>
                <w:rFonts w:ascii="Arial" w:hAnsi="Arial" w:cs="Arial"/>
                <w:sz w:val="20"/>
                <w:szCs w:val="20"/>
              </w:rPr>
              <w:t>1800g</w:t>
            </w:r>
            <w:r w:rsidRPr="00092720">
              <w:rPr>
                <w:rFonts w:ascii="Arial" w:hAnsi="Arial" w:cs="Arial"/>
                <w:sz w:val="20"/>
                <w:szCs w:val="20"/>
              </w:rPr>
              <w:t>; to commence when on 100ml/kg/day of MEBM or DEBM </w:t>
            </w:r>
          </w:p>
          <w:p w14:paraId="3BC89E6E"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p w14:paraId="1A72A566" w14:textId="77777777" w:rsidR="00092720" w:rsidRPr="00092720" w:rsidRDefault="00092720" w:rsidP="00092720">
            <w:pPr>
              <w:rPr>
                <w:rFonts w:ascii="Arial" w:hAnsi="Arial" w:cs="Arial"/>
                <w:sz w:val="20"/>
                <w:szCs w:val="20"/>
              </w:rPr>
            </w:pPr>
            <w:r w:rsidRPr="00092720">
              <w:rPr>
                <w:rFonts w:ascii="Arial" w:hAnsi="Arial" w:cs="Arial"/>
                <w:sz w:val="20"/>
                <w:szCs w:val="20"/>
              </w:rPr>
              <w:t>It is not appropriate for babies born at term who require additional nutrient supplementation.  Please discuss with dietitian if unsure </w:t>
            </w:r>
          </w:p>
          <w:p w14:paraId="3B3FFFD0"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p w14:paraId="2145AC86" w14:textId="77777777" w:rsidR="00092720" w:rsidRPr="00092720" w:rsidRDefault="00092720" w:rsidP="00092720">
            <w:pPr>
              <w:rPr>
                <w:rFonts w:ascii="Arial" w:hAnsi="Arial" w:cs="Arial"/>
                <w:sz w:val="20"/>
                <w:szCs w:val="20"/>
              </w:rPr>
            </w:pPr>
            <w:r w:rsidRPr="00092720">
              <w:rPr>
                <w:rFonts w:ascii="Arial" w:hAnsi="Arial" w:cs="Arial"/>
                <w:sz w:val="20"/>
                <w:szCs w:val="20"/>
              </w:rPr>
              <w:t>Stopping HMF: </w:t>
            </w:r>
          </w:p>
          <w:p w14:paraId="08F861FB" w14:textId="77777777" w:rsidR="00092720" w:rsidRPr="00092720" w:rsidRDefault="00092720" w:rsidP="00092720">
            <w:pPr>
              <w:rPr>
                <w:rFonts w:ascii="Arial" w:hAnsi="Arial" w:cs="Arial"/>
                <w:sz w:val="20"/>
                <w:szCs w:val="20"/>
              </w:rPr>
            </w:pPr>
            <w:r w:rsidRPr="00092720">
              <w:rPr>
                <w:rFonts w:ascii="Arial" w:hAnsi="Arial" w:cs="Arial"/>
                <w:sz w:val="20"/>
                <w:szCs w:val="20"/>
              </w:rPr>
              <w:t>When HMF should be weaned and stopped depends on the growth trajectory and potential of the individual baby. </w:t>
            </w:r>
          </w:p>
          <w:p w14:paraId="3BD390BB" w14:textId="77777777" w:rsidR="00092720" w:rsidRPr="00092720" w:rsidRDefault="00092720" w:rsidP="00092720">
            <w:pPr>
              <w:rPr>
                <w:rFonts w:ascii="Arial" w:hAnsi="Arial" w:cs="Arial"/>
                <w:sz w:val="20"/>
                <w:szCs w:val="20"/>
              </w:rPr>
            </w:pPr>
            <w:r w:rsidRPr="00092720">
              <w:rPr>
                <w:rFonts w:ascii="Arial" w:hAnsi="Arial" w:cs="Arial"/>
                <w:sz w:val="20"/>
                <w:szCs w:val="20"/>
              </w:rPr>
              <w:t>Many babies will self wean as they gradually establish suck feeds at the breast. In this scenario, provided that they are growing along an appropriate* centile, HMF should continue to be added to the NG feeds but not given pre breast feed and stopped when full suck feeds are achieved </w:t>
            </w:r>
          </w:p>
          <w:p w14:paraId="3E6438C4"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p w14:paraId="25E28116" w14:textId="77777777" w:rsidR="00092720" w:rsidRPr="00092720" w:rsidRDefault="00092720" w:rsidP="00092720">
            <w:pPr>
              <w:rPr>
                <w:rFonts w:ascii="Arial" w:hAnsi="Arial" w:cs="Arial"/>
                <w:sz w:val="20"/>
                <w:szCs w:val="20"/>
              </w:rPr>
            </w:pPr>
            <w:r w:rsidRPr="00092720">
              <w:rPr>
                <w:rFonts w:ascii="Arial" w:hAnsi="Arial" w:cs="Arial"/>
                <w:sz w:val="20"/>
                <w:szCs w:val="20"/>
              </w:rPr>
              <w:t>Other considerations: </w:t>
            </w:r>
          </w:p>
          <w:p w14:paraId="7D7EE036" w14:textId="77777777" w:rsidR="00092720" w:rsidRPr="00092720" w:rsidRDefault="00092720">
            <w:pPr>
              <w:numPr>
                <w:ilvl w:val="0"/>
                <w:numId w:val="42"/>
              </w:numPr>
              <w:rPr>
                <w:rFonts w:ascii="Arial" w:hAnsi="Arial" w:cs="Arial"/>
                <w:sz w:val="20"/>
                <w:szCs w:val="20"/>
              </w:rPr>
            </w:pPr>
            <w:r w:rsidRPr="00092720">
              <w:rPr>
                <w:rFonts w:ascii="Arial" w:hAnsi="Arial" w:cs="Arial"/>
                <w:sz w:val="20"/>
                <w:szCs w:val="20"/>
              </w:rPr>
              <w:t>HMF should be continued if the baby is not following an appropriate* centile even if receiving full sucking feeds </w:t>
            </w:r>
          </w:p>
          <w:p w14:paraId="076C72CE" w14:textId="5E2D7589" w:rsidR="00092720" w:rsidRPr="00092720" w:rsidRDefault="22284284">
            <w:pPr>
              <w:numPr>
                <w:ilvl w:val="0"/>
                <w:numId w:val="42"/>
              </w:numPr>
              <w:rPr>
                <w:rFonts w:ascii="Arial" w:hAnsi="Arial" w:cs="Arial"/>
                <w:sz w:val="20"/>
                <w:szCs w:val="20"/>
              </w:rPr>
            </w:pPr>
            <w:r w:rsidRPr="3BFD68E0">
              <w:rPr>
                <w:rFonts w:ascii="Arial" w:hAnsi="Arial" w:cs="Arial"/>
                <w:sz w:val="20"/>
                <w:szCs w:val="20"/>
              </w:rPr>
              <w:t>If discharged before</w:t>
            </w:r>
            <w:r w:rsidR="4B80AB96" w:rsidRPr="3BFD68E0">
              <w:rPr>
                <w:rFonts w:ascii="Arial" w:hAnsi="Arial" w:cs="Arial"/>
                <w:sz w:val="20"/>
                <w:szCs w:val="20"/>
              </w:rPr>
              <w:t xml:space="preserve"> 37 weeks</w:t>
            </w:r>
            <w:r w:rsidRPr="3BFD68E0">
              <w:rPr>
                <w:rFonts w:ascii="Arial" w:hAnsi="Arial" w:cs="Arial"/>
                <w:sz w:val="20"/>
                <w:szCs w:val="20"/>
              </w:rPr>
              <w:t>, babies should be discharged with HMF and follow the Network home fortifier guidelines (</w:t>
            </w:r>
            <w:hyperlink r:id="rId101" w:history="1">
              <w:r w:rsidR="3F43FCAB" w:rsidRPr="00167D1C">
                <w:rPr>
                  <w:rStyle w:val="Hyperlink"/>
                  <w:rFonts w:ascii="Arial" w:hAnsi="Arial" w:cs="Arial"/>
                  <w:sz w:val="20"/>
                  <w:szCs w:val="20"/>
                </w:rPr>
                <w:t>http://wmnodn.org.uk/guidelines/home-fortifier-instructionsv3final/</w:t>
              </w:r>
            </w:hyperlink>
            <w:r w:rsidRPr="3BFD68E0">
              <w:rPr>
                <w:rFonts w:ascii="Arial" w:hAnsi="Arial" w:cs="Arial"/>
                <w:sz w:val="20"/>
                <w:szCs w:val="20"/>
              </w:rPr>
              <w:t xml:space="preserve"> ) with regards to weaning </w:t>
            </w:r>
          </w:p>
          <w:p w14:paraId="667CEDA0" w14:textId="22BC56E5" w:rsidR="00092720" w:rsidRPr="00092720" w:rsidRDefault="00092720">
            <w:pPr>
              <w:numPr>
                <w:ilvl w:val="0"/>
                <w:numId w:val="42"/>
              </w:numPr>
              <w:rPr>
                <w:rFonts w:ascii="Arial" w:hAnsi="Arial" w:cs="Arial"/>
                <w:sz w:val="20"/>
                <w:szCs w:val="20"/>
              </w:rPr>
            </w:pPr>
            <w:r w:rsidRPr="00092720">
              <w:rPr>
                <w:rFonts w:ascii="Arial" w:hAnsi="Arial" w:cs="Arial"/>
                <w:sz w:val="20"/>
                <w:szCs w:val="20"/>
              </w:rPr>
              <w:t>All babies should be weaned off fortified breast milk supplements by 6 weeks post-term or 3.5kg body weight, whichever is soone</w:t>
            </w:r>
            <w:r w:rsidR="004D6FD3">
              <w:rPr>
                <w:rFonts w:ascii="Arial" w:hAnsi="Arial" w:cs="Arial"/>
                <w:sz w:val="20"/>
                <w:szCs w:val="20"/>
              </w:rPr>
              <w:t>r</w:t>
            </w:r>
          </w:p>
          <w:p w14:paraId="61B4F415"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p w14:paraId="7604A51D" w14:textId="77777777" w:rsidR="00092720" w:rsidRPr="00092720" w:rsidRDefault="00092720" w:rsidP="00092720">
            <w:pPr>
              <w:rPr>
                <w:rFonts w:ascii="Arial" w:hAnsi="Arial" w:cs="Arial"/>
                <w:sz w:val="20"/>
                <w:szCs w:val="20"/>
              </w:rPr>
            </w:pPr>
            <w:r w:rsidRPr="00092720">
              <w:rPr>
                <w:rFonts w:ascii="Arial" w:hAnsi="Arial" w:cs="Arial"/>
                <w:sz w:val="20"/>
                <w:szCs w:val="20"/>
              </w:rPr>
              <w:t>*if you are in any doubt about whether the growth trajectory is appropriate or whether HMF should be continued please discuss with the dietitian/nutrition team </w:t>
            </w:r>
          </w:p>
          <w:p w14:paraId="2B3F416C"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p w14:paraId="34BD97B0" w14:textId="77777777" w:rsidR="00092720" w:rsidRPr="00092720" w:rsidRDefault="00092720" w:rsidP="00092720">
            <w:pPr>
              <w:rPr>
                <w:rFonts w:ascii="Arial" w:hAnsi="Arial" w:cs="Arial"/>
                <w:sz w:val="20"/>
                <w:szCs w:val="20"/>
              </w:rPr>
            </w:pPr>
            <w:r w:rsidRPr="00092720">
              <w:rPr>
                <w:rFonts w:ascii="Arial" w:hAnsi="Arial" w:cs="Arial"/>
                <w:b/>
                <w:bCs/>
                <w:sz w:val="20"/>
                <w:szCs w:val="20"/>
              </w:rPr>
              <w:t>DIFFERENT BRANDS OF HUMAN MILK FORTIFIER ARE NOT INTERCHANGEABLE DUE TO DIFFERENT VITAMIN AND MINERAL REQUIREMENTS.  PLEASE SEEK ADVICE IF NUTRIPREM HMF IS NOT AVAILABLE.</w:t>
            </w:r>
            <w:r w:rsidRPr="00092720">
              <w:rPr>
                <w:rFonts w:ascii="Arial" w:hAnsi="Arial" w:cs="Arial"/>
                <w:sz w:val="20"/>
                <w:szCs w:val="20"/>
              </w:rPr>
              <w:t> </w:t>
            </w:r>
          </w:p>
          <w:p w14:paraId="68711167" w14:textId="77777777" w:rsidR="00092720" w:rsidRPr="00092720" w:rsidRDefault="00092720" w:rsidP="00092720">
            <w:pPr>
              <w:rPr>
                <w:rFonts w:ascii="Arial" w:hAnsi="Arial" w:cs="Arial"/>
              </w:rPr>
            </w:pPr>
            <w:r w:rsidRPr="00092720">
              <w:rPr>
                <w:rFonts w:ascii="Arial" w:hAnsi="Arial" w:cs="Arial"/>
              </w:rPr>
              <w:t> </w:t>
            </w:r>
          </w:p>
          <w:p w14:paraId="54B58DC9" w14:textId="77777777" w:rsidR="00092720" w:rsidRPr="00092720" w:rsidRDefault="00092720" w:rsidP="00092720">
            <w:pPr>
              <w:rPr>
                <w:rFonts w:ascii="Arial" w:hAnsi="Arial" w:cs="Arial"/>
              </w:rPr>
            </w:pPr>
            <w:r w:rsidRPr="00092720">
              <w:rPr>
                <w:rFonts w:ascii="Arial" w:hAnsi="Arial" w:cs="Arial"/>
              </w:rPr>
              <w:t> </w:t>
            </w:r>
          </w:p>
        </w:tc>
      </w:tr>
      <w:tr w:rsidR="00092720" w:rsidRPr="00092720" w14:paraId="2B257A13" w14:textId="77777777" w:rsidTr="1A81BC5B">
        <w:trPr>
          <w:trHeight w:val="300"/>
        </w:trPr>
        <w:tc>
          <w:tcPr>
            <w:tcW w:w="1985" w:type="dxa"/>
            <w:tcBorders>
              <w:top w:val="nil"/>
              <w:left w:val="nil"/>
              <w:bottom w:val="nil"/>
              <w:right w:val="nil"/>
            </w:tcBorders>
            <w:shd w:val="clear" w:color="auto" w:fill="auto"/>
            <w:hideMark/>
          </w:tcPr>
          <w:p w14:paraId="1839025D" w14:textId="77777777" w:rsidR="00092720" w:rsidRPr="00092720" w:rsidRDefault="00092720" w:rsidP="00092720">
            <w:pPr>
              <w:rPr>
                <w:rFonts w:ascii="Arial" w:hAnsi="Arial" w:cs="Arial"/>
              </w:rPr>
            </w:pPr>
            <w:r w:rsidRPr="00092720">
              <w:rPr>
                <w:rFonts w:ascii="Arial" w:hAnsi="Arial" w:cs="Arial"/>
                <w:b/>
                <w:bCs/>
              </w:rPr>
              <w:t>Preparation: </w:t>
            </w:r>
            <w:r w:rsidRPr="00092720">
              <w:rPr>
                <w:rFonts w:ascii="Arial" w:hAnsi="Arial" w:cs="Arial"/>
              </w:rPr>
              <w:t> </w:t>
            </w:r>
          </w:p>
        </w:tc>
        <w:tc>
          <w:tcPr>
            <w:tcW w:w="9214" w:type="dxa"/>
            <w:tcBorders>
              <w:top w:val="nil"/>
              <w:left w:val="nil"/>
              <w:bottom w:val="single" w:sz="6" w:space="0" w:color="auto"/>
              <w:right w:val="nil"/>
            </w:tcBorders>
            <w:shd w:val="clear" w:color="auto" w:fill="auto"/>
            <w:hideMark/>
          </w:tcPr>
          <w:p w14:paraId="5E1C7A8E" w14:textId="07D57B1A" w:rsidR="00092720" w:rsidRPr="00092720" w:rsidRDefault="00092720" w:rsidP="00092720">
            <w:pPr>
              <w:rPr>
                <w:rFonts w:ascii="Arial" w:hAnsi="Arial" w:cs="Arial"/>
                <w:sz w:val="20"/>
                <w:szCs w:val="20"/>
              </w:rPr>
            </w:pPr>
            <w:r w:rsidRPr="3BFD68E0">
              <w:rPr>
                <w:rFonts w:ascii="Arial" w:hAnsi="Arial" w:cs="Arial"/>
                <w:b/>
                <w:bCs/>
                <w:sz w:val="20"/>
                <w:szCs w:val="20"/>
              </w:rPr>
              <w:t xml:space="preserve">Cow and Gate </w:t>
            </w:r>
            <w:r w:rsidR="32EF0C50" w:rsidRPr="3BFD68E0">
              <w:rPr>
                <w:rFonts w:ascii="Arial" w:hAnsi="Arial" w:cs="Arial"/>
                <w:b/>
                <w:bCs/>
                <w:sz w:val="20"/>
                <w:szCs w:val="20"/>
              </w:rPr>
              <w:t>Nutriprem</w:t>
            </w:r>
            <w:r w:rsidRPr="3BFD68E0">
              <w:rPr>
                <w:rFonts w:ascii="Arial" w:hAnsi="Arial" w:cs="Arial"/>
                <w:b/>
                <w:bCs/>
                <w:sz w:val="20"/>
                <w:szCs w:val="20"/>
              </w:rPr>
              <w:t>1g sachets</w:t>
            </w:r>
            <w:r w:rsidRPr="3BFD68E0">
              <w:rPr>
                <w:rFonts w:ascii="Arial" w:hAnsi="Arial" w:cs="Arial"/>
                <w:sz w:val="20"/>
                <w:szCs w:val="20"/>
              </w:rPr>
              <w:t> </w:t>
            </w:r>
          </w:p>
          <w:p w14:paraId="05969273" w14:textId="77777777" w:rsidR="00092720" w:rsidRPr="00092720" w:rsidRDefault="00092720" w:rsidP="00092720">
            <w:pPr>
              <w:rPr>
                <w:rFonts w:ascii="Arial" w:hAnsi="Arial" w:cs="Arial"/>
                <w:sz w:val="20"/>
                <w:szCs w:val="20"/>
              </w:rPr>
            </w:pPr>
            <w:r w:rsidRPr="00092720">
              <w:rPr>
                <w:rFonts w:ascii="Arial" w:hAnsi="Arial" w:cs="Arial"/>
                <w:b/>
                <w:bCs/>
                <w:sz w:val="20"/>
                <w:szCs w:val="20"/>
              </w:rPr>
              <w:t>Each sachet contains (in addition to a range of vitamins and minerals)</w:t>
            </w:r>
            <w:r w:rsidRPr="00092720">
              <w:rPr>
                <w:rFonts w:ascii="Arial" w:hAnsi="Arial" w:cs="Arial"/>
                <w:sz w:val="20"/>
                <w:szCs w:val="20"/>
              </w:rPr>
              <w:t> </w:t>
            </w:r>
          </w:p>
          <w:p w14:paraId="7C7CF8BA" w14:textId="77777777" w:rsidR="00092720" w:rsidRPr="00092720" w:rsidRDefault="00092720" w:rsidP="00092720">
            <w:pPr>
              <w:rPr>
                <w:rFonts w:ascii="Arial" w:hAnsi="Arial" w:cs="Arial"/>
                <w:sz w:val="20"/>
                <w:szCs w:val="20"/>
              </w:rPr>
            </w:pPr>
            <w:r w:rsidRPr="00092720">
              <w:rPr>
                <w:rFonts w:ascii="Arial" w:hAnsi="Arial" w:cs="Arial"/>
                <w:b/>
                <w:bCs/>
                <w:sz w:val="20"/>
                <w:szCs w:val="20"/>
              </w:rPr>
              <w:t>4 kcal</w:t>
            </w:r>
            <w:r w:rsidRPr="00092720">
              <w:rPr>
                <w:rFonts w:ascii="Arial" w:hAnsi="Arial" w:cs="Arial"/>
                <w:sz w:val="20"/>
                <w:szCs w:val="20"/>
              </w:rPr>
              <w:t> </w:t>
            </w:r>
          </w:p>
          <w:p w14:paraId="615EE530" w14:textId="77777777" w:rsidR="00092720" w:rsidRPr="00092720" w:rsidRDefault="00092720" w:rsidP="00092720">
            <w:pPr>
              <w:rPr>
                <w:rFonts w:ascii="Arial" w:hAnsi="Arial" w:cs="Arial"/>
                <w:sz w:val="20"/>
                <w:szCs w:val="20"/>
              </w:rPr>
            </w:pPr>
            <w:r w:rsidRPr="00092720">
              <w:rPr>
                <w:rFonts w:ascii="Arial" w:hAnsi="Arial" w:cs="Arial"/>
                <w:b/>
                <w:bCs/>
                <w:sz w:val="20"/>
                <w:szCs w:val="20"/>
              </w:rPr>
              <w:t>0.33g protein</w:t>
            </w:r>
            <w:r w:rsidRPr="00092720">
              <w:rPr>
                <w:rFonts w:ascii="Arial" w:hAnsi="Arial" w:cs="Arial"/>
                <w:sz w:val="20"/>
                <w:szCs w:val="20"/>
              </w:rPr>
              <w:t> </w:t>
            </w:r>
          </w:p>
          <w:p w14:paraId="108B58C1" w14:textId="77777777" w:rsidR="00092720" w:rsidRPr="00092720" w:rsidRDefault="00092720" w:rsidP="00092720">
            <w:pPr>
              <w:rPr>
                <w:rFonts w:ascii="Arial" w:hAnsi="Arial" w:cs="Arial"/>
                <w:sz w:val="20"/>
                <w:szCs w:val="20"/>
              </w:rPr>
            </w:pPr>
            <w:r w:rsidRPr="00092720">
              <w:rPr>
                <w:rFonts w:ascii="Arial" w:hAnsi="Arial" w:cs="Arial"/>
                <w:b/>
                <w:bCs/>
                <w:sz w:val="20"/>
                <w:szCs w:val="20"/>
              </w:rPr>
              <w:t>0.37g carbohydrate</w:t>
            </w:r>
            <w:r w:rsidRPr="00092720">
              <w:rPr>
                <w:rFonts w:ascii="Arial" w:hAnsi="Arial" w:cs="Arial"/>
                <w:sz w:val="20"/>
                <w:szCs w:val="20"/>
              </w:rPr>
              <w:t> </w:t>
            </w:r>
          </w:p>
          <w:p w14:paraId="4CD89052" w14:textId="77777777" w:rsidR="00092720" w:rsidRPr="00092720" w:rsidRDefault="00092720" w:rsidP="00092720">
            <w:pPr>
              <w:rPr>
                <w:rFonts w:ascii="Arial" w:hAnsi="Arial" w:cs="Arial"/>
              </w:rPr>
            </w:pPr>
            <w:r w:rsidRPr="00092720">
              <w:rPr>
                <w:rFonts w:ascii="Arial" w:hAnsi="Arial" w:cs="Arial"/>
                <w:b/>
                <w:bCs/>
                <w:sz w:val="20"/>
                <w:szCs w:val="20"/>
              </w:rPr>
              <w:t>0.36mmol sodium</w:t>
            </w:r>
            <w:r w:rsidRPr="00092720">
              <w:rPr>
                <w:rFonts w:ascii="Arial" w:hAnsi="Arial" w:cs="Arial"/>
              </w:rPr>
              <w:t> </w:t>
            </w:r>
          </w:p>
        </w:tc>
      </w:tr>
      <w:tr w:rsidR="00092720" w:rsidRPr="00092720" w14:paraId="6594372E" w14:textId="77777777" w:rsidTr="1A81BC5B">
        <w:trPr>
          <w:trHeight w:val="300"/>
        </w:trPr>
        <w:tc>
          <w:tcPr>
            <w:tcW w:w="1985" w:type="dxa"/>
            <w:tcBorders>
              <w:top w:val="nil"/>
              <w:left w:val="nil"/>
              <w:bottom w:val="nil"/>
              <w:right w:val="nil"/>
            </w:tcBorders>
            <w:shd w:val="clear" w:color="auto" w:fill="auto"/>
            <w:hideMark/>
          </w:tcPr>
          <w:p w14:paraId="57C8EE09" w14:textId="77777777" w:rsidR="00092720" w:rsidRPr="00092720" w:rsidRDefault="00092720" w:rsidP="00092720">
            <w:pPr>
              <w:rPr>
                <w:rFonts w:ascii="Arial" w:hAnsi="Arial" w:cs="Arial"/>
              </w:rPr>
            </w:pPr>
            <w:r w:rsidRPr="00092720">
              <w:rPr>
                <w:rFonts w:ascii="Arial" w:hAnsi="Arial" w:cs="Arial"/>
                <w:b/>
                <w:bCs/>
              </w:rPr>
              <w:t>Administration: </w:t>
            </w:r>
            <w:r w:rsidRPr="00092720">
              <w:rPr>
                <w:rFonts w:ascii="Arial" w:hAnsi="Arial" w:cs="Arial"/>
              </w:rPr>
              <w:t> </w:t>
            </w:r>
          </w:p>
        </w:tc>
        <w:tc>
          <w:tcPr>
            <w:tcW w:w="9214" w:type="dxa"/>
            <w:tcBorders>
              <w:top w:val="nil"/>
              <w:left w:val="nil"/>
              <w:bottom w:val="single" w:sz="6" w:space="0" w:color="auto"/>
              <w:right w:val="nil"/>
            </w:tcBorders>
            <w:shd w:val="clear" w:color="auto" w:fill="auto"/>
            <w:hideMark/>
          </w:tcPr>
          <w:p w14:paraId="5260C5E1" w14:textId="77777777" w:rsidR="00092720" w:rsidRPr="00092720" w:rsidRDefault="00092720" w:rsidP="00092720">
            <w:pPr>
              <w:rPr>
                <w:rFonts w:ascii="Arial" w:hAnsi="Arial" w:cs="Arial"/>
              </w:rPr>
            </w:pPr>
            <w:r w:rsidRPr="00092720">
              <w:rPr>
                <w:rFonts w:ascii="Arial" w:hAnsi="Arial" w:cs="Arial"/>
              </w:rPr>
              <w:t> </w:t>
            </w:r>
          </w:p>
        </w:tc>
      </w:tr>
      <w:tr w:rsidR="00092720" w:rsidRPr="00092720" w14:paraId="5DA13910" w14:textId="77777777" w:rsidTr="1A81BC5B">
        <w:trPr>
          <w:trHeight w:val="300"/>
        </w:trPr>
        <w:tc>
          <w:tcPr>
            <w:tcW w:w="1985" w:type="dxa"/>
            <w:tcBorders>
              <w:top w:val="nil"/>
              <w:left w:val="nil"/>
              <w:bottom w:val="nil"/>
              <w:right w:val="nil"/>
            </w:tcBorders>
            <w:shd w:val="clear" w:color="auto" w:fill="auto"/>
            <w:hideMark/>
          </w:tcPr>
          <w:p w14:paraId="0215D5E1" w14:textId="77777777" w:rsidR="00092720" w:rsidRPr="00092720" w:rsidRDefault="00092720" w:rsidP="00092720">
            <w:pPr>
              <w:rPr>
                <w:rFonts w:ascii="Arial" w:hAnsi="Arial" w:cs="Arial"/>
              </w:rPr>
            </w:pPr>
            <w:r w:rsidRPr="00092720">
              <w:rPr>
                <w:rFonts w:ascii="Arial" w:hAnsi="Arial" w:cs="Arial"/>
                <w:b/>
                <w:bCs/>
              </w:rPr>
              <w:t>Dosage:</w:t>
            </w:r>
            <w:r w:rsidRPr="00092720">
              <w:rPr>
                <w:rFonts w:ascii="Arial" w:hAnsi="Arial" w:cs="Arial"/>
              </w:rPr>
              <w:t> </w:t>
            </w:r>
          </w:p>
        </w:tc>
        <w:tc>
          <w:tcPr>
            <w:tcW w:w="9214" w:type="dxa"/>
            <w:tcBorders>
              <w:top w:val="nil"/>
              <w:left w:val="nil"/>
              <w:bottom w:val="single" w:sz="6" w:space="0" w:color="auto"/>
              <w:right w:val="nil"/>
            </w:tcBorders>
            <w:shd w:val="clear" w:color="auto" w:fill="auto"/>
            <w:hideMark/>
          </w:tcPr>
          <w:p w14:paraId="1ABAB703" w14:textId="77777777" w:rsidR="00092720" w:rsidRPr="00092720" w:rsidRDefault="00092720" w:rsidP="00092720">
            <w:pPr>
              <w:rPr>
                <w:rFonts w:ascii="Arial" w:hAnsi="Arial" w:cs="Arial"/>
              </w:rPr>
            </w:pPr>
            <w:r w:rsidRPr="00092720">
              <w:rPr>
                <w:rFonts w:ascii="Arial" w:hAnsi="Arial" w:cs="Arial"/>
              </w:rPr>
              <w:t> </w:t>
            </w:r>
          </w:p>
          <w:p w14:paraId="080BB042" w14:textId="77777777" w:rsidR="00092720" w:rsidRPr="00092720" w:rsidRDefault="00092720" w:rsidP="00092720">
            <w:pPr>
              <w:rPr>
                <w:rFonts w:ascii="Arial" w:hAnsi="Arial" w:cs="Arial"/>
                <w:sz w:val="20"/>
                <w:szCs w:val="20"/>
              </w:rPr>
            </w:pPr>
            <w:r w:rsidRPr="3BFD68E0">
              <w:rPr>
                <w:rFonts w:ascii="Arial" w:hAnsi="Arial" w:cs="Arial"/>
                <w:sz w:val="20"/>
                <w:szCs w:val="20"/>
              </w:rPr>
              <w:t>For Tube or bottle feeding: Add the contents of one sachet (1g) to every 25ml of warm human milk (approx 37°c).  </w:t>
            </w:r>
          </w:p>
          <w:p w14:paraId="716FAA1B" w14:textId="2FAC9017" w:rsidR="3BFD68E0" w:rsidRDefault="3BFD68E0" w:rsidP="3BFD68E0">
            <w:pPr>
              <w:rPr>
                <w:rFonts w:ascii="Arial" w:hAnsi="Arial" w:cs="Arial"/>
                <w:sz w:val="20"/>
                <w:szCs w:val="20"/>
              </w:rPr>
            </w:pPr>
          </w:p>
          <w:p w14:paraId="0089CBEA" w14:textId="6AEC46D0" w:rsidR="4081C461" w:rsidRDefault="4081C461" w:rsidP="3BFD68E0">
            <w:pPr>
              <w:rPr>
                <w:rFonts w:ascii="Arial" w:hAnsi="Arial" w:cs="Arial"/>
                <w:sz w:val="20"/>
                <w:szCs w:val="20"/>
              </w:rPr>
            </w:pPr>
            <w:r w:rsidRPr="3BFD68E0">
              <w:rPr>
                <w:rFonts w:ascii="Arial" w:hAnsi="Arial" w:cs="Arial"/>
                <w:sz w:val="20"/>
                <w:szCs w:val="20"/>
              </w:rPr>
              <w:t>Maximum feed volume is 165mls/kg/day</w:t>
            </w:r>
          </w:p>
          <w:p w14:paraId="43758701"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p w14:paraId="0EC8FF97" w14:textId="77777777" w:rsidR="00092720" w:rsidRPr="00092720" w:rsidRDefault="00092720" w:rsidP="00092720">
            <w:pPr>
              <w:rPr>
                <w:rFonts w:ascii="Arial" w:hAnsi="Arial" w:cs="Arial"/>
                <w:sz w:val="20"/>
                <w:szCs w:val="20"/>
              </w:rPr>
            </w:pPr>
            <w:r w:rsidRPr="00092720">
              <w:rPr>
                <w:rFonts w:ascii="Arial" w:hAnsi="Arial" w:cs="Arial"/>
                <w:sz w:val="20"/>
                <w:szCs w:val="20"/>
              </w:rPr>
              <w:t xml:space="preserve">If less milk is available, make a </w:t>
            </w:r>
            <w:r w:rsidRPr="00092720">
              <w:rPr>
                <w:rFonts w:ascii="Arial" w:hAnsi="Arial" w:cs="Arial"/>
                <w:sz w:val="20"/>
                <w:szCs w:val="20"/>
                <w:u w:val="single"/>
              </w:rPr>
              <w:t>HMF concentrate</w:t>
            </w:r>
            <w:r w:rsidRPr="00092720">
              <w:rPr>
                <w:rFonts w:ascii="Arial" w:hAnsi="Arial" w:cs="Arial"/>
                <w:sz w:val="20"/>
                <w:szCs w:val="20"/>
              </w:rPr>
              <w:t xml:space="preserve"> as follows: </w:t>
            </w:r>
          </w:p>
          <w:p w14:paraId="50020F9B" w14:textId="77777777" w:rsidR="00092720" w:rsidRPr="00092720" w:rsidRDefault="00092720">
            <w:pPr>
              <w:numPr>
                <w:ilvl w:val="0"/>
                <w:numId w:val="43"/>
              </w:numPr>
              <w:rPr>
                <w:rFonts w:ascii="Arial" w:hAnsi="Arial" w:cs="Arial"/>
                <w:sz w:val="20"/>
                <w:szCs w:val="20"/>
              </w:rPr>
            </w:pPr>
            <w:r w:rsidRPr="00092720">
              <w:rPr>
                <w:rFonts w:ascii="Arial" w:hAnsi="Arial" w:cs="Arial"/>
                <w:sz w:val="20"/>
                <w:szCs w:val="20"/>
              </w:rPr>
              <w:t>Mix 1 sachet with 5ml of EBM </w:t>
            </w:r>
          </w:p>
          <w:p w14:paraId="7A1D9FA5" w14:textId="77777777" w:rsidR="00092720" w:rsidRPr="00092720" w:rsidRDefault="00092720">
            <w:pPr>
              <w:numPr>
                <w:ilvl w:val="0"/>
                <w:numId w:val="43"/>
              </w:numPr>
              <w:rPr>
                <w:rFonts w:ascii="Arial" w:hAnsi="Arial" w:cs="Arial"/>
                <w:sz w:val="20"/>
                <w:szCs w:val="20"/>
              </w:rPr>
            </w:pPr>
            <w:r w:rsidRPr="00092720">
              <w:rPr>
                <w:rFonts w:ascii="Arial" w:hAnsi="Arial" w:cs="Arial"/>
                <w:sz w:val="20"/>
                <w:szCs w:val="20"/>
              </w:rPr>
              <w:t>Place 1ml of this concentrated HMF solution into a feeding bottle and make UP TO 5mls with EBM (note: ratio 1ml HMF concentrate, 4ml EBM for EVERY 5ml feed required… 2ml HMF concentrate made up to 10ml with EBM etc etc) </w:t>
            </w:r>
          </w:p>
          <w:p w14:paraId="5D82842F" w14:textId="77777777" w:rsidR="00092720" w:rsidRPr="00092720" w:rsidRDefault="00092720">
            <w:pPr>
              <w:numPr>
                <w:ilvl w:val="0"/>
                <w:numId w:val="43"/>
              </w:numPr>
              <w:rPr>
                <w:rFonts w:ascii="Arial" w:hAnsi="Arial" w:cs="Arial"/>
              </w:rPr>
            </w:pPr>
            <w:r w:rsidRPr="00092720">
              <w:rPr>
                <w:rFonts w:ascii="Arial" w:hAnsi="Arial" w:cs="Arial"/>
                <w:sz w:val="20"/>
                <w:szCs w:val="20"/>
              </w:rPr>
              <w:t>Discard remaining HMF concentrate solution</w:t>
            </w:r>
            <w:r w:rsidRPr="00092720">
              <w:rPr>
                <w:rFonts w:ascii="Arial" w:hAnsi="Arial" w:cs="Arial"/>
              </w:rPr>
              <w:t> </w:t>
            </w:r>
          </w:p>
          <w:p w14:paraId="7315FA07" w14:textId="77777777" w:rsidR="00092720" w:rsidRPr="00092720" w:rsidRDefault="00092720" w:rsidP="00092720">
            <w:pPr>
              <w:rPr>
                <w:rFonts w:ascii="Arial" w:hAnsi="Arial" w:cs="Arial"/>
              </w:rPr>
            </w:pPr>
            <w:r w:rsidRPr="00092720">
              <w:rPr>
                <w:rFonts w:ascii="Arial" w:hAnsi="Arial" w:cs="Arial"/>
              </w:rPr>
              <w:t> </w:t>
            </w:r>
          </w:p>
          <w:p w14:paraId="2D25E185" w14:textId="77777777" w:rsidR="00092720" w:rsidRPr="00092720" w:rsidRDefault="00092720" w:rsidP="00092720">
            <w:pPr>
              <w:rPr>
                <w:rFonts w:ascii="Arial" w:hAnsi="Arial" w:cs="Arial"/>
                <w:sz w:val="20"/>
                <w:szCs w:val="20"/>
              </w:rPr>
            </w:pPr>
            <w:r w:rsidRPr="00092720">
              <w:rPr>
                <w:rFonts w:ascii="Arial" w:hAnsi="Arial" w:cs="Arial"/>
                <w:sz w:val="20"/>
                <w:szCs w:val="20"/>
              </w:rPr>
              <w:t>Swirl gently until dissolved completely. </w:t>
            </w:r>
          </w:p>
          <w:p w14:paraId="21497247" w14:textId="77777777" w:rsidR="00092720" w:rsidRPr="00092720" w:rsidRDefault="00092720" w:rsidP="00092720">
            <w:pPr>
              <w:rPr>
                <w:rFonts w:ascii="Arial" w:hAnsi="Arial" w:cs="Arial"/>
              </w:rPr>
            </w:pPr>
            <w:r w:rsidRPr="00092720">
              <w:rPr>
                <w:rFonts w:ascii="Arial" w:hAnsi="Arial" w:cs="Arial"/>
              </w:rPr>
              <w:t> </w:t>
            </w:r>
          </w:p>
          <w:p w14:paraId="19B1C1CC" w14:textId="77777777" w:rsidR="00092720" w:rsidRPr="00092720" w:rsidRDefault="00092720" w:rsidP="00092720">
            <w:pPr>
              <w:rPr>
                <w:rFonts w:ascii="Arial" w:hAnsi="Arial" w:cs="Arial"/>
                <w:sz w:val="20"/>
                <w:szCs w:val="20"/>
              </w:rPr>
            </w:pPr>
            <w:r w:rsidRPr="00092720">
              <w:rPr>
                <w:rFonts w:ascii="Arial" w:hAnsi="Arial" w:cs="Arial"/>
                <w:b/>
                <w:bCs/>
                <w:sz w:val="20"/>
                <w:szCs w:val="20"/>
              </w:rPr>
              <w:t>If breast feeding: mix 2 sachets with 3 – 5mls of expressed breast milk and administer using, breast shield, teat or syringe.  Give immediately prior to breast feed so that it is diluted  in the stomach with breast milk.</w:t>
            </w:r>
            <w:r w:rsidRPr="00092720">
              <w:rPr>
                <w:rFonts w:ascii="Arial" w:hAnsi="Arial" w:cs="Arial"/>
                <w:sz w:val="20"/>
                <w:szCs w:val="20"/>
              </w:rPr>
              <w:t> </w:t>
            </w:r>
          </w:p>
          <w:p w14:paraId="536464D5" w14:textId="77777777" w:rsidR="00092720" w:rsidRPr="00092720" w:rsidRDefault="00092720" w:rsidP="00092720">
            <w:pPr>
              <w:rPr>
                <w:rFonts w:ascii="Arial" w:hAnsi="Arial" w:cs="Arial"/>
                <w:sz w:val="20"/>
                <w:szCs w:val="20"/>
              </w:rPr>
            </w:pPr>
            <w:r w:rsidRPr="00092720">
              <w:rPr>
                <w:rFonts w:ascii="Arial" w:hAnsi="Arial" w:cs="Arial"/>
                <w:sz w:val="20"/>
                <w:szCs w:val="20"/>
              </w:rPr>
              <w:lastRenderedPageBreak/>
              <w:t> </w:t>
            </w:r>
          </w:p>
          <w:p w14:paraId="4D7D2249" w14:textId="77777777" w:rsidR="00092720" w:rsidRPr="00092720" w:rsidRDefault="00092720" w:rsidP="00092720">
            <w:pPr>
              <w:rPr>
                <w:rFonts w:ascii="Arial" w:hAnsi="Arial" w:cs="Arial"/>
                <w:sz w:val="20"/>
                <w:szCs w:val="20"/>
              </w:rPr>
            </w:pPr>
            <w:r w:rsidRPr="00092720">
              <w:rPr>
                <w:rFonts w:ascii="Arial" w:hAnsi="Arial" w:cs="Arial"/>
                <w:sz w:val="20"/>
                <w:szCs w:val="20"/>
                <w:u w:val="single"/>
              </w:rPr>
              <w:t>To calculate number of sachets to give/ day</w:t>
            </w:r>
            <w:r w:rsidRPr="00092720">
              <w:rPr>
                <w:rFonts w:ascii="Arial" w:hAnsi="Arial" w:cs="Arial"/>
                <w:sz w:val="20"/>
                <w:szCs w:val="20"/>
              </w:rPr>
              <w:t xml:space="preserve"> (equivalent to 2 sachet to 50ml feed = 1dose) –  </w:t>
            </w:r>
          </w:p>
          <w:p w14:paraId="54991B5E" w14:textId="0CD91625" w:rsidR="00092720" w:rsidRPr="00092720" w:rsidRDefault="00092720">
            <w:pPr>
              <w:numPr>
                <w:ilvl w:val="0"/>
                <w:numId w:val="44"/>
              </w:numPr>
              <w:rPr>
                <w:rFonts w:ascii="Arial" w:hAnsi="Arial" w:cs="Arial"/>
                <w:sz w:val="20"/>
                <w:szCs w:val="20"/>
              </w:rPr>
            </w:pPr>
            <w:r w:rsidRPr="3BFD68E0">
              <w:rPr>
                <w:rFonts w:ascii="Arial" w:hAnsi="Arial" w:cs="Arial"/>
                <w:sz w:val="20"/>
                <w:szCs w:val="20"/>
              </w:rPr>
              <w:t>eg. Breast fed baby weighing 1.5kg. assume taking 1</w:t>
            </w:r>
            <w:r w:rsidR="004231F7">
              <w:rPr>
                <w:rFonts w:ascii="Arial" w:hAnsi="Arial" w:cs="Arial"/>
                <w:sz w:val="20"/>
                <w:szCs w:val="20"/>
              </w:rPr>
              <w:t>65</w:t>
            </w:r>
            <w:r w:rsidRPr="3BFD68E0">
              <w:rPr>
                <w:rFonts w:ascii="Arial" w:hAnsi="Arial" w:cs="Arial"/>
                <w:sz w:val="20"/>
                <w:szCs w:val="20"/>
              </w:rPr>
              <w:t>ml/kg/d at the breast = 1</w:t>
            </w:r>
            <w:r w:rsidR="2A4E88BD" w:rsidRPr="3BFD68E0">
              <w:rPr>
                <w:rFonts w:ascii="Arial" w:hAnsi="Arial" w:cs="Arial"/>
                <w:sz w:val="20"/>
                <w:szCs w:val="20"/>
              </w:rPr>
              <w:t xml:space="preserve">65 </w:t>
            </w:r>
            <w:r w:rsidRPr="3BFD68E0">
              <w:rPr>
                <w:rFonts w:ascii="Arial" w:hAnsi="Arial" w:cs="Arial"/>
                <w:sz w:val="20"/>
                <w:szCs w:val="20"/>
              </w:rPr>
              <w:t>x 1.5 = 2</w:t>
            </w:r>
            <w:r w:rsidR="2C8875EC" w:rsidRPr="3BFD68E0">
              <w:rPr>
                <w:rFonts w:ascii="Arial" w:hAnsi="Arial" w:cs="Arial"/>
                <w:sz w:val="20"/>
                <w:szCs w:val="20"/>
              </w:rPr>
              <w:t>47.5</w:t>
            </w:r>
            <w:r w:rsidRPr="3BFD68E0">
              <w:rPr>
                <w:rFonts w:ascii="Arial" w:hAnsi="Arial" w:cs="Arial"/>
                <w:sz w:val="20"/>
                <w:szCs w:val="20"/>
              </w:rPr>
              <w:t>ml/d = 2</w:t>
            </w:r>
            <w:r w:rsidR="49BF163C" w:rsidRPr="3BFD68E0">
              <w:rPr>
                <w:rFonts w:ascii="Arial" w:hAnsi="Arial" w:cs="Arial"/>
                <w:sz w:val="20"/>
                <w:szCs w:val="20"/>
              </w:rPr>
              <w:t>5</w:t>
            </w:r>
            <w:r w:rsidRPr="3BFD68E0">
              <w:rPr>
                <w:rFonts w:ascii="Arial" w:hAnsi="Arial" w:cs="Arial"/>
                <w:sz w:val="20"/>
                <w:szCs w:val="20"/>
              </w:rPr>
              <w:t xml:space="preserve">0ml/50ml = 5 doses (10 </w:t>
            </w:r>
            <w:r w:rsidR="6C8B649B" w:rsidRPr="3BFD68E0">
              <w:rPr>
                <w:rFonts w:ascii="Arial" w:hAnsi="Arial" w:cs="Arial"/>
                <w:sz w:val="20"/>
                <w:szCs w:val="20"/>
              </w:rPr>
              <w:t>sachets</w:t>
            </w:r>
            <w:r w:rsidRPr="3BFD68E0">
              <w:rPr>
                <w:rFonts w:ascii="Arial" w:hAnsi="Arial" w:cs="Arial"/>
                <w:sz w:val="20"/>
                <w:szCs w:val="20"/>
              </w:rPr>
              <w:t>) Round to the nearest whole sachet. Therefore give 5 doses (2x 5 sachets) spread evenly throughout the day as above. </w:t>
            </w:r>
          </w:p>
          <w:p w14:paraId="10BBBE9E"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p w14:paraId="0D8C623B" w14:textId="77777777" w:rsidR="00092720" w:rsidRPr="00092720" w:rsidRDefault="00092720" w:rsidP="00092720">
            <w:pPr>
              <w:rPr>
                <w:rFonts w:ascii="Arial" w:hAnsi="Arial" w:cs="Arial"/>
              </w:rPr>
            </w:pPr>
            <w:r w:rsidRPr="00092720">
              <w:rPr>
                <w:rFonts w:ascii="Arial" w:hAnsi="Arial" w:cs="Arial"/>
              </w:rPr>
              <w:t> </w:t>
            </w:r>
          </w:p>
        </w:tc>
      </w:tr>
      <w:tr w:rsidR="00092720" w:rsidRPr="00092720" w14:paraId="5E6442B2" w14:textId="77777777" w:rsidTr="1A81BC5B">
        <w:trPr>
          <w:trHeight w:val="300"/>
        </w:trPr>
        <w:tc>
          <w:tcPr>
            <w:tcW w:w="1985" w:type="dxa"/>
            <w:tcBorders>
              <w:top w:val="nil"/>
              <w:left w:val="nil"/>
              <w:bottom w:val="nil"/>
              <w:right w:val="nil"/>
            </w:tcBorders>
            <w:shd w:val="clear" w:color="auto" w:fill="auto"/>
            <w:hideMark/>
          </w:tcPr>
          <w:p w14:paraId="0D170D88" w14:textId="77777777" w:rsidR="00092720" w:rsidRPr="00092720" w:rsidRDefault="00092720" w:rsidP="00092720">
            <w:pPr>
              <w:rPr>
                <w:rFonts w:ascii="Arial" w:hAnsi="Arial" w:cs="Arial"/>
              </w:rPr>
            </w:pPr>
            <w:r w:rsidRPr="00092720">
              <w:rPr>
                <w:rFonts w:ascii="Arial" w:hAnsi="Arial" w:cs="Arial"/>
                <w:b/>
                <w:bCs/>
              </w:rPr>
              <w:lastRenderedPageBreak/>
              <w:t>Frequency: </w:t>
            </w:r>
            <w:r w:rsidRPr="00092720">
              <w:rPr>
                <w:rFonts w:ascii="Arial" w:hAnsi="Arial" w:cs="Arial"/>
              </w:rPr>
              <w:t> </w:t>
            </w:r>
          </w:p>
        </w:tc>
        <w:tc>
          <w:tcPr>
            <w:tcW w:w="9214" w:type="dxa"/>
            <w:tcBorders>
              <w:top w:val="nil"/>
              <w:left w:val="nil"/>
              <w:bottom w:val="single" w:sz="6" w:space="0" w:color="auto"/>
              <w:right w:val="nil"/>
            </w:tcBorders>
            <w:shd w:val="clear" w:color="auto" w:fill="auto"/>
            <w:hideMark/>
          </w:tcPr>
          <w:p w14:paraId="486ED167" w14:textId="77777777" w:rsidR="00092720" w:rsidRPr="00092720" w:rsidRDefault="00092720" w:rsidP="00092720">
            <w:pPr>
              <w:rPr>
                <w:rFonts w:ascii="Arial" w:hAnsi="Arial" w:cs="Arial"/>
                <w:sz w:val="20"/>
                <w:szCs w:val="20"/>
              </w:rPr>
            </w:pPr>
            <w:r w:rsidRPr="00092720">
              <w:rPr>
                <w:rFonts w:ascii="Arial" w:hAnsi="Arial" w:cs="Arial"/>
                <w:b/>
                <w:bCs/>
                <w:sz w:val="20"/>
                <w:szCs w:val="20"/>
              </w:rPr>
              <w:t>With feeds</w:t>
            </w:r>
            <w:r w:rsidRPr="00092720">
              <w:rPr>
                <w:rFonts w:ascii="Arial" w:hAnsi="Arial" w:cs="Arial"/>
                <w:sz w:val="20"/>
                <w:szCs w:val="20"/>
              </w:rPr>
              <w:t> </w:t>
            </w:r>
          </w:p>
        </w:tc>
      </w:tr>
      <w:tr w:rsidR="00092720" w:rsidRPr="00092720" w14:paraId="6784CFD5" w14:textId="77777777" w:rsidTr="1A81BC5B">
        <w:trPr>
          <w:trHeight w:val="300"/>
        </w:trPr>
        <w:tc>
          <w:tcPr>
            <w:tcW w:w="1985" w:type="dxa"/>
            <w:tcBorders>
              <w:top w:val="nil"/>
              <w:left w:val="nil"/>
              <w:bottom w:val="nil"/>
              <w:right w:val="nil"/>
            </w:tcBorders>
            <w:shd w:val="clear" w:color="auto" w:fill="auto"/>
            <w:hideMark/>
          </w:tcPr>
          <w:p w14:paraId="475F7E2E" w14:textId="77777777" w:rsidR="00092720" w:rsidRPr="00092720" w:rsidRDefault="00092720" w:rsidP="00092720">
            <w:pPr>
              <w:rPr>
                <w:rFonts w:ascii="Arial" w:hAnsi="Arial" w:cs="Arial"/>
              </w:rPr>
            </w:pPr>
            <w:r w:rsidRPr="00092720">
              <w:rPr>
                <w:rFonts w:ascii="Arial" w:hAnsi="Arial" w:cs="Arial"/>
                <w:b/>
                <w:bCs/>
              </w:rPr>
              <w:t>Routes:</w:t>
            </w:r>
            <w:r w:rsidRPr="00092720">
              <w:rPr>
                <w:rFonts w:ascii="Arial" w:hAnsi="Arial" w:cs="Arial"/>
              </w:rPr>
              <w:t> </w:t>
            </w:r>
          </w:p>
        </w:tc>
        <w:tc>
          <w:tcPr>
            <w:tcW w:w="9214" w:type="dxa"/>
            <w:tcBorders>
              <w:top w:val="nil"/>
              <w:left w:val="nil"/>
              <w:bottom w:val="single" w:sz="6" w:space="0" w:color="auto"/>
              <w:right w:val="nil"/>
            </w:tcBorders>
            <w:shd w:val="clear" w:color="auto" w:fill="auto"/>
            <w:hideMark/>
          </w:tcPr>
          <w:p w14:paraId="35788A8C" w14:textId="77777777" w:rsidR="00092720" w:rsidRPr="00092720" w:rsidRDefault="00092720" w:rsidP="00092720">
            <w:pPr>
              <w:rPr>
                <w:rFonts w:ascii="Arial" w:hAnsi="Arial" w:cs="Arial"/>
                <w:sz w:val="20"/>
                <w:szCs w:val="20"/>
              </w:rPr>
            </w:pPr>
            <w:r w:rsidRPr="00092720">
              <w:rPr>
                <w:rFonts w:ascii="Arial" w:hAnsi="Arial" w:cs="Arial"/>
                <w:b/>
                <w:bCs/>
                <w:sz w:val="20"/>
                <w:szCs w:val="20"/>
              </w:rPr>
              <w:t>NG/ oral</w:t>
            </w:r>
            <w:r w:rsidRPr="00092720">
              <w:rPr>
                <w:rFonts w:ascii="Arial" w:hAnsi="Arial" w:cs="Arial"/>
                <w:sz w:val="20"/>
                <w:szCs w:val="20"/>
              </w:rPr>
              <w:t> </w:t>
            </w:r>
          </w:p>
          <w:p w14:paraId="6C67DC8C"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tc>
      </w:tr>
      <w:tr w:rsidR="00092720" w:rsidRPr="00092720" w14:paraId="3E297561" w14:textId="77777777" w:rsidTr="1A81BC5B">
        <w:trPr>
          <w:trHeight w:val="300"/>
        </w:trPr>
        <w:tc>
          <w:tcPr>
            <w:tcW w:w="1985" w:type="dxa"/>
            <w:tcBorders>
              <w:top w:val="nil"/>
              <w:left w:val="nil"/>
              <w:bottom w:val="nil"/>
              <w:right w:val="nil"/>
            </w:tcBorders>
            <w:shd w:val="clear" w:color="auto" w:fill="auto"/>
            <w:hideMark/>
          </w:tcPr>
          <w:p w14:paraId="6D260AA6" w14:textId="77777777" w:rsidR="00092720" w:rsidRPr="00092720" w:rsidRDefault="00092720" w:rsidP="00092720">
            <w:pPr>
              <w:rPr>
                <w:rFonts w:ascii="Arial" w:hAnsi="Arial" w:cs="Arial"/>
              </w:rPr>
            </w:pPr>
            <w:r w:rsidRPr="00092720">
              <w:rPr>
                <w:rFonts w:ascii="Arial" w:hAnsi="Arial" w:cs="Arial"/>
                <w:b/>
                <w:bCs/>
              </w:rPr>
              <w:t>Other: </w:t>
            </w:r>
            <w:r w:rsidRPr="00092720">
              <w:rPr>
                <w:rFonts w:ascii="Arial" w:hAnsi="Arial" w:cs="Arial"/>
              </w:rPr>
              <w:t> </w:t>
            </w:r>
          </w:p>
        </w:tc>
        <w:tc>
          <w:tcPr>
            <w:tcW w:w="9214" w:type="dxa"/>
            <w:tcBorders>
              <w:top w:val="nil"/>
              <w:left w:val="nil"/>
              <w:bottom w:val="single" w:sz="6" w:space="0" w:color="auto"/>
              <w:right w:val="nil"/>
            </w:tcBorders>
            <w:shd w:val="clear" w:color="auto" w:fill="auto"/>
            <w:hideMark/>
          </w:tcPr>
          <w:p w14:paraId="67736E33" w14:textId="77777777" w:rsidR="00092720" w:rsidRPr="00092720" w:rsidRDefault="00092720" w:rsidP="00092720">
            <w:pPr>
              <w:rPr>
                <w:rFonts w:ascii="Arial" w:hAnsi="Arial" w:cs="Arial"/>
                <w:sz w:val="20"/>
                <w:szCs w:val="20"/>
              </w:rPr>
            </w:pPr>
            <w:r w:rsidRPr="00092720">
              <w:rPr>
                <w:rFonts w:ascii="Arial" w:hAnsi="Arial" w:cs="Arial"/>
                <w:b/>
                <w:bCs/>
                <w:sz w:val="20"/>
                <w:szCs w:val="20"/>
              </w:rPr>
              <w:t>It should be ideally added to milk immediately prior to giving feed</w:t>
            </w:r>
            <w:r w:rsidRPr="00092720">
              <w:rPr>
                <w:rFonts w:ascii="Arial" w:hAnsi="Arial" w:cs="Arial"/>
                <w:sz w:val="20"/>
                <w:szCs w:val="20"/>
              </w:rPr>
              <w:t> </w:t>
            </w:r>
          </w:p>
          <w:p w14:paraId="525789F2"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p w14:paraId="0353E694" w14:textId="77777777" w:rsidR="00092720" w:rsidRPr="00092720" w:rsidRDefault="00092720" w:rsidP="00092720">
            <w:pPr>
              <w:rPr>
                <w:rFonts w:ascii="Arial" w:hAnsi="Arial" w:cs="Arial"/>
                <w:sz w:val="20"/>
                <w:szCs w:val="20"/>
              </w:rPr>
            </w:pPr>
            <w:r w:rsidRPr="00092720">
              <w:rPr>
                <w:rFonts w:ascii="Arial" w:hAnsi="Arial" w:cs="Arial"/>
                <w:sz w:val="20"/>
                <w:szCs w:val="20"/>
              </w:rPr>
              <w:t>If not administered immediately, fortified breast milk must be refrigerated at temperature 2 – 4</w:t>
            </w:r>
            <w:r w:rsidRPr="00092720">
              <w:rPr>
                <w:rFonts w:ascii="Arial" w:hAnsi="Arial" w:cs="Arial"/>
                <w:sz w:val="20"/>
                <w:szCs w:val="20"/>
                <w:vertAlign w:val="superscript"/>
              </w:rPr>
              <w:t>0</w:t>
            </w:r>
            <w:r w:rsidRPr="00092720">
              <w:rPr>
                <w:rFonts w:ascii="Arial" w:hAnsi="Arial" w:cs="Arial"/>
                <w:sz w:val="20"/>
                <w:szCs w:val="20"/>
              </w:rPr>
              <w:t xml:space="preserve">C and used within </w:t>
            </w:r>
            <w:r w:rsidRPr="00092720">
              <w:rPr>
                <w:rFonts w:ascii="Arial" w:hAnsi="Arial" w:cs="Arial"/>
                <w:b/>
                <w:bCs/>
                <w:sz w:val="20"/>
                <w:szCs w:val="20"/>
                <w:u w:val="single"/>
              </w:rPr>
              <w:t>12 hours</w:t>
            </w:r>
            <w:r w:rsidRPr="00092720">
              <w:rPr>
                <w:rFonts w:ascii="Arial" w:hAnsi="Arial" w:cs="Arial"/>
                <w:sz w:val="20"/>
                <w:szCs w:val="20"/>
              </w:rPr>
              <w:t> </w:t>
            </w:r>
          </w:p>
          <w:p w14:paraId="44C17131" w14:textId="77777777" w:rsidR="00092720" w:rsidRPr="00092720" w:rsidRDefault="00092720" w:rsidP="00092720">
            <w:pPr>
              <w:rPr>
                <w:rFonts w:ascii="Arial" w:hAnsi="Arial" w:cs="Arial"/>
                <w:sz w:val="20"/>
                <w:szCs w:val="20"/>
              </w:rPr>
            </w:pPr>
            <w:r w:rsidRPr="00092720">
              <w:rPr>
                <w:rFonts w:ascii="Arial" w:hAnsi="Arial" w:cs="Arial"/>
                <w:sz w:val="20"/>
                <w:szCs w:val="20"/>
              </w:rPr>
              <w:t>Discard  any unused fortified breast milk after 12hours.  </w:t>
            </w:r>
          </w:p>
          <w:p w14:paraId="4C202BD6" w14:textId="77777777" w:rsidR="00092720" w:rsidRPr="00092720" w:rsidRDefault="00092720" w:rsidP="00092720">
            <w:pPr>
              <w:rPr>
                <w:rFonts w:ascii="Arial" w:hAnsi="Arial" w:cs="Arial"/>
                <w:sz w:val="20"/>
                <w:szCs w:val="20"/>
              </w:rPr>
            </w:pPr>
            <w:r w:rsidRPr="00092720">
              <w:rPr>
                <w:rFonts w:ascii="Arial" w:hAnsi="Arial" w:cs="Arial"/>
                <w:sz w:val="20"/>
                <w:szCs w:val="20"/>
              </w:rPr>
              <w:t> </w:t>
            </w:r>
          </w:p>
          <w:p w14:paraId="093E82B8" w14:textId="77777777" w:rsidR="00092720" w:rsidRPr="00092720" w:rsidRDefault="00092720" w:rsidP="00092720">
            <w:pPr>
              <w:rPr>
                <w:rFonts w:ascii="Arial" w:hAnsi="Arial" w:cs="Arial"/>
                <w:sz w:val="20"/>
                <w:szCs w:val="20"/>
              </w:rPr>
            </w:pPr>
            <w:r w:rsidRPr="00092720">
              <w:rPr>
                <w:rFonts w:ascii="Arial" w:hAnsi="Arial" w:cs="Arial"/>
                <w:b/>
                <w:bCs/>
                <w:sz w:val="20"/>
                <w:szCs w:val="20"/>
              </w:rPr>
              <w:t>USE WITH CAUTION IN BABIES RECEIVING DEXAMETHASONE DUE TO THE CATABOLIC EFFECTS OF STEROIDS (Monitor urea)</w:t>
            </w:r>
            <w:r w:rsidRPr="00092720">
              <w:rPr>
                <w:rFonts w:ascii="Arial" w:hAnsi="Arial" w:cs="Arial"/>
                <w:sz w:val="20"/>
                <w:szCs w:val="20"/>
              </w:rPr>
              <w:t> </w:t>
            </w:r>
          </w:p>
        </w:tc>
      </w:tr>
    </w:tbl>
    <w:p w14:paraId="5788EE57" w14:textId="77777777" w:rsidR="00092720" w:rsidRPr="00092720" w:rsidRDefault="00092720" w:rsidP="00092720">
      <w:r w:rsidRPr="00092720">
        <w:t> </w:t>
      </w:r>
    </w:p>
    <w:p w14:paraId="3B2C7338" w14:textId="77777777" w:rsidR="00092720" w:rsidRPr="00092720" w:rsidRDefault="00092720" w:rsidP="00092720">
      <w:pPr>
        <w:rPr>
          <w:rFonts w:ascii="Arial" w:hAnsi="Arial" w:cs="Arial"/>
          <w:sz w:val="20"/>
          <w:szCs w:val="20"/>
        </w:rPr>
      </w:pPr>
      <w:r w:rsidRPr="00092720">
        <w:rPr>
          <w:rFonts w:ascii="Arial" w:hAnsi="Arial" w:cs="Arial"/>
          <w:sz w:val="20"/>
          <w:szCs w:val="20"/>
        </w:rPr>
        <w:t>Written by: Gemma Holder (Neonatal Consultant), Rachel Hoban(Neonatal Dietitian) </w:t>
      </w:r>
    </w:p>
    <w:p w14:paraId="334D0F99" w14:textId="77777777" w:rsidR="00092720" w:rsidRPr="00092720" w:rsidRDefault="00092720" w:rsidP="00092720">
      <w:pPr>
        <w:rPr>
          <w:rFonts w:ascii="Arial" w:hAnsi="Arial" w:cs="Arial"/>
          <w:sz w:val="20"/>
          <w:szCs w:val="20"/>
        </w:rPr>
      </w:pPr>
      <w:r w:rsidRPr="00092720">
        <w:rPr>
          <w:rFonts w:ascii="Arial" w:hAnsi="Arial" w:cs="Arial"/>
          <w:sz w:val="20"/>
          <w:szCs w:val="20"/>
        </w:rPr>
        <w:t>Checked by: Louise Whitticase (Lead Pharmacist-Birmingham Women’s Hospital </w:t>
      </w:r>
    </w:p>
    <w:p w14:paraId="02B66494" w14:textId="45A12407" w:rsidR="005F7B99" w:rsidRPr="00CA51C1" w:rsidRDefault="005F7B99" w:rsidP="00835846">
      <w:pPr>
        <w:rPr>
          <w:rFonts w:ascii="Arial" w:hAnsi="Arial" w:cs="Arial"/>
          <w:sz w:val="20"/>
          <w:szCs w:val="20"/>
        </w:rPr>
      </w:pPr>
      <w:r w:rsidRPr="00CA51C1">
        <w:rPr>
          <w:rFonts w:ascii="Arial" w:hAnsi="Arial" w:cs="Arial"/>
          <w:sz w:val="20"/>
          <w:szCs w:val="20"/>
        </w:rPr>
        <w:br w:type="page"/>
      </w:r>
    </w:p>
    <w:tbl>
      <w:tblPr>
        <w:tblW w:w="0" w:type="auto"/>
        <w:tblInd w:w="-1310" w:type="dxa"/>
        <w:tblLook w:val="01E0" w:firstRow="1" w:lastRow="1" w:firstColumn="1" w:lastColumn="1" w:noHBand="0" w:noVBand="0"/>
      </w:tblPr>
      <w:tblGrid>
        <w:gridCol w:w="1990"/>
        <w:gridCol w:w="8346"/>
      </w:tblGrid>
      <w:tr w:rsidR="00183A01" w:rsidRPr="00246EE1" w14:paraId="4937A180" w14:textId="77777777" w:rsidTr="00246EE1">
        <w:tc>
          <w:tcPr>
            <w:tcW w:w="1990" w:type="dxa"/>
            <w:tcBorders>
              <w:top w:val="nil"/>
              <w:left w:val="nil"/>
              <w:bottom w:val="nil"/>
              <w:right w:val="nil"/>
            </w:tcBorders>
            <w:shd w:val="clear" w:color="auto" w:fill="auto"/>
          </w:tcPr>
          <w:p w14:paraId="2A3D24D5" w14:textId="77777777" w:rsidR="00183A01" w:rsidRPr="00246EE1" w:rsidRDefault="00183A01" w:rsidP="00835846">
            <w:pPr>
              <w:spacing w:after="120"/>
              <w:rPr>
                <w:rFonts w:ascii="Arial" w:hAnsi="Arial" w:cs="Arial"/>
                <w:b/>
              </w:rPr>
            </w:pPr>
          </w:p>
        </w:tc>
        <w:tc>
          <w:tcPr>
            <w:tcW w:w="9209" w:type="dxa"/>
            <w:tcBorders>
              <w:top w:val="nil"/>
              <w:left w:val="nil"/>
              <w:bottom w:val="single" w:sz="4" w:space="0" w:color="auto"/>
              <w:right w:val="nil"/>
            </w:tcBorders>
            <w:shd w:val="clear" w:color="auto" w:fill="auto"/>
          </w:tcPr>
          <w:p w14:paraId="06BAD986" w14:textId="77777777" w:rsidR="00183A01" w:rsidRPr="00F1310E" w:rsidRDefault="00183A01" w:rsidP="00835846">
            <w:pPr>
              <w:pStyle w:val="NoSpacing"/>
              <w:rPr>
                <w:rFonts w:ascii="Arial" w:hAnsi="Arial" w:cs="Arial"/>
                <w:b/>
              </w:rPr>
            </w:pPr>
            <w:r w:rsidRPr="00F1310E">
              <w:rPr>
                <w:rFonts w:ascii="Arial" w:hAnsi="Arial" w:cs="Arial"/>
                <w:b/>
              </w:rPr>
              <w:t>HYALURONIDASE</w:t>
            </w:r>
          </w:p>
        </w:tc>
      </w:tr>
      <w:tr w:rsidR="00183A01" w:rsidRPr="00246EE1" w14:paraId="4BE36580" w14:textId="77777777" w:rsidTr="00246EE1">
        <w:tc>
          <w:tcPr>
            <w:tcW w:w="1990" w:type="dxa"/>
            <w:tcBorders>
              <w:top w:val="nil"/>
              <w:left w:val="nil"/>
              <w:bottom w:val="nil"/>
              <w:right w:val="nil"/>
            </w:tcBorders>
            <w:shd w:val="clear" w:color="auto" w:fill="auto"/>
          </w:tcPr>
          <w:p w14:paraId="763B91B3" w14:textId="77777777" w:rsidR="00183A01" w:rsidRPr="00246EE1" w:rsidRDefault="00183A01" w:rsidP="00835846">
            <w:pPr>
              <w:spacing w:after="120"/>
              <w:rPr>
                <w:rFonts w:ascii="Arial" w:hAnsi="Arial" w:cs="Arial"/>
                <w:b/>
              </w:rPr>
            </w:pPr>
            <w:r w:rsidRPr="00246EE1">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665176F0" w14:textId="77777777" w:rsidR="00183A01" w:rsidRPr="00CA5E2A" w:rsidRDefault="00183A01" w:rsidP="00835846">
            <w:pPr>
              <w:spacing w:after="120"/>
              <w:jc w:val="both"/>
              <w:rPr>
                <w:rFonts w:ascii="Arial" w:hAnsi="Arial" w:cs="Arial"/>
                <w:sz w:val="20"/>
                <w:szCs w:val="20"/>
              </w:rPr>
            </w:pPr>
            <w:r w:rsidRPr="00CA5E2A">
              <w:rPr>
                <w:rFonts w:ascii="Arial" w:hAnsi="Arial" w:cs="Arial"/>
                <w:sz w:val="20"/>
                <w:szCs w:val="20"/>
              </w:rPr>
              <w:t xml:space="preserve">Treatment of extravasation injury </w:t>
            </w:r>
          </w:p>
          <w:p w14:paraId="5E4CB937" w14:textId="77777777" w:rsidR="00183A01" w:rsidRPr="00CA5E2A" w:rsidRDefault="00183A01" w:rsidP="00835846">
            <w:pPr>
              <w:spacing w:after="120"/>
              <w:rPr>
                <w:rFonts w:ascii="Arial" w:hAnsi="Arial" w:cs="Arial"/>
                <w:b/>
                <w:sz w:val="20"/>
                <w:szCs w:val="20"/>
              </w:rPr>
            </w:pPr>
            <w:r w:rsidRPr="00CA5E2A">
              <w:rPr>
                <w:rFonts w:ascii="Arial" w:hAnsi="Arial" w:cs="Arial"/>
                <w:sz w:val="20"/>
                <w:szCs w:val="20"/>
              </w:rPr>
              <w:t xml:space="preserve">NB: </w:t>
            </w:r>
            <w:r w:rsidRPr="00CA5E2A">
              <w:rPr>
                <w:rFonts w:ascii="Arial" w:hAnsi="Arial" w:cs="Arial"/>
                <w:b/>
                <w:sz w:val="20"/>
                <w:szCs w:val="20"/>
              </w:rPr>
              <w:t xml:space="preserve">Hyaluronidase is not recommended in the extravasation of vasoconstrictive medication such as Dopamine, adrenaline and noradrenaline since the vasoconstriction could extend with its use.   It is also contra- indicated when the site of extravasation appears to be infected </w:t>
            </w:r>
          </w:p>
          <w:p w14:paraId="406A5FA0" w14:textId="77777777" w:rsidR="00183A01" w:rsidRPr="00CA5E2A" w:rsidRDefault="00183A01" w:rsidP="00835846">
            <w:pPr>
              <w:spacing w:after="120"/>
              <w:rPr>
                <w:rFonts w:ascii="Arial" w:hAnsi="Arial" w:cs="Arial"/>
                <w:b/>
                <w:sz w:val="20"/>
                <w:szCs w:val="20"/>
              </w:rPr>
            </w:pPr>
            <w:r w:rsidRPr="00CA5E2A">
              <w:rPr>
                <w:rFonts w:ascii="Arial" w:hAnsi="Arial" w:cs="Arial"/>
                <w:b/>
                <w:sz w:val="20"/>
                <w:szCs w:val="20"/>
              </w:rPr>
              <w:t>Use not advisable in extreme preterm infants</w:t>
            </w:r>
          </w:p>
        </w:tc>
      </w:tr>
      <w:tr w:rsidR="00183A01" w:rsidRPr="00246EE1" w14:paraId="17082489" w14:textId="77777777" w:rsidTr="00246EE1">
        <w:tc>
          <w:tcPr>
            <w:tcW w:w="1990" w:type="dxa"/>
            <w:tcBorders>
              <w:top w:val="nil"/>
              <w:left w:val="nil"/>
              <w:right w:val="nil"/>
            </w:tcBorders>
            <w:shd w:val="clear" w:color="auto" w:fill="auto"/>
          </w:tcPr>
          <w:p w14:paraId="6DB9BA50" w14:textId="77777777" w:rsidR="00183A01" w:rsidRPr="00246EE1" w:rsidRDefault="00183A01" w:rsidP="00835846">
            <w:pPr>
              <w:spacing w:after="120"/>
              <w:rPr>
                <w:rFonts w:ascii="Arial" w:hAnsi="Arial" w:cs="Arial"/>
                <w:b/>
              </w:rPr>
            </w:pPr>
            <w:r w:rsidRPr="00246EE1">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092D6E9A"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 xml:space="preserve">1500 unit ampoule </w:t>
            </w:r>
          </w:p>
          <w:p w14:paraId="2EF8ADD6" w14:textId="77777777" w:rsidR="00183A01" w:rsidRPr="00CA5E2A" w:rsidRDefault="00183A01" w:rsidP="00835846">
            <w:pPr>
              <w:spacing w:after="120"/>
              <w:rPr>
                <w:rFonts w:ascii="Arial" w:hAnsi="Arial" w:cs="Arial"/>
                <w:sz w:val="20"/>
                <w:szCs w:val="20"/>
              </w:rPr>
            </w:pPr>
          </w:p>
          <w:p w14:paraId="1531C4CF"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 xml:space="preserve">Dissolve 1500 units ampoule in 3 mls of water for injection to give a solution containing </w:t>
            </w:r>
            <w:r w:rsidRPr="00CA5E2A">
              <w:rPr>
                <w:rFonts w:ascii="Arial" w:hAnsi="Arial" w:cs="Arial"/>
                <w:b/>
                <w:sz w:val="20"/>
                <w:szCs w:val="20"/>
              </w:rPr>
              <w:t xml:space="preserve">500 units/ml </w:t>
            </w:r>
          </w:p>
          <w:p w14:paraId="3157F96A" w14:textId="77777777" w:rsidR="00183A01" w:rsidRPr="00CA5E2A" w:rsidRDefault="00183A01" w:rsidP="00835846">
            <w:pPr>
              <w:spacing w:after="120"/>
              <w:rPr>
                <w:rFonts w:ascii="Arial" w:hAnsi="Arial" w:cs="Arial"/>
                <w:sz w:val="20"/>
                <w:szCs w:val="20"/>
              </w:rPr>
            </w:pPr>
          </w:p>
        </w:tc>
      </w:tr>
      <w:tr w:rsidR="00183A01" w:rsidRPr="00246EE1" w14:paraId="544527AA" w14:textId="77777777" w:rsidTr="00246EE1">
        <w:tc>
          <w:tcPr>
            <w:tcW w:w="1990" w:type="dxa"/>
            <w:tcBorders>
              <w:top w:val="nil"/>
              <w:left w:val="nil"/>
              <w:right w:val="nil"/>
            </w:tcBorders>
            <w:shd w:val="clear" w:color="auto" w:fill="auto"/>
          </w:tcPr>
          <w:p w14:paraId="2E6E6B1F" w14:textId="77777777" w:rsidR="00183A01" w:rsidRPr="00246EE1" w:rsidRDefault="00183A01" w:rsidP="00835846">
            <w:pPr>
              <w:spacing w:after="120"/>
              <w:rPr>
                <w:rFonts w:ascii="Arial" w:hAnsi="Arial" w:cs="Arial"/>
                <w:b/>
              </w:rPr>
            </w:pPr>
            <w:r w:rsidRPr="00246EE1">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5D104573" w14:textId="77777777" w:rsidR="00183A01" w:rsidRPr="00CA5E2A" w:rsidRDefault="00183A01" w:rsidP="00835846">
            <w:pPr>
              <w:spacing w:after="120"/>
              <w:rPr>
                <w:rFonts w:ascii="Arial" w:hAnsi="Arial" w:cs="Arial"/>
                <w:sz w:val="20"/>
                <w:szCs w:val="20"/>
              </w:rPr>
            </w:pPr>
          </w:p>
        </w:tc>
      </w:tr>
      <w:tr w:rsidR="00183A01" w:rsidRPr="00246EE1" w14:paraId="0EE10ECE" w14:textId="77777777" w:rsidTr="00246EE1">
        <w:tc>
          <w:tcPr>
            <w:tcW w:w="1990" w:type="dxa"/>
            <w:tcBorders>
              <w:left w:val="nil"/>
              <w:bottom w:val="nil"/>
              <w:right w:val="nil"/>
            </w:tcBorders>
            <w:shd w:val="clear" w:color="auto" w:fill="auto"/>
          </w:tcPr>
          <w:p w14:paraId="7C0F8B42" w14:textId="77777777" w:rsidR="00183A01" w:rsidRPr="00246EE1" w:rsidRDefault="00183A01" w:rsidP="00835846">
            <w:pPr>
              <w:spacing w:after="120"/>
              <w:rPr>
                <w:rFonts w:ascii="Arial" w:hAnsi="Arial" w:cs="Arial"/>
                <w:b/>
              </w:rPr>
            </w:pPr>
            <w:r w:rsidRPr="00246EE1">
              <w:rPr>
                <w:rFonts w:ascii="Arial" w:hAnsi="Arial" w:cs="Arial"/>
                <w:b/>
              </w:rPr>
              <w:t xml:space="preserve">Dosage: </w:t>
            </w:r>
          </w:p>
        </w:tc>
        <w:tc>
          <w:tcPr>
            <w:tcW w:w="9209" w:type="dxa"/>
            <w:tcBorders>
              <w:top w:val="single" w:sz="4" w:space="0" w:color="auto"/>
              <w:left w:val="nil"/>
              <w:bottom w:val="single" w:sz="4" w:space="0" w:color="auto"/>
              <w:right w:val="nil"/>
            </w:tcBorders>
            <w:shd w:val="clear" w:color="auto" w:fill="auto"/>
          </w:tcPr>
          <w:p w14:paraId="7B5E4F65" w14:textId="77777777" w:rsidR="00183A01" w:rsidRPr="00CA5E2A" w:rsidRDefault="00183A01" w:rsidP="00835846">
            <w:pPr>
              <w:spacing w:after="120"/>
              <w:rPr>
                <w:rFonts w:ascii="Arial" w:hAnsi="Arial" w:cs="Arial"/>
                <w:sz w:val="20"/>
                <w:szCs w:val="20"/>
                <w:lang w:val="fr-FR"/>
              </w:rPr>
            </w:pPr>
            <w:r w:rsidRPr="00CA5E2A">
              <w:rPr>
                <w:rFonts w:ascii="Arial" w:hAnsi="Arial" w:cs="Arial"/>
                <w:sz w:val="20"/>
                <w:szCs w:val="20"/>
                <w:lang w:val="fr-FR"/>
              </w:rPr>
              <w:t>500 -1000</w:t>
            </w:r>
            <w:r w:rsidRPr="00CA5E2A">
              <w:rPr>
                <w:rFonts w:ascii="Arial" w:hAnsi="Arial" w:cs="Arial"/>
                <w:sz w:val="20"/>
                <w:szCs w:val="20"/>
              </w:rPr>
              <w:t xml:space="preserve"> units</w:t>
            </w:r>
            <w:r w:rsidRPr="00CA5E2A">
              <w:rPr>
                <w:rFonts w:ascii="Arial" w:hAnsi="Arial" w:cs="Arial"/>
                <w:sz w:val="20"/>
                <w:szCs w:val="20"/>
                <w:lang w:val="fr-FR"/>
              </w:rPr>
              <w:t xml:space="preserve"> </w:t>
            </w:r>
          </w:p>
          <w:p w14:paraId="6C18CF99" w14:textId="77777777" w:rsidR="00183A01" w:rsidRPr="00CA5E2A" w:rsidRDefault="00183A01" w:rsidP="00835846">
            <w:pPr>
              <w:spacing w:after="120"/>
              <w:rPr>
                <w:rFonts w:ascii="Arial" w:hAnsi="Arial" w:cs="Arial"/>
                <w:sz w:val="20"/>
                <w:szCs w:val="20"/>
              </w:rPr>
            </w:pPr>
          </w:p>
        </w:tc>
      </w:tr>
      <w:tr w:rsidR="00183A01" w:rsidRPr="00246EE1" w14:paraId="6D3627FB" w14:textId="77777777" w:rsidTr="00246EE1">
        <w:tc>
          <w:tcPr>
            <w:tcW w:w="1990" w:type="dxa"/>
            <w:tcBorders>
              <w:top w:val="nil"/>
              <w:left w:val="nil"/>
              <w:bottom w:val="nil"/>
              <w:right w:val="nil"/>
            </w:tcBorders>
            <w:shd w:val="clear" w:color="auto" w:fill="auto"/>
          </w:tcPr>
          <w:p w14:paraId="6B01AFCD" w14:textId="44FE2196" w:rsidR="00183A01" w:rsidRPr="00246EE1" w:rsidRDefault="00183A01" w:rsidP="00835846">
            <w:pPr>
              <w:spacing w:after="120"/>
              <w:rPr>
                <w:rFonts w:ascii="Arial" w:hAnsi="Arial" w:cs="Arial"/>
                <w:b/>
              </w:rPr>
            </w:pPr>
            <w:r w:rsidRPr="00246EE1">
              <w:rPr>
                <w:rFonts w:ascii="Arial" w:hAnsi="Arial" w:cs="Arial"/>
                <w:b/>
              </w:rPr>
              <w:t>Routes:</w:t>
            </w:r>
            <w:r w:rsidR="00282C48">
              <w:rPr>
                <w:noProof/>
              </w:rPr>
              <w:t xml:space="preserve"> </w:t>
            </w:r>
          </w:p>
        </w:tc>
        <w:tc>
          <w:tcPr>
            <w:tcW w:w="9209" w:type="dxa"/>
            <w:tcBorders>
              <w:top w:val="single" w:sz="4" w:space="0" w:color="auto"/>
              <w:left w:val="nil"/>
              <w:bottom w:val="single" w:sz="4" w:space="0" w:color="auto"/>
              <w:right w:val="nil"/>
            </w:tcBorders>
            <w:shd w:val="clear" w:color="auto" w:fill="auto"/>
          </w:tcPr>
          <w:p w14:paraId="3AC249CD" w14:textId="77777777" w:rsidR="00183A01" w:rsidRPr="00CA5E2A" w:rsidRDefault="00183A01" w:rsidP="00271D36">
            <w:pPr>
              <w:numPr>
                <w:ilvl w:val="0"/>
                <w:numId w:val="3"/>
              </w:numPr>
              <w:tabs>
                <w:tab w:val="num" w:pos="322"/>
              </w:tabs>
              <w:spacing w:after="120"/>
              <w:ind w:left="322"/>
              <w:rPr>
                <w:rFonts w:ascii="Arial" w:hAnsi="Arial" w:cs="Arial"/>
                <w:sz w:val="20"/>
                <w:szCs w:val="20"/>
              </w:rPr>
            </w:pPr>
            <w:r w:rsidRPr="00CA5E2A">
              <w:rPr>
                <w:rFonts w:ascii="Arial" w:hAnsi="Arial" w:cs="Arial"/>
                <w:sz w:val="20"/>
                <w:szCs w:val="20"/>
              </w:rPr>
              <w:t>Inject 500 - 1000 units subcutaneously around the periphery of the extravasated site using aseptic technique (can inject via the tissued cannula if still in place)</w:t>
            </w:r>
          </w:p>
          <w:p w14:paraId="4A9620E7" w14:textId="77777777" w:rsidR="00183A01" w:rsidRPr="00CA5E2A" w:rsidRDefault="00183A01" w:rsidP="00271D36">
            <w:pPr>
              <w:numPr>
                <w:ilvl w:val="0"/>
                <w:numId w:val="3"/>
              </w:numPr>
              <w:tabs>
                <w:tab w:val="num" w:pos="322"/>
              </w:tabs>
              <w:spacing w:after="120"/>
              <w:ind w:left="322"/>
              <w:rPr>
                <w:rFonts w:ascii="Arial" w:hAnsi="Arial" w:cs="Arial"/>
                <w:sz w:val="20"/>
                <w:szCs w:val="20"/>
              </w:rPr>
            </w:pPr>
            <w:r w:rsidRPr="00CA5E2A">
              <w:rPr>
                <w:rFonts w:ascii="Arial" w:hAnsi="Arial" w:cs="Arial"/>
                <w:sz w:val="20"/>
                <w:szCs w:val="20"/>
              </w:rPr>
              <w:t xml:space="preserve">Make 3 - 4 small incisions with a scalpel around the periphery of the area of extravasation </w:t>
            </w:r>
          </w:p>
          <w:p w14:paraId="7C79192D" w14:textId="77777777" w:rsidR="00183A01" w:rsidRPr="00CA5E2A" w:rsidRDefault="00183A01" w:rsidP="00271D36">
            <w:pPr>
              <w:numPr>
                <w:ilvl w:val="0"/>
                <w:numId w:val="3"/>
              </w:numPr>
              <w:tabs>
                <w:tab w:val="num" w:pos="322"/>
              </w:tabs>
              <w:spacing w:after="120"/>
              <w:ind w:left="322"/>
              <w:rPr>
                <w:rFonts w:ascii="Arial" w:hAnsi="Arial" w:cs="Arial"/>
                <w:sz w:val="20"/>
                <w:szCs w:val="20"/>
              </w:rPr>
            </w:pPr>
            <w:r w:rsidRPr="00CA5E2A">
              <w:rPr>
                <w:rFonts w:ascii="Arial" w:hAnsi="Arial" w:cs="Arial"/>
                <w:sz w:val="20"/>
                <w:szCs w:val="20"/>
              </w:rPr>
              <w:t>Using a yellow cannula  inject 0.9% sodium chloride through the subcutaneous space in 25 - 100 mls aliquots through each incision in turn. The sodium chloride should exit freely through the remaining incisions</w:t>
            </w:r>
          </w:p>
          <w:p w14:paraId="4CC7DCB1" w14:textId="77777777" w:rsidR="00183A01" w:rsidRPr="00CA5E2A" w:rsidRDefault="00183A01" w:rsidP="00271D36">
            <w:pPr>
              <w:numPr>
                <w:ilvl w:val="0"/>
                <w:numId w:val="3"/>
              </w:numPr>
              <w:tabs>
                <w:tab w:val="num" w:pos="322"/>
              </w:tabs>
              <w:spacing w:after="120"/>
              <w:ind w:left="322"/>
              <w:rPr>
                <w:rFonts w:ascii="Arial" w:hAnsi="Arial" w:cs="Arial"/>
                <w:sz w:val="20"/>
                <w:szCs w:val="20"/>
              </w:rPr>
            </w:pPr>
            <w:r w:rsidRPr="00CA5E2A">
              <w:rPr>
                <w:rFonts w:ascii="Arial" w:hAnsi="Arial" w:cs="Arial"/>
                <w:sz w:val="20"/>
                <w:szCs w:val="20"/>
              </w:rPr>
              <w:t>Massage the excess fluid towards the incisions if the limb becomes oedematous during the procedure</w:t>
            </w:r>
          </w:p>
          <w:p w14:paraId="2A6A4A31" w14:textId="77777777" w:rsidR="00183A01" w:rsidRPr="00CA5E2A" w:rsidRDefault="00183A01" w:rsidP="00271D36">
            <w:pPr>
              <w:numPr>
                <w:ilvl w:val="0"/>
                <w:numId w:val="3"/>
              </w:numPr>
              <w:tabs>
                <w:tab w:val="num" w:pos="322"/>
              </w:tabs>
              <w:spacing w:after="120"/>
              <w:ind w:left="322"/>
              <w:rPr>
                <w:rFonts w:ascii="Arial" w:hAnsi="Arial" w:cs="Arial"/>
                <w:sz w:val="20"/>
                <w:szCs w:val="20"/>
              </w:rPr>
            </w:pPr>
            <w:r w:rsidRPr="00CA5E2A">
              <w:rPr>
                <w:rFonts w:ascii="Arial" w:hAnsi="Arial" w:cs="Arial"/>
                <w:sz w:val="20"/>
                <w:szCs w:val="20"/>
              </w:rPr>
              <w:t>Cover the affected area with a jelonet dressing after the procedure for 24 – 48 hours</w:t>
            </w:r>
          </w:p>
          <w:p w14:paraId="4AAD161D" w14:textId="77777777" w:rsidR="00183A01" w:rsidRPr="00CA5E2A" w:rsidRDefault="00183A01" w:rsidP="00835846">
            <w:pPr>
              <w:spacing w:after="120"/>
              <w:ind w:left="322"/>
              <w:rPr>
                <w:rFonts w:ascii="Arial" w:hAnsi="Arial" w:cs="Arial"/>
                <w:sz w:val="20"/>
                <w:szCs w:val="20"/>
              </w:rPr>
            </w:pPr>
          </w:p>
        </w:tc>
      </w:tr>
      <w:tr w:rsidR="00183A01" w:rsidRPr="00CA5E2A" w14:paraId="3BC9D682" w14:textId="77777777" w:rsidTr="00246EE1">
        <w:tc>
          <w:tcPr>
            <w:tcW w:w="1990" w:type="dxa"/>
            <w:tcBorders>
              <w:top w:val="nil"/>
              <w:left w:val="nil"/>
              <w:bottom w:val="nil"/>
              <w:right w:val="nil"/>
            </w:tcBorders>
            <w:shd w:val="clear" w:color="auto" w:fill="auto"/>
          </w:tcPr>
          <w:p w14:paraId="51A8B308" w14:textId="77777777" w:rsidR="00183A01" w:rsidRPr="00CA5E2A" w:rsidRDefault="00183A01" w:rsidP="00835846">
            <w:pPr>
              <w:spacing w:after="120"/>
              <w:rPr>
                <w:rFonts w:ascii="Arial" w:hAnsi="Arial" w:cs="Arial"/>
                <w:b/>
                <w:sz w:val="16"/>
                <w:szCs w:val="16"/>
              </w:rPr>
            </w:pPr>
            <w:r w:rsidRPr="00CA5E2A">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4FE914A5" w14:textId="77777777" w:rsidR="00183A01" w:rsidRPr="00CA5E2A" w:rsidRDefault="00183A01" w:rsidP="00835846">
            <w:pPr>
              <w:rPr>
                <w:rFonts w:ascii="Arial" w:hAnsi="Arial" w:cs="Arial"/>
                <w:sz w:val="16"/>
                <w:szCs w:val="16"/>
              </w:rPr>
            </w:pPr>
            <w:r w:rsidRPr="00CA5E2A">
              <w:rPr>
                <w:rFonts w:ascii="Arial" w:hAnsi="Arial" w:cs="Arial"/>
                <w:sz w:val="16"/>
                <w:szCs w:val="16"/>
              </w:rPr>
              <w:t>Neonatal Formulary: Drug Use in Pregnancy and the First Year of Life (6</w:t>
            </w:r>
            <w:r w:rsidRPr="00CA5E2A">
              <w:rPr>
                <w:rFonts w:ascii="Arial" w:hAnsi="Arial" w:cs="Arial"/>
                <w:sz w:val="16"/>
                <w:szCs w:val="16"/>
                <w:vertAlign w:val="superscript"/>
              </w:rPr>
              <w:t>th</w:t>
            </w:r>
            <w:r w:rsidRPr="00CA5E2A">
              <w:rPr>
                <w:rFonts w:ascii="Arial" w:hAnsi="Arial" w:cs="Arial"/>
                <w:sz w:val="16"/>
                <w:szCs w:val="16"/>
              </w:rPr>
              <w:t xml:space="preserve"> Edn) London: Wiley-Blackwell;2011</w:t>
            </w:r>
          </w:p>
        </w:tc>
      </w:tr>
    </w:tbl>
    <w:p w14:paraId="49370787" w14:textId="77777777" w:rsidR="00183A01" w:rsidRPr="00CA5E2A" w:rsidRDefault="00183A01" w:rsidP="00835846">
      <w:pPr>
        <w:rPr>
          <w:rFonts w:ascii="Arial" w:hAnsi="Arial" w:cs="Arial"/>
          <w:sz w:val="16"/>
          <w:szCs w:val="16"/>
        </w:rPr>
      </w:pPr>
    </w:p>
    <w:p w14:paraId="5F2898C3" w14:textId="77777777" w:rsidR="00183A01" w:rsidRPr="00CA5E2A" w:rsidRDefault="00183A01" w:rsidP="00835846">
      <w:pPr>
        <w:rPr>
          <w:rFonts w:ascii="Arial" w:hAnsi="Arial" w:cs="Arial"/>
          <w:sz w:val="16"/>
          <w:szCs w:val="16"/>
        </w:rPr>
      </w:pPr>
      <w:r w:rsidRPr="00CA5E2A">
        <w:rPr>
          <w:rFonts w:ascii="Arial" w:hAnsi="Arial" w:cs="Arial"/>
          <w:sz w:val="16"/>
          <w:szCs w:val="16"/>
        </w:rPr>
        <w:t>Written by: Gemma Holder (Neonatal Consultant)</w:t>
      </w:r>
    </w:p>
    <w:p w14:paraId="33795F0F" w14:textId="77777777" w:rsidR="00183A01" w:rsidRPr="00CA5E2A" w:rsidRDefault="00183A01" w:rsidP="00835846">
      <w:pPr>
        <w:rPr>
          <w:rFonts w:ascii="Arial" w:hAnsi="Arial" w:cs="Arial"/>
          <w:sz w:val="16"/>
          <w:szCs w:val="16"/>
        </w:rPr>
      </w:pPr>
      <w:r w:rsidRPr="00CA5E2A">
        <w:rPr>
          <w:rFonts w:ascii="Arial" w:hAnsi="Arial" w:cs="Arial"/>
          <w:sz w:val="16"/>
          <w:szCs w:val="16"/>
        </w:rPr>
        <w:t>Checked by: Louise Whitticase (Lead Pharmacist-Women’s Services)</w:t>
      </w:r>
    </w:p>
    <w:p w14:paraId="5240A3B5" w14:textId="77777777" w:rsidR="00C909CF" w:rsidRDefault="00C909CF" w:rsidP="00835846">
      <w:pPr>
        <w:jc w:val="center"/>
        <w:rPr>
          <w:rFonts w:ascii="Arial" w:hAnsi="Arial" w:cs="Arial"/>
          <w:sz w:val="20"/>
          <w:szCs w:val="20"/>
        </w:rPr>
      </w:pPr>
    </w:p>
    <w:p w14:paraId="14D527C1" w14:textId="77777777" w:rsidR="00C909CF" w:rsidRDefault="00C909CF">
      <w:pPr>
        <w:spacing w:after="200" w:line="276" w:lineRule="auto"/>
        <w:rPr>
          <w:rFonts w:ascii="Arial" w:hAnsi="Arial" w:cs="Arial"/>
          <w:sz w:val="20"/>
          <w:szCs w:val="20"/>
        </w:rPr>
      </w:pPr>
      <w:r>
        <w:rPr>
          <w:rFonts w:ascii="Arial" w:hAnsi="Arial" w:cs="Arial"/>
          <w:sz w:val="20"/>
          <w:szCs w:val="20"/>
        </w:rPr>
        <w:br w:type="page"/>
      </w:r>
    </w:p>
    <w:tbl>
      <w:tblPr>
        <w:tblW w:w="11199" w:type="dxa"/>
        <w:tblInd w:w="-1310" w:type="dxa"/>
        <w:tblLook w:val="01E0" w:firstRow="1" w:lastRow="1" w:firstColumn="1" w:lastColumn="1" w:noHBand="0" w:noVBand="0"/>
      </w:tblPr>
      <w:tblGrid>
        <w:gridCol w:w="1990"/>
        <w:gridCol w:w="9209"/>
      </w:tblGrid>
      <w:tr w:rsidR="00C909CF" w:rsidRPr="00F1310E" w14:paraId="7468F6A4" w14:textId="77777777" w:rsidTr="0024080E">
        <w:tc>
          <w:tcPr>
            <w:tcW w:w="1990" w:type="dxa"/>
            <w:tcBorders>
              <w:top w:val="nil"/>
              <w:left w:val="nil"/>
              <w:bottom w:val="nil"/>
              <w:right w:val="nil"/>
            </w:tcBorders>
            <w:shd w:val="clear" w:color="auto" w:fill="auto"/>
          </w:tcPr>
          <w:p w14:paraId="5062D826" w14:textId="77777777" w:rsidR="00C909CF" w:rsidRPr="00246EE1" w:rsidRDefault="00C909CF" w:rsidP="0024080E">
            <w:pPr>
              <w:spacing w:after="120"/>
              <w:rPr>
                <w:rFonts w:ascii="Arial" w:hAnsi="Arial" w:cs="Arial"/>
                <w:b/>
              </w:rPr>
            </w:pPr>
          </w:p>
        </w:tc>
        <w:tc>
          <w:tcPr>
            <w:tcW w:w="9209" w:type="dxa"/>
            <w:tcBorders>
              <w:top w:val="nil"/>
              <w:left w:val="nil"/>
              <w:bottom w:val="single" w:sz="4" w:space="0" w:color="auto"/>
              <w:right w:val="nil"/>
            </w:tcBorders>
            <w:shd w:val="clear" w:color="auto" w:fill="auto"/>
          </w:tcPr>
          <w:p w14:paraId="7B0B1D1E" w14:textId="77777777" w:rsidR="00C909CF" w:rsidRPr="00F1310E" w:rsidRDefault="00C909CF" w:rsidP="0024080E">
            <w:pPr>
              <w:pStyle w:val="NoSpacing"/>
              <w:rPr>
                <w:rFonts w:ascii="Arial" w:hAnsi="Arial" w:cs="Arial"/>
                <w:b/>
              </w:rPr>
            </w:pPr>
            <w:r w:rsidRPr="00F1310E">
              <w:rPr>
                <w:rFonts w:ascii="Arial" w:hAnsi="Arial" w:cs="Arial"/>
                <w:b/>
              </w:rPr>
              <w:t>HYDROCORTISONE</w:t>
            </w:r>
          </w:p>
        </w:tc>
      </w:tr>
      <w:tr w:rsidR="00C909CF" w:rsidRPr="00CA5E2A" w14:paraId="79FBF0A6" w14:textId="77777777" w:rsidTr="0024080E">
        <w:tc>
          <w:tcPr>
            <w:tcW w:w="1990" w:type="dxa"/>
            <w:tcBorders>
              <w:top w:val="nil"/>
              <w:left w:val="nil"/>
              <w:bottom w:val="nil"/>
              <w:right w:val="nil"/>
            </w:tcBorders>
            <w:shd w:val="clear" w:color="auto" w:fill="auto"/>
          </w:tcPr>
          <w:p w14:paraId="79CADD66" w14:textId="77777777" w:rsidR="00C909CF" w:rsidRPr="00246EE1" w:rsidRDefault="00C909CF" w:rsidP="0024080E">
            <w:pPr>
              <w:spacing w:after="120"/>
              <w:rPr>
                <w:rFonts w:ascii="Arial" w:hAnsi="Arial" w:cs="Arial"/>
                <w:b/>
              </w:rPr>
            </w:pPr>
            <w:r w:rsidRPr="00246EE1">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769C7A94" w14:textId="77777777" w:rsidR="00C909CF" w:rsidRDefault="00C909CF" w:rsidP="0024080E">
            <w:pPr>
              <w:spacing w:after="120"/>
              <w:rPr>
                <w:rFonts w:ascii="Arial" w:hAnsi="Arial" w:cs="Arial"/>
                <w:sz w:val="20"/>
                <w:szCs w:val="20"/>
              </w:rPr>
            </w:pPr>
            <w:r>
              <w:rPr>
                <w:rFonts w:ascii="Arial" w:hAnsi="Arial" w:cs="Arial"/>
                <w:sz w:val="20"/>
                <w:szCs w:val="20"/>
              </w:rPr>
              <w:t>Prevention of CLD in all babies &lt;28 weeks gestation (From Premiloc study)</w:t>
            </w:r>
          </w:p>
          <w:p w14:paraId="6C176897" w14:textId="77777777" w:rsidR="00C909CF" w:rsidRDefault="00C909CF" w:rsidP="0024080E">
            <w:pPr>
              <w:spacing w:after="120"/>
              <w:rPr>
                <w:rFonts w:ascii="Arial" w:hAnsi="Arial" w:cs="Arial"/>
                <w:sz w:val="20"/>
                <w:szCs w:val="20"/>
              </w:rPr>
            </w:pPr>
            <w:r w:rsidRPr="00CA5E2A">
              <w:rPr>
                <w:rFonts w:ascii="Arial" w:hAnsi="Arial" w:cs="Arial"/>
                <w:sz w:val="20"/>
                <w:szCs w:val="20"/>
              </w:rPr>
              <w:t xml:space="preserve">Hypotension resistant to inotropic treatment and volume </w:t>
            </w:r>
            <w:r>
              <w:rPr>
                <w:rFonts w:ascii="Arial" w:hAnsi="Arial" w:cs="Arial"/>
                <w:sz w:val="20"/>
                <w:szCs w:val="20"/>
              </w:rPr>
              <w:t>replacement</w:t>
            </w:r>
          </w:p>
          <w:p w14:paraId="59144730" w14:textId="77777777" w:rsidR="00C909CF" w:rsidRPr="00CA5E2A" w:rsidRDefault="00C909CF" w:rsidP="0024080E">
            <w:pPr>
              <w:spacing w:after="120"/>
              <w:rPr>
                <w:rFonts w:ascii="Arial" w:hAnsi="Arial" w:cs="Arial"/>
                <w:sz w:val="20"/>
                <w:szCs w:val="20"/>
              </w:rPr>
            </w:pPr>
            <w:r>
              <w:rPr>
                <w:rFonts w:ascii="Arial" w:hAnsi="Arial" w:cs="Arial"/>
                <w:sz w:val="20"/>
                <w:szCs w:val="20"/>
              </w:rPr>
              <w:t>Adrenal insufficiency</w:t>
            </w:r>
          </w:p>
        </w:tc>
      </w:tr>
      <w:tr w:rsidR="00C909CF" w:rsidRPr="00CA5E2A" w14:paraId="7B59D805" w14:textId="77777777" w:rsidTr="0024080E">
        <w:tc>
          <w:tcPr>
            <w:tcW w:w="1990" w:type="dxa"/>
            <w:tcBorders>
              <w:top w:val="nil"/>
              <w:left w:val="nil"/>
              <w:right w:val="nil"/>
            </w:tcBorders>
            <w:shd w:val="clear" w:color="auto" w:fill="auto"/>
          </w:tcPr>
          <w:p w14:paraId="514C05F1" w14:textId="77777777" w:rsidR="00C909CF" w:rsidRPr="00246EE1" w:rsidRDefault="00C909CF" w:rsidP="0024080E">
            <w:pPr>
              <w:spacing w:after="120"/>
              <w:rPr>
                <w:rFonts w:ascii="Arial" w:hAnsi="Arial" w:cs="Arial"/>
                <w:b/>
              </w:rPr>
            </w:pPr>
            <w:r w:rsidRPr="00246EE1">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6C8CCF48" w14:textId="77777777" w:rsidR="00C909CF" w:rsidRPr="00CA5E2A" w:rsidRDefault="00C909CF" w:rsidP="0024080E">
            <w:pPr>
              <w:spacing w:after="120"/>
              <w:rPr>
                <w:rFonts w:ascii="Arial" w:hAnsi="Arial" w:cs="Arial"/>
                <w:sz w:val="20"/>
                <w:szCs w:val="20"/>
              </w:rPr>
            </w:pPr>
            <w:r w:rsidRPr="00CA5E2A">
              <w:rPr>
                <w:rFonts w:ascii="Arial" w:hAnsi="Arial" w:cs="Arial"/>
                <w:sz w:val="20"/>
                <w:szCs w:val="20"/>
              </w:rPr>
              <w:t xml:space="preserve">Supplied as 100 mg powder in a vial (as sodium succinate) </w:t>
            </w:r>
          </w:p>
          <w:p w14:paraId="70F8EA19" w14:textId="1817A985" w:rsidR="00C909CF" w:rsidRPr="00CA5E2A" w:rsidRDefault="00C909CF" w:rsidP="0024080E">
            <w:pPr>
              <w:spacing w:after="120"/>
              <w:rPr>
                <w:rFonts w:ascii="Arial" w:hAnsi="Arial" w:cs="Arial"/>
                <w:sz w:val="20"/>
                <w:szCs w:val="20"/>
              </w:rPr>
            </w:pPr>
            <w:r>
              <w:rPr>
                <w:rFonts w:ascii="Arial" w:hAnsi="Arial" w:cs="Arial"/>
                <w:sz w:val="20"/>
                <w:szCs w:val="20"/>
              </w:rPr>
              <w:t>Reconstitute</w:t>
            </w:r>
            <w:r w:rsidRPr="00CA5E2A">
              <w:rPr>
                <w:rFonts w:ascii="Arial" w:hAnsi="Arial" w:cs="Arial"/>
                <w:sz w:val="20"/>
                <w:szCs w:val="20"/>
              </w:rPr>
              <w:t xml:space="preserve"> powder </w:t>
            </w:r>
            <w:r>
              <w:rPr>
                <w:rFonts w:ascii="Arial" w:hAnsi="Arial" w:cs="Arial"/>
                <w:sz w:val="20"/>
                <w:szCs w:val="20"/>
              </w:rPr>
              <w:t xml:space="preserve">with1.9 </w:t>
            </w:r>
            <w:r w:rsidRPr="00CA5E2A">
              <w:rPr>
                <w:rFonts w:ascii="Arial" w:hAnsi="Arial" w:cs="Arial"/>
                <w:sz w:val="20"/>
                <w:szCs w:val="20"/>
              </w:rPr>
              <w:t xml:space="preserve">ml </w:t>
            </w:r>
            <w:r>
              <w:rPr>
                <w:rFonts w:ascii="Arial" w:hAnsi="Arial" w:cs="Arial"/>
                <w:sz w:val="20"/>
                <w:szCs w:val="20"/>
              </w:rPr>
              <w:t xml:space="preserve">of </w:t>
            </w:r>
            <w:r w:rsidRPr="00CA5E2A">
              <w:rPr>
                <w:rFonts w:ascii="Arial" w:hAnsi="Arial" w:cs="Arial"/>
                <w:sz w:val="20"/>
                <w:szCs w:val="20"/>
              </w:rPr>
              <w:t xml:space="preserve">water for injection to </w:t>
            </w:r>
            <w:r>
              <w:rPr>
                <w:rFonts w:ascii="Arial" w:hAnsi="Arial" w:cs="Arial"/>
                <w:sz w:val="20"/>
                <w:szCs w:val="20"/>
              </w:rPr>
              <w:t>give a concentration</w:t>
            </w:r>
            <w:r w:rsidRPr="00CA5E2A">
              <w:rPr>
                <w:rFonts w:ascii="Arial" w:hAnsi="Arial" w:cs="Arial"/>
                <w:sz w:val="20"/>
                <w:szCs w:val="20"/>
              </w:rPr>
              <w:t xml:space="preserve"> of 50 mg / ml</w:t>
            </w:r>
            <w:r>
              <w:rPr>
                <w:rFonts w:ascii="Arial" w:hAnsi="Arial" w:cs="Arial"/>
                <w:sz w:val="20"/>
                <w:szCs w:val="20"/>
              </w:rPr>
              <w:t xml:space="preserve"> and shake vial until solution is clear</w:t>
            </w:r>
            <w:r w:rsidR="00820B4D">
              <w:rPr>
                <w:rFonts w:ascii="Arial" w:hAnsi="Arial" w:cs="Arial"/>
                <w:sz w:val="20"/>
                <w:szCs w:val="20"/>
              </w:rPr>
              <w:t>.  Take 0.2 ml and make up to 1</w:t>
            </w:r>
            <w:r w:rsidRPr="00CA5E2A">
              <w:rPr>
                <w:rFonts w:ascii="Arial" w:hAnsi="Arial" w:cs="Arial"/>
                <w:sz w:val="20"/>
                <w:szCs w:val="20"/>
              </w:rPr>
              <w:t xml:space="preserve">0 ml with 0.9% sodium chloride or 5% glucose to make a solution of 1 mg /ml.  </w:t>
            </w:r>
          </w:p>
          <w:p w14:paraId="1839C57C" w14:textId="77777777" w:rsidR="00C909CF" w:rsidRPr="00CA5E2A" w:rsidRDefault="00C909CF" w:rsidP="0024080E">
            <w:pPr>
              <w:spacing w:after="120"/>
              <w:rPr>
                <w:rFonts w:ascii="Arial" w:hAnsi="Arial" w:cs="Arial"/>
                <w:sz w:val="20"/>
                <w:szCs w:val="20"/>
              </w:rPr>
            </w:pPr>
            <w:r w:rsidRPr="00CA5E2A">
              <w:rPr>
                <w:rFonts w:ascii="Arial" w:hAnsi="Arial" w:cs="Arial"/>
                <w:sz w:val="20"/>
                <w:szCs w:val="20"/>
              </w:rPr>
              <w:t>Take required amount and</w:t>
            </w:r>
            <w:r w:rsidR="00D712B8">
              <w:rPr>
                <w:rFonts w:ascii="Arial" w:hAnsi="Arial" w:cs="Arial"/>
                <w:sz w:val="20"/>
                <w:szCs w:val="20"/>
              </w:rPr>
              <w:t xml:space="preserve"> give by slow IV injection over 3-5 minutes or</w:t>
            </w:r>
            <w:r w:rsidRPr="00CA5E2A">
              <w:rPr>
                <w:rFonts w:ascii="Arial" w:hAnsi="Arial" w:cs="Arial"/>
                <w:sz w:val="20"/>
                <w:szCs w:val="20"/>
              </w:rPr>
              <w:t xml:space="preserve"> infuse over </w:t>
            </w:r>
            <w:r w:rsidRPr="00D712B8">
              <w:rPr>
                <w:rFonts w:ascii="Arial" w:hAnsi="Arial" w:cs="Arial"/>
                <w:sz w:val="20"/>
                <w:szCs w:val="20"/>
              </w:rPr>
              <w:t>30 minutes</w:t>
            </w:r>
            <w:r w:rsidRPr="00CA5E2A">
              <w:rPr>
                <w:rFonts w:ascii="Arial" w:hAnsi="Arial" w:cs="Arial"/>
                <w:sz w:val="20"/>
                <w:szCs w:val="20"/>
              </w:rPr>
              <w:t xml:space="preserve">.  </w:t>
            </w:r>
          </w:p>
        </w:tc>
      </w:tr>
      <w:tr w:rsidR="00C909CF" w:rsidRPr="00CA5E2A" w14:paraId="4060A6E7" w14:textId="77777777" w:rsidTr="0024080E">
        <w:tc>
          <w:tcPr>
            <w:tcW w:w="1990" w:type="dxa"/>
            <w:tcBorders>
              <w:top w:val="nil"/>
              <w:left w:val="nil"/>
              <w:right w:val="nil"/>
            </w:tcBorders>
            <w:shd w:val="clear" w:color="auto" w:fill="auto"/>
          </w:tcPr>
          <w:p w14:paraId="40C13DF0" w14:textId="77777777" w:rsidR="00C909CF" w:rsidRPr="00246EE1" w:rsidRDefault="00C909CF" w:rsidP="0024080E">
            <w:pPr>
              <w:spacing w:after="120"/>
              <w:rPr>
                <w:rFonts w:ascii="Arial" w:hAnsi="Arial" w:cs="Arial"/>
                <w:b/>
              </w:rPr>
            </w:pPr>
            <w:r w:rsidRPr="00246EE1">
              <w:rPr>
                <w:rFonts w:ascii="Arial" w:hAnsi="Arial" w:cs="Arial"/>
                <w:b/>
              </w:rPr>
              <w:t xml:space="preserve">Administration: </w:t>
            </w:r>
          </w:p>
        </w:tc>
        <w:tc>
          <w:tcPr>
            <w:tcW w:w="9209" w:type="dxa"/>
            <w:tcBorders>
              <w:top w:val="single" w:sz="4" w:space="0" w:color="auto"/>
              <w:left w:val="nil"/>
              <w:right w:val="nil"/>
            </w:tcBorders>
            <w:shd w:val="clear" w:color="auto" w:fill="auto"/>
          </w:tcPr>
          <w:p w14:paraId="5071FF6C" w14:textId="77777777" w:rsidR="00C909CF" w:rsidRPr="00C909CF" w:rsidRDefault="00C909CF" w:rsidP="0024080E">
            <w:pPr>
              <w:spacing w:after="120"/>
              <w:rPr>
                <w:rFonts w:ascii="Arial" w:hAnsi="Arial" w:cs="Arial"/>
                <w:sz w:val="4"/>
                <w:szCs w:val="4"/>
              </w:rPr>
            </w:pPr>
            <w:r w:rsidRPr="00CA5E2A">
              <w:rPr>
                <w:rFonts w:ascii="Arial" w:hAnsi="Arial" w:cs="Arial"/>
                <w:sz w:val="20"/>
                <w:szCs w:val="20"/>
              </w:rPr>
              <w:t xml:space="preserve"> </w:t>
            </w:r>
          </w:p>
        </w:tc>
      </w:tr>
      <w:tr w:rsidR="00C909CF" w:rsidRPr="00665D4E" w14:paraId="0B250CD8" w14:textId="77777777" w:rsidTr="0024080E">
        <w:tc>
          <w:tcPr>
            <w:tcW w:w="1990" w:type="dxa"/>
            <w:tcBorders>
              <w:bottom w:val="nil"/>
            </w:tcBorders>
            <w:shd w:val="clear" w:color="auto" w:fill="auto"/>
          </w:tcPr>
          <w:p w14:paraId="56EFCF7F" w14:textId="77777777" w:rsidR="00C909CF" w:rsidRPr="00246EE1" w:rsidRDefault="00C909CF" w:rsidP="0024080E">
            <w:pPr>
              <w:spacing w:after="120"/>
              <w:rPr>
                <w:rFonts w:ascii="Arial" w:hAnsi="Arial" w:cs="Arial"/>
                <w:b/>
              </w:rPr>
            </w:pPr>
            <w:r w:rsidRPr="00246EE1">
              <w:rPr>
                <w:rFonts w:ascii="Arial" w:hAnsi="Arial" w:cs="Arial"/>
                <w:b/>
              </w:rPr>
              <w:t xml:space="preserve">Dosage: </w:t>
            </w:r>
          </w:p>
        </w:tc>
        <w:tc>
          <w:tcPr>
            <w:tcW w:w="9209" w:type="dxa"/>
            <w:tcBorders>
              <w:bottom w:val="single" w:sz="4" w:space="0" w:color="auto"/>
              <w:right w:val="nil"/>
            </w:tcBorders>
            <w:shd w:val="clear" w:color="auto" w:fill="auto"/>
          </w:tcPr>
          <w:p w14:paraId="48F82456" w14:textId="22DB85DE" w:rsidR="00C909CF" w:rsidRDefault="00C909CF" w:rsidP="0024080E">
            <w:pPr>
              <w:spacing w:after="120"/>
              <w:rPr>
                <w:rFonts w:ascii="Arial" w:hAnsi="Arial" w:cs="Arial"/>
                <w:b/>
                <w:sz w:val="20"/>
                <w:szCs w:val="20"/>
              </w:rPr>
            </w:pPr>
            <w:r>
              <w:rPr>
                <w:rFonts w:ascii="Arial" w:hAnsi="Arial" w:cs="Arial"/>
                <w:b/>
                <w:sz w:val="20"/>
                <w:szCs w:val="20"/>
              </w:rPr>
              <w:t>Routine l</w:t>
            </w:r>
            <w:r w:rsidRPr="00C1450C">
              <w:rPr>
                <w:rFonts w:ascii="Arial" w:hAnsi="Arial" w:cs="Arial"/>
                <w:b/>
                <w:sz w:val="20"/>
                <w:szCs w:val="20"/>
              </w:rPr>
              <w:t>ow dose hydrocortisone</w:t>
            </w:r>
            <w:r>
              <w:rPr>
                <w:rFonts w:ascii="Arial" w:hAnsi="Arial" w:cs="Arial"/>
                <w:b/>
                <w:sz w:val="20"/>
                <w:szCs w:val="20"/>
              </w:rPr>
              <w:t xml:space="preserve"> in all babies &lt;28 weeks gestation (to start as soon as possible after delivery and must be initiated within 24 hours of birth):</w:t>
            </w:r>
          </w:p>
          <w:p w14:paraId="7296D1FA" w14:textId="7A31E159" w:rsidR="00C909CF" w:rsidRDefault="00C909CF" w:rsidP="0024080E">
            <w:pPr>
              <w:spacing w:after="120"/>
              <w:rPr>
                <w:rFonts w:ascii="Arial" w:hAnsi="Arial" w:cs="Arial"/>
                <w:sz w:val="20"/>
                <w:szCs w:val="20"/>
              </w:rPr>
            </w:pPr>
            <w:r w:rsidRPr="00B00DB4">
              <w:rPr>
                <w:rFonts w:ascii="Arial" w:hAnsi="Arial" w:cs="Arial"/>
                <w:b/>
                <w:sz w:val="20"/>
                <w:szCs w:val="20"/>
              </w:rPr>
              <w:t xml:space="preserve">Day </w:t>
            </w:r>
            <w:r w:rsidR="005A2BAC">
              <w:rPr>
                <w:rFonts w:ascii="Arial" w:hAnsi="Arial" w:cs="Arial"/>
                <w:b/>
                <w:sz w:val="20"/>
                <w:szCs w:val="20"/>
              </w:rPr>
              <w:t>1 (day of birth) –day 7</w:t>
            </w:r>
            <w:r w:rsidRPr="00B00DB4">
              <w:rPr>
                <w:rFonts w:ascii="Arial" w:hAnsi="Arial" w:cs="Arial"/>
                <w:b/>
                <w:sz w:val="20"/>
                <w:szCs w:val="20"/>
              </w:rPr>
              <w:t>:</w:t>
            </w:r>
            <w:r>
              <w:rPr>
                <w:rFonts w:ascii="Arial" w:hAnsi="Arial" w:cs="Arial"/>
                <w:sz w:val="20"/>
                <w:szCs w:val="20"/>
              </w:rPr>
              <w:t xml:space="preserve">   0.5mg/kg </w:t>
            </w:r>
            <w:r w:rsidRPr="00B00DB4">
              <w:rPr>
                <w:rFonts w:ascii="Arial" w:hAnsi="Arial" w:cs="Arial"/>
                <w:b/>
                <w:sz w:val="20"/>
                <w:szCs w:val="20"/>
              </w:rPr>
              <w:t>12 hourly</w:t>
            </w:r>
            <w:r>
              <w:rPr>
                <w:rFonts w:ascii="Arial" w:hAnsi="Arial" w:cs="Arial"/>
                <w:sz w:val="20"/>
                <w:szCs w:val="20"/>
              </w:rPr>
              <w:t xml:space="preserve"> then</w:t>
            </w:r>
          </w:p>
          <w:p w14:paraId="1F0262C0" w14:textId="4A5DCE3D" w:rsidR="00C909CF" w:rsidRDefault="00C909CF" w:rsidP="0024080E">
            <w:pPr>
              <w:spacing w:after="120"/>
              <w:rPr>
                <w:rFonts w:ascii="Arial" w:hAnsi="Arial" w:cs="Arial"/>
                <w:sz w:val="20"/>
                <w:szCs w:val="20"/>
              </w:rPr>
            </w:pPr>
            <w:r w:rsidRPr="00B00DB4">
              <w:rPr>
                <w:rFonts w:ascii="Arial" w:hAnsi="Arial" w:cs="Arial"/>
                <w:b/>
                <w:sz w:val="20"/>
                <w:szCs w:val="20"/>
              </w:rPr>
              <w:t xml:space="preserve">Day </w:t>
            </w:r>
            <w:r w:rsidR="005A2BAC">
              <w:rPr>
                <w:rFonts w:ascii="Arial" w:hAnsi="Arial" w:cs="Arial"/>
                <w:b/>
                <w:sz w:val="20"/>
                <w:szCs w:val="20"/>
              </w:rPr>
              <w:t>8</w:t>
            </w:r>
            <w:r>
              <w:rPr>
                <w:rFonts w:ascii="Arial" w:hAnsi="Arial" w:cs="Arial"/>
                <w:b/>
                <w:sz w:val="20"/>
                <w:szCs w:val="20"/>
              </w:rPr>
              <w:t>-</w:t>
            </w:r>
            <w:r w:rsidR="005A2BAC">
              <w:rPr>
                <w:rFonts w:ascii="Arial" w:hAnsi="Arial" w:cs="Arial"/>
                <w:b/>
                <w:sz w:val="20"/>
                <w:szCs w:val="20"/>
              </w:rPr>
              <w:t>10</w:t>
            </w:r>
            <w:r w:rsidRPr="00B00DB4">
              <w:rPr>
                <w:rFonts w:ascii="Arial" w:hAnsi="Arial" w:cs="Arial"/>
                <w:b/>
                <w:sz w:val="20"/>
                <w:szCs w:val="20"/>
              </w:rPr>
              <w:t>:</w:t>
            </w:r>
            <w:r>
              <w:rPr>
                <w:rFonts w:ascii="Arial" w:hAnsi="Arial" w:cs="Arial"/>
                <w:sz w:val="20"/>
                <w:szCs w:val="20"/>
              </w:rPr>
              <w:t xml:space="preserve"> 0.5mg/kg </w:t>
            </w:r>
            <w:r w:rsidRPr="00B00DB4">
              <w:rPr>
                <w:rFonts w:ascii="Arial" w:hAnsi="Arial" w:cs="Arial"/>
                <w:b/>
                <w:sz w:val="20"/>
                <w:szCs w:val="20"/>
              </w:rPr>
              <w:t>24 hourly</w:t>
            </w:r>
            <w:r>
              <w:rPr>
                <w:rFonts w:ascii="Arial" w:hAnsi="Arial" w:cs="Arial"/>
                <w:sz w:val="20"/>
                <w:szCs w:val="20"/>
              </w:rPr>
              <w:t xml:space="preserve"> then stop.</w:t>
            </w:r>
          </w:p>
          <w:p w14:paraId="39932E33" w14:textId="77777777" w:rsidR="00C909CF" w:rsidRDefault="00C909CF" w:rsidP="0024080E">
            <w:pPr>
              <w:spacing w:after="120"/>
              <w:rPr>
                <w:rFonts w:ascii="Arial" w:hAnsi="Arial" w:cs="Arial"/>
                <w:sz w:val="20"/>
                <w:szCs w:val="20"/>
              </w:rPr>
            </w:pPr>
            <w:r>
              <w:rPr>
                <w:rFonts w:ascii="Arial" w:hAnsi="Arial" w:cs="Arial"/>
                <w:sz w:val="20"/>
                <w:szCs w:val="20"/>
              </w:rPr>
              <w:t xml:space="preserve">If baby requires treatment for hypotension with hydrocortisone within this 10 day regimen, revert to hypotension dose until blood pressure improves, then return to low dose hydrocortisone regimen (with appropriate weaning if necessary) to complete a </w:t>
            </w:r>
            <w:r w:rsidRPr="00002E77">
              <w:rPr>
                <w:rFonts w:ascii="Arial" w:hAnsi="Arial" w:cs="Arial"/>
                <w:b/>
                <w:sz w:val="20"/>
                <w:szCs w:val="20"/>
              </w:rPr>
              <w:t xml:space="preserve">total </w:t>
            </w:r>
            <w:r w:rsidRPr="00002E77">
              <w:rPr>
                <w:rFonts w:ascii="Arial" w:hAnsi="Arial" w:cs="Arial"/>
                <w:sz w:val="20"/>
                <w:szCs w:val="20"/>
              </w:rPr>
              <w:t>of 10 days</w:t>
            </w:r>
            <w:r>
              <w:rPr>
                <w:rFonts w:ascii="Arial" w:hAnsi="Arial" w:cs="Arial"/>
                <w:sz w:val="20"/>
                <w:szCs w:val="20"/>
              </w:rPr>
              <w:t xml:space="preserve"> hydrocortisone treatment</w:t>
            </w:r>
          </w:p>
          <w:p w14:paraId="5E603B2F" w14:textId="77777777" w:rsidR="00C909CF" w:rsidRPr="00C1450C" w:rsidRDefault="00C909CF" w:rsidP="0024080E">
            <w:pPr>
              <w:spacing w:after="120"/>
              <w:rPr>
                <w:rFonts w:ascii="Arial" w:hAnsi="Arial" w:cs="Arial"/>
                <w:sz w:val="20"/>
                <w:szCs w:val="20"/>
              </w:rPr>
            </w:pPr>
          </w:p>
          <w:p w14:paraId="2CCB600E" w14:textId="77777777" w:rsidR="00C909CF" w:rsidRPr="00665D4E" w:rsidRDefault="00C909CF" w:rsidP="0024080E">
            <w:pPr>
              <w:spacing w:after="120"/>
              <w:rPr>
                <w:rFonts w:ascii="Arial" w:hAnsi="Arial" w:cs="Arial"/>
                <w:b/>
                <w:sz w:val="20"/>
                <w:szCs w:val="20"/>
              </w:rPr>
            </w:pPr>
            <w:r w:rsidRPr="00665D4E">
              <w:rPr>
                <w:rFonts w:ascii="Arial" w:hAnsi="Arial" w:cs="Arial"/>
                <w:b/>
                <w:sz w:val="20"/>
                <w:szCs w:val="20"/>
              </w:rPr>
              <w:t>Hypotension</w:t>
            </w:r>
          </w:p>
          <w:p w14:paraId="1130B4BB" w14:textId="77777777" w:rsidR="00C909CF" w:rsidRDefault="00C909CF" w:rsidP="0024080E">
            <w:pPr>
              <w:spacing w:after="120"/>
              <w:rPr>
                <w:rFonts w:ascii="Arial" w:hAnsi="Arial" w:cs="Arial"/>
                <w:sz w:val="20"/>
                <w:szCs w:val="20"/>
              </w:rPr>
            </w:pPr>
            <w:r>
              <w:rPr>
                <w:rFonts w:ascii="Arial" w:hAnsi="Arial" w:cs="Arial"/>
                <w:sz w:val="20"/>
                <w:szCs w:val="20"/>
              </w:rPr>
              <w:t xml:space="preserve">2.5mg / kg </w:t>
            </w:r>
          </w:p>
          <w:p w14:paraId="149233E4" w14:textId="77777777" w:rsidR="00C909CF" w:rsidRPr="00CA5E2A" w:rsidRDefault="00C909CF" w:rsidP="0024080E">
            <w:pPr>
              <w:spacing w:after="120"/>
              <w:rPr>
                <w:rFonts w:ascii="Arial" w:hAnsi="Arial" w:cs="Arial"/>
                <w:sz w:val="20"/>
                <w:szCs w:val="20"/>
              </w:rPr>
            </w:pPr>
            <w:r w:rsidRPr="00CA5E2A">
              <w:rPr>
                <w:rFonts w:ascii="Arial" w:hAnsi="Arial" w:cs="Arial"/>
                <w:sz w:val="20"/>
                <w:szCs w:val="20"/>
              </w:rPr>
              <w:t xml:space="preserve">Repeat if necessary after 4 hours then same dose every 6 hours for 48 hours or until blood pressure recovers  </w:t>
            </w:r>
          </w:p>
          <w:p w14:paraId="47DD7005" w14:textId="77777777" w:rsidR="00C909CF" w:rsidRPr="00665D4E" w:rsidRDefault="00C909CF" w:rsidP="0024080E">
            <w:pPr>
              <w:spacing w:after="120"/>
              <w:rPr>
                <w:rFonts w:ascii="Arial" w:hAnsi="Arial" w:cs="Arial"/>
                <w:sz w:val="20"/>
                <w:szCs w:val="20"/>
              </w:rPr>
            </w:pPr>
            <w:r>
              <w:rPr>
                <w:rFonts w:ascii="Arial" w:hAnsi="Arial" w:cs="Arial"/>
                <w:sz w:val="20"/>
                <w:szCs w:val="20"/>
              </w:rPr>
              <w:t>R</w:t>
            </w:r>
            <w:r w:rsidRPr="00CA5E2A">
              <w:rPr>
                <w:rFonts w:ascii="Arial" w:hAnsi="Arial" w:cs="Arial"/>
                <w:sz w:val="20"/>
                <w:szCs w:val="20"/>
              </w:rPr>
              <w:t>educe dose gradually over at least 48 hours.</w:t>
            </w:r>
          </w:p>
          <w:p w14:paraId="151F4084" w14:textId="77777777" w:rsidR="00C909CF" w:rsidRPr="00CA5E2A" w:rsidRDefault="00C909CF" w:rsidP="0024080E">
            <w:pPr>
              <w:spacing w:after="120"/>
              <w:rPr>
                <w:rFonts w:ascii="Arial" w:hAnsi="Arial" w:cs="Arial"/>
                <w:b/>
                <w:sz w:val="20"/>
                <w:szCs w:val="20"/>
              </w:rPr>
            </w:pPr>
            <w:r w:rsidRPr="00CA5E2A">
              <w:rPr>
                <w:rFonts w:ascii="Arial" w:hAnsi="Arial" w:cs="Arial"/>
                <w:b/>
                <w:sz w:val="20"/>
                <w:szCs w:val="20"/>
              </w:rPr>
              <w:t>*</w:t>
            </w:r>
            <w:r>
              <w:rPr>
                <w:rFonts w:ascii="Arial" w:hAnsi="Arial" w:cs="Arial"/>
                <w:b/>
                <w:sz w:val="20"/>
                <w:szCs w:val="20"/>
              </w:rPr>
              <w:t>Hypotension f</w:t>
            </w:r>
            <w:r w:rsidRPr="00CA5E2A">
              <w:rPr>
                <w:rFonts w:ascii="Arial" w:hAnsi="Arial" w:cs="Arial"/>
                <w:b/>
                <w:sz w:val="20"/>
                <w:szCs w:val="20"/>
              </w:rPr>
              <w:t>or babies receiving therapeutic hypothermia:</w:t>
            </w:r>
          </w:p>
          <w:p w14:paraId="6AFAD37B" w14:textId="77777777" w:rsidR="00C909CF" w:rsidRDefault="00C909CF" w:rsidP="0024080E">
            <w:pPr>
              <w:spacing w:after="120"/>
              <w:rPr>
                <w:rFonts w:ascii="Arial" w:hAnsi="Arial" w:cs="Arial"/>
                <w:sz w:val="20"/>
                <w:szCs w:val="20"/>
              </w:rPr>
            </w:pPr>
            <w:r w:rsidRPr="00CA5E2A">
              <w:rPr>
                <w:rFonts w:ascii="Arial" w:hAnsi="Arial" w:cs="Arial"/>
                <w:sz w:val="20"/>
                <w:szCs w:val="20"/>
              </w:rPr>
              <w:t>1mg/kg 6 hourly</w:t>
            </w:r>
          </w:p>
          <w:p w14:paraId="338FF31F" w14:textId="77777777" w:rsidR="00C909CF" w:rsidRDefault="00C909CF" w:rsidP="0024080E">
            <w:pPr>
              <w:spacing w:after="120"/>
              <w:rPr>
                <w:rFonts w:ascii="Arial" w:hAnsi="Arial" w:cs="Arial"/>
                <w:sz w:val="20"/>
                <w:szCs w:val="20"/>
              </w:rPr>
            </w:pPr>
          </w:p>
          <w:p w14:paraId="346EB338" w14:textId="77777777" w:rsidR="00C909CF" w:rsidRDefault="00C909CF" w:rsidP="0024080E">
            <w:pPr>
              <w:spacing w:after="120"/>
              <w:rPr>
                <w:rFonts w:ascii="Arial" w:hAnsi="Arial" w:cs="Arial"/>
                <w:b/>
                <w:sz w:val="20"/>
                <w:szCs w:val="20"/>
              </w:rPr>
            </w:pPr>
            <w:r w:rsidRPr="00665D4E">
              <w:rPr>
                <w:rFonts w:ascii="Arial" w:hAnsi="Arial" w:cs="Arial"/>
                <w:b/>
                <w:sz w:val="20"/>
                <w:szCs w:val="20"/>
              </w:rPr>
              <w:t>Adrenal Insufficiency</w:t>
            </w:r>
          </w:p>
          <w:p w14:paraId="15DE45B6" w14:textId="77777777" w:rsidR="00C909CF" w:rsidRPr="00665D4E" w:rsidRDefault="00C909CF" w:rsidP="0024080E">
            <w:pPr>
              <w:spacing w:after="120"/>
              <w:rPr>
                <w:rFonts w:ascii="Arial" w:hAnsi="Arial" w:cs="Arial"/>
                <w:sz w:val="20"/>
                <w:szCs w:val="20"/>
              </w:rPr>
            </w:pPr>
            <w:r>
              <w:rPr>
                <w:rFonts w:ascii="Arial" w:hAnsi="Arial" w:cs="Arial"/>
                <w:sz w:val="20"/>
                <w:szCs w:val="20"/>
              </w:rPr>
              <w:t>Dose as advised by endocrine team</w:t>
            </w:r>
          </w:p>
        </w:tc>
      </w:tr>
      <w:tr w:rsidR="00C909CF" w:rsidRPr="00CA5E2A" w14:paraId="3C6696A7" w14:textId="77777777" w:rsidTr="0024080E">
        <w:tc>
          <w:tcPr>
            <w:tcW w:w="1990" w:type="dxa"/>
            <w:tcBorders>
              <w:top w:val="nil"/>
              <w:left w:val="nil"/>
              <w:bottom w:val="nil"/>
              <w:right w:val="nil"/>
            </w:tcBorders>
            <w:shd w:val="clear" w:color="auto" w:fill="auto"/>
          </w:tcPr>
          <w:p w14:paraId="276A7703" w14:textId="4547EE1D" w:rsidR="00C909CF" w:rsidRPr="00246EE1" w:rsidRDefault="00282C48" w:rsidP="00282C48">
            <w:pPr>
              <w:tabs>
                <w:tab w:val="right" w:pos="1774"/>
              </w:tabs>
              <w:spacing w:after="120"/>
              <w:rPr>
                <w:rFonts w:ascii="Arial" w:hAnsi="Arial" w:cs="Arial"/>
                <w:b/>
              </w:rPr>
            </w:pPr>
            <w:r>
              <w:rPr>
                <w:noProof/>
              </w:rPr>
              <w:drawing>
                <wp:anchor distT="0" distB="0" distL="114300" distR="114300" simplePos="0" relativeHeight="251658277" behindDoc="1" locked="0" layoutInCell="1" allowOverlap="1" wp14:anchorId="7F1BB510" wp14:editId="3096671C">
                  <wp:simplePos x="0" y="0"/>
                  <wp:positionH relativeFrom="column">
                    <wp:posOffset>455121</wp:posOffset>
                  </wp:positionH>
                  <wp:positionV relativeFrom="paragraph">
                    <wp:posOffset>106433</wp:posOffset>
                  </wp:positionV>
                  <wp:extent cx="738539" cy="558140"/>
                  <wp:effectExtent l="0" t="0" r="4445" b="0"/>
                  <wp:wrapNone/>
                  <wp:docPr id="1660526723" name="Picture 166052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38539" cy="558140"/>
                          </a:xfrm>
                          <a:prstGeom prst="rect">
                            <a:avLst/>
                          </a:prstGeom>
                        </pic:spPr>
                      </pic:pic>
                    </a:graphicData>
                  </a:graphic>
                  <wp14:sizeRelH relativeFrom="margin">
                    <wp14:pctWidth>0</wp14:pctWidth>
                  </wp14:sizeRelH>
                  <wp14:sizeRelV relativeFrom="margin">
                    <wp14:pctHeight>0</wp14:pctHeight>
                  </wp14:sizeRelV>
                </wp:anchor>
              </w:drawing>
            </w:r>
            <w:r w:rsidR="00C909CF" w:rsidRPr="00246EE1">
              <w:rPr>
                <w:rFonts w:ascii="Arial" w:hAnsi="Arial" w:cs="Arial"/>
                <w:b/>
              </w:rPr>
              <w:t>Routes :</w:t>
            </w:r>
            <w:r>
              <w:rPr>
                <w:rFonts w:ascii="Arial" w:hAnsi="Arial" w:cs="Arial"/>
                <w:b/>
              </w:rPr>
              <w:tab/>
            </w:r>
          </w:p>
        </w:tc>
        <w:tc>
          <w:tcPr>
            <w:tcW w:w="9209" w:type="dxa"/>
            <w:tcBorders>
              <w:top w:val="single" w:sz="4" w:space="0" w:color="auto"/>
              <w:left w:val="nil"/>
              <w:bottom w:val="single" w:sz="4" w:space="0" w:color="auto"/>
              <w:right w:val="nil"/>
            </w:tcBorders>
            <w:shd w:val="clear" w:color="auto" w:fill="auto"/>
          </w:tcPr>
          <w:p w14:paraId="3A647EF0" w14:textId="0BBDDC9F" w:rsidR="00C909CF" w:rsidRPr="00CA5E2A" w:rsidRDefault="00C909CF" w:rsidP="00D712B8">
            <w:pPr>
              <w:spacing w:after="120"/>
              <w:rPr>
                <w:rFonts w:ascii="Arial" w:hAnsi="Arial" w:cs="Arial"/>
                <w:sz w:val="20"/>
                <w:szCs w:val="20"/>
              </w:rPr>
            </w:pPr>
            <w:r>
              <w:rPr>
                <w:rFonts w:ascii="Arial" w:hAnsi="Arial" w:cs="Arial"/>
                <w:sz w:val="20"/>
                <w:szCs w:val="20"/>
              </w:rPr>
              <w:t>I</w:t>
            </w:r>
            <w:r w:rsidRPr="00CA5E2A">
              <w:rPr>
                <w:rFonts w:ascii="Arial" w:hAnsi="Arial" w:cs="Arial"/>
                <w:sz w:val="20"/>
                <w:szCs w:val="20"/>
              </w:rPr>
              <w:t>V.</w:t>
            </w:r>
            <w:r>
              <w:rPr>
                <w:rFonts w:ascii="Arial" w:hAnsi="Arial" w:cs="Arial"/>
                <w:sz w:val="20"/>
                <w:szCs w:val="20"/>
              </w:rPr>
              <w:t xml:space="preserve"> </w:t>
            </w:r>
            <w:r w:rsidR="005A2BAC">
              <w:rPr>
                <w:rFonts w:ascii="Arial" w:hAnsi="Arial" w:cs="Arial"/>
                <w:sz w:val="20"/>
                <w:szCs w:val="20"/>
              </w:rPr>
              <w:t>over 3-5 minutes</w:t>
            </w:r>
          </w:p>
        </w:tc>
      </w:tr>
      <w:tr w:rsidR="00C909CF" w:rsidRPr="00CA5E2A" w14:paraId="22153792" w14:textId="77777777" w:rsidTr="0024080E">
        <w:tc>
          <w:tcPr>
            <w:tcW w:w="1990" w:type="dxa"/>
            <w:tcBorders>
              <w:top w:val="nil"/>
              <w:left w:val="nil"/>
              <w:bottom w:val="nil"/>
              <w:right w:val="nil"/>
            </w:tcBorders>
            <w:shd w:val="clear" w:color="auto" w:fill="auto"/>
          </w:tcPr>
          <w:p w14:paraId="46AE59DD" w14:textId="77777777" w:rsidR="00C909CF" w:rsidRPr="00246EE1" w:rsidRDefault="00C909CF" w:rsidP="0024080E">
            <w:pPr>
              <w:spacing w:after="120"/>
              <w:rPr>
                <w:rFonts w:ascii="Arial" w:hAnsi="Arial" w:cs="Arial"/>
                <w:b/>
              </w:rPr>
            </w:pPr>
            <w:r w:rsidRPr="00246EE1">
              <w:rPr>
                <w:rFonts w:ascii="Arial" w:hAnsi="Arial" w:cs="Arial"/>
                <w:b/>
              </w:rPr>
              <w:t>Other:</w:t>
            </w:r>
          </w:p>
        </w:tc>
        <w:tc>
          <w:tcPr>
            <w:tcW w:w="9209" w:type="dxa"/>
            <w:tcBorders>
              <w:top w:val="single" w:sz="4" w:space="0" w:color="auto"/>
              <w:left w:val="nil"/>
              <w:bottom w:val="single" w:sz="4" w:space="0" w:color="auto"/>
              <w:right w:val="nil"/>
            </w:tcBorders>
            <w:shd w:val="clear" w:color="auto" w:fill="auto"/>
          </w:tcPr>
          <w:p w14:paraId="29BA3AEB" w14:textId="6EF1CD0E" w:rsidR="00C909CF" w:rsidRDefault="00C909CF" w:rsidP="0024080E">
            <w:pPr>
              <w:spacing w:after="120"/>
              <w:rPr>
                <w:rFonts w:ascii="Arial" w:hAnsi="Arial" w:cs="Arial"/>
                <w:sz w:val="20"/>
                <w:szCs w:val="20"/>
              </w:rPr>
            </w:pPr>
            <w:r>
              <w:rPr>
                <w:rFonts w:ascii="Arial" w:hAnsi="Arial" w:cs="Arial"/>
                <w:sz w:val="20"/>
                <w:szCs w:val="20"/>
              </w:rPr>
              <w:t>Monitor blood sugars due to risk of hyper</w:t>
            </w:r>
            <w:r w:rsidR="00B60F31">
              <w:rPr>
                <w:rFonts w:ascii="Arial" w:hAnsi="Arial" w:cs="Arial"/>
                <w:sz w:val="20"/>
                <w:szCs w:val="20"/>
              </w:rPr>
              <w:t>g</w:t>
            </w:r>
            <w:r>
              <w:rPr>
                <w:rFonts w:ascii="Arial" w:hAnsi="Arial" w:cs="Arial"/>
                <w:sz w:val="20"/>
                <w:szCs w:val="20"/>
              </w:rPr>
              <w:t>lycaemia</w:t>
            </w:r>
          </w:p>
          <w:p w14:paraId="687315B9" w14:textId="77777777" w:rsidR="00C909CF" w:rsidRPr="00CA5E2A" w:rsidRDefault="00C909CF" w:rsidP="0024080E">
            <w:pPr>
              <w:spacing w:after="120"/>
              <w:rPr>
                <w:rFonts w:ascii="Arial" w:hAnsi="Arial" w:cs="Arial"/>
                <w:sz w:val="20"/>
                <w:szCs w:val="20"/>
              </w:rPr>
            </w:pPr>
            <w:r>
              <w:rPr>
                <w:rFonts w:ascii="Arial" w:hAnsi="Arial" w:cs="Arial"/>
                <w:sz w:val="20"/>
                <w:szCs w:val="20"/>
              </w:rPr>
              <w:t>Check blood pressure at least once daily (more frequently if being used to manage hypotension)</w:t>
            </w:r>
          </w:p>
        </w:tc>
      </w:tr>
      <w:tr w:rsidR="00C909CF" w:rsidRPr="00CA5E2A" w14:paraId="704148BF" w14:textId="77777777" w:rsidTr="0024080E">
        <w:tc>
          <w:tcPr>
            <w:tcW w:w="1990" w:type="dxa"/>
            <w:tcBorders>
              <w:top w:val="nil"/>
              <w:left w:val="nil"/>
              <w:bottom w:val="nil"/>
              <w:right w:val="nil"/>
            </w:tcBorders>
            <w:shd w:val="clear" w:color="auto" w:fill="auto"/>
          </w:tcPr>
          <w:p w14:paraId="23019BF4" w14:textId="77777777" w:rsidR="00C909CF" w:rsidRPr="00246EE1" w:rsidRDefault="00C909CF" w:rsidP="0024080E">
            <w:pPr>
              <w:spacing w:after="120"/>
              <w:rPr>
                <w:rFonts w:ascii="Arial" w:hAnsi="Arial" w:cs="Arial"/>
                <w:b/>
              </w:rPr>
            </w:pPr>
            <w:r w:rsidRPr="00246EE1">
              <w:rPr>
                <w:rFonts w:ascii="Arial" w:hAnsi="Arial" w:cs="Arial"/>
                <w:b/>
              </w:rPr>
              <w:t>Cautions:</w:t>
            </w:r>
          </w:p>
          <w:p w14:paraId="0FC8B729" w14:textId="77777777" w:rsidR="00C909CF" w:rsidRPr="00246EE1" w:rsidRDefault="00C909CF" w:rsidP="0024080E">
            <w:pPr>
              <w:spacing w:after="120"/>
              <w:rPr>
                <w:rFonts w:ascii="Arial" w:hAnsi="Arial" w:cs="Arial"/>
              </w:rPr>
            </w:pPr>
          </w:p>
          <w:p w14:paraId="2227595E" w14:textId="77777777" w:rsidR="00C909CF" w:rsidRPr="00246EE1" w:rsidRDefault="00C909CF" w:rsidP="0024080E">
            <w:pPr>
              <w:spacing w:after="120"/>
              <w:rPr>
                <w:rFonts w:ascii="Arial" w:hAnsi="Arial" w:cs="Arial"/>
              </w:rPr>
            </w:pPr>
          </w:p>
          <w:p w14:paraId="5A9C2AD6" w14:textId="77777777" w:rsidR="00C909CF" w:rsidRPr="00246EE1" w:rsidRDefault="00C909CF" w:rsidP="0024080E">
            <w:pPr>
              <w:spacing w:after="120"/>
              <w:rPr>
                <w:rFonts w:ascii="Arial" w:hAnsi="Arial" w:cs="Arial"/>
                <w:b/>
              </w:rPr>
            </w:pPr>
          </w:p>
        </w:tc>
        <w:tc>
          <w:tcPr>
            <w:tcW w:w="9209" w:type="dxa"/>
            <w:tcBorders>
              <w:top w:val="single" w:sz="4" w:space="0" w:color="auto"/>
              <w:left w:val="nil"/>
              <w:right w:val="nil"/>
            </w:tcBorders>
            <w:shd w:val="clear" w:color="auto" w:fill="auto"/>
          </w:tcPr>
          <w:p w14:paraId="34243CB8" w14:textId="053897D6" w:rsidR="00C909CF" w:rsidRDefault="00C909CF" w:rsidP="0024080E">
            <w:pPr>
              <w:pBdr>
                <w:bottom w:val="single" w:sz="6" w:space="1" w:color="auto"/>
              </w:pBdr>
              <w:spacing w:after="120"/>
              <w:rPr>
                <w:rFonts w:ascii="Arial" w:hAnsi="Arial" w:cs="Arial"/>
                <w:sz w:val="20"/>
                <w:szCs w:val="20"/>
              </w:rPr>
            </w:pPr>
            <w:r>
              <w:rPr>
                <w:rFonts w:ascii="Arial" w:hAnsi="Arial" w:cs="Arial"/>
                <w:sz w:val="20"/>
                <w:szCs w:val="20"/>
              </w:rPr>
              <w:t>S</w:t>
            </w:r>
            <w:r w:rsidRPr="00CA5E2A">
              <w:rPr>
                <w:rFonts w:ascii="Arial" w:hAnsi="Arial" w:cs="Arial"/>
                <w:sz w:val="20"/>
                <w:szCs w:val="20"/>
              </w:rPr>
              <w:t>teroid use increases the risk of fun</w:t>
            </w:r>
            <w:r>
              <w:rPr>
                <w:rFonts w:ascii="Arial" w:hAnsi="Arial" w:cs="Arial"/>
                <w:sz w:val="20"/>
                <w:szCs w:val="20"/>
              </w:rPr>
              <w:t>gal infection, and</w:t>
            </w:r>
            <w:r w:rsidRPr="00CA5E2A">
              <w:rPr>
                <w:rFonts w:ascii="Arial" w:hAnsi="Arial" w:cs="Arial"/>
                <w:sz w:val="20"/>
                <w:szCs w:val="20"/>
              </w:rPr>
              <w:t xml:space="preserve"> increase</w:t>
            </w:r>
            <w:r>
              <w:rPr>
                <w:rFonts w:ascii="Arial" w:hAnsi="Arial" w:cs="Arial"/>
                <w:sz w:val="20"/>
                <w:szCs w:val="20"/>
              </w:rPr>
              <w:t>s</w:t>
            </w:r>
            <w:r w:rsidRPr="00CA5E2A">
              <w:rPr>
                <w:rFonts w:ascii="Arial" w:hAnsi="Arial" w:cs="Arial"/>
                <w:sz w:val="20"/>
                <w:szCs w:val="20"/>
              </w:rPr>
              <w:t xml:space="preserve"> the risk of focal gut perforation, especially if </w:t>
            </w:r>
            <w:r>
              <w:rPr>
                <w:rFonts w:ascii="Arial" w:hAnsi="Arial" w:cs="Arial"/>
                <w:sz w:val="20"/>
                <w:szCs w:val="20"/>
              </w:rPr>
              <w:t>the baby also receives treatment to aid duct closure</w:t>
            </w:r>
          </w:p>
          <w:p w14:paraId="6D3A24AD" w14:textId="77777777" w:rsidR="00C909CF" w:rsidRDefault="00C909CF" w:rsidP="0024080E">
            <w:pPr>
              <w:pBdr>
                <w:bottom w:val="single" w:sz="6" w:space="1" w:color="auto"/>
              </w:pBdr>
              <w:spacing w:after="120"/>
              <w:rPr>
                <w:rFonts w:ascii="Arial" w:hAnsi="Arial" w:cs="Arial"/>
                <w:sz w:val="20"/>
                <w:szCs w:val="20"/>
              </w:rPr>
            </w:pPr>
            <w:r>
              <w:rPr>
                <w:rFonts w:ascii="Arial" w:hAnsi="Arial" w:cs="Arial"/>
                <w:sz w:val="20"/>
                <w:szCs w:val="20"/>
              </w:rPr>
              <w:t>Stop hydrocortisone if gut perforation is confirmed</w:t>
            </w:r>
          </w:p>
          <w:p w14:paraId="6A9DE5C6" w14:textId="77777777" w:rsidR="00C909CF" w:rsidRPr="00CA5E2A" w:rsidRDefault="00C909CF" w:rsidP="0024080E">
            <w:pPr>
              <w:pBdr>
                <w:bottom w:val="single" w:sz="6" w:space="1" w:color="auto"/>
              </w:pBdr>
              <w:spacing w:after="120"/>
              <w:rPr>
                <w:rFonts w:ascii="Arial" w:hAnsi="Arial" w:cs="Arial"/>
                <w:sz w:val="20"/>
                <w:szCs w:val="20"/>
              </w:rPr>
            </w:pPr>
            <w:r>
              <w:rPr>
                <w:rFonts w:ascii="Arial" w:hAnsi="Arial" w:cs="Arial"/>
                <w:sz w:val="20"/>
                <w:szCs w:val="20"/>
              </w:rPr>
              <w:t>Paracetamol should be first choice for medical closure of PDA if baby receiving hydrocortisone. Ibuprofen and hydrocortisone must not be prescribed concurrently.</w:t>
            </w:r>
          </w:p>
          <w:p w14:paraId="4684D08B" w14:textId="77777777" w:rsidR="00C909CF" w:rsidRPr="00C909CF" w:rsidRDefault="00C909CF" w:rsidP="0024080E">
            <w:pPr>
              <w:spacing w:after="120"/>
              <w:rPr>
                <w:rFonts w:ascii="Arial" w:hAnsi="Arial" w:cs="Arial"/>
                <w:sz w:val="4"/>
                <w:szCs w:val="4"/>
              </w:rPr>
            </w:pPr>
          </w:p>
        </w:tc>
      </w:tr>
      <w:tr w:rsidR="00C909CF" w:rsidRPr="00CA5E2A" w14:paraId="129687AD" w14:textId="77777777" w:rsidTr="0024080E">
        <w:tc>
          <w:tcPr>
            <w:tcW w:w="1990" w:type="dxa"/>
            <w:tcBorders>
              <w:top w:val="nil"/>
              <w:left w:val="nil"/>
              <w:bottom w:val="nil"/>
              <w:right w:val="nil"/>
            </w:tcBorders>
            <w:shd w:val="clear" w:color="auto" w:fill="auto"/>
          </w:tcPr>
          <w:p w14:paraId="1390C8F1" w14:textId="77777777" w:rsidR="00C909CF" w:rsidRPr="00CA5E2A" w:rsidRDefault="00C909CF" w:rsidP="0024080E">
            <w:pPr>
              <w:spacing w:after="120"/>
              <w:rPr>
                <w:rFonts w:ascii="Arial" w:hAnsi="Arial" w:cs="Arial"/>
                <w:b/>
                <w:sz w:val="16"/>
                <w:szCs w:val="16"/>
              </w:rPr>
            </w:pPr>
            <w:r w:rsidRPr="00CA5E2A">
              <w:rPr>
                <w:rFonts w:ascii="Arial" w:hAnsi="Arial" w:cs="Arial"/>
                <w:b/>
                <w:sz w:val="16"/>
                <w:szCs w:val="16"/>
              </w:rPr>
              <w:t>References:</w:t>
            </w:r>
          </w:p>
        </w:tc>
        <w:tc>
          <w:tcPr>
            <w:tcW w:w="9209" w:type="dxa"/>
            <w:tcBorders>
              <w:left w:val="nil"/>
              <w:right w:val="nil"/>
            </w:tcBorders>
            <w:shd w:val="clear" w:color="auto" w:fill="auto"/>
          </w:tcPr>
          <w:p w14:paraId="34797B47" w14:textId="77777777" w:rsidR="00C909CF" w:rsidRPr="00CA5E2A" w:rsidRDefault="00C909CF" w:rsidP="0024080E">
            <w:pPr>
              <w:rPr>
                <w:rFonts w:ascii="Arial" w:hAnsi="Arial" w:cs="Arial"/>
                <w:sz w:val="16"/>
                <w:szCs w:val="16"/>
              </w:rPr>
            </w:pPr>
            <w:r w:rsidRPr="00CA5E2A">
              <w:rPr>
                <w:rFonts w:ascii="Arial" w:hAnsi="Arial" w:cs="Arial"/>
                <w:sz w:val="16"/>
                <w:szCs w:val="16"/>
              </w:rPr>
              <w:t xml:space="preserve">BNF for Children London: BMJ Group, Pharmaceutical Press and RCPCH Publications Limited; 2014 – 2015 Available at </w:t>
            </w:r>
            <w:hyperlink r:id="rId102" w:history="1">
              <w:r w:rsidRPr="00CA5E2A">
                <w:rPr>
                  <w:rStyle w:val="Hyperlink"/>
                  <w:rFonts w:cs="Arial"/>
                  <w:sz w:val="16"/>
                  <w:szCs w:val="16"/>
                </w:rPr>
                <w:t>https://www.medicinescomplete.com/mc/bnfc/current/index.htm</w:t>
              </w:r>
            </w:hyperlink>
            <w:r w:rsidRPr="00CA5E2A">
              <w:rPr>
                <w:rFonts w:ascii="Arial" w:hAnsi="Arial" w:cs="Arial"/>
                <w:sz w:val="16"/>
                <w:szCs w:val="16"/>
              </w:rPr>
              <w:t xml:space="preserve"> [Accessed </w:t>
            </w:r>
            <w:r>
              <w:rPr>
                <w:rFonts w:ascii="Arial" w:hAnsi="Arial" w:cs="Arial"/>
                <w:sz w:val="16"/>
                <w:szCs w:val="16"/>
              </w:rPr>
              <w:t>07.06.2021</w:t>
            </w:r>
            <w:r w:rsidRPr="00CA5E2A">
              <w:rPr>
                <w:rFonts w:ascii="Arial" w:hAnsi="Arial" w:cs="Arial"/>
                <w:sz w:val="16"/>
                <w:szCs w:val="16"/>
              </w:rPr>
              <w:t>]</w:t>
            </w:r>
          </w:p>
          <w:p w14:paraId="337B0F56" w14:textId="1A127F7F" w:rsidR="00C909CF" w:rsidRDefault="00C909CF" w:rsidP="0024080E">
            <w:pPr>
              <w:rPr>
                <w:rStyle w:val="Hyperlink"/>
                <w:rFonts w:cs="Arial"/>
                <w:sz w:val="16"/>
                <w:szCs w:val="16"/>
              </w:rPr>
            </w:pPr>
            <w:r w:rsidRPr="00CA5E2A">
              <w:rPr>
                <w:rFonts w:ascii="Arial" w:hAnsi="Arial" w:cs="Arial"/>
                <w:sz w:val="16"/>
                <w:szCs w:val="16"/>
              </w:rPr>
              <w:t xml:space="preserve">NHS Injectable Medicines Guide, Medusa. Accessed at </w:t>
            </w:r>
            <w:hyperlink r:id="rId103" w:history="1">
              <w:r w:rsidR="004231F7" w:rsidRPr="0045016D">
                <w:rPr>
                  <w:rStyle w:val="Hyperlink"/>
                  <w:rFonts w:cs="Arial"/>
                  <w:sz w:val="16"/>
                  <w:szCs w:val="16"/>
                </w:rPr>
                <w:t>http://medusaimg.nhs.uk/</w:t>
              </w:r>
            </w:hyperlink>
            <w:r w:rsidRPr="00CA5E2A">
              <w:rPr>
                <w:rStyle w:val="Hyperlink"/>
                <w:rFonts w:cs="Arial"/>
                <w:sz w:val="16"/>
                <w:szCs w:val="16"/>
              </w:rPr>
              <w:t xml:space="preserve"> [Accessed </w:t>
            </w:r>
            <w:r>
              <w:rPr>
                <w:rStyle w:val="Hyperlink"/>
                <w:rFonts w:cs="Arial"/>
                <w:sz w:val="16"/>
                <w:szCs w:val="16"/>
              </w:rPr>
              <w:t>07.06.21</w:t>
            </w:r>
            <w:r w:rsidRPr="00CA5E2A">
              <w:rPr>
                <w:rStyle w:val="Hyperlink"/>
                <w:rFonts w:cs="Arial"/>
                <w:sz w:val="16"/>
                <w:szCs w:val="16"/>
              </w:rPr>
              <w:t>]</w:t>
            </w:r>
          </w:p>
          <w:p w14:paraId="13082718" w14:textId="77777777" w:rsidR="00C909CF" w:rsidRDefault="00C909CF" w:rsidP="0024080E">
            <w:pPr>
              <w:rPr>
                <w:rStyle w:val="Hyperlink"/>
                <w:rFonts w:cs="Arial"/>
                <w:sz w:val="16"/>
                <w:szCs w:val="16"/>
              </w:rPr>
            </w:pPr>
          </w:p>
          <w:p w14:paraId="3AD076D2" w14:textId="77777777" w:rsidR="00C909CF" w:rsidRPr="00251D67" w:rsidRDefault="00C909CF" w:rsidP="0024080E">
            <w:pPr>
              <w:rPr>
                <w:rStyle w:val="Hyperlink"/>
                <w:rFonts w:cs="Arial"/>
                <w:sz w:val="16"/>
                <w:szCs w:val="16"/>
                <w:u w:val="none"/>
              </w:rPr>
            </w:pPr>
            <w:r>
              <w:rPr>
                <w:rStyle w:val="Hyperlink"/>
                <w:rFonts w:cs="Arial"/>
                <w:sz w:val="16"/>
                <w:szCs w:val="16"/>
                <w:u w:val="none"/>
              </w:rPr>
              <w:t>Baud O, Trousson C, Biran V et al Two year developmental outcomes of extremely preterm infants treated with early hydrocortisone: treatment effect according to gestational age at birth Arch Dis Child Fetal Neonatal Ed 2019; 104: F30 – F35</w:t>
            </w:r>
          </w:p>
          <w:p w14:paraId="6A6B2B7B" w14:textId="77777777" w:rsidR="00C909CF" w:rsidRPr="00CA5E2A" w:rsidRDefault="00C909CF" w:rsidP="0024080E">
            <w:pPr>
              <w:rPr>
                <w:rFonts w:ascii="Arial" w:hAnsi="Arial" w:cs="Arial"/>
                <w:sz w:val="16"/>
                <w:szCs w:val="16"/>
              </w:rPr>
            </w:pPr>
          </w:p>
          <w:p w14:paraId="2C6FFBAE" w14:textId="77777777" w:rsidR="00C909CF" w:rsidRPr="00CA5E2A" w:rsidRDefault="00C909CF" w:rsidP="0024080E">
            <w:pPr>
              <w:rPr>
                <w:rFonts w:ascii="Arial" w:hAnsi="Arial" w:cs="Arial"/>
                <w:sz w:val="16"/>
                <w:szCs w:val="16"/>
              </w:rPr>
            </w:pPr>
            <w:r w:rsidRPr="00CA5E2A">
              <w:rPr>
                <w:rFonts w:ascii="Arial" w:hAnsi="Arial" w:cs="Arial"/>
                <w:b/>
                <w:sz w:val="16"/>
                <w:szCs w:val="16"/>
              </w:rPr>
              <w:t>**</w:t>
            </w:r>
            <w:r w:rsidRPr="00CA5E2A">
              <w:rPr>
                <w:rFonts w:ascii="Arial" w:hAnsi="Arial" w:cs="Arial"/>
                <w:sz w:val="16"/>
                <w:szCs w:val="16"/>
              </w:rPr>
              <w:t xml:space="preserve"> Local Guideline: Therapeutic Hypothermia as a Neuroprotective Intervention for Neonatal Hypoxic Ischaemic Encephalopathy – Procedural Document. 2010. Dr Archana Mischra, Dr Melanie Sutcliffe</w:t>
            </w:r>
          </w:p>
          <w:p w14:paraId="5F170E90" w14:textId="77777777" w:rsidR="00C909CF" w:rsidRPr="00CA5E2A" w:rsidRDefault="00C909CF" w:rsidP="0024080E">
            <w:pPr>
              <w:spacing w:after="120"/>
              <w:rPr>
                <w:rFonts w:ascii="Arial" w:hAnsi="Arial" w:cs="Arial"/>
                <w:sz w:val="16"/>
                <w:szCs w:val="16"/>
              </w:rPr>
            </w:pPr>
          </w:p>
        </w:tc>
      </w:tr>
    </w:tbl>
    <w:p w14:paraId="33DFB7C3" w14:textId="77777777" w:rsidR="00183A01" w:rsidRPr="00CA5E2A" w:rsidRDefault="00183A01" w:rsidP="00835846">
      <w:pPr>
        <w:rPr>
          <w:rFonts w:ascii="Arial" w:hAnsi="Arial" w:cs="Arial"/>
          <w:sz w:val="16"/>
          <w:szCs w:val="16"/>
        </w:rPr>
      </w:pPr>
      <w:r w:rsidRPr="00CA5E2A">
        <w:rPr>
          <w:rFonts w:ascii="Arial" w:hAnsi="Arial" w:cs="Arial"/>
          <w:sz w:val="16"/>
          <w:szCs w:val="16"/>
        </w:rPr>
        <w:t>Written by: Gemma Holder (Neonatal Consultant)</w:t>
      </w:r>
    </w:p>
    <w:p w14:paraId="28998B5C" w14:textId="77777777" w:rsidR="00183A01" w:rsidRPr="00CA5E2A" w:rsidRDefault="00183A01" w:rsidP="00835846">
      <w:pPr>
        <w:rPr>
          <w:rFonts w:ascii="Arial" w:hAnsi="Arial" w:cs="Arial"/>
          <w:sz w:val="16"/>
          <w:szCs w:val="16"/>
        </w:rPr>
      </w:pPr>
      <w:r w:rsidRPr="00CA5E2A">
        <w:rPr>
          <w:rFonts w:ascii="Arial" w:hAnsi="Arial" w:cs="Arial"/>
          <w:sz w:val="16"/>
          <w:szCs w:val="16"/>
        </w:rPr>
        <w:t>Checked by: Louise Whitticase (Lead Pharmacist-Women’s Services)</w:t>
      </w:r>
    </w:p>
    <w:p w14:paraId="54496DE1" w14:textId="77777777" w:rsidR="00183A01" w:rsidRPr="00CA5E2A" w:rsidRDefault="00183A01" w:rsidP="004231F7">
      <w:pPr>
        <w:rPr>
          <w:rFonts w:ascii="Arial" w:hAnsi="Arial" w:cs="Arial"/>
          <w:sz w:val="20"/>
          <w:szCs w:val="20"/>
        </w:rPr>
      </w:pPr>
    </w:p>
    <w:tbl>
      <w:tblPr>
        <w:tblW w:w="11199" w:type="dxa"/>
        <w:tblInd w:w="-1310" w:type="dxa"/>
        <w:tblLook w:val="01E0" w:firstRow="1" w:lastRow="1" w:firstColumn="1" w:lastColumn="1" w:noHBand="0" w:noVBand="0"/>
      </w:tblPr>
      <w:tblGrid>
        <w:gridCol w:w="1990"/>
        <w:gridCol w:w="9209"/>
      </w:tblGrid>
      <w:tr w:rsidR="00183A01" w:rsidRPr="00CA5E2A" w14:paraId="6D71CCFD" w14:textId="77777777" w:rsidTr="007757A8">
        <w:tc>
          <w:tcPr>
            <w:tcW w:w="1990" w:type="dxa"/>
            <w:tcBorders>
              <w:top w:val="nil"/>
              <w:left w:val="nil"/>
              <w:bottom w:val="nil"/>
              <w:right w:val="nil"/>
            </w:tcBorders>
          </w:tcPr>
          <w:p w14:paraId="200939B7" w14:textId="77777777" w:rsidR="00570E9A" w:rsidRPr="00CA5E2A" w:rsidRDefault="00570E9A" w:rsidP="00835846">
            <w:pPr>
              <w:spacing w:after="120"/>
              <w:rPr>
                <w:rFonts w:ascii="Arial" w:hAnsi="Arial" w:cs="Arial"/>
                <w:b/>
                <w:bCs/>
                <w:sz w:val="20"/>
                <w:szCs w:val="20"/>
              </w:rPr>
            </w:pPr>
          </w:p>
        </w:tc>
        <w:tc>
          <w:tcPr>
            <w:tcW w:w="9209" w:type="dxa"/>
            <w:tcBorders>
              <w:top w:val="nil"/>
              <w:left w:val="nil"/>
              <w:bottom w:val="single" w:sz="4" w:space="0" w:color="auto"/>
              <w:right w:val="nil"/>
            </w:tcBorders>
          </w:tcPr>
          <w:p w14:paraId="1CF7E751" w14:textId="77777777" w:rsidR="00183A01" w:rsidRPr="00F1310E" w:rsidRDefault="00183A01" w:rsidP="00835846">
            <w:pPr>
              <w:pStyle w:val="NoSpacing"/>
              <w:rPr>
                <w:rFonts w:ascii="Arial" w:hAnsi="Arial" w:cs="Arial"/>
                <w:b/>
              </w:rPr>
            </w:pPr>
            <w:r w:rsidRPr="00F1310E">
              <w:rPr>
                <w:rFonts w:ascii="Arial" w:hAnsi="Arial" w:cs="Arial"/>
                <w:b/>
              </w:rPr>
              <w:t>HYOSCINE HYDROBROMIDE PATCHES</w:t>
            </w:r>
          </w:p>
        </w:tc>
      </w:tr>
      <w:tr w:rsidR="00183A01" w:rsidRPr="00CA5E2A" w14:paraId="4920E3AE" w14:textId="77777777" w:rsidTr="007757A8">
        <w:tc>
          <w:tcPr>
            <w:tcW w:w="1990" w:type="dxa"/>
            <w:tcBorders>
              <w:top w:val="nil"/>
              <w:left w:val="nil"/>
              <w:bottom w:val="nil"/>
              <w:right w:val="nil"/>
            </w:tcBorders>
          </w:tcPr>
          <w:p w14:paraId="41D1F973" w14:textId="77777777" w:rsidR="00183A01" w:rsidRPr="00F1310E" w:rsidRDefault="00183A01" w:rsidP="00835846">
            <w:pPr>
              <w:spacing w:after="120"/>
              <w:rPr>
                <w:rFonts w:ascii="Arial" w:hAnsi="Arial" w:cs="Arial"/>
                <w:b/>
                <w:bCs/>
              </w:rPr>
            </w:pPr>
            <w:r w:rsidRPr="00F1310E">
              <w:rPr>
                <w:rFonts w:ascii="Arial" w:hAnsi="Arial" w:cs="Arial"/>
                <w:b/>
                <w:bCs/>
              </w:rPr>
              <w:t xml:space="preserve">Indications for use: </w:t>
            </w:r>
          </w:p>
        </w:tc>
        <w:tc>
          <w:tcPr>
            <w:tcW w:w="9209" w:type="dxa"/>
            <w:tcBorders>
              <w:top w:val="single" w:sz="4" w:space="0" w:color="auto"/>
              <w:left w:val="nil"/>
              <w:bottom w:val="single" w:sz="4" w:space="0" w:color="auto"/>
              <w:right w:val="nil"/>
            </w:tcBorders>
          </w:tcPr>
          <w:p w14:paraId="2F5B8E37"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Excessive respiratory secretions</w:t>
            </w:r>
          </w:p>
          <w:p w14:paraId="666B9ADC" w14:textId="77777777" w:rsidR="00183A01" w:rsidRPr="00CA5E2A" w:rsidRDefault="00183A01" w:rsidP="00835846">
            <w:pPr>
              <w:spacing w:after="120"/>
              <w:rPr>
                <w:rFonts w:ascii="Arial" w:hAnsi="Arial" w:cs="Arial"/>
                <w:sz w:val="20"/>
                <w:szCs w:val="20"/>
              </w:rPr>
            </w:pPr>
          </w:p>
        </w:tc>
      </w:tr>
      <w:tr w:rsidR="00183A01" w:rsidRPr="00CA5E2A" w14:paraId="2C5DF917" w14:textId="77777777" w:rsidTr="007757A8">
        <w:tc>
          <w:tcPr>
            <w:tcW w:w="1990" w:type="dxa"/>
            <w:tcBorders>
              <w:top w:val="nil"/>
              <w:left w:val="nil"/>
              <w:bottom w:val="nil"/>
              <w:right w:val="nil"/>
            </w:tcBorders>
          </w:tcPr>
          <w:p w14:paraId="0DCB6A6C" w14:textId="77777777" w:rsidR="00183A01" w:rsidRPr="00F1310E" w:rsidRDefault="007757A8" w:rsidP="00835846">
            <w:pPr>
              <w:spacing w:after="120"/>
              <w:rPr>
                <w:rFonts w:ascii="Arial" w:hAnsi="Arial" w:cs="Arial"/>
                <w:b/>
                <w:bCs/>
              </w:rPr>
            </w:pPr>
            <w:r w:rsidRPr="00F1310E">
              <w:rPr>
                <w:rFonts w:ascii="Arial" w:hAnsi="Arial" w:cs="Arial"/>
                <w:b/>
                <w:bCs/>
              </w:rPr>
              <w:t xml:space="preserve">Preparation: </w:t>
            </w:r>
          </w:p>
          <w:p w14:paraId="4FBE6D67" w14:textId="77777777" w:rsidR="007757A8" w:rsidRPr="00F1310E" w:rsidRDefault="007757A8" w:rsidP="00835846">
            <w:pPr>
              <w:spacing w:after="120"/>
              <w:rPr>
                <w:rFonts w:ascii="Arial" w:hAnsi="Arial" w:cs="Arial"/>
                <w:b/>
                <w:bCs/>
              </w:rPr>
            </w:pPr>
          </w:p>
        </w:tc>
        <w:tc>
          <w:tcPr>
            <w:tcW w:w="9209" w:type="dxa"/>
            <w:tcBorders>
              <w:top w:val="single" w:sz="4" w:space="0" w:color="auto"/>
              <w:left w:val="nil"/>
              <w:bottom w:val="single" w:sz="4" w:space="0" w:color="auto"/>
              <w:right w:val="nil"/>
            </w:tcBorders>
          </w:tcPr>
          <w:p w14:paraId="5777DCC9"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 xml:space="preserve">1mg </w:t>
            </w:r>
            <w:r w:rsidR="007757A8" w:rsidRPr="00CA5E2A">
              <w:rPr>
                <w:rFonts w:ascii="Arial" w:hAnsi="Arial" w:cs="Arial"/>
                <w:sz w:val="20"/>
                <w:szCs w:val="20"/>
              </w:rPr>
              <w:t>patches (releasing 1mg/72hours)</w:t>
            </w:r>
          </w:p>
        </w:tc>
      </w:tr>
      <w:tr w:rsidR="007757A8" w:rsidRPr="00CA5E2A" w14:paraId="4733CFF0" w14:textId="77777777" w:rsidTr="007757A8">
        <w:tc>
          <w:tcPr>
            <w:tcW w:w="1990" w:type="dxa"/>
            <w:tcBorders>
              <w:top w:val="nil"/>
              <w:left w:val="nil"/>
              <w:right w:val="nil"/>
            </w:tcBorders>
          </w:tcPr>
          <w:p w14:paraId="2C29BAAD" w14:textId="77777777" w:rsidR="007757A8" w:rsidRPr="00F1310E" w:rsidRDefault="007757A8" w:rsidP="00835846">
            <w:pPr>
              <w:spacing w:after="120"/>
              <w:rPr>
                <w:rFonts w:ascii="Arial" w:hAnsi="Arial" w:cs="Arial"/>
                <w:b/>
                <w:bCs/>
              </w:rPr>
            </w:pPr>
            <w:r w:rsidRPr="00F1310E">
              <w:rPr>
                <w:rFonts w:ascii="Arial" w:hAnsi="Arial" w:cs="Arial"/>
                <w:b/>
                <w:bCs/>
              </w:rPr>
              <w:t>License status:</w:t>
            </w:r>
          </w:p>
        </w:tc>
        <w:tc>
          <w:tcPr>
            <w:tcW w:w="9209" w:type="dxa"/>
            <w:tcBorders>
              <w:top w:val="single" w:sz="4" w:space="0" w:color="auto"/>
              <w:left w:val="nil"/>
              <w:bottom w:val="single" w:sz="4" w:space="0" w:color="auto"/>
              <w:right w:val="nil"/>
            </w:tcBorders>
          </w:tcPr>
          <w:p w14:paraId="57EB5816" w14:textId="77777777" w:rsidR="007757A8" w:rsidRPr="00CA5E2A" w:rsidRDefault="007757A8" w:rsidP="00835846">
            <w:pPr>
              <w:pStyle w:val="CommentText"/>
              <w:rPr>
                <w:rFonts w:ascii="Arial" w:hAnsi="Arial" w:cs="Arial"/>
              </w:rPr>
            </w:pPr>
            <w:r w:rsidRPr="00CA5E2A">
              <w:rPr>
                <w:rFonts w:ascii="Arial" w:hAnsi="Arial" w:cs="Arial"/>
              </w:rPr>
              <w:t>Not licensed for use in excessive respiratory secretions</w:t>
            </w:r>
          </w:p>
          <w:p w14:paraId="7A9F2AA4" w14:textId="77777777" w:rsidR="007757A8" w:rsidRPr="00CA5E2A" w:rsidRDefault="007757A8" w:rsidP="00835846">
            <w:pPr>
              <w:spacing w:after="120"/>
              <w:rPr>
                <w:rFonts w:ascii="Arial" w:hAnsi="Arial" w:cs="Arial"/>
                <w:sz w:val="20"/>
                <w:szCs w:val="20"/>
              </w:rPr>
            </w:pPr>
          </w:p>
        </w:tc>
      </w:tr>
      <w:tr w:rsidR="00183A01" w:rsidRPr="00CA5E2A" w14:paraId="3A12A295" w14:textId="77777777" w:rsidTr="007757A8">
        <w:tc>
          <w:tcPr>
            <w:tcW w:w="1990" w:type="dxa"/>
            <w:tcBorders>
              <w:top w:val="nil"/>
              <w:left w:val="nil"/>
              <w:right w:val="nil"/>
            </w:tcBorders>
          </w:tcPr>
          <w:p w14:paraId="29BCF57E" w14:textId="77777777" w:rsidR="00183A01" w:rsidRPr="00F1310E" w:rsidRDefault="00183A01" w:rsidP="00835846">
            <w:pPr>
              <w:spacing w:after="120"/>
              <w:rPr>
                <w:rFonts w:ascii="Arial" w:hAnsi="Arial" w:cs="Arial"/>
                <w:b/>
                <w:bCs/>
              </w:rPr>
            </w:pPr>
            <w:r w:rsidRPr="00F1310E">
              <w:rPr>
                <w:rFonts w:ascii="Arial" w:hAnsi="Arial" w:cs="Arial"/>
                <w:b/>
                <w:bCs/>
              </w:rPr>
              <w:t xml:space="preserve">Administration: </w:t>
            </w:r>
          </w:p>
        </w:tc>
        <w:tc>
          <w:tcPr>
            <w:tcW w:w="9209" w:type="dxa"/>
            <w:tcBorders>
              <w:top w:val="single" w:sz="4" w:space="0" w:color="auto"/>
              <w:left w:val="nil"/>
              <w:bottom w:val="single" w:sz="4" w:space="0" w:color="auto"/>
              <w:right w:val="nil"/>
            </w:tcBorders>
          </w:tcPr>
          <w:p w14:paraId="5122AB4E" w14:textId="77777777" w:rsidR="00183A01" w:rsidRPr="00CA5E2A" w:rsidRDefault="00183A01" w:rsidP="00835846">
            <w:pPr>
              <w:spacing w:after="120"/>
              <w:rPr>
                <w:rFonts w:ascii="Arial" w:hAnsi="Arial" w:cs="Arial"/>
                <w:sz w:val="20"/>
                <w:szCs w:val="20"/>
              </w:rPr>
            </w:pPr>
          </w:p>
        </w:tc>
      </w:tr>
      <w:tr w:rsidR="00183A01" w:rsidRPr="00CA5E2A" w14:paraId="387A5ED6" w14:textId="77777777" w:rsidTr="007757A8">
        <w:tc>
          <w:tcPr>
            <w:tcW w:w="1990" w:type="dxa"/>
            <w:tcBorders>
              <w:left w:val="nil"/>
              <w:bottom w:val="nil"/>
              <w:right w:val="nil"/>
            </w:tcBorders>
          </w:tcPr>
          <w:p w14:paraId="77F40066" w14:textId="77777777" w:rsidR="00183A01" w:rsidRPr="00F1310E" w:rsidRDefault="00183A01" w:rsidP="00835846">
            <w:pPr>
              <w:spacing w:after="120"/>
              <w:rPr>
                <w:rFonts w:ascii="Arial" w:hAnsi="Arial" w:cs="Arial"/>
                <w:b/>
                <w:bCs/>
              </w:rPr>
            </w:pPr>
            <w:r w:rsidRPr="00F1310E">
              <w:rPr>
                <w:rFonts w:ascii="Arial" w:hAnsi="Arial" w:cs="Arial"/>
                <w:b/>
                <w:bCs/>
              </w:rPr>
              <w:t xml:space="preserve">Dosage: </w:t>
            </w:r>
          </w:p>
        </w:tc>
        <w:tc>
          <w:tcPr>
            <w:tcW w:w="9209" w:type="dxa"/>
            <w:tcBorders>
              <w:top w:val="single" w:sz="4" w:space="0" w:color="auto"/>
              <w:left w:val="nil"/>
              <w:bottom w:val="single" w:sz="4" w:space="0" w:color="auto"/>
              <w:right w:val="nil"/>
            </w:tcBorders>
          </w:tcPr>
          <w:p w14:paraId="66C033D3"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 xml:space="preserve">250 micrograms (1/4 patch) </w:t>
            </w:r>
          </w:p>
          <w:p w14:paraId="76911FB5"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NB: not licensed in babies</w:t>
            </w:r>
          </w:p>
        </w:tc>
      </w:tr>
      <w:tr w:rsidR="00183A01" w:rsidRPr="00CA5E2A" w14:paraId="5EA1667F" w14:textId="77777777" w:rsidTr="007757A8">
        <w:tc>
          <w:tcPr>
            <w:tcW w:w="1990" w:type="dxa"/>
            <w:tcBorders>
              <w:top w:val="nil"/>
              <w:left w:val="nil"/>
              <w:bottom w:val="nil"/>
              <w:right w:val="nil"/>
            </w:tcBorders>
          </w:tcPr>
          <w:p w14:paraId="499509CA" w14:textId="77777777" w:rsidR="00183A01" w:rsidRPr="00F1310E" w:rsidRDefault="00183A01" w:rsidP="00835846">
            <w:pPr>
              <w:spacing w:after="120"/>
              <w:rPr>
                <w:rFonts w:ascii="Arial" w:hAnsi="Arial" w:cs="Arial"/>
                <w:b/>
                <w:bCs/>
              </w:rPr>
            </w:pPr>
            <w:r w:rsidRPr="00F1310E">
              <w:rPr>
                <w:rFonts w:ascii="Arial" w:hAnsi="Arial" w:cs="Arial"/>
                <w:b/>
                <w:bCs/>
              </w:rPr>
              <w:t>Frequency:</w:t>
            </w:r>
          </w:p>
        </w:tc>
        <w:tc>
          <w:tcPr>
            <w:tcW w:w="9209" w:type="dxa"/>
            <w:tcBorders>
              <w:top w:val="single" w:sz="4" w:space="0" w:color="auto"/>
              <w:left w:val="nil"/>
              <w:bottom w:val="single" w:sz="4" w:space="0" w:color="auto"/>
              <w:right w:val="nil"/>
            </w:tcBorders>
          </w:tcPr>
          <w:p w14:paraId="75A5603F" w14:textId="77777777" w:rsidR="00183A01" w:rsidRPr="00CA5E2A" w:rsidRDefault="007757A8" w:rsidP="00835846">
            <w:pPr>
              <w:spacing w:after="120"/>
              <w:rPr>
                <w:rFonts w:ascii="Arial" w:hAnsi="Arial" w:cs="Arial"/>
                <w:sz w:val="20"/>
                <w:szCs w:val="20"/>
              </w:rPr>
            </w:pPr>
            <w:r w:rsidRPr="00CA5E2A">
              <w:rPr>
                <w:rFonts w:ascii="Arial" w:hAnsi="Arial" w:cs="Arial"/>
                <w:sz w:val="20"/>
                <w:szCs w:val="20"/>
              </w:rPr>
              <w:t>Change every 72 hours</w:t>
            </w:r>
          </w:p>
          <w:p w14:paraId="646A573B" w14:textId="77777777" w:rsidR="007757A8" w:rsidRPr="00CA5E2A" w:rsidRDefault="007757A8" w:rsidP="00835846">
            <w:pPr>
              <w:spacing w:after="120"/>
              <w:rPr>
                <w:rFonts w:ascii="Arial" w:hAnsi="Arial" w:cs="Arial"/>
                <w:sz w:val="20"/>
                <w:szCs w:val="20"/>
              </w:rPr>
            </w:pPr>
          </w:p>
        </w:tc>
      </w:tr>
      <w:tr w:rsidR="00183A01" w:rsidRPr="00CA5E2A" w14:paraId="745CDCF4" w14:textId="77777777" w:rsidTr="007757A8">
        <w:tc>
          <w:tcPr>
            <w:tcW w:w="1990" w:type="dxa"/>
            <w:tcBorders>
              <w:top w:val="nil"/>
              <w:left w:val="nil"/>
              <w:bottom w:val="nil"/>
              <w:right w:val="nil"/>
            </w:tcBorders>
          </w:tcPr>
          <w:p w14:paraId="70E5FDD6" w14:textId="77777777" w:rsidR="00183A01" w:rsidRPr="00F1310E" w:rsidRDefault="00183A01" w:rsidP="00835846">
            <w:pPr>
              <w:spacing w:after="120"/>
              <w:rPr>
                <w:rFonts w:ascii="Arial" w:hAnsi="Arial" w:cs="Arial"/>
                <w:b/>
                <w:bCs/>
              </w:rPr>
            </w:pPr>
            <w:r w:rsidRPr="00F1310E">
              <w:rPr>
                <w:rFonts w:ascii="Arial" w:hAnsi="Arial" w:cs="Arial"/>
                <w:b/>
                <w:bCs/>
              </w:rPr>
              <w:t>Routes:</w:t>
            </w:r>
          </w:p>
        </w:tc>
        <w:tc>
          <w:tcPr>
            <w:tcW w:w="9209" w:type="dxa"/>
            <w:tcBorders>
              <w:top w:val="single" w:sz="4" w:space="0" w:color="auto"/>
              <w:left w:val="nil"/>
              <w:bottom w:val="single" w:sz="4" w:space="0" w:color="auto"/>
              <w:right w:val="nil"/>
            </w:tcBorders>
          </w:tcPr>
          <w:p w14:paraId="4247E391"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Transdermal</w:t>
            </w:r>
          </w:p>
          <w:p w14:paraId="5AF21002"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Rotate sites as plaster can irritate skin</w:t>
            </w:r>
          </w:p>
          <w:p w14:paraId="135D10DE" w14:textId="77777777" w:rsidR="00183A01" w:rsidRPr="00CA5E2A" w:rsidRDefault="00183A01" w:rsidP="00835846">
            <w:pPr>
              <w:spacing w:after="120"/>
              <w:rPr>
                <w:rFonts w:ascii="Arial" w:hAnsi="Arial" w:cs="Arial"/>
                <w:sz w:val="20"/>
                <w:szCs w:val="20"/>
              </w:rPr>
            </w:pPr>
          </w:p>
        </w:tc>
      </w:tr>
      <w:tr w:rsidR="00183A01" w:rsidRPr="00CA5E2A" w14:paraId="7F05629E" w14:textId="77777777" w:rsidTr="007757A8">
        <w:tc>
          <w:tcPr>
            <w:tcW w:w="1990" w:type="dxa"/>
            <w:tcBorders>
              <w:top w:val="nil"/>
              <w:left w:val="nil"/>
              <w:bottom w:val="nil"/>
              <w:right w:val="nil"/>
            </w:tcBorders>
          </w:tcPr>
          <w:p w14:paraId="29956159" w14:textId="77777777" w:rsidR="00183A01" w:rsidRPr="00F1310E" w:rsidRDefault="00183A01" w:rsidP="00835846">
            <w:pPr>
              <w:spacing w:after="120"/>
              <w:rPr>
                <w:rFonts w:ascii="Arial" w:hAnsi="Arial" w:cs="Arial"/>
                <w:b/>
                <w:bCs/>
              </w:rPr>
            </w:pPr>
            <w:r w:rsidRPr="00F1310E">
              <w:rPr>
                <w:rFonts w:ascii="Arial" w:hAnsi="Arial" w:cs="Arial"/>
                <w:b/>
                <w:bCs/>
              </w:rPr>
              <w:t>Other:</w:t>
            </w:r>
          </w:p>
        </w:tc>
        <w:tc>
          <w:tcPr>
            <w:tcW w:w="9209" w:type="dxa"/>
            <w:tcBorders>
              <w:top w:val="single" w:sz="4" w:space="0" w:color="auto"/>
              <w:left w:val="nil"/>
              <w:bottom w:val="single" w:sz="4" w:space="0" w:color="auto"/>
              <w:right w:val="nil"/>
            </w:tcBorders>
          </w:tcPr>
          <w:p w14:paraId="62C44B9A"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Apply to dry, hairless skin behind ear</w:t>
            </w:r>
          </w:p>
          <w:p w14:paraId="1F953C99"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To obtain ¼ patch, either cut with scissors along full thickness ensuring membrane not peeled away, or cover portion to prevent contact with skin</w:t>
            </w:r>
          </w:p>
          <w:p w14:paraId="3B427167"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Wash hands after handling and wash application site after removing</w:t>
            </w:r>
          </w:p>
        </w:tc>
      </w:tr>
      <w:tr w:rsidR="00183A01" w:rsidRPr="00CA5E2A" w14:paraId="4695825B" w14:textId="77777777" w:rsidTr="007757A8">
        <w:tc>
          <w:tcPr>
            <w:tcW w:w="1990" w:type="dxa"/>
            <w:tcBorders>
              <w:top w:val="nil"/>
              <w:left w:val="nil"/>
              <w:bottom w:val="nil"/>
              <w:right w:val="nil"/>
            </w:tcBorders>
          </w:tcPr>
          <w:p w14:paraId="0CA53E50" w14:textId="77777777" w:rsidR="00183A01" w:rsidRPr="00CA5E2A" w:rsidRDefault="00183A01" w:rsidP="00835846">
            <w:pPr>
              <w:spacing w:after="120"/>
              <w:rPr>
                <w:rFonts w:ascii="Arial" w:hAnsi="Arial" w:cs="Arial"/>
                <w:b/>
                <w:bCs/>
                <w:sz w:val="16"/>
                <w:szCs w:val="16"/>
              </w:rPr>
            </w:pPr>
            <w:r w:rsidRPr="00CA5E2A">
              <w:rPr>
                <w:rFonts w:ascii="Arial" w:hAnsi="Arial" w:cs="Arial"/>
                <w:b/>
                <w:bCs/>
                <w:sz w:val="16"/>
                <w:szCs w:val="16"/>
              </w:rPr>
              <w:t>Reference:</w:t>
            </w:r>
          </w:p>
        </w:tc>
        <w:tc>
          <w:tcPr>
            <w:tcW w:w="9209" w:type="dxa"/>
            <w:tcBorders>
              <w:top w:val="single" w:sz="4" w:space="0" w:color="auto"/>
              <w:left w:val="nil"/>
              <w:bottom w:val="single" w:sz="4" w:space="0" w:color="auto"/>
              <w:right w:val="nil"/>
            </w:tcBorders>
          </w:tcPr>
          <w:p w14:paraId="3A5440BB" w14:textId="77777777" w:rsidR="004D7546" w:rsidRPr="00CA5E2A" w:rsidRDefault="004D7546" w:rsidP="00835846">
            <w:pPr>
              <w:rPr>
                <w:rFonts w:ascii="Arial" w:hAnsi="Arial" w:cs="Arial"/>
                <w:sz w:val="16"/>
                <w:szCs w:val="16"/>
              </w:rPr>
            </w:pPr>
            <w:r w:rsidRPr="00CA5E2A">
              <w:rPr>
                <w:rFonts w:ascii="Arial" w:hAnsi="Arial" w:cs="Arial"/>
                <w:sz w:val="16"/>
                <w:szCs w:val="16"/>
              </w:rPr>
              <w:t xml:space="preserve">BNF for Children London: BMJ Group, Pharmaceutical Press and RCPCH Publications Limited; 2014 – 2015 Available at </w:t>
            </w:r>
            <w:hyperlink r:id="rId104" w:history="1">
              <w:r w:rsidRPr="00CA5E2A">
                <w:rPr>
                  <w:rStyle w:val="Hyperlink"/>
                  <w:rFonts w:ascii="Arial" w:hAnsi="Arial" w:cs="Arial"/>
                  <w:sz w:val="16"/>
                  <w:szCs w:val="16"/>
                </w:rPr>
                <w:t>https://www.medicinescomplete.com/mc/bnfc/current/index.htm</w:t>
              </w:r>
            </w:hyperlink>
            <w:r w:rsidRPr="00CA5E2A">
              <w:rPr>
                <w:rFonts w:ascii="Arial" w:hAnsi="Arial" w:cs="Arial"/>
                <w:sz w:val="16"/>
                <w:szCs w:val="16"/>
              </w:rPr>
              <w:t xml:space="preserve"> [Accessed 19.08.15]</w:t>
            </w:r>
          </w:p>
          <w:p w14:paraId="4D440C37" w14:textId="77777777" w:rsidR="00183A01" w:rsidRPr="00CA5E2A" w:rsidRDefault="00183A01" w:rsidP="00835846">
            <w:pPr>
              <w:spacing w:after="120"/>
              <w:rPr>
                <w:rFonts w:ascii="Arial" w:hAnsi="Arial" w:cs="Arial"/>
                <w:sz w:val="16"/>
                <w:szCs w:val="16"/>
              </w:rPr>
            </w:pPr>
          </w:p>
        </w:tc>
      </w:tr>
    </w:tbl>
    <w:p w14:paraId="70B6B7DE" w14:textId="77777777" w:rsidR="00183A01" w:rsidRPr="00CA5E2A" w:rsidRDefault="00183A01" w:rsidP="00835846">
      <w:pPr>
        <w:rPr>
          <w:rFonts w:ascii="Arial" w:hAnsi="Arial" w:cs="Arial"/>
          <w:sz w:val="16"/>
          <w:szCs w:val="16"/>
        </w:rPr>
      </w:pPr>
    </w:p>
    <w:p w14:paraId="2CB8C58C" w14:textId="77777777" w:rsidR="00183A01" w:rsidRPr="00CA5E2A" w:rsidRDefault="00183A01" w:rsidP="00835846">
      <w:pPr>
        <w:rPr>
          <w:rFonts w:ascii="Arial" w:hAnsi="Arial" w:cs="Arial"/>
          <w:sz w:val="16"/>
          <w:szCs w:val="16"/>
        </w:rPr>
      </w:pPr>
      <w:r w:rsidRPr="00CA5E2A">
        <w:rPr>
          <w:rFonts w:ascii="Arial" w:hAnsi="Arial" w:cs="Arial"/>
          <w:sz w:val="16"/>
          <w:szCs w:val="16"/>
        </w:rPr>
        <w:t>Written by: Gemma Holder (Neonatal Consultant)</w:t>
      </w:r>
    </w:p>
    <w:p w14:paraId="477F561D" w14:textId="77777777" w:rsidR="00183A01" w:rsidRPr="00CA5E2A" w:rsidRDefault="00183A01" w:rsidP="00835846">
      <w:pPr>
        <w:rPr>
          <w:rFonts w:ascii="Arial" w:hAnsi="Arial" w:cs="Arial"/>
          <w:sz w:val="16"/>
          <w:szCs w:val="16"/>
        </w:rPr>
      </w:pPr>
      <w:r w:rsidRPr="00CA5E2A">
        <w:rPr>
          <w:rFonts w:ascii="Arial" w:hAnsi="Arial" w:cs="Arial"/>
          <w:sz w:val="16"/>
          <w:szCs w:val="16"/>
        </w:rPr>
        <w:t>Checked by: Louise Whitticase (Lead Pharmacist-Women’s Services)</w:t>
      </w:r>
    </w:p>
    <w:p w14:paraId="7B177098" w14:textId="77777777" w:rsidR="00183A01" w:rsidRPr="008A5121" w:rsidRDefault="00183A01" w:rsidP="00835846">
      <w:pPr>
        <w:rPr>
          <w:rFonts w:ascii="Arial" w:hAnsi="Arial" w:cs="Arial"/>
          <w:b/>
          <w:sz w:val="20"/>
          <w:szCs w:val="20"/>
        </w:rPr>
      </w:pPr>
    </w:p>
    <w:p w14:paraId="4D478429" w14:textId="77777777" w:rsidR="00183A01" w:rsidRPr="008A5121" w:rsidRDefault="00183A01" w:rsidP="00835846">
      <w:pPr>
        <w:rPr>
          <w:rFonts w:ascii="Arial" w:hAnsi="Arial" w:cs="Arial"/>
          <w:b/>
          <w:sz w:val="20"/>
          <w:szCs w:val="20"/>
        </w:rPr>
      </w:pPr>
    </w:p>
    <w:p w14:paraId="4BA5E5FF" w14:textId="77777777" w:rsidR="00183A01" w:rsidRPr="008A5121" w:rsidRDefault="00183A01" w:rsidP="00835846">
      <w:pPr>
        <w:rPr>
          <w:rFonts w:ascii="Arial" w:hAnsi="Arial" w:cs="Arial"/>
          <w:b/>
          <w:sz w:val="20"/>
          <w:szCs w:val="20"/>
        </w:rPr>
      </w:pPr>
    </w:p>
    <w:p w14:paraId="36753DF4" w14:textId="77777777" w:rsidR="00183A01" w:rsidRDefault="00183A01" w:rsidP="00835846">
      <w:pPr>
        <w:rPr>
          <w:rFonts w:ascii="Arial" w:hAnsi="Arial" w:cs="Arial"/>
          <w:b/>
          <w:sz w:val="20"/>
          <w:szCs w:val="20"/>
        </w:rPr>
      </w:pPr>
    </w:p>
    <w:p w14:paraId="4AD69D12" w14:textId="77777777" w:rsidR="00183A01" w:rsidRPr="008A5121" w:rsidRDefault="00183A01" w:rsidP="00835846">
      <w:pPr>
        <w:rPr>
          <w:rFonts w:ascii="Arial" w:hAnsi="Arial" w:cs="Arial"/>
          <w:b/>
          <w:sz w:val="20"/>
          <w:szCs w:val="20"/>
        </w:rPr>
      </w:pPr>
    </w:p>
    <w:p w14:paraId="265496CE" w14:textId="77777777" w:rsidR="00183A01" w:rsidRPr="008A5121" w:rsidRDefault="00183A01" w:rsidP="00835846">
      <w:pPr>
        <w:rPr>
          <w:rFonts w:ascii="Arial" w:hAnsi="Arial" w:cs="Arial"/>
          <w:b/>
          <w:sz w:val="20"/>
          <w:szCs w:val="20"/>
        </w:rPr>
      </w:pPr>
    </w:p>
    <w:p w14:paraId="162A1975" w14:textId="77777777" w:rsidR="00183A01" w:rsidRPr="008A5121" w:rsidRDefault="00183A01" w:rsidP="00835846">
      <w:pPr>
        <w:rPr>
          <w:rFonts w:ascii="Arial" w:hAnsi="Arial" w:cs="Arial"/>
          <w:b/>
          <w:sz w:val="20"/>
          <w:szCs w:val="20"/>
        </w:rPr>
      </w:pPr>
    </w:p>
    <w:p w14:paraId="681F4EF4" w14:textId="77777777" w:rsidR="00183A01" w:rsidRPr="008A5121" w:rsidRDefault="00183A01" w:rsidP="00835846">
      <w:pPr>
        <w:rPr>
          <w:rFonts w:ascii="Arial" w:hAnsi="Arial" w:cs="Arial"/>
          <w:b/>
          <w:sz w:val="20"/>
          <w:szCs w:val="20"/>
        </w:rPr>
      </w:pPr>
    </w:p>
    <w:p w14:paraId="1424E25A" w14:textId="77777777" w:rsidR="00183A01" w:rsidRPr="008A5121" w:rsidRDefault="00183A01" w:rsidP="00835846">
      <w:pPr>
        <w:rPr>
          <w:rFonts w:ascii="Arial" w:hAnsi="Arial" w:cs="Arial"/>
          <w:b/>
          <w:sz w:val="20"/>
          <w:szCs w:val="20"/>
        </w:rPr>
      </w:pPr>
    </w:p>
    <w:p w14:paraId="660C45E6" w14:textId="77777777" w:rsidR="00183A01" w:rsidRDefault="00183A01" w:rsidP="00835846">
      <w:pPr>
        <w:rPr>
          <w:rFonts w:ascii="Arial" w:hAnsi="Arial" w:cs="Arial"/>
          <w:b/>
          <w:sz w:val="20"/>
          <w:szCs w:val="20"/>
        </w:rPr>
      </w:pPr>
    </w:p>
    <w:p w14:paraId="7FE27306" w14:textId="77777777" w:rsidR="00183A01" w:rsidRDefault="00183A01" w:rsidP="00835846">
      <w:pPr>
        <w:rPr>
          <w:rFonts w:ascii="Arial" w:hAnsi="Arial" w:cs="Arial"/>
          <w:b/>
          <w:sz w:val="20"/>
          <w:szCs w:val="20"/>
        </w:rPr>
      </w:pPr>
    </w:p>
    <w:p w14:paraId="2D63B1A8" w14:textId="77777777" w:rsidR="00183A01" w:rsidRDefault="00183A01" w:rsidP="00835846">
      <w:pPr>
        <w:rPr>
          <w:rFonts w:ascii="Arial" w:hAnsi="Arial" w:cs="Arial"/>
          <w:b/>
          <w:sz w:val="20"/>
          <w:szCs w:val="20"/>
        </w:rPr>
      </w:pPr>
    </w:p>
    <w:p w14:paraId="64A332E6" w14:textId="77777777" w:rsidR="00183A01" w:rsidRDefault="00183A01" w:rsidP="00835846">
      <w:pPr>
        <w:rPr>
          <w:rFonts w:ascii="Arial" w:hAnsi="Arial" w:cs="Arial"/>
          <w:b/>
          <w:sz w:val="20"/>
          <w:szCs w:val="20"/>
        </w:rPr>
      </w:pPr>
    </w:p>
    <w:p w14:paraId="63E49C96" w14:textId="77777777" w:rsidR="00183A01" w:rsidRDefault="00183A01" w:rsidP="00835846">
      <w:pPr>
        <w:rPr>
          <w:rFonts w:ascii="Arial" w:hAnsi="Arial" w:cs="Arial"/>
          <w:b/>
          <w:sz w:val="20"/>
          <w:szCs w:val="20"/>
        </w:rPr>
      </w:pPr>
    </w:p>
    <w:p w14:paraId="54580A12" w14:textId="77777777" w:rsidR="00183A01" w:rsidRDefault="00183A01" w:rsidP="00835846">
      <w:pPr>
        <w:rPr>
          <w:rFonts w:ascii="Arial" w:hAnsi="Arial" w:cs="Arial"/>
          <w:b/>
          <w:sz w:val="20"/>
          <w:szCs w:val="20"/>
        </w:rPr>
      </w:pPr>
    </w:p>
    <w:p w14:paraId="50873DBD" w14:textId="77777777" w:rsidR="007757A8" w:rsidRDefault="007757A8" w:rsidP="00835846">
      <w:pPr>
        <w:rPr>
          <w:rFonts w:ascii="Arial" w:hAnsi="Arial" w:cs="Arial"/>
          <w:b/>
          <w:sz w:val="20"/>
          <w:szCs w:val="20"/>
        </w:rPr>
      </w:pPr>
    </w:p>
    <w:p w14:paraId="6F585665" w14:textId="77777777" w:rsidR="007757A8" w:rsidRDefault="007757A8" w:rsidP="00835846">
      <w:pPr>
        <w:rPr>
          <w:rFonts w:ascii="Arial" w:hAnsi="Arial" w:cs="Arial"/>
          <w:b/>
          <w:sz w:val="20"/>
          <w:szCs w:val="20"/>
        </w:rPr>
      </w:pPr>
    </w:p>
    <w:p w14:paraId="2AF75F9F" w14:textId="77777777" w:rsidR="007757A8" w:rsidRDefault="007757A8" w:rsidP="00835846">
      <w:pPr>
        <w:rPr>
          <w:rFonts w:ascii="Arial" w:hAnsi="Arial" w:cs="Arial"/>
          <w:b/>
          <w:sz w:val="20"/>
          <w:szCs w:val="20"/>
        </w:rPr>
      </w:pPr>
    </w:p>
    <w:p w14:paraId="6F1C2536" w14:textId="77777777" w:rsidR="007757A8" w:rsidRDefault="007757A8" w:rsidP="00835846">
      <w:pPr>
        <w:rPr>
          <w:rFonts w:ascii="Arial" w:hAnsi="Arial" w:cs="Arial"/>
          <w:b/>
          <w:sz w:val="20"/>
          <w:szCs w:val="20"/>
        </w:rPr>
      </w:pPr>
    </w:p>
    <w:p w14:paraId="25CC6947" w14:textId="77777777" w:rsidR="007757A8" w:rsidRDefault="007757A8" w:rsidP="00835846">
      <w:pPr>
        <w:rPr>
          <w:rFonts w:ascii="Arial" w:hAnsi="Arial" w:cs="Arial"/>
          <w:b/>
          <w:sz w:val="20"/>
          <w:szCs w:val="20"/>
        </w:rPr>
      </w:pPr>
    </w:p>
    <w:p w14:paraId="2DEF888F" w14:textId="77777777" w:rsidR="00CA5E2A" w:rsidRDefault="00CA5E2A" w:rsidP="00835846">
      <w:pPr>
        <w:rPr>
          <w:rFonts w:ascii="Arial" w:hAnsi="Arial" w:cs="Arial"/>
          <w:b/>
          <w:sz w:val="20"/>
          <w:szCs w:val="20"/>
        </w:rPr>
      </w:pPr>
    </w:p>
    <w:p w14:paraId="59569F87" w14:textId="77777777" w:rsidR="00CA5E2A" w:rsidRDefault="00CA5E2A" w:rsidP="00835846">
      <w:pPr>
        <w:rPr>
          <w:rFonts w:ascii="Arial" w:hAnsi="Arial" w:cs="Arial"/>
          <w:b/>
          <w:sz w:val="20"/>
          <w:szCs w:val="20"/>
        </w:rPr>
      </w:pPr>
    </w:p>
    <w:p w14:paraId="6B32E61E" w14:textId="77777777" w:rsidR="00CA5E2A" w:rsidRDefault="00CA5E2A" w:rsidP="00835846">
      <w:pPr>
        <w:rPr>
          <w:rFonts w:ascii="Arial" w:hAnsi="Arial" w:cs="Arial"/>
          <w:b/>
          <w:sz w:val="20"/>
          <w:szCs w:val="20"/>
        </w:rPr>
      </w:pPr>
    </w:p>
    <w:p w14:paraId="1AB2F234" w14:textId="77777777" w:rsidR="00CA5E2A" w:rsidRDefault="00CA5E2A" w:rsidP="00835846">
      <w:pPr>
        <w:rPr>
          <w:rFonts w:ascii="Arial" w:hAnsi="Arial" w:cs="Arial"/>
          <w:b/>
          <w:sz w:val="20"/>
          <w:szCs w:val="20"/>
        </w:rPr>
      </w:pPr>
    </w:p>
    <w:p w14:paraId="5E027E8B" w14:textId="77777777" w:rsidR="00CA5E2A" w:rsidRDefault="00CA5E2A" w:rsidP="00835846">
      <w:pPr>
        <w:rPr>
          <w:rFonts w:ascii="Arial" w:hAnsi="Arial" w:cs="Arial"/>
          <w:b/>
          <w:sz w:val="20"/>
          <w:szCs w:val="20"/>
        </w:rPr>
      </w:pPr>
    </w:p>
    <w:p w14:paraId="20BD898B" w14:textId="77777777" w:rsidR="007757A8" w:rsidRDefault="007757A8" w:rsidP="00835846">
      <w:pPr>
        <w:rPr>
          <w:rFonts w:ascii="Arial" w:hAnsi="Arial" w:cs="Arial"/>
          <w:b/>
          <w:sz w:val="20"/>
          <w:szCs w:val="20"/>
        </w:rPr>
      </w:pPr>
    </w:p>
    <w:p w14:paraId="4B797174" w14:textId="77777777" w:rsidR="00183A01" w:rsidRPr="008A5121" w:rsidRDefault="00183A01" w:rsidP="00835846">
      <w:pPr>
        <w:rPr>
          <w:rFonts w:ascii="Arial" w:hAnsi="Arial" w:cs="Arial"/>
          <w:b/>
          <w:sz w:val="20"/>
          <w:szCs w:val="20"/>
        </w:rPr>
      </w:pPr>
    </w:p>
    <w:p w14:paraId="0D025AAB" w14:textId="77777777" w:rsidR="00183A01" w:rsidRPr="008A5121" w:rsidRDefault="00183A01" w:rsidP="00835846">
      <w:pPr>
        <w:rPr>
          <w:rFonts w:ascii="Arial" w:hAnsi="Arial" w:cs="Arial"/>
          <w:b/>
          <w:sz w:val="20"/>
          <w:szCs w:val="20"/>
        </w:rPr>
      </w:pPr>
    </w:p>
    <w:tbl>
      <w:tblPr>
        <w:tblW w:w="11199" w:type="dxa"/>
        <w:tblInd w:w="-1310" w:type="dxa"/>
        <w:tblLook w:val="01E0" w:firstRow="1" w:lastRow="1" w:firstColumn="1" w:lastColumn="1" w:noHBand="0" w:noVBand="0"/>
      </w:tblPr>
      <w:tblGrid>
        <w:gridCol w:w="1926"/>
        <w:gridCol w:w="9273"/>
      </w:tblGrid>
      <w:tr w:rsidR="00183A01" w:rsidRPr="007757A8" w14:paraId="5577B05B" w14:textId="77777777" w:rsidTr="007757A8">
        <w:tc>
          <w:tcPr>
            <w:tcW w:w="1844" w:type="dxa"/>
            <w:tcBorders>
              <w:top w:val="nil"/>
              <w:left w:val="nil"/>
              <w:bottom w:val="nil"/>
              <w:right w:val="nil"/>
            </w:tcBorders>
            <w:shd w:val="clear" w:color="auto" w:fill="auto"/>
          </w:tcPr>
          <w:p w14:paraId="2E5CF856" w14:textId="77777777" w:rsidR="00183A01" w:rsidRPr="00CA5E2A" w:rsidRDefault="00183A01" w:rsidP="00835846">
            <w:pPr>
              <w:spacing w:after="120"/>
              <w:rPr>
                <w:rFonts w:ascii="Arial" w:hAnsi="Arial" w:cs="Arial"/>
                <w:b/>
                <w:sz w:val="20"/>
                <w:szCs w:val="20"/>
              </w:rPr>
            </w:pPr>
          </w:p>
        </w:tc>
        <w:tc>
          <w:tcPr>
            <w:tcW w:w="9355" w:type="dxa"/>
            <w:tcBorders>
              <w:top w:val="nil"/>
              <w:left w:val="nil"/>
              <w:bottom w:val="single" w:sz="4" w:space="0" w:color="auto"/>
              <w:right w:val="nil"/>
            </w:tcBorders>
            <w:shd w:val="clear" w:color="auto" w:fill="auto"/>
          </w:tcPr>
          <w:p w14:paraId="3FAFC725" w14:textId="77777777" w:rsidR="00183A01" w:rsidRPr="00CA5E2A" w:rsidRDefault="00183A01" w:rsidP="00835846">
            <w:pPr>
              <w:rPr>
                <w:rFonts w:ascii="Arial" w:hAnsi="Arial" w:cs="Arial"/>
                <w:b/>
                <w:sz w:val="20"/>
                <w:szCs w:val="20"/>
              </w:rPr>
            </w:pPr>
            <w:bookmarkStart w:id="21" w:name="i"/>
            <w:bookmarkEnd w:id="21"/>
            <w:r w:rsidRPr="00F1310E">
              <w:rPr>
                <w:rFonts w:ascii="Arial" w:hAnsi="Arial" w:cs="Arial"/>
                <w:b/>
              </w:rPr>
              <w:t>IBUPROFEN (PEDEA®)</w:t>
            </w:r>
            <w:r w:rsidR="00727A07" w:rsidRPr="00CA5E2A">
              <w:rPr>
                <w:rFonts w:ascii="Arial" w:hAnsi="Arial" w:cs="Arial"/>
                <w:b/>
                <w:sz w:val="20"/>
                <w:szCs w:val="20"/>
              </w:rPr>
              <w:t xml:space="preserve"> </w:t>
            </w:r>
            <w:r w:rsidRPr="00CA5E2A">
              <w:rPr>
                <w:rFonts w:ascii="Arial" w:hAnsi="Arial" w:cs="Arial"/>
                <w:b/>
                <w:color w:val="FF0000"/>
                <w:sz w:val="20"/>
                <w:szCs w:val="20"/>
              </w:rPr>
              <w:t xml:space="preserve">**TWO DIFFERENT BRANDS ARE ON THE MARKET SINCE SEPTEMBER 2013- check label and preparation carefully. </w:t>
            </w:r>
          </w:p>
        </w:tc>
      </w:tr>
      <w:tr w:rsidR="00183A01" w:rsidRPr="007757A8" w14:paraId="31E03D5C" w14:textId="77777777" w:rsidTr="007757A8">
        <w:tc>
          <w:tcPr>
            <w:tcW w:w="1844" w:type="dxa"/>
            <w:tcBorders>
              <w:top w:val="nil"/>
              <w:left w:val="nil"/>
              <w:bottom w:val="nil"/>
              <w:right w:val="nil"/>
            </w:tcBorders>
            <w:shd w:val="clear" w:color="auto" w:fill="auto"/>
          </w:tcPr>
          <w:p w14:paraId="6BB56BB2" w14:textId="77777777" w:rsidR="00183A01" w:rsidRPr="00F1310E" w:rsidRDefault="00183A01" w:rsidP="00835846">
            <w:pPr>
              <w:spacing w:after="120"/>
              <w:rPr>
                <w:rFonts w:ascii="Arial" w:hAnsi="Arial" w:cs="Arial"/>
                <w:b/>
              </w:rPr>
            </w:pPr>
            <w:r w:rsidRPr="00F1310E">
              <w:rPr>
                <w:rFonts w:ascii="Arial" w:hAnsi="Arial" w:cs="Arial"/>
                <w:b/>
              </w:rPr>
              <w:t xml:space="preserve">Indications for use: </w:t>
            </w:r>
          </w:p>
        </w:tc>
        <w:tc>
          <w:tcPr>
            <w:tcW w:w="9355" w:type="dxa"/>
            <w:tcBorders>
              <w:top w:val="single" w:sz="4" w:space="0" w:color="auto"/>
              <w:left w:val="nil"/>
              <w:bottom w:val="single" w:sz="4" w:space="0" w:color="auto"/>
              <w:right w:val="nil"/>
            </w:tcBorders>
            <w:shd w:val="clear" w:color="auto" w:fill="auto"/>
          </w:tcPr>
          <w:p w14:paraId="29F1874C"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Treatment of haemodynamically significant patent ductus arteriosus in preterm newborn infants &lt;34 weeks gestational age.</w:t>
            </w:r>
          </w:p>
        </w:tc>
      </w:tr>
      <w:tr w:rsidR="00183A01" w:rsidRPr="007757A8" w14:paraId="58B1459D" w14:textId="77777777" w:rsidTr="007757A8">
        <w:tc>
          <w:tcPr>
            <w:tcW w:w="1844" w:type="dxa"/>
            <w:tcBorders>
              <w:top w:val="nil"/>
              <w:left w:val="nil"/>
              <w:bottom w:val="nil"/>
              <w:right w:val="nil"/>
            </w:tcBorders>
            <w:shd w:val="clear" w:color="auto" w:fill="auto"/>
          </w:tcPr>
          <w:p w14:paraId="029EC898" w14:textId="77777777" w:rsidR="00183A01" w:rsidRPr="00F1310E" w:rsidRDefault="00183A01" w:rsidP="00835846">
            <w:pPr>
              <w:spacing w:after="120"/>
              <w:rPr>
                <w:rFonts w:ascii="Arial" w:hAnsi="Arial" w:cs="Arial"/>
                <w:b/>
              </w:rPr>
            </w:pPr>
            <w:r w:rsidRPr="00F1310E">
              <w:rPr>
                <w:rFonts w:ascii="Arial" w:hAnsi="Arial" w:cs="Arial"/>
                <w:b/>
              </w:rPr>
              <w:t>Preparation:</w:t>
            </w:r>
          </w:p>
        </w:tc>
        <w:tc>
          <w:tcPr>
            <w:tcW w:w="9355" w:type="dxa"/>
            <w:tcBorders>
              <w:top w:val="single" w:sz="4" w:space="0" w:color="auto"/>
              <w:left w:val="nil"/>
              <w:bottom w:val="single" w:sz="4" w:space="0" w:color="auto"/>
              <w:right w:val="nil"/>
            </w:tcBorders>
            <w:shd w:val="clear" w:color="auto" w:fill="auto"/>
          </w:tcPr>
          <w:p w14:paraId="20821E5A"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2ml ampoule of clear, colourless to slightly yellow</w:t>
            </w:r>
          </w:p>
          <w:p w14:paraId="3AD31FD7" w14:textId="77777777" w:rsidR="00183A01" w:rsidRPr="00CA5E2A" w:rsidRDefault="00183A01" w:rsidP="00835846">
            <w:pPr>
              <w:spacing w:after="120"/>
              <w:rPr>
                <w:rFonts w:ascii="Arial" w:hAnsi="Arial" w:cs="Arial"/>
                <w:sz w:val="20"/>
                <w:szCs w:val="20"/>
                <w:lang w:val="fr-FR"/>
              </w:rPr>
            </w:pPr>
            <w:r w:rsidRPr="00CA5E2A">
              <w:rPr>
                <w:rFonts w:ascii="Arial" w:hAnsi="Arial" w:cs="Arial"/>
                <w:sz w:val="20"/>
                <w:szCs w:val="20"/>
                <w:lang w:val="fr-FR"/>
              </w:rPr>
              <w:t>Each 2ml ampoule contains 10mg Ibuprofen</w:t>
            </w:r>
          </w:p>
          <w:p w14:paraId="50794DFA" w14:textId="77777777" w:rsidR="00183A01" w:rsidRPr="00CA5E2A" w:rsidRDefault="00183A01" w:rsidP="00835846">
            <w:pPr>
              <w:spacing w:after="120"/>
              <w:rPr>
                <w:rFonts w:ascii="Arial" w:hAnsi="Arial" w:cs="Arial"/>
                <w:sz w:val="20"/>
                <w:szCs w:val="20"/>
                <w:lang w:val="fr-FR"/>
              </w:rPr>
            </w:pPr>
            <w:r w:rsidRPr="00CA5E2A">
              <w:rPr>
                <w:rFonts w:ascii="Arial" w:hAnsi="Arial" w:cs="Arial"/>
                <w:b/>
                <w:sz w:val="20"/>
                <w:szCs w:val="20"/>
                <w:lang w:val="fr-FR"/>
              </w:rPr>
              <w:t>*NOTE different concentration to NeoProfen®**</w:t>
            </w:r>
          </w:p>
        </w:tc>
      </w:tr>
      <w:tr w:rsidR="00183A01" w:rsidRPr="007757A8" w14:paraId="5FE12583" w14:textId="77777777" w:rsidTr="007757A8">
        <w:tc>
          <w:tcPr>
            <w:tcW w:w="1844" w:type="dxa"/>
            <w:tcBorders>
              <w:top w:val="nil"/>
              <w:left w:val="nil"/>
              <w:bottom w:val="nil"/>
              <w:right w:val="nil"/>
            </w:tcBorders>
            <w:shd w:val="clear" w:color="auto" w:fill="auto"/>
          </w:tcPr>
          <w:p w14:paraId="23C8710D" w14:textId="77777777" w:rsidR="00183A01" w:rsidRPr="00F1310E" w:rsidRDefault="00183A01" w:rsidP="00835846">
            <w:pPr>
              <w:spacing w:after="120"/>
              <w:rPr>
                <w:rFonts w:ascii="Arial" w:hAnsi="Arial" w:cs="Arial"/>
                <w:b/>
              </w:rPr>
            </w:pPr>
            <w:r w:rsidRPr="00F1310E">
              <w:rPr>
                <w:rFonts w:ascii="Arial" w:hAnsi="Arial" w:cs="Arial"/>
                <w:b/>
              </w:rPr>
              <w:t>Compatibility:</w:t>
            </w:r>
          </w:p>
        </w:tc>
        <w:tc>
          <w:tcPr>
            <w:tcW w:w="9355" w:type="dxa"/>
            <w:tcBorders>
              <w:top w:val="single" w:sz="4" w:space="0" w:color="auto"/>
              <w:left w:val="nil"/>
              <w:bottom w:val="nil"/>
              <w:right w:val="nil"/>
            </w:tcBorders>
            <w:shd w:val="clear" w:color="auto" w:fill="auto"/>
          </w:tcPr>
          <w:p w14:paraId="5BA5D178"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Sodium Chloride 0.9%</w:t>
            </w:r>
          </w:p>
          <w:p w14:paraId="0361C8F5"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5% glucose</w:t>
            </w:r>
          </w:p>
          <w:p w14:paraId="596702BE" w14:textId="77777777" w:rsidR="00183A01" w:rsidRPr="00CA5E2A" w:rsidRDefault="00183A01" w:rsidP="00835846">
            <w:pPr>
              <w:pBdr>
                <w:bottom w:val="single" w:sz="6" w:space="1" w:color="auto"/>
              </w:pBdr>
              <w:spacing w:after="120"/>
              <w:rPr>
                <w:rFonts w:ascii="Arial" w:hAnsi="Arial" w:cs="Arial"/>
                <w:sz w:val="20"/>
                <w:szCs w:val="20"/>
              </w:rPr>
            </w:pPr>
            <w:r w:rsidRPr="00CA5E2A">
              <w:rPr>
                <w:rFonts w:ascii="Arial" w:hAnsi="Arial" w:cs="Arial"/>
                <w:sz w:val="20"/>
                <w:szCs w:val="20"/>
              </w:rPr>
              <w:t>It is preferable to give the preparation undiluted</w:t>
            </w:r>
          </w:p>
        </w:tc>
      </w:tr>
      <w:tr w:rsidR="00183A01" w:rsidRPr="007757A8" w14:paraId="4CC925D2" w14:textId="77777777" w:rsidTr="007757A8">
        <w:tc>
          <w:tcPr>
            <w:tcW w:w="1844" w:type="dxa"/>
            <w:tcBorders>
              <w:top w:val="nil"/>
              <w:left w:val="nil"/>
              <w:bottom w:val="nil"/>
              <w:right w:val="nil"/>
            </w:tcBorders>
            <w:shd w:val="clear" w:color="auto" w:fill="auto"/>
          </w:tcPr>
          <w:p w14:paraId="5B690168" w14:textId="77777777" w:rsidR="00183A01" w:rsidRPr="00F1310E" w:rsidRDefault="00183A01" w:rsidP="00835846">
            <w:pPr>
              <w:spacing w:after="120"/>
              <w:rPr>
                <w:rFonts w:ascii="Arial" w:hAnsi="Arial" w:cs="Arial"/>
                <w:b/>
              </w:rPr>
            </w:pPr>
            <w:r w:rsidRPr="00F1310E">
              <w:rPr>
                <w:rFonts w:ascii="Arial" w:hAnsi="Arial" w:cs="Arial"/>
                <w:b/>
              </w:rPr>
              <w:t>Dosage:</w:t>
            </w:r>
          </w:p>
        </w:tc>
        <w:tc>
          <w:tcPr>
            <w:tcW w:w="9355" w:type="dxa"/>
            <w:tcBorders>
              <w:top w:val="nil"/>
              <w:left w:val="nil"/>
              <w:bottom w:val="single" w:sz="4" w:space="0" w:color="auto"/>
              <w:right w:val="nil"/>
            </w:tcBorders>
            <w:shd w:val="clear" w:color="auto" w:fill="auto"/>
          </w:tcPr>
          <w:p w14:paraId="6667E56B" w14:textId="77777777" w:rsidR="00183A01" w:rsidRPr="00CA5E2A" w:rsidRDefault="00183A01" w:rsidP="00835846">
            <w:pPr>
              <w:spacing w:after="120"/>
              <w:rPr>
                <w:rFonts w:ascii="Arial" w:hAnsi="Arial" w:cs="Arial"/>
                <w:sz w:val="20"/>
                <w:szCs w:val="20"/>
                <w:lang w:val="de-DE"/>
              </w:rPr>
            </w:pPr>
            <w:r w:rsidRPr="00CA5E2A">
              <w:rPr>
                <w:rFonts w:ascii="Arial" w:hAnsi="Arial" w:cs="Arial"/>
                <w:sz w:val="20"/>
                <w:szCs w:val="20"/>
                <w:lang w:val="de-DE"/>
              </w:rPr>
              <w:t xml:space="preserve">3 doses </w:t>
            </w:r>
            <w:r w:rsidRPr="00CA5E2A">
              <w:rPr>
                <w:rFonts w:ascii="Arial" w:hAnsi="Arial" w:cs="Arial"/>
                <w:sz w:val="20"/>
                <w:szCs w:val="20"/>
                <w:lang w:val="de-DE"/>
              </w:rPr>
              <w:tab/>
              <w:t>1</w:t>
            </w:r>
            <w:r w:rsidRPr="00CA5E2A">
              <w:rPr>
                <w:rFonts w:ascii="Arial" w:hAnsi="Arial" w:cs="Arial"/>
                <w:sz w:val="20"/>
                <w:szCs w:val="20"/>
                <w:vertAlign w:val="superscript"/>
                <w:lang w:val="de-DE"/>
              </w:rPr>
              <w:t>st</w:t>
            </w:r>
            <w:r w:rsidRPr="00CA5E2A">
              <w:rPr>
                <w:rFonts w:ascii="Arial" w:hAnsi="Arial" w:cs="Arial"/>
                <w:sz w:val="20"/>
                <w:szCs w:val="20"/>
                <w:lang w:val="de-DE"/>
              </w:rPr>
              <w:t xml:space="preserve"> dose 10mg/kg</w:t>
            </w:r>
          </w:p>
          <w:p w14:paraId="3AD936A1" w14:textId="77777777" w:rsidR="00183A01" w:rsidRPr="00CA5E2A" w:rsidRDefault="00183A01" w:rsidP="00835846">
            <w:pPr>
              <w:spacing w:after="120"/>
              <w:rPr>
                <w:rFonts w:ascii="Arial" w:hAnsi="Arial" w:cs="Arial"/>
                <w:sz w:val="20"/>
                <w:szCs w:val="20"/>
                <w:lang w:val="de-DE"/>
              </w:rPr>
            </w:pPr>
            <w:r w:rsidRPr="00CA5E2A">
              <w:rPr>
                <w:rFonts w:ascii="Arial" w:hAnsi="Arial" w:cs="Arial"/>
                <w:sz w:val="20"/>
                <w:szCs w:val="20"/>
                <w:lang w:val="de-DE"/>
              </w:rPr>
              <w:tab/>
            </w:r>
            <w:r w:rsidRPr="00CA5E2A">
              <w:rPr>
                <w:rFonts w:ascii="Arial" w:hAnsi="Arial" w:cs="Arial"/>
                <w:sz w:val="20"/>
                <w:szCs w:val="20"/>
                <w:lang w:val="de-DE"/>
              </w:rPr>
              <w:tab/>
              <w:t>2</w:t>
            </w:r>
            <w:r w:rsidRPr="00CA5E2A">
              <w:rPr>
                <w:rFonts w:ascii="Arial" w:hAnsi="Arial" w:cs="Arial"/>
                <w:sz w:val="20"/>
                <w:szCs w:val="20"/>
                <w:vertAlign w:val="superscript"/>
                <w:lang w:val="de-DE"/>
              </w:rPr>
              <w:t>nd</w:t>
            </w:r>
            <w:r w:rsidRPr="00CA5E2A">
              <w:rPr>
                <w:rFonts w:ascii="Arial" w:hAnsi="Arial" w:cs="Arial"/>
                <w:sz w:val="20"/>
                <w:szCs w:val="20"/>
                <w:lang w:val="de-DE"/>
              </w:rPr>
              <w:t xml:space="preserve"> &amp; 3</w:t>
            </w:r>
            <w:r w:rsidRPr="00CA5E2A">
              <w:rPr>
                <w:rFonts w:ascii="Arial" w:hAnsi="Arial" w:cs="Arial"/>
                <w:sz w:val="20"/>
                <w:szCs w:val="20"/>
                <w:vertAlign w:val="superscript"/>
                <w:lang w:val="de-DE"/>
              </w:rPr>
              <w:t>rd</w:t>
            </w:r>
            <w:r w:rsidRPr="00CA5E2A">
              <w:rPr>
                <w:rFonts w:ascii="Arial" w:hAnsi="Arial" w:cs="Arial"/>
                <w:sz w:val="20"/>
                <w:szCs w:val="20"/>
                <w:lang w:val="de-DE"/>
              </w:rPr>
              <w:t xml:space="preserve"> dose 5mg/kg</w:t>
            </w:r>
          </w:p>
          <w:p w14:paraId="3A118286" w14:textId="77777777" w:rsidR="00183A01" w:rsidRPr="00CA5E2A" w:rsidRDefault="00183A01" w:rsidP="00835846">
            <w:pPr>
              <w:spacing w:after="120"/>
              <w:rPr>
                <w:rFonts w:ascii="Arial" w:hAnsi="Arial" w:cs="Arial"/>
                <w:sz w:val="20"/>
                <w:szCs w:val="20"/>
                <w:lang w:val="de-DE"/>
              </w:rPr>
            </w:pPr>
            <w:r w:rsidRPr="00CA5E2A">
              <w:rPr>
                <w:rFonts w:ascii="Arial" w:hAnsi="Arial" w:cs="Arial"/>
                <w:sz w:val="20"/>
                <w:szCs w:val="20"/>
              </w:rPr>
              <w:t>Flush the infusion line before and after administration over 15 minutes, with 1.5-2mL sodium chloride 0.9% or glucose 5%, to avoid contact with any acidic solution</w:t>
            </w:r>
          </w:p>
        </w:tc>
      </w:tr>
      <w:tr w:rsidR="00183A01" w:rsidRPr="007757A8" w14:paraId="28A6A6E6" w14:textId="77777777" w:rsidTr="007757A8">
        <w:tc>
          <w:tcPr>
            <w:tcW w:w="1844" w:type="dxa"/>
            <w:tcBorders>
              <w:top w:val="nil"/>
              <w:left w:val="nil"/>
              <w:bottom w:val="nil"/>
              <w:right w:val="nil"/>
            </w:tcBorders>
            <w:shd w:val="clear" w:color="auto" w:fill="auto"/>
          </w:tcPr>
          <w:p w14:paraId="5BBCCCA5" w14:textId="23D190BF" w:rsidR="00183A01" w:rsidRPr="00F1310E" w:rsidRDefault="00183A01" w:rsidP="00835846">
            <w:pPr>
              <w:spacing w:after="120"/>
              <w:rPr>
                <w:rFonts w:ascii="Arial" w:hAnsi="Arial" w:cs="Arial"/>
                <w:b/>
              </w:rPr>
            </w:pPr>
            <w:r w:rsidRPr="00F1310E">
              <w:rPr>
                <w:rFonts w:ascii="Arial" w:hAnsi="Arial" w:cs="Arial"/>
                <w:b/>
              </w:rPr>
              <w:t>Routes:</w:t>
            </w:r>
            <w:r w:rsidR="00282C48">
              <w:rPr>
                <w:noProof/>
              </w:rPr>
              <w:t xml:space="preserve"> </w:t>
            </w:r>
            <w:r w:rsidR="00282C48">
              <w:rPr>
                <w:noProof/>
              </w:rPr>
              <w:drawing>
                <wp:inline distT="0" distB="0" distL="0" distR="0" wp14:anchorId="13DDB6D3" wp14:editId="3BBB845C">
                  <wp:extent cx="1078173" cy="889340"/>
                  <wp:effectExtent l="0" t="0" r="8255" b="6350"/>
                  <wp:docPr id="1660526724" name="Picture 166052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81648" cy="892206"/>
                          </a:xfrm>
                          <a:prstGeom prst="rect">
                            <a:avLst/>
                          </a:prstGeom>
                        </pic:spPr>
                      </pic:pic>
                    </a:graphicData>
                  </a:graphic>
                </wp:inline>
              </w:drawing>
            </w:r>
          </w:p>
        </w:tc>
        <w:tc>
          <w:tcPr>
            <w:tcW w:w="9355" w:type="dxa"/>
            <w:tcBorders>
              <w:top w:val="single" w:sz="4" w:space="0" w:color="auto"/>
              <w:left w:val="nil"/>
              <w:bottom w:val="single" w:sz="4" w:space="0" w:color="auto"/>
              <w:right w:val="nil"/>
            </w:tcBorders>
            <w:shd w:val="clear" w:color="auto" w:fill="auto"/>
          </w:tcPr>
          <w:p w14:paraId="7503AA3C"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IV infusion over 15 minutes, 24 hourly for 3 doses</w:t>
            </w:r>
          </w:p>
        </w:tc>
      </w:tr>
      <w:tr w:rsidR="00183A01" w:rsidRPr="007757A8" w14:paraId="569207AC" w14:textId="77777777" w:rsidTr="007757A8">
        <w:tc>
          <w:tcPr>
            <w:tcW w:w="1844" w:type="dxa"/>
            <w:tcBorders>
              <w:top w:val="nil"/>
              <w:left w:val="nil"/>
              <w:bottom w:val="nil"/>
              <w:right w:val="nil"/>
            </w:tcBorders>
            <w:shd w:val="clear" w:color="auto" w:fill="auto"/>
          </w:tcPr>
          <w:p w14:paraId="1C5D9D00" w14:textId="77777777" w:rsidR="00183A01" w:rsidRPr="00F1310E" w:rsidRDefault="00183A01" w:rsidP="00835846">
            <w:pPr>
              <w:spacing w:after="120"/>
              <w:rPr>
                <w:rFonts w:ascii="Arial" w:hAnsi="Arial" w:cs="Arial"/>
                <w:b/>
              </w:rPr>
            </w:pPr>
            <w:r w:rsidRPr="00F1310E">
              <w:rPr>
                <w:rFonts w:ascii="Arial" w:hAnsi="Arial" w:cs="Arial"/>
                <w:b/>
              </w:rPr>
              <w:t>Interactions:</w:t>
            </w:r>
          </w:p>
        </w:tc>
        <w:tc>
          <w:tcPr>
            <w:tcW w:w="9355" w:type="dxa"/>
            <w:tcBorders>
              <w:top w:val="single" w:sz="4" w:space="0" w:color="auto"/>
              <w:left w:val="nil"/>
              <w:bottom w:val="single" w:sz="4" w:space="0" w:color="auto"/>
              <w:right w:val="nil"/>
            </w:tcBorders>
            <w:shd w:val="clear" w:color="auto" w:fill="auto"/>
          </w:tcPr>
          <w:p w14:paraId="4E5CBB80"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Refer to Appendix 1 of BNF for Children for full list of drug interactions with NSAIDs</w:t>
            </w:r>
          </w:p>
        </w:tc>
      </w:tr>
      <w:tr w:rsidR="00183A01" w:rsidRPr="007757A8" w14:paraId="0E70DF6C" w14:textId="77777777" w:rsidTr="007757A8">
        <w:tc>
          <w:tcPr>
            <w:tcW w:w="1844" w:type="dxa"/>
            <w:tcBorders>
              <w:top w:val="nil"/>
              <w:left w:val="nil"/>
              <w:bottom w:val="nil"/>
              <w:right w:val="nil"/>
            </w:tcBorders>
            <w:shd w:val="clear" w:color="auto" w:fill="auto"/>
          </w:tcPr>
          <w:p w14:paraId="3B3D3A16" w14:textId="77777777" w:rsidR="00183A01" w:rsidRPr="00F1310E" w:rsidRDefault="00183A01" w:rsidP="00835846">
            <w:pPr>
              <w:spacing w:after="120"/>
              <w:rPr>
                <w:rFonts w:ascii="Arial" w:hAnsi="Arial" w:cs="Arial"/>
                <w:b/>
              </w:rPr>
            </w:pPr>
            <w:r w:rsidRPr="00F1310E">
              <w:rPr>
                <w:rFonts w:ascii="Arial" w:hAnsi="Arial" w:cs="Arial"/>
                <w:b/>
              </w:rPr>
              <w:t>Other:</w:t>
            </w:r>
          </w:p>
        </w:tc>
        <w:tc>
          <w:tcPr>
            <w:tcW w:w="9355" w:type="dxa"/>
            <w:tcBorders>
              <w:top w:val="single" w:sz="4" w:space="0" w:color="auto"/>
              <w:left w:val="nil"/>
              <w:bottom w:val="single" w:sz="4" w:space="0" w:color="auto"/>
              <w:right w:val="nil"/>
            </w:tcBorders>
            <w:shd w:val="clear" w:color="auto" w:fill="auto"/>
          </w:tcPr>
          <w:p w14:paraId="36EA2759" w14:textId="77777777" w:rsidR="00183A01" w:rsidRPr="00CA5E2A" w:rsidRDefault="00183A01" w:rsidP="00835846">
            <w:pPr>
              <w:spacing w:after="120"/>
              <w:rPr>
                <w:rFonts w:ascii="Arial" w:hAnsi="Arial" w:cs="Arial"/>
                <w:b/>
                <w:sz w:val="20"/>
                <w:szCs w:val="20"/>
              </w:rPr>
            </w:pPr>
            <w:r w:rsidRPr="00CA5E2A">
              <w:rPr>
                <w:rFonts w:ascii="Arial" w:hAnsi="Arial" w:cs="Arial"/>
                <w:b/>
                <w:sz w:val="20"/>
                <w:szCs w:val="20"/>
              </w:rPr>
              <w:t>DO NOT ADMINISTER IF THE PATIENT HAS:</w:t>
            </w:r>
          </w:p>
          <w:p w14:paraId="4FF45480" w14:textId="77777777" w:rsidR="00183A01" w:rsidRPr="00CA5E2A" w:rsidRDefault="00183A01" w:rsidP="00271D36">
            <w:pPr>
              <w:numPr>
                <w:ilvl w:val="0"/>
                <w:numId w:val="8"/>
              </w:numPr>
              <w:spacing w:after="120"/>
              <w:rPr>
                <w:rFonts w:ascii="Arial" w:hAnsi="Arial" w:cs="Arial"/>
                <w:sz w:val="20"/>
                <w:szCs w:val="20"/>
              </w:rPr>
            </w:pPr>
            <w:r w:rsidRPr="00CA5E2A">
              <w:rPr>
                <w:rFonts w:ascii="Arial" w:hAnsi="Arial" w:cs="Arial"/>
                <w:sz w:val="20"/>
                <w:szCs w:val="20"/>
              </w:rPr>
              <w:t>Low platelets</w:t>
            </w:r>
          </w:p>
          <w:p w14:paraId="6B5AA42A" w14:textId="77777777" w:rsidR="00183A01" w:rsidRPr="00CA5E2A" w:rsidRDefault="00183A01" w:rsidP="00271D36">
            <w:pPr>
              <w:numPr>
                <w:ilvl w:val="0"/>
                <w:numId w:val="8"/>
              </w:numPr>
              <w:spacing w:after="120"/>
              <w:rPr>
                <w:rFonts w:ascii="Arial" w:hAnsi="Arial" w:cs="Arial"/>
                <w:sz w:val="20"/>
                <w:szCs w:val="20"/>
              </w:rPr>
            </w:pPr>
            <w:r w:rsidRPr="00CA5E2A">
              <w:rPr>
                <w:rFonts w:ascii="Arial" w:hAnsi="Arial" w:cs="Arial"/>
                <w:sz w:val="20"/>
                <w:szCs w:val="20"/>
              </w:rPr>
              <w:t>DIC</w:t>
            </w:r>
          </w:p>
          <w:p w14:paraId="0F58CE28" w14:textId="77777777" w:rsidR="00183A01" w:rsidRPr="00CA5E2A" w:rsidRDefault="00183A01" w:rsidP="00271D36">
            <w:pPr>
              <w:numPr>
                <w:ilvl w:val="0"/>
                <w:numId w:val="8"/>
              </w:numPr>
              <w:spacing w:after="120"/>
              <w:rPr>
                <w:rFonts w:ascii="Arial" w:hAnsi="Arial" w:cs="Arial"/>
                <w:sz w:val="20"/>
                <w:szCs w:val="20"/>
              </w:rPr>
            </w:pPr>
            <w:r w:rsidRPr="00CA5E2A">
              <w:rPr>
                <w:rFonts w:ascii="Arial" w:hAnsi="Arial" w:cs="Arial"/>
                <w:sz w:val="20"/>
                <w:szCs w:val="20"/>
              </w:rPr>
              <w:t>Renal failure</w:t>
            </w:r>
          </w:p>
          <w:p w14:paraId="5CE98169" w14:textId="77777777" w:rsidR="00183A01" w:rsidRPr="00CA5E2A" w:rsidRDefault="00183A01" w:rsidP="00271D36">
            <w:pPr>
              <w:numPr>
                <w:ilvl w:val="0"/>
                <w:numId w:val="8"/>
              </w:numPr>
              <w:spacing w:after="120"/>
              <w:rPr>
                <w:rFonts w:ascii="Arial" w:hAnsi="Arial" w:cs="Arial"/>
                <w:sz w:val="20"/>
                <w:szCs w:val="20"/>
              </w:rPr>
            </w:pPr>
            <w:r w:rsidRPr="00CA5E2A">
              <w:rPr>
                <w:rFonts w:ascii="Arial" w:hAnsi="Arial" w:cs="Arial"/>
                <w:sz w:val="20"/>
                <w:szCs w:val="20"/>
              </w:rPr>
              <w:t>NEC</w:t>
            </w:r>
          </w:p>
          <w:p w14:paraId="051691C8" w14:textId="77777777" w:rsidR="00183A01" w:rsidRPr="00CA5E2A" w:rsidRDefault="00183A01" w:rsidP="00271D36">
            <w:pPr>
              <w:numPr>
                <w:ilvl w:val="0"/>
                <w:numId w:val="8"/>
              </w:numPr>
              <w:spacing w:after="120"/>
              <w:rPr>
                <w:rFonts w:ascii="Arial" w:hAnsi="Arial" w:cs="Arial"/>
                <w:sz w:val="20"/>
                <w:szCs w:val="20"/>
              </w:rPr>
            </w:pPr>
            <w:r w:rsidRPr="00CA5E2A">
              <w:rPr>
                <w:rFonts w:ascii="Arial" w:hAnsi="Arial" w:cs="Arial"/>
                <w:sz w:val="20"/>
                <w:szCs w:val="20"/>
              </w:rPr>
              <w:t>Life threatening infection</w:t>
            </w:r>
          </w:p>
          <w:p w14:paraId="4DE36A11" w14:textId="77777777" w:rsidR="00183A01" w:rsidRPr="00CA5E2A" w:rsidRDefault="00183A01" w:rsidP="00271D36">
            <w:pPr>
              <w:numPr>
                <w:ilvl w:val="0"/>
                <w:numId w:val="8"/>
              </w:numPr>
              <w:spacing w:after="120"/>
              <w:rPr>
                <w:rFonts w:ascii="Arial" w:hAnsi="Arial" w:cs="Arial"/>
                <w:sz w:val="20"/>
                <w:szCs w:val="20"/>
              </w:rPr>
            </w:pPr>
            <w:r w:rsidRPr="00CA5E2A">
              <w:rPr>
                <w:rFonts w:ascii="Arial" w:hAnsi="Arial" w:cs="Arial"/>
                <w:sz w:val="20"/>
                <w:szCs w:val="20"/>
              </w:rPr>
              <w:t>Marked unconjugated hyperbilirubinaemia</w:t>
            </w:r>
          </w:p>
          <w:p w14:paraId="2868E1CC" w14:textId="77777777" w:rsidR="00183A01" w:rsidRPr="00CA5E2A" w:rsidRDefault="00183A01" w:rsidP="00271D36">
            <w:pPr>
              <w:numPr>
                <w:ilvl w:val="0"/>
                <w:numId w:val="8"/>
              </w:numPr>
              <w:spacing w:after="120"/>
              <w:rPr>
                <w:rFonts w:ascii="Arial" w:hAnsi="Arial" w:cs="Arial"/>
                <w:sz w:val="20"/>
                <w:szCs w:val="20"/>
              </w:rPr>
            </w:pPr>
            <w:r w:rsidRPr="00CA5E2A">
              <w:rPr>
                <w:rFonts w:ascii="Arial" w:hAnsi="Arial" w:cs="Arial"/>
                <w:sz w:val="20"/>
                <w:szCs w:val="20"/>
              </w:rPr>
              <w:t>Pulmonary hypertension</w:t>
            </w:r>
          </w:p>
          <w:p w14:paraId="5AAB1DDC" w14:textId="77777777" w:rsidR="00183A01" w:rsidRPr="00CA5E2A" w:rsidRDefault="00183A01" w:rsidP="00835846">
            <w:pPr>
              <w:spacing w:after="120"/>
              <w:rPr>
                <w:rFonts w:ascii="Arial" w:hAnsi="Arial" w:cs="Arial"/>
                <w:sz w:val="20"/>
                <w:szCs w:val="20"/>
              </w:rPr>
            </w:pPr>
            <w:r w:rsidRPr="00CA5E2A">
              <w:rPr>
                <w:rFonts w:ascii="Arial" w:hAnsi="Arial" w:cs="Arial"/>
                <w:b/>
                <w:sz w:val="20"/>
                <w:szCs w:val="20"/>
              </w:rPr>
              <w:t xml:space="preserve">IF PLATELETS ARE &lt;50 AND URINE OUTPUT </w:t>
            </w:r>
            <w:r w:rsidRPr="00CA5E2A">
              <w:rPr>
                <w:rFonts w:ascii="Arial" w:hAnsi="Arial" w:cs="Arial"/>
                <w:b/>
                <w:sz w:val="20"/>
                <w:szCs w:val="20"/>
                <w:u w:val="single"/>
              </w:rPr>
              <w:t>&lt;</w:t>
            </w:r>
            <w:r w:rsidRPr="00CA5E2A">
              <w:rPr>
                <w:rFonts w:ascii="Arial" w:hAnsi="Arial" w:cs="Arial"/>
                <w:b/>
                <w:sz w:val="20"/>
                <w:szCs w:val="20"/>
              </w:rPr>
              <w:t>0.5ML/KG/HR, DISCUSS WITH CONSULTANT PRIOR TO GIVING DOSE.</w:t>
            </w:r>
          </w:p>
          <w:p w14:paraId="71A55716"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Monitor weight, U&amp;E’s, platelets and urine output</w:t>
            </w:r>
          </w:p>
          <w:p w14:paraId="6F0AE2D9"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A second course of 3 doses as above may be given if duct does not close 48 hours after last dose</w:t>
            </w:r>
          </w:p>
          <w:p w14:paraId="0FAD826A"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Do not infuse with any other medicines or infusion fluids</w:t>
            </w:r>
          </w:p>
        </w:tc>
      </w:tr>
      <w:tr w:rsidR="00183A01" w:rsidRPr="00CA5E2A" w14:paraId="301B6808" w14:textId="77777777" w:rsidTr="007757A8">
        <w:tc>
          <w:tcPr>
            <w:tcW w:w="1844" w:type="dxa"/>
            <w:tcBorders>
              <w:top w:val="nil"/>
              <w:left w:val="nil"/>
              <w:bottom w:val="nil"/>
              <w:right w:val="nil"/>
            </w:tcBorders>
            <w:shd w:val="clear" w:color="auto" w:fill="auto"/>
          </w:tcPr>
          <w:p w14:paraId="1B37ED95" w14:textId="77777777" w:rsidR="00183A01" w:rsidRPr="00CA5E2A" w:rsidRDefault="00183A01" w:rsidP="00835846">
            <w:pPr>
              <w:spacing w:after="120"/>
              <w:rPr>
                <w:rFonts w:ascii="Arial" w:hAnsi="Arial" w:cs="Arial"/>
                <w:b/>
                <w:sz w:val="16"/>
                <w:szCs w:val="16"/>
              </w:rPr>
            </w:pPr>
            <w:r w:rsidRPr="00CA5E2A">
              <w:rPr>
                <w:rFonts w:ascii="Arial" w:hAnsi="Arial" w:cs="Arial"/>
                <w:b/>
                <w:sz w:val="16"/>
                <w:szCs w:val="16"/>
              </w:rPr>
              <w:t>Reference:</w:t>
            </w:r>
          </w:p>
        </w:tc>
        <w:tc>
          <w:tcPr>
            <w:tcW w:w="9355" w:type="dxa"/>
            <w:tcBorders>
              <w:top w:val="single" w:sz="4" w:space="0" w:color="auto"/>
              <w:left w:val="nil"/>
              <w:bottom w:val="single" w:sz="4" w:space="0" w:color="auto"/>
              <w:right w:val="nil"/>
            </w:tcBorders>
            <w:shd w:val="clear" w:color="auto" w:fill="auto"/>
          </w:tcPr>
          <w:p w14:paraId="4BA21B36" w14:textId="77777777" w:rsidR="004D7546" w:rsidRPr="00CA5E2A" w:rsidRDefault="004D7546" w:rsidP="00835846">
            <w:pPr>
              <w:rPr>
                <w:rFonts w:ascii="Arial" w:hAnsi="Arial" w:cs="Arial"/>
                <w:sz w:val="16"/>
                <w:szCs w:val="16"/>
              </w:rPr>
            </w:pPr>
            <w:r w:rsidRPr="00CA5E2A">
              <w:rPr>
                <w:rFonts w:ascii="Arial" w:hAnsi="Arial" w:cs="Arial"/>
                <w:sz w:val="16"/>
                <w:szCs w:val="16"/>
              </w:rPr>
              <w:t xml:space="preserve">BNF for Children London: BMJ Group, Pharmaceutical Press and RCPCH Publications Limited; 2014 – 2015 Available at </w:t>
            </w:r>
            <w:hyperlink r:id="rId105" w:history="1">
              <w:r w:rsidRPr="00CA5E2A">
                <w:rPr>
                  <w:rStyle w:val="Hyperlink"/>
                  <w:rFonts w:ascii="Arial" w:hAnsi="Arial" w:cs="Arial"/>
                  <w:sz w:val="16"/>
                  <w:szCs w:val="16"/>
                </w:rPr>
                <w:t>https://www.medicinescomplete.com/mc/bnfc/current/index.htm</w:t>
              </w:r>
            </w:hyperlink>
            <w:r w:rsidRPr="00CA5E2A">
              <w:rPr>
                <w:rFonts w:ascii="Arial" w:hAnsi="Arial" w:cs="Arial"/>
                <w:sz w:val="16"/>
                <w:szCs w:val="16"/>
              </w:rPr>
              <w:t xml:space="preserve"> [Accessed 19.08.15]</w:t>
            </w:r>
          </w:p>
          <w:p w14:paraId="24FAB54B" w14:textId="77777777" w:rsidR="00617F80" w:rsidRPr="00CA5E2A" w:rsidRDefault="00617F80" w:rsidP="00835846">
            <w:pPr>
              <w:shd w:val="clear" w:color="auto" w:fill="FFFFFF"/>
              <w:outlineLvl w:val="1"/>
              <w:rPr>
                <w:rStyle w:val="Hyperlink"/>
                <w:rFonts w:ascii="Arial" w:hAnsi="Arial" w:cs="Arial"/>
                <w:sz w:val="16"/>
                <w:szCs w:val="16"/>
              </w:rPr>
            </w:pPr>
            <w:r w:rsidRPr="00CA5E2A">
              <w:rPr>
                <w:rFonts w:ascii="Arial" w:hAnsi="Arial" w:cs="Arial"/>
                <w:bCs/>
                <w:color w:val="42554F"/>
                <w:kern w:val="36"/>
                <w:sz w:val="16"/>
                <w:szCs w:val="16"/>
                <w:lang w:val="en"/>
              </w:rPr>
              <w:t xml:space="preserve">Pedea 5 mg/ml solution for injection SPC Available at </w:t>
            </w:r>
            <w:hyperlink r:id="rId106" w:history="1">
              <w:r w:rsidRPr="00CA5E2A">
                <w:rPr>
                  <w:rStyle w:val="Hyperlink"/>
                  <w:rFonts w:ascii="Arial" w:hAnsi="Arial" w:cs="Arial"/>
                  <w:sz w:val="16"/>
                  <w:szCs w:val="16"/>
                </w:rPr>
                <w:t>http://www.medicines.org.uk/emc/medicine/20804</w:t>
              </w:r>
            </w:hyperlink>
            <w:r w:rsidRPr="00CA5E2A">
              <w:rPr>
                <w:rStyle w:val="Hyperlink"/>
                <w:rFonts w:ascii="Arial" w:hAnsi="Arial" w:cs="Arial"/>
                <w:sz w:val="16"/>
                <w:szCs w:val="16"/>
              </w:rPr>
              <w:t xml:space="preserve"> [Accessed 24.08.15]</w:t>
            </w:r>
          </w:p>
          <w:p w14:paraId="4109CD72" w14:textId="77777777" w:rsidR="00183A01" w:rsidRPr="00CA5E2A" w:rsidRDefault="00183A01" w:rsidP="00835846">
            <w:pPr>
              <w:rPr>
                <w:rFonts w:ascii="Arial" w:hAnsi="Arial" w:cs="Arial"/>
                <w:sz w:val="16"/>
                <w:szCs w:val="16"/>
              </w:rPr>
            </w:pPr>
          </w:p>
        </w:tc>
      </w:tr>
    </w:tbl>
    <w:p w14:paraId="2672B7AD" w14:textId="77777777" w:rsidR="00183A01" w:rsidRPr="00CA5E2A" w:rsidRDefault="00183A01" w:rsidP="00835846">
      <w:pPr>
        <w:rPr>
          <w:rFonts w:ascii="Arial" w:hAnsi="Arial" w:cs="Arial"/>
          <w:sz w:val="16"/>
          <w:szCs w:val="16"/>
        </w:rPr>
      </w:pPr>
    </w:p>
    <w:p w14:paraId="19FD273D" w14:textId="77777777" w:rsidR="00183A01" w:rsidRPr="00CA5E2A" w:rsidRDefault="00183A01" w:rsidP="00835846">
      <w:pPr>
        <w:rPr>
          <w:rFonts w:ascii="Arial" w:hAnsi="Arial" w:cs="Arial"/>
          <w:sz w:val="16"/>
          <w:szCs w:val="16"/>
        </w:rPr>
      </w:pPr>
      <w:r w:rsidRPr="00CA5E2A">
        <w:rPr>
          <w:rFonts w:ascii="Arial" w:hAnsi="Arial" w:cs="Arial"/>
          <w:sz w:val="16"/>
          <w:szCs w:val="16"/>
        </w:rPr>
        <w:t>Written by: Gemma Holder (Neonatal Consultant)</w:t>
      </w:r>
    </w:p>
    <w:p w14:paraId="1FD71C43" w14:textId="77777777" w:rsidR="00183A01" w:rsidRPr="00CA5E2A" w:rsidRDefault="00183A01" w:rsidP="00835846">
      <w:pPr>
        <w:rPr>
          <w:rFonts w:ascii="Arial" w:hAnsi="Arial" w:cs="Arial"/>
          <w:sz w:val="16"/>
          <w:szCs w:val="16"/>
        </w:rPr>
      </w:pPr>
      <w:r w:rsidRPr="00CA5E2A">
        <w:rPr>
          <w:rFonts w:ascii="Arial" w:hAnsi="Arial" w:cs="Arial"/>
          <w:sz w:val="16"/>
          <w:szCs w:val="16"/>
        </w:rPr>
        <w:t>Checked by: Louise Whitticase (Lead Pharmacist-Women’s Services)</w:t>
      </w:r>
    </w:p>
    <w:p w14:paraId="1A640CA9" w14:textId="77777777" w:rsidR="00B4678B" w:rsidRPr="00CA5E2A" w:rsidRDefault="00183A01" w:rsidP="00835846">
      <w:pPr>
        <w:rPr>
          <w:rFonts w:ascii="Arial" w:hAnsi="Arial" w:cs="Arial"/>
          <w:sz w:val="16"/>
          <w:szCs w:val="16"/>
        </w:rPr>
      </w:pPr>
      <w:r w:rsidRPr="00CA5E2A">
        <w:rPr>
          <w:rFonts w:ascii="Arial" w:hAnsi="Arial" w:cs="Arial"/>
          <w:sz w:val="16"/>
          <w:szCs w:val="16"/>
        </w:rPr>
        <w:br w:type="page"/>
      </w:r>
    </w:p>
    <w:tbl>
      <w:tblPr>
        <w:tblW w:w="11199" w:type="dxa"/>
        <w:tblInd w:w="-1310" w:type="dxa"/>
        <w:tblLayout w:type="fixed"/>
        <w:tblLook w:val="01E0" w:firstRow="1" w:lastRow="1" w:firstColumn="1" w:lastColumn="1" w:noHBand="0" w:noVBand="0"/>
      </w:tblPr>
      <w:tblGrid>
        <w:gridCol w:w="2127"/>
        <w:gridCol w:w="9072"/>
      </w:tblGrid>
      <w:tr w:rsidR="00183A01" w:rsidRPr="004613B6" w14:paraId="69ACC2F7" w14:textId="77777777" w:rsidTr="004613B6">
        <w:tc>
          <w:tcPr>
            <w:tcW w:w="2127" w:type="dxa"/>
            <w:tcBorders>
              <w:top w:val="nil"/>
              <w:left w:val="nil"/>
              <w:bottom w:val="nil"/>
              <w:right w:val="nil"/>
            </w:tcBorders>
            <w:shd w:val="clear" w:color="auto" w:fill="auto"/>
          </w:tcPr>
          <w:p w14:paraId="0B466C77" w14:textId="77777777" w:rsidR="00183A01" w:rsidRPr="00CA5E2A" w:rsidRDefault="00183A01" w:rsidP="00835846">
            <w:pPr>
              <w:spacing w:after="120"/>
              <w:rPr>
                <w:rFonts w:ascii="Arial" w:hAnsi="Arial" w:cs="Arial"/>
                <w:b/>
                <w:sz w:val="20"/>
                <w:szCs w:val="20"/>
              </w:rPr>
            </w:pPr>
            <w:r w:rsidRPr="00CA5E2A">
              <w:rPr>
                <w:rFonts w:ascii="Arial" w:hAnsi="Arial" w:cs="Arial"/>
                <w:sz w:val="20"/>
                <w:szCs w:val="20"/>
              </w:rPr>
              <w:lastRenderedPageBreak/>
              <w:br w:type="page"/>
            </w:r>
            <w:r w:rsidRPr="00CA5E2A">
              <w:rPr>
                <w:rFonts w:ascii="Arial" w:hAnsi="Arial" w:cs="Arial"/>
                <w:sz w:val="20"/>
                <w:szCs w:val="20"/>
              </w:rPr>
              <w:br w:type="page"/>
            </w:r>
          </w:p>
        </w:tc>
        <w:tc>
          <w:tcPr>
            <w:tcW w:w="9072" w:type="dxa"/>
            <w:tcBorders>
              <w:top w:val="nil"/>
              <w:left w:val="nil"/>
              <w:bottom w:val="single" w:sz="4" w:space="0" w:color="auto"/>
              <w:right w:val="nil"/>
            </w:tcBorders>
            <w:shd w:val="clear" w:color="auto" w:fill="auto"/>
          </w:tcPr>
          <w:p w14:paraId="27BBC622" w14:textId="77777777" w:rsidR="00183A01" w:rsidRPr="004613B6" w:rsidRDefault="00183A01" w:rsidP="00835846">
            <w:pPr>
              <w:pStyle w:val="NoSpacing"/>
              <w:rPr>
                <w:rFonts w:ascii="Arial" w:hAnsi="Arial" w:cs="Arial"/>
                <w:b/>
              </w:rPr>
            </w:pPr>
            <w:r w:rsidRPr="004613B6">
              <w:rPr>
                <w:rFonts w:ascii="Arial" w:hAnsi="Arial" w:cs="Arial"/>
                <w:b/>
              </w:rPr>
              <w:t>INSULIN (soluble)</w:t>
            </w:r>
          </w:p>
        </w:tc>
      </w:tr>
      <w:tr w:rsidR="00183A01" w:rsidRPr="004613B6" w14:paraId="75EC406A" w14:textId="77777777" w:rsidTr="004613B6">
        <w:tc>
          <w:tcPr>
            <w:tcW w:w="2127" w:type="dxa"/>
            <w:tcBorders>
              <w:top w:val="nil"/>
              <w:left w:val="nil"/>
              <w:bottom w:val="nil"/>
              <w:right w:val="nil"/>
            </w:tcBorders>
            <w:shd w:val="clear" w:color="auto" w:fill="auto"/>
          </w:tcPr>
          <w:p w14:paraId="23C07BE9" w14:textId="77777777" w:rsidR="00183A01" w:rsidRPr="00F1310E" w:rsidRDefault="00183A01" w:rsidP="00835846">
            <w:pPr>
              <w:spacing w:after="120"/>
              <w:rPr>
                <w:rFonts w:ascii="Arial" w:hAnsi="Arial" w:cs="Arial"/>
                <w:b/>
              </w:rPr>
            </w:pPr>
            <w:r w:rsidRPr="00F1310E">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2A5E6EFD"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 xml:space="preserve">Hyperglycaemia </w:t>
            </w:r>
          </w:p>
          <w:p w14:paraId="03D4B57B" w14:textId="77777777" w:rsidR="00183A01" w:rsidRPr="004231F7" w:rsidRDefault="00183A01" w:rsidP="00271D36">
            <w:pPr>
              <w:numPr>
                <w:ilvl w:val="0"/>
                <w:numId w:val="6"/>
              </w:numPr>
              <w:spacing w:after="120"/>
              <w:rPr>
                <w:rFonts w:ascii="Arial" w:hAnsi="Arial" w:cs="Arial"/>
                <w:sz w:val="20"/>
                <w:szCs w:val="20"/>
              </w:rPr>
            </w:pPr>
            <w:r w:rsidRPr="004231F7">
              <w:rPr>
                <w:rFonts w:ascii="Arial" w:hAnsi="Arial" w:cs="Arial"/>
                <w:sz w:val="20"/>
                <w:szCs w:val="20"/>
              </w:rPr>
              <w:t>Consider when 2 blood sugars at least 2 hours apart are above 14 or above 12 in association with glycosuria 2%</w:t>
            </w:r>
          </w:p>
          <w:p w14:paraId="1242F3CC" w14:textId="77777777" w:rsidR="00183A01" w:rsidRPr="004231F7" w:rsidRDefault="00183A01" w:rsidP="00271D36">
            <w:pPr>
              <w:numPr>
                <w:ilvl w:val="0"/>
                <w:numId w:val="6"/>
              </w:numPr>
              <w:spacing w:after="120"/>
              <w:rPr>
                <w:rFonts w:ascii="Arial" w:hAnsi="Arial" w:cs="Arial"/>
                <w:sz w:val="20"/>
                <w:szCs w:val="20"/>
              </w:rPr>
            </w:pPr>
            <w:r w:rsidRPr="004231F7">
              <w:rPr>
                <w:rFonts w:ascii="Arial" w:hAnsi="Arial" w:cs="Arial"/>
                <w:sz w:val="20"/>
                <w:szCs w:val="20"/>
              </w:rPr>
              <w:t>May be appropriate to reduce percentage of glucose being delivered if requiring additional infusions i.e. from 10% to 5% (but do not compromise nutrition by stopping parenteral nutrition)</w:t>
            </w:r>
          </w:p>
          <w:p w14:paraId="2D8F90DC" w14:textId="77777777" w:rsidR="00183A01" w:rsidRPr="004231F7" w:rsidRDefault="00817117" w:rsidP="00835846">
            <w:pPr>
              <w:spacing w:after="120"/>
              <w:rPr>
                <w:rFonts w:ascii="Arial" w:hAnsi="Arial" w:cs="Arial"/>
                <w:sz w:val="20"/>
                <w:szCs w:val="20"/>
              </w:rPr>
            </w:pPr>
            <w:r w:rsidRPr="004231F7">
              <w:rPr>
                <w:rFonts w:ascii="Arial" w:hAnsi="Arial" w:cs="Arial"/>
                <w:sz w:val="20"/>
                <w:szCs w:val="20"/>
              </w:rPr>
              <w:t>For use in h</w:t>
            </w:r>
            <w:r w:rsidR="00183A01" w:rsidRPr="004231F7">
              <w:rPr>
                <w:rFonts w:ascii="Arial" w:hAnsi="Arial" w:cs="Arial"/>
                <w:sz w:val="20"/>
                <w:szCs w:val="20"/>
              </w:rPr>
              <w:t>yperkalaemia – see next page</w:t>
            </w:r>
          </w:p>
          <w:p w14:paraId="77B500CA"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NB: first administer 0.5ml/kg of calcium gluconate 10%</w:t>
            </w:r>
            <w:r w:rsidR="00817117" w:rsidRPr="004231F7">
              <w:rPr>
                <w:rFonts w:ascii="Arial" w:hAnsi="Arial" w:cs="Arial"/>
                <w:sz w:val="20"/>
                <w:szCs w:val="20"/>
              </w:rPr>
              <w:t xml:space="preserve"> in hyperkalaemia</w:t>
            </w:r>
          </w:p>
        </w:tc>
      </w:tr>
      <w:tr w:rsidR="00183A01" w:rsidRPr="004613B6" w14:paraId="5AEDD051" w14:textId="77777777" w:rsidTr="004613B6">
        <w:tc>
          <w:tcPr>
            <w:tcW w:w="2127" w:type="dxa"/>
            <w:tcBorders>
              <w:top w:val="nil"/>
              <w:left w:val="nil"/>
              <w:bottom w:val="nil"/>
              <w:right w:val="nil"/>
            </w:tcBorders>
            <w:shd w:val="clear" w:color="auto" w:fill="auto"/>
          </w:tcPr>
          <w:p w14:paraId="0370063E" w14:textId="77777777" w:rsidR="00183A01" w:rsidRPr="00F1310E" w:rsidRDefault="00183A01" w:rsidP="00835846">
            <w:pPr>
              <w:spacing w:after="120"/>
              <w:rPr>
                <w:rFonts w:ascii="Arial" w:hAnsi="Arial" w:cs="Arial"/>
                <w:b/>
              </w:rPr>
            </w:pPr>
            <w:r w:rsidRPr="00F1310E">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7BAC2301"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100 units in 1 ml – available as 10 ml vial Human Actrapid® insulin</w:t>
            </w:r>
          </w:p>
          <w:p w14:paraId="15C7DD32"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Hyperglycaemia</w:t>
            </w:r>
          </w:p>
          <w:p w14:paraId="2F7D7625"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Prepare as per prescription label (Single and double strength labels are available.  Please ensure correct label is chosen)</w:t>
            </w:r>
          </w:p>
          <w:p w14:paraId="7B2A3F02" w14:textId="77777777" w:rsidR="00183A01" w:rsidRPr="004231F7" w:rsidRDefault="00183A01" w:rsidP="00835846">
            <w:pPr>
              <w:spacing w:after="120"/>
              <w:rPr>
                <w:rFonts w:ascii="Arial" w:hAnsi="Arial" w:cs="Arial"/>
                <w:b/>
                <w:sz w:val="20"/>
                <w:szCs w:val="20"/>
              </w:rPr>
            </w:pPr>
            <w:r w:rsidRPr="004231F7">
              <w:rPr>
                <w:rFonts w:ascii="Arial" w:hAnsi="Arial" w:cs="Arial"/>
                <w:b/>
                <w:sz w:val="20"/>
                <w:szCs w:val="20"/>
              </w:rPr>
              <w:t>INSULIN MUST BE DRAWN UP VIA AN INSULIN SYRINGE</w:t>
            </w:r>
          </w:p>
          <w:p w14:paraId="1EC01A34"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Add insulin to diluent volume and invert syringe several times to ensure even mixing of insulin.</w:t>
            </w:r>
          </w:p>
          <w:p w14:paraId="4AB9F4B6" w14:textId="77777777" w:rsidR="00183A01" w:rsidRPr="004231F7" w:rsidRDefault="00183A01" w:rsidP="00835846">
            <w:pPr>
              <w:spacing w:after="120"/>
              <w:rPr>
                <w:rFonts w:ascii="Arial" w:hAnsi="Arial" w:cs="Arial"/>
                <w:b/>
                <w:sz w:val="20"/>
                <w:szCs w:val="20"/>
              </w:rPr>
            </w:pPr>
            <w:r w:rsidRPr="004231F7">
              <w:rPr>
                <w:rFonts w:ascii="Arial" w:hAnsi="Arial" w:cs="Arial"/>
                <w:sz w:val="20"/>
                <w:szCs w:val="20"/>
              </w:rPr>
              <w:t xml:space="preserve">Insulin adheres to plastic.  Consistent glucose control will not be achieved for several hours unless delivery tubing is first flushed with at least </w:t>
            </w:r>
            <w:r w:rsidRPr="004231F7">
              <w:rPr>
                <w:rFonts w:ascii="Arial" w:hAnsi="Arial" w:cs="Arial"/>
                <w:b/>
                <w:sz w:val="20"/>
                <w:szCs w:val="20"/>
              </w:rPr>
              <w:t>20mls fluid</w:t>
            </w:r>
          </w:p>
        </w:tc>
      </w:tr>
      <w:tr w:rsidR="00183A01" w:rsidRPr="004613B6" w14:paraId="40A676FF" w14:textId="77777777" w:rsidTr="004613B6">
        <w:trPr>
          <w:trHeight w:val="3246"/>
        </w:trPr>
        <w:tc>
          <w:tcPr>
            <w:tcW w:w="2127" w:type="dxa"/>
            <w:tcBorders>
              <w:top w:val="nil"/>
              <w:left w:val="nil"/>
              <w:bottom w:val="nil"/>
              <w:right w:val="single" w:sz="4" w:space="0" w:color="auto"/>
            </w:tcBorders>
            <w:shd w:val="clear" w:color="auto" w:fill="auto"/>
          </w:tcPr>
          <w:p w14:paraId="705DAA56" w14:textId="77777777" w:rsidR="00183A01" w:rsidRPr="00F1310E" w:rsidRDefault="00183A01" w:rsidP="00835846">
            <w:pPr>
              <w:spacing w:after="120"/>
              <w:rPr>
                <w:rFonts w:ascii="Arial" w:hAnsi="Arial" w:cs="Arial"/>
                <w:b/>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545C8932" w14:textId="77777777" w:rsidR="00183A01" w:rsidRPr="004613B6" w:rsidRDefault="00183A01" w:rsidP="00835846">
            <w:pPr>
              <w:pStyle w:val="Heading1"/>
              <w:spacing w:after="120"/>
              <w:jc w:val="both"/>
              <w:rPr>
                <w:rFonts w:cs="Arial"/>
                <w:color w:val="008000"/>
                <w:sz w:val="24"/>
                <w:szCs w:val="24"/>
              </w:rPr>
            </w:pPr>
          </w:p>
          <w:p w14:paraId="7D0828FD" w14:textId="77777777" w:rsidR="00183A01" w:rsidRPr="004231F7" w:rsidRDefault="00183A01" w:rsidP="00835846">
            <w:pPr>
              <w:pStyle w:val="Heading1"/>
              <w:spacing w:after="120"/>
              <w:ind w:left="98"/>
              <w:jc w:val="both"/>
              <w:rPr>
                <w:rFonts w:cs="Arial"/>
                <w:color w:val="008000"/>
                <w:sz w:val="20"/>
              </w:rPr>
            </w:pPr>
            <w:r w:rsidRPr="004231F7">
              <w:rPr>
                <w:rFonts w:cs="Arial"/>
                <w:sz w:val="20"/>
              </w:rPr>
              <w:t xml:space="preserve">SINGLE STRENGTH INSULIN INFUSION </w:t>
            </w:r>
          </w:p>
          <w:p w14:paraId="3D196C58" w14:textId="77777777" w:rsidR="00B50243" w:rsidRPr="004231F7" w:rsidRDefault="00183A01" w:rsidP="00835846">
            <w:pPr>
              <w:spacing w:after="120"/>
              <w:ind w:left="98"/>
              <w:jc w:val="both"/>
              <w:rPr>
                <w:rFonts w:ascii="Arial" w:hAnsi="Arial" w:cs="Arial"/>
                <w:sz w:val="20"/>
                <w:szCs w:val="20"/>
              </w:rPr>
            </w:pPr>
            <w:r w:rsidRPr="004231F7">
              <w:rPr>
                <w:rFonts w:ascii="Arial" w:hAnsi="Arial" w:cs="Arial"/>
                <w:color w:val="FF0000"/>
                <w:sz w:val="20"/>
                <w:szCs w:val="20"/>
              </w:rPr>
              <w:t>Step 1:</w:t>
            </w:r>
            <w:r w:rsidRPr="004231F7">
              <w:rPr>
                <w:rFonts w:ascii="Arial" w:hAnsi="Arial" w:cs="Arial"/>
                <w:sz w:val="20"/>
                <w:szCs w:val="20"/>
              </w:rPr>
              <w:t xml:space="preserve"> Take 5 units Human Actrapid® insulin (short acting) and make up to 50ml …………………………% sodium chloride. </w:t>
            </w:r>
          </w:p>
          <w:p w14:paraId="135E3E51" w14:textId="77777777" w:rsidR="00183A01" w:rsidRPr="004231F7" w:rsidRDefault="00183A01" w:rsidP="00835846">
            <w:pPr>
              <w:spacing w:after="120"/>
              <w:ind w:left="98"/>
              <w:jc w:val="both"/>
              <w:rPr>
                <w:rFonts w:ascii="Arial" w:hAnsi="Arial" w:cs="Arial"/>
                <w:b/>
                <w:sz w:val="20"/>
                <w:szCs w:val="20"/>
              </w:rPr>
            </w:pPr>
            <w:r w:rsidRPr="004231F7">
              <w:rPr>
                <w:rFonts w:ascii="Arial" w:hAnsi="Arial" w:cs="Arial"/>
                <w:sz w:val="20"/>
                <w:szCs w:val="20"/>
              </w:rPr>
              <w:t xml:space="preserve">This will give </w:t>
            </w:r>
            <w:r w:rsidRPr="004231F7">
              <w:rPr>
                <w:rFonts w:ascii="Arial" w:hAnsi="Arial" w:cs="Arial"/>
                <w:b/>
                <w:sz w:val="20"/>
                <w:szCs w:val="20"/>
              </w:rPr>
              <w:t>0.1 units</w:t>
            </w:r>
            <w:r w:rsidR="00B50243" w:rsidRPr="004231F7">
              <w:rPr>
                <w:rFonts w:ascii="Arial" w:hAnsi="Arial" w:cs="Arial"/>
                <w:b/>
                <w:sz w:val="20"/>
                <w:szCs w:val="20"/>
              </w:rPr>
              <w:t>/ml i.e. 0.5ml/kg/hr = 0.05units/kg/hr</w:t>
            </w:r>
          </w:p>
          <w:p w14:paraId="218974CE" w14:textId="77777777" w:rsidR="00183A01" w:rsidRPr="004231F7" w:rsidRDefault="00183A01" w:rsidP="00835846">
            <w:pPr>
              <w:spacing w:after="120"/>
              <w:ind w:left="98"/>
              <w:jc w:val="both"/>
              <w:rPr>
                <w:rFonts w:ascii="Arial" w:hAnsi="Arial" w:cs="Arial"/>
                <w:sz w:val="20"/>
                <w:szCs w:val="20"/>
              </w:rPr>
            </w:pPr>
            <w:r w:rsidRPr="004231F7">
              <w:rPr>
                <w:rFonts w:ascii="Arial" w:hAnsi="Arial" w:cs="Arial"/>
                <w:sz w:val="20"/>
                <w:szCs w:val="20"/>
              </w:rPr>
              <w:t>Run infusion at……………ml per hour.</w:t>
            </w:r>
          </w:p>
          <w:p w14:paraId="3152D256" w14:textId="77777777" w:rsidR="00183A01" w:rsidRPr="004231F7" w:rsidRDefault="00183A01" w:rsidP="00835846">
            <w:pPr>
              <w:spacing w:after="120"/>
              <w:jc w:val="both"/>
              <w:rPr>
                <w:rFonts w:ascii="Arial" w:hAnsi="Arial" w:cs="Arial"/>
                <w:color w:val="FF0000"/>
                <w:sz w:val="20"/>
                <w:szCs w:val="20"/>
              </w:rPr>
            </w:pPr>
            <w:r w:rsidRPr="004231F7">
              <w:rPr>
                <w:rFonts w:ascii="Arial" w:hAnsi="Arial" w:cs="Arial"/>
                <w:sz w:val="20"/>
                <w:szCs w:val="20"/>
              </w:rPr>
              <w:t xml:space="preserve">  Represcribe and change infusion after 24 hours </w:t>
            </w:r>
          </w:p>
          <w:p w14:paraId="515BFC5E" w14:textId="77777777" w:rsidR="00183A01" w:rsidRPr="004231F7" w:rsidRDefault="00183A01" w:rsidP="00835846">
            <w:pPr>
              <w:spacing w:after="120"/>
              <w:ind w:left="98"/>
              <w:jc w:val="both"/>
              <w:rPr>
                <w:rFonts w:ascii="Arial" w:hAnsi="Arial" w:cs="Arial"/>
                <w:sz w:val="20"/>
                <w:szCs w:val="20"/>
              </w:rPr>
            </w:pPr>
            <w:r w:rsidRPr="004231F7">
              <w:rPr>
                <w:rFonts w:ascii="Arial" w:hAnsi="Arial" w:cs="Arial"/>
                <w:sz w:val="20"/>
                <w:szCs w:val="20"/>
              </w:rPr>
              <w:t>Signed…………………………….</w:t>
            </w:r>
          </w:p>
          <w:p w14:paraId="50ED74CB" w14:textId="77777777" w:rsidR="00183A01" w:rsidRPr="004613B6" w:rsidRDefault="00183A01" w:rsidP="00835846">
            <w:pPr>
              <w:spacing w:after="120"/>
              <w:ind w:left="98"/>
              <w:jc w:val="both"/>
              <w:rPr>
                <w:rFonts w:ascii="Arial" w:hAnsi="Arial" w:cs="Arial"/>
              </w:rPr>
            </w:pPr>
            <w:r w:rsidRPr="004231F7">
              <w:rPr>
                <w:rFonts w:ascii="Arial" w:hAnsi="Arial" w:cs="Arial"/>
                <w:sz w:val="20"/>
                <w:szCs w:val="20"/>
              </w:rPr>
              <w:t>Date………………………………</w:t>
            </w:r>
          </w:p>
        </w:tc>
      </w:tr>
      <w:tr w:rsidR="00183A01" w:rsidRPr="004613B6" w14:paraId="50B690B2" w14:textId="77777777" w:rsidTr="004613B6">
        <w:trPr>
          <w:trHeight w:val="3246"/>
        </w:trPr>
        <w:tc>
          <w:tcPr>
            <w:tcW w:w="2127" w:type="dxa"/>
            <w:tcBorders>
              <w:top w:val="nil"/>
              <w:left w:val="nil"/>
              <w:bottom w:val="nil"/>
            </w:tcBorders>
            <w:shd w:val="clear" w:color="auto" w:fill="auto"/>
          </w:tcPr>
          <w:p w14:paraId="4D2FFA04" w14:textId="77777777" w:rsidR="00183A01" w:rsidRPr="00F1310E" w:rsidRDefault="00183A01" w:rsidP="00835846">
            <w:pPr>
              <w:spacing w:after="120"/>
              <w:rPr>
                <w:rFonts w:ascii="Arial" w:hAnsi="Arial" w:cs="Arial"/>
                <w:b/>
              </w:rPr>
            </w:pPr>
          </w:p>
          <w:p w14:paraId="44973C13" w14:textId="77777777" w:rsidR="00183A01" w:rsidRDefault="00183A01" w:rsidP="00835846">
            <w:pPr>
              <w:spacing w:after="120"/>
              <w:rPr>
                <w:rFonts w:ascii="Arial" w:hAnsi="Arial" w:cs="Arial"/>
                <w:b/>
              </w:rPr>
            </w:pPr>
          </w:p>
          <w:p w14:paraId="78E88FD2" w14:textId="77777777" w:rsidR="009C3F77" w:rsidRPr="00F1310E" w:rsidRDefault="009C3F77" w:rsidP="00835846">
            <w:pPr>
              <w:spacing w:after="120"/>
              <w:rPr>
                <w:rFonts w:ascii="Arial" w:hAnsi="Arial" w:cs="Arial"/>
                <w:b/>
              </w:rPr>
            </w:pPr>
          </w:p>
          <w:p w14:paraId="0CE27336" w14:textId="77777777" w:rsidR="00183A01" w:rsidRPr="00F1310E" w:rsidRDefault="00183A01" w:rsidP="00835846">
            <w:pPr>
              <w:spacing w:after="120"/>
              <w:rPr>
                <w:rFonts w:ascii="Arial" w:hAnsi="Arial" w:cs="Arial"/>
                <w:b/>
              </w:rPr>
            </w:pPr>
            <w:r w:rsidRPr="00F1310E">
              <w:rPr>
                <w:rFonts w:ascii="Arial" w:hAnsi="Arial" w:cs="Arial"/>
                <w:b/>
              </w:rPr>
              <w:t>Dosage:</w:t>
            </w:r>
          </w:p>
        </w:tc>
        <w:tc>
          <w:tcPr>
            <w:tcW w:w="9072" w:type="dxa"/>
            <w:tcBorders>
              <w:top w:val="single" w:sz="4" w:space="0" w:color="auto"/>
            </w:tcBorders>
            <w:shd w:val="clear" w:color="auto" w:fill="auto"/>
          </w:tcPr>
          <w:p w14:paraId="666AA546" w14:textId="77777777" w:rsidR="00183A01" w:rsidRPr="004231F7" w:rsidRDefault="0071764C" w:rsidP="00835846">
            <w:pPr>
              <w:spacing w:after="120"/>
              <w:rPr>
                <w:rFonts w:ascii="Arial" w:hAnsi="Arial" w:cs="Arial"/>
                <w:sz w:val="20"/>
                <w:szCs w:val="20"/>
              </w:rPr>
            </w:pPr>
            <w:r w:rsidRPr="004231F7">
              <w:rPr>
                <w:rFonts w:ascii="Arial" w:hAnsi="Arial" w:cs="Arial"/>
                <w:b/>
                <w:bCs/>
                <w:sz w:val="20"/>
                <w:szCs w:val="20"/>
              </w:rPr>
              <w:t>Insulin prescriptions must include the term 'units' next to the dose of insulin. Abbreviations such as “U” or “IU” must not be used</w:t>
            </w:r>
          </w:p>
          <w:p w14:paraId="24535349" w14:textId="77777777" w:rsidR="00183A01" w:rsidRPr="004231F7" w:rsidRDefault="00183A01" w:rsidP="00835846">
            <w:pPr>
              <w:pBdr>
                <w:bottom w:val="single" w:sz="6" w:space="1" w:color="auto"/>
              </w:pBdr>
              <w:spacing w:after="120"/>
              <w:rPr>
                <w:rFonts w:ascii="Arial" w:hAnsi="Arial" w:cs="Arial"/>
                <w:sz w:val="20"/>
                <w:szCs w:val="20"/>
              </w:rPr>
            </w:pPr>
            <w:r w:rsidRPr="004231F7">
              <w:rPr>
                <w:rFonts w:ascii="Arial" w:hAnsi="Arial" w:cs="Arial"/>
                <w:sz w:val="20"/>
                <w:szCs w:val="20"/>
              </w:rPr>
              <w:t>Monitor serum potassium and ensure close monitoring of blood glucose</w:t>
            </w:r>
          </w:p>
          <w:p w14:paraId="2BAEDDBB"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 xml:space="preserve">Start at 0.05 units/kg/hour </w:t>
            </w:r>
          </w:p>
          <w:p w14:paraId="6E7D09F9" w14:textId="77777777" w:rsidR="002B3310" w:rsidRPr="004231F7" w:rsidRDefault="002B3310" w:rsidP="00835846">
            <w:pPr>
              <w:spacing w:after="120"/>
              <w:rPr>
                <w:rFonts w:ascii="Arial" w:hAnsi="Arial" w:cs="Arial"/>
                <w:sz w:val="20"/>
                <w:szCs w:val="20"/>
              </w:rPr>
            </w:pPr>
            <w:r w:rsidRPr="004231F7">
              <w:rPr>
                <w:rFonts w:ascii="Arial" w:hAnsi="Arial" w:cs="Arial"/>
                <w:sz w:val="20"/>
                <w:szCs w:val="20"/>
              </w:rPr>
              <w:t>Check blood glucose 1 hr after starting insulin and 1 hr after every change in infusion rate</w:t>
            </w:r>
          </w:p>
          <w:p w14:paraId="4DF49AC1" w14:textId="77777777" w:rsidR="004E037D" w:rsidRPr="004231F7" w:rsidRDefault="004E037D" w:rsidP="00835846">
            <w:pPr>
              <w:rPr>
                <w:rFonts w:ascii="Arial" w:hAnsi="Arial" w:cs="Arial"/>
                <w:sz w:val="20"/>
                <w:szCs w:val="20"/>
              </w:rPr>
            </w:pPr>
            <w:r w:rsidRPr="004231F7">
              <w:rPr>
                <w:rFonts w:ascii="Arial" w:hAnsi="Arial" w:cs="Arial"/>
                <w:sz w:val="20"/>
                <w:szCs w:val="20"/>
              </w:rPr>
              <w:t xml:space="preserve">Continue to check glucoses hourly until within goal range for at least 6-hours with no dosing adjustments required. Once this criteria is met, may space glucose checks to every </w:t>
            </w:r>
            <w:r w:rsidR="0051353E" w:rsidRPr="004231F7">
              <w:rPr>
                <w:rFonts w:ascii="Arial" w:hAnsi="Arial" w:cs="Arial"/>
                <w:sz w:val="20"/>
                <w:szCs w:val="20"/>
              </w:rPr>
              <w:t xml:space="preserve">4 </w:t>
            </w:r>
            <w:r w:rsidRPr="004231F7">
              <w:rPr>
                <w:rFonts w:ascii="Arial" w:hAnsi="Arial" w:cs="Arial"/>
                <w:sz w:val="20"/>
                <w:szCs w:val="20"/>
              </w:rPr>
              <w:t>hours while on stable drip dosing</w:t>
            </w:r>
          </w:p>
          <w:p w14:paraId="05B6E795" w14:textId="44E68D0C" w:rsidR="009C3F77" w:rsidRPr="004231F7" w:rsidRDefault="008C4E9D" w:rsidP="004231F7">
            <w:pPr>
              <w:rPr>
                <w:rFonts w:ascii="Arial" w:hAnsi="Arial" w:cs="Arial"/>
                <w:sz w:val="20"/>
                <w:szCs w:val="20"/>
              </w:rPr>
            </w:pPr>
            <w:r w:rsidRPr="004231F7">
              <w:rPr>
                <w:rFonts w:ascii="Arial" w:hAnsi="Arial" w:cs="Arial"/>
                <w:sz w:val="20"/>
                <w:szCs w:val="20"/>
              </w:rPr>
              <w:t>If a change to either insulin dose or glucose infusion rate is made, the glucose should be checked hour</w:t>
            </w:r>
            <w:r w:rsidR="004231F7">
              <w:rPr>
                <w:rFonts w:ascii="Arial" w:hAnsi="Arial" w:cs="Arial"/>
                <w:sz w:val="20"/>
                <w:szCs w:val="20"/>
              </w:rPr>
              <w:t>ly for at least 6 hours as abov</w:t>
            </w:r>
            <w:r w:rsidR="005A54AD">
              <w:rPr>
                <w:rFonts w:ascii="Arial" w:hAnsi="Arial" w:cs="Arial"/>
                <w:sz w:val="20"/>
                <w:szCs w:val="20"/>
              </w:rPr>
              <w:t>e</w:t>
            </w:r>
          </w:p>
          <w:p w14:paraId="54DF01F7" w14:textId="77777777" w:rsidR="005E5F69" w:rsidRPr="004231F7" w:rsidRDefault="005E5F69" w:rsidP="00835846">
            <w:pPr>
              <w:spacing w:after="120"/>
              <w:rPr>
                <w:rFonts w:ascii="Arial" w:hAnsi="Arial" w:cs="Arial"/>
                <w:sz w:val="20"/>
                <w:szCs w:val="20"/>
              </w:rPr>
            </w:pP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6176"/>
            </w:tblGrid>
            <w:tr w:rsidR="00183A01" w:rsidRPr="004231F7" w14:paraId="09EE4A33" w14:textId="77777777" w:rsidTr="004613B6">
              <w:tc>
                <w:tcPr>
                  <w:tcW w:w="1739" w:type="dxa"/>
                </w:tcPr>
                <w:p w14:paraId="0A5B3B79" w14:textId="77777777" w:rsidR="00183A01" w:rsidRPr="004231F7" w:rsidRDefault="00183A01" w:rsidP="00835846">
                  <w:pPr>
                    <w:spacing w:after="120"/>
                    <w:rPr>
                      <w:rFonts w:ascii="Arial" w:hAnsi="Arial" w:cs="Arial"/>
                      <w:b/>
                      <w:sz w:val="20"/>
                      <w:szCs w:val="20"/>
                    </w:rPr>
                  </w:pPr>
                  <w:r w:rsidRPr="004231F7">
                    <w:rPr>
                      <w:rFonts w:ascii="Arial" w:hAnsi="Arial" w:cs="Arial"/>
                      <w:b/>
                      <w:sz w:val="20"/>
                      <w:szCs w:val="20"/>
                    </w:rPr>
                    <w:t>Blood Glucose</w:t>
                  </w:r>
                </w:p>
              </w:tc>
              <w:tc>
                <w:tcPr>
                  <w:tcW w:w="6176" w:type="dxa"/>
                </w:tcPr>
                <w:p w14:paraId="69054328" w14:textId="77777777" w:rsidR="00183A01" w:rsidRPr="004231F7" w:rsidRDefault="00183A01" w:rsidP="00835846">
                  <w:pPr>
                    <w:spacing w:after="120"/>
                    <w:rPr>
                      <w:rFonts w:ascii="Arial" w:hAnsi="Arial" w:cs="Arial"/>
                      <w:b/>
                      <w:sz w:val="20"/>
                      <w:szCs w:val="20"/>
                    </w:rPr>
                  </w:pPr>
                  <w:r w:rsidRPr="004231F7">
                    <w:rPr>
                      <w:rFonts w:ascii="Arial" w:hAnsi="Arial" w:cs="Arial"/>
                      <w:b/>
                      <w:sz w:val="20"/>
                      <w:szCs w:val="20"/>
                    </w:rPr>
                    <w:t>Insulin Infusion Rate</w:t>
                  </w:r>
                </w:p>
              </w:tc>
            </w:tr>
            <w:tr w:rsidR="00183A01" w:rsidRPr="004231F7" w14:paraId="38DB890C" w14:textId="77777777" w:rsidTr="004613B6">
              <w:tc>
                <w:tcPr>
                  <w:tcW w:w="1739" w:type="dxa"/>
                </w:tcPr>
                <w:p w14:paraId="15A132E3"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&gt;8mmol</w:t>
                  </w:r>
                </w:p>
              </w:tc>
              <w:tc>
                <w:tcPr>
                  <w:tcW w:w="6176" w:type="dxa"/>
                </w:tcPr>
                <w:p w14:paraId="6429F652"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Increase infusion rate in steps of 0.05 – 0.1 unit/kg/hr.  Rate of increase will be dependent on rate of fall in blood glucose</w:t>
                  </w:r>
                </w:p>
              </w:tc>
            </w:tr>
            <w:tr w:rsidR="00183A01" w:rsidRPr="004231F7" w14:paraId="19F28FD2" w14:textId="77777777" w:rsidTr="004613B6">
              <w:tc>
                <w:tcPr>
                  <w:tcW w:w="1739" w:type="dxa"/>
                </w:tcPr>
                <w:p w14:paraId="5925625B"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6 – 8mmol/l</w:t>
                  </w:r>
                </w:p>
              </w:tc>
              <w:tc>
                <w:tcPr>
                  <w:tcW w:w="6176" w:type="dxa"/>
                </w:tcPr>
                <w:p w14:paraId="0A3B2477"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Maintain at current rate</w:t>
                  </w:r>
                </w:p>
              </w:tc>
            </w:tr>
            <w:tr w:rsidR="00183A01" w:rsidRPr="004231F7" w14:paraId="615D00A9" w14:textId="77777777" w:rsidTr="004613B6">
              <w:tc>
                <w:tcPr>
                  <w:tcW w:w="1739" w:type="dxa"/>
                </w:tcPr>
                <w:p w14:paraId="098433AC"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&gt;4 - &lt;6mmol</w:t>
                  </w:r>
                </w:p>
              </w:tc>
              <w:tc>
                <w:tcPr>
                  <w:tcW w:w="6176" w:type="dxa"/>
                </w:tcPr>
                <w:p w14:paraId="2FBF12CB"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 xml:space="preserve">Reduce infusion rate in steps of 0.05 – 0.1 unit/kg/hr to </w:t>
                  </w:r>
                </w:p>
                <w:p w14:paraId="5040D042"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 xml:space="preserve">maintain blood glucose above 4mmol/l.  </w:t>
                  </w:r>
                </w:p>
                <w:p w14:paraId="61825E00"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Rate of reduction will be dependent on rate of fall in blood glucose</w:t>
                  </w:r>
                </w:p>
              </w:tc>
            </w:tr>
            <w:tr w:rsidR="00183A01" w:rsidRPr="004231F7" w14:paraId="7B5AA507" w14:textId="77777777" w:rsidTr="004613B6">
              <w:tc>
                <w:tcPr>
                  <w:tcW w:w="1739" w:type="dxa"/>
                </w:tcPr>
                <w:p w14:paraId="47EF4B5B"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4mmol/l or less</w:t>
                  </w:r>
                </w:p>
              </w:tc>
              <w:tc>
                <w:tcPr>
                  <w:tcW w:w="6176" w:type="dxa"/>
                </w:tcPr>
                <w:p w14:paraId="422AB47B" w14:textId="77777777" w:rsidR="00183A01" w:rsidRPr="004231F7" w:rsidRDefault="00183A01" w:rsidP="00835846">
                  <w:pPr>
                    <w:spacing w:after="120"/>
                    <w:rPr>
                      <w:rFonts w:ascii="Arial" w:hAnsi="Arial" w:cs="Arial"/>
                      <w:sz w:val="20"/>
                      <w:szCs w:val="20"/>
                    </w:rPr>
                  </w:pPr>
                  <w:r w:rsidRPr="004231F7">
                    <w:rPr>
                      <w:rFonts w:ascii="Arial" w:hAnsi="Arial" w:cs="Arial"/>
                      <w:sz w:val="20"/>
                      <w:szCs w:val="20"/>
                    </w:rPr>
                    <w:t>Stop infusion</w:t>
                  </w:r>
                  <w:r w:rsidR="00F46CFD" w:rsidRPr="004231F7">
                    <w:rPr>
                      <w:rFonts w:ascii="Arial" w:hAnsi="Arial" w:cs="Arial"/>
                      <w:sz w:val="20"/>
                      <w:szCs w:val="20"/>
                    </w:rPr>
                    <w:t xml:space="preserve"> and re- check blood glucose after 1 hour</w:t>
                  </w:r>
                </w:p>
              </w:tc>
            </w:tr>
          </w:tbl>
          <w:tbl>
            <w:tblPr>
              <w:tblpPr w:leftFromText="180" w:rightFromText="180" w:vertAnchor="text" w:horzAnchor="margin" w:tblpY="201"/>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5"/>
              <w:gridCol w:w="2212"/>
              <w:gridCol w:w="3586"/>
            </w:tblGrid>
            <w:tr w:rsidR="004613B6" w:rsidRPr="004231F7" w14:paraId="2EBA92D2" w14:textId="77777777" w:rsidTr="005E5F69">
              <w:tc>
                <w:tcPr>
                  <w:tcW w:w="2135" w:type="dxa"/>
                </w:tcPr>
                <w:p w14:paraId="5F79EF48" w14:textId="77777777" w:rsidR="004613B6" w:rsidRPr="004231F7" w:rsidRDefault="004613B6" w:rsidP="00835846">
                  <w:pPr>
                    <w:pStyle w:val="NoSpacing"/>
                    <w:rPr>
                      <w:rFonts w:ascii="Arial" w:hAnsi="Arial" w:cs="Arial"/>
                      <w:sz w:val="20"/>
                      <w:szCs w:val="20"/>
                    </w:rPr>
                  </w:pPr>
                  <w:r w:rsidRPr="004231F7">
                    <w:rPr>
                      <w:rFonts w:ascii="Arial" w:hAnsi="Arial" w:cs="Arial"/>
                      <w:sz w:val="20"/>
                      <w:szCs w:val="20"/>
                    </w:rPr>
                    <w:lastRenderedPageBreak/>
                    <w:t>Dose required</w:t>
                  </w:r>
                </w:p>
                <w:p w14:paraId="63DD932B" w14:textId="77777777" w:rsidR="004613B6" w:rsidRPr="004231F7" w:rsidRDefault="004613B6" w:rsidP="00835846">
                  <w:pPr>
                    <w:pStyle w:val="NoSpacing"/>
                    <w:rPr>
                      <w:rFonts w:ascii="Arial" w:hAnsi="Arial" w:cs="Arial"/>
                      <w:sz w:val="20"/>
                      <w:szCs w:val="20"/>
                    </w:rPr>
                  </w:pPr>
                  <w:r w:rsidRPr="004231F7">
                    <w:rPr>
                      <w:rFonts w:ascii="Arial" w:hAnsi="Arial" w:cs="Arial"/>
                      <w:sz w:val="20"/>
                      <w:szCs w:val="20"/>
                    </w:rPr>
                    <w:t>Unit/kg/hr</w:t>
                  </w:r>
                </w:p>
              </w:tc>
              <w:tc>
                <w:tcPr>
                  <w:tcW w:w="5798" w:type="dxa"/>
                  <w:gridSpan w:val="2"/>
                </w:tcPr>
                <w:p w14:paraId="4663B5AF" w14:textId="77777777" w:rsidR="004613B6" w:rsidRPr="004231F7" w:rsidRDefault="004613B6" w:rsidP="00835846">
                  <w:pPr>
                    <w:pStyle w:val="NoSpacing"/>
                    <w:rPr>
                      <w:rFonts w:ascii="Arial" w:hAnsi="Arial" w:cs="Arial"/>
                      <w:sz w:val="20"/>
                      <w:szCs w:val="20"/>
                    </w:rPr>
                  </w:pPr>
                  <w:r w:rsidRPr="004231F7">
                    <w:rPr>
                      <w:rFonts w:ascii="Arial" w:hAnsi="Arial" w:cs="Arial"/>
                      <w:sz w:val="20"/>
                      <w:szCs w:val="20"/>
                    </w:rPr>
                    <w:t>Infusion Rate (ml/kg/hr)</w:t>
                  </w:r>
                </w:p>
                <w:p w14:paraId="7A3DC4FA" w14:textId="77777777" w:rsidR="004613B6" w:rsidRPr="004231F7" w:rsidRDefault="004613B6" w:rsidP="00835846">
                  <w:pPr>
                    <w:pStyle w:val="NoSpacing"/>
                    <w:rPr>
                      <w:rFonts w:ascii="Arial" w:hAnsi="Arial" w:cs="Arial"/>
                      <w:b/>
                      <w:sz w:val="20"/>
                      <w:szCs w:val="20"/>
                    </w:rPr>
                  </w:pPr>
                  <w:r w:rsidRPr="004231F7">
                    <w:rPr>
                      <w:rFonts w:ascii="Arial" w:hAnsi="Arial" w:cs="Arial"/>
                      <w:b/>
                      <w:sz w:val="20"/>
                      <w:szCs w:val="20"/>
                    </w:rPr>
                    <w:t>NB - Multiply number by weight (kg)</w:t>
                  </w:r>
                </w:p>
              </w:tc>
            </w:tr>
            <w:tr w:rsidR="004613B6" w:rsidRPr="004231F7" w14:paraId="78599C7C" w14:textId="77777777" w:rsidTr="005E5F69">
              <w:tc>
                <w:tcPr>
                  <w:tcW w:w="2135" w:type="dxa"/>
                </w:tcPr>
                <w:p w14:paraId="469F60A0" w14:textId="77777777" w:rsidR="004613B6" w:rsidRPr="004231F7" w:rsidRDefault="004613B6" w:rsidP="00835846">
                  <w:pPr>
                    <w:spacing w:after="120"/>
                    <w:rPr>
                      <w:rFonts w:ascii="Arial" w:hAnsi="Arial" w:cs="Arial"/>
                      <w:sz w:val="20"/>
                      <w:szCs w:val="20"/>
                    </w:rPr>
                  </w:pPr>
                </w:p>
              </w:tc>
              <w:tc>
                <w:tcPr>
                  <w:tcW w:w="2212" w:type="dxa"/>
                </w:tcPr>
                <w:p w14:paraId="6B4AA7E6" w14:textId="77777777" w:rsidR="004613B6" w:rsidRPr="004231F7" w:rsidRDefault="004613B6" w:rsidP="00835846">
                  <w:pPr>
                    <w:spacing w:after="120"/>
                    <w:rPr>
                      <w:rFonts w:ascii="Arial" w:hAnsi="Arial" w:cs="Arial"/>
                      <w:b/>
                      <w:sz w:val="20"/>
                      <w:szCs w:val="20"/>
                    </w:rPr>
                  </w:pPr>
                  <w:r w:rsidRPr="004231F7">
                    <w:rPr>
                      <w:rFonts w:ascii="Arial" w:hAnsi="Arial" w:cs="Arial"/>
                      <w:b/>
                      <w:sz w:val="20"/>
                      <w:szCs w:val="20"/>
                    </w:rPr>
                    <w:t>Single Strength</w:t>
                  </w:r>
                </w:p>
              </w:tc>
              <w:tc>
                <w:tcPr>
                  <w:tcW w:w="3586" w:type="dxa"/>
                </w:tcPr>
                <w:p w14:paraId="2A18113A" w14:textId="77777777" w:rsidR="004613B6" w:rsidRPr="004231F7" w:rsidRDefault="004613B6" w:rsidP="00835846">
                  <w:pPr>
                    <w:spacing w:after="120"/>
                    <w:rPr>
                      <w:rFonts w:ascii="Arial" w:hAnsi="Arial" w:cs="Arial"/>
                      <w:b/>
                      <w:sz w:val="20"/>
                      <w:szCs w:val="20"/>
                    </w:rPr>
                  </w:pPr>
                  <w:r w:rsidRPr="004231F7">
                    <w:rPr>
                      <w:rFonts w:ascii="Arial" w:hAnsi="Arial" w:cs="Arial"/>
                      <w:b/>
                      <w:sz w:val="20"/>
                      <w:szCs w:val="20"/>
                    </w:rPr>
                    <w:t>Double Strength</w:t>
                  </w:r>
                </w:p>
              </w:tc>
            </w:tr>
            <w:tr w:rsidR="004613B6" w:rsidRPr="004231F7" w14:paraId="4A3E49DE" w14:textId="77777777" w:rsidTr="005E5F69">
              <w:tc>
                <w:tcPr>
                  <w:tcW w:w="2135" w:type="dxa"/>
                </w:tcPr>
                <w:p w14:paraId="20D526A7"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0.05</w:t>
                  </w:r>
                </w:p>
              </w:tc>
              <w:tc>
                <w:tcPr>
                  <w:tcW w:w="2212" w:type="dxa"/>
                </w:tcPr>
                <w:p w14:paraId="2C3893D6"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0.5 (x weight)</w:t>
                  </w:r>
                </w:p>
              </w:tc>
              <w:tc>
                <w:tcPr>
                  <w:tcW w:w="3586" w:type="dxa"/>
                </w:tcPr>
                <w:p w14:paraId="118C30F1"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0.25 (x weight)</w:t>
                  </w:r>
                </w:p>
              </w:tc>
            </w:tr>
            <w:tr w:rsidR="004613B6" w:rsidRPr="004231F7" w14:paraId="23D47BF5" w14:textId="77777777" w:rsidTr="005E5F69">
              <w:tc>
                <w:tcPr>
                  <w:tcW w:w="2135" w:type="dxa"/>
                </w:tcPr>
                <w:p w14:paraId="52A4ABF4"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0.1</w:t>
                  </w:r>
                </w:p>
              </w:tc>
              <w:tc>
                <w:tcPr>
                  <w:tcW w:w="2212" w:type="dxa"/>
                </w:tcPr>
                <w:p w14:paraId="12659579"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1 (x weight)</w:t>
                  </w:r>
                </w:p>
              </w:tc>
              <w:tc>
                <w:tcPr>
                  <w:tcW w:w="3586" w:type="dxa"/>
                </w:tcPr>
                <w:p w14:paraId="5E23F0A9"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0.5 (x weight)</w:t>
                  </w:r>
                </w:p>
              </w:tc>
            </w:tr>
            <w:tr w:rsidR="004613B6" w:rsidRPr="004231F7" w14:paraId="55507DF8" w14:textId="77777777" w:rsidTr="005E5F69">
              <w:tc>
                <w:tcPr>
                  <w:tcW w:w="2135" w:type="dxa"/>
                </w:tcPr>
                <w:p w14:paraId="29A42372"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0.15</w:t>
                  </w:r>
                </w:p>
              </w:tc>
              <w:tc>
                <w:tcPr>
                  <w:tcW w:w="2212" w:type="dxa"/>
                </w:tcPr>
                <w:p w14:paraId="18F0A428"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1.5 (x weight)</w:t>
                  </w:r>
                </w:p>
              </w:tc>
              <w:tc>
                <w:tcPr>
                  <w:tcW w:w="3586" w:type="dxa"/>
                </w:tcPr>
                <w:p w14:paraId="62D660E8"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0.75 (x weight)</w:t>
                  </w:r>
                </w:p>
              </w:tc>
            </w:tr>
            <w:tr w:rsidR="004613B6" w:rsidRPr="004231F7" w14:paraId="57E81044" w14:textId="77777777" w:rsidTr="005E5F69">
              <w:tc>
                <w:tcPr>
                  <w:tcW w:w="2135" w:type="dxa"/>
                </w:tcPr>
                <w:p w14:paraId="0BFD7D32"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0.2</w:t>
                  </w:r>
                </w:p>
              </w:tc>
              <w:tc>
                <w:tcPr>
                  <w:tcW w:w="2212" w:type="dxa"/>
                </w:tcPr>
                <w:p w14:paraId="16B8A26F"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2 (x weight)</w:t>
                  </w:r>
                </w:p>
              </w:tc>
              <w:tc>
                <w:tcPr>
                  <w:tcW w:w="3586" w:type="dxa"/>
                </w:tcPr>
                <w:p w14:paraId="443C49CD"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1  (x weight)</w:t>
                  </w:r>
                </w:p>
              </w:tc>
            </w:tr>
            <w:tr w:rsidR="004613B6" w:rsidRPr="004231F7" w14:paraId="69245231" w14:textId="77777777" w:rsidTr="005E5F69">
              <w:tc>
                <w:tcPr>
                  <w:tcW w:w="2135" w:type="dxa"/>
                </w:tcPr>
                <w:p w14:paraId="7CC4F5E3"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0.25</w:t>
                  </w:r>
                </w:p>
              </w:tc>
              <w:tc>
                <w:tcPr>
                  <w:tcW w:w="2212" w:type="dxa"/>
                </w:tcPr>
                <w:p w14:paraId="2B1A08F7"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2.5 (x weight)</w:t>
                  </w:r>
                </w:p>
              </w:tc>
              <w:tc>
                <w:tcPr>
                  <w:tcW w:w="3586" w:type="dxa"/>
                </w:tcPr>
                <w:p w14:paraId="20D6BD2E"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1.25 (x weight)</w:t>
                  </w:r>
                </w:p>
              </w:tc>
            </w:tr>
            <w:tr w:rsidR="004613B6" w:rsidRPr="004231F7" w14:paraId="2BC6CFA7" w14:textId="77777777" w:rsidTr="005E5F69">
              <w:tc>
                <w:tcPr>
                  <w:tcW w:w="2135" w:type="dxa"/>
                </w:tcPr>
                <w:p w14:paraId="317222C1"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0.3</w:t>
                  </w:r>
                </w:p>
              </w:tc>
              <w:tc>
                <w:tcPr>
                  <w:tcW w:w="2212" w:type="dxa"/>
                </w:tcPr>
                <w:p w14:paraId="02AC10BF"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3 (x weight)</w:t>
                  </w:r>
                </w:p>
              </w:tc>
              <w:tc>
                <w:tcPr>
                  <w:tcW w:w="3586" w:type="dxa"/>
                </w:tcPr>
                <w:p w14:paraId="1E0B1F91"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1.5 (x weight)</w:t>
                  </w:r>
                </w:p>
              </w:tc>
            </w:tr>
            <w:tr w:rsidR="004613B6" w:rsidRPr="004231F7" w14:paraId="2D6C35F8" w14:textId="77777777" w:rsidTr="005E5F69">
              <w:tc>
                <w:tcPr>
                  <w:tcW w:w="2135" w:type="dxa"/>
                </w:tcPr>
                <w:p w14:paraId="0518F936"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0.35</w:t>
                  </w:r>
                </w:p>
              </w:tc>
              <w:tc>
                <w:tcPr>
                  <w:tcW w:w="2212" w:type="dxa"/>
                </w:tcPr>
                <w:p w14:paraId="2A1D414B"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3.5 (x weight)</w:t>
                  </w:r>
                </w:p>
              </w:tc>
              <w:tc>
                <w:tcPr>
                  <w:tcW w:w="3586" w:type="dxa"/>
                </w:tcPr>
                <w:p w14:paraId="3F5EA852"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1.75 (x weight)</w:t>
                  </w:r>
                </w:p>
              </w:tc>
            </w:tr>
            <w:tr w:rsidR="004613B6" w:rsidRPr="004231F7" w14:paraId="2A85CD10" w14:textId="77777777" w:rsidTr="005E5F69">
              <w:tc>
                <w:tcPr>
                  <w:tcW w:w="2135" w:type="dxa"/>
                </w:tcPr>
                <w:p w14:paraId="2B5F3F51"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0.4</w:t>
                  </w:r>
                </w:p>
              </w:tc>
              <w:tc>
                <w:tcPr>
                  <w:tcW w:w="2212" w:type="dxa"/>
                </w:tcPr>
                <w:p w14:paraId="000CC033"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4 (x weight)</w:t>
                  </w:r>
                </w:p>
              </w:tc>
              <w:tc>
                <w:tcPr>
                  <w:tcW w:w="3586" w:type="dxa"/>
                </w:tcPr>
                <w:p w14:paraId="043619BB" w14:textId="77777777" w:rsidR="004613B6" w:rsidRPr="004231F7" w:rsidRDefault="004613B6" w:rsidP="00835846">
                  <w:pPr>
                    <w:spacing w:after="120"/>
                    <w:rPr>
                      <w:rFonts w:ascii="Arial" w:hAnsi="Arial" w:cs="Arial"/>
                      <w:sz w:val="20"/>
                      <w:szCs w:val="20"/>
                    </w:rPr>
                  </w:pPr>
                  <w:r w:rsidRPr="004231F7">
                    <w:rPr>
                      <w:rFonts w:ascii="Arial" w:hAnsi="Arial" w:cs="Arial"/>
                      <w:sz w:val="20"/>
                      <w:szCs w:val="20"/>
                    </w:rPr>
                    <w:t>2 (x weight)</w:t>
                  </w:r>
                </w:p>
              </w:tc>
            </w:tr>
          </w:tbl>
          <w:p w14:paraId="6A18B3CC" w14:textId="77777777" w:rsidR="00183A01" w:rsidRPr="004231F7" w:rsidRDefault="00183A01" w:rsidP="00835846">
            <w:pPr>
              <w:pStyle w:val="Heading1"/>
              <w:spacing w:after="120"/>
              <w:jc w:val="both"/>
              <w:rPr>
                <w:rFonts w:cs="Arial"/>
                <w:color w:val="008000"/>
                <w:sz w:val="20"/>
              </w:rPr>
            </w:pPr>
          </w:p>
        </w:tc>
      </w:tr>
      <w:tr w:rsidR="00183A01" w:rsidRPr="004613B6" w14:paraId="332CB2D8" w14:textId="77777777" w:rsidTr="004613B6">
        <w:trPr>
          <w:trHeight w:val="361"/>
        </w:trPr>
        <w:tc>
          <w:tcPr>
            <w:tcW w:w="2127" w:type="dxa"/>
            <w:tcBorders>
              <w:top w:val="nil"/>
              <w:left w:val="nil"/>
              <w:bottom w:val="nil"/>
              <w:right w:val="nil"/>
            </w:tcBorders>
            <w:shd w:val="clear" w:color="auto" w:fill="auto"/>
          </w:tcPr>
          <w:p w14:paraId="06D9D29C" w14:textId="77777777" w:rsidR="00183A01" w:rsidRPr="00CA5E2A" w:rsidRDefault="00183A01" w:rsidP="00835846">
            <w:pPr>
              <w:spacing w:after="120"/>
              <w:rPr>
                <w:rFonts w:ascii="Arial" w:hAnsi="Arial" w:cs="Arial"/>
                <w:b/>
                <w:sz w:val="20"/>
                <w:szCs w:val="20"/>
              </w:rPr>
            </w:pPr>
          </w:p>
        </w:tc>
        <w:tc>
          <w:tcPr>
            <w:tcW w:w="9072" w:type="dxa"/>
            <w:tcBorders>
              <w:left w:val="nil"/>
              <w:bottom w:val="single" w:sz="4" w:space="0" w:color="auto"/>
              <w:right w:val="nil"/>
            </w:tcBorders>
            <w:shd w:val="clear" w:color="auto" w:fill="auto"/>
          </w:tcPr>
          <w:p w14:paraId="6D716B42" w14:textId="77777777" w:rsidR="00183A01" w:rsidRPr="005E5F69" w:rsidRDefault="00183A01" w:rsidP="00835846">
            <w:pPr>
              <w:spacing w:after="120"/>
              <w:rPr>
                <w:rFonts w:ascii="Arial" w:hAnsi="Arial" w:cs="Arial"/>
                <w:sz w:val="12"/>
                <w:szCs w:val="12"/>
              </w:rPr>
            </w:pPr>
          </w:p>
        </w:tc>
      </w:tr>
      <w:tr w:rsidR="00282C48" w:rsidRPr="004613B6" w14:paraId="53F24C81" w14:textId="77777777" w:rsidTr="004613B6">
        <w:tc>
          <w:tcPr>
            <w:tcW w:w="2127" w:type="dxa"/>
            <w:tcBorders>
              <w:top w:val="nil"/>
              <w:left w:val="nil"/>
              <w:bottom w:val="nil"/>
              <w:right w:val="nil"/>
            </w:tcBorders>
            <w:shd w:val="clear" w:color="auto" w:fill="auto"/>
          </w:tcPr>
          <w:p w14:paraId="54D5E9A6" w14:textId="592ACEE3" w:rsidR="00282C48" w:rsidRPr="00F1310E" w:rsidRDefault="00282C48" w:rsidP="00282C48">
            <w:pPr>
              <w:spacing w:after="120"/>
              <w:rPr>
                <w:rFonts w:ascii="Arial" w:hAnsi="Arial" w:cs="Arial"/>
                <w:b/>
              </w:rPr>
            </w:pPr>
            <w:r>
              <w:rPr>
                <w:noProof/>
              </w:rPr>
              <w:drawing>
                <wp:anchor distT="0" distB="0" distL="114300" distR="114300" simplePos="0" relativeHeight="251658278" behindDoc="1" locked="0" layoutInCell="1" allowOverlap="1" wp14:anchorId="5A4FC78F" wp14:editId="79413819">
                  <wp:simplePos x="0" y="0"/>
                  <wp:positionH relativeFrom="column">
                    <wp:posOffset>110127</wp:posOffset>
                  </wp:positionH>
                  <wp:positionV relativeFrom="paragraph">
                    <wp:posOffset>171689</wp:posOffset>
                  </wp:positionV>
                  <wp:extent cx="984355" cy="743503"/>
                  <wp:effectExtent l="0" t="0" r="6350" b="0"/>
                  <wp:wrapNone/>
                  <wp:docPr id="1660526725" name="Picture 166052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90924" cy="748465"/>
                          </a:xfrm>
                          <a:prstGeom prst="rect">
                            <a:avLst/>
                          </a:prstGeom>
                        </pic:spPr>
                      </pic:pic>
                    </a:graphicData>
                  </a:graphic>
                  <wp14:sizeRelH relativeFrom="margin">
                    <wp14:pctWidth>0</wp14:pctWidth>
                  </wp14:sizeRelH>
                  <wp14:sizeRelV relativeFrom="margin">
                    <wp14:pctHeight>0</wp14:pctHeight>
                  </wp14:sizeRelV>
                </wp:anchor>
              </w:drawing>
            </w:r>
            <w:r w:rsidRPr="00F1310E">
              <w:rPr>
                <w:rFonts w:ascii="Arial" w:hAnsi="Arial" w:cs="Arial"/>
                <w:b/>
              </w:rPr>
              <w:t>Route:</w:t>
            </w:r>
            <w:r>
              <w:rPr>
                <w:noProof/>
              </w:rPr>
              <w:t xml:space="preserve"> </w:t>
            </w:r>
          </w:p>
        </w:tc>
        <w:tc>
          <w:tcPr>
            <w:tcW w:w="9072" w:type="dxa"/>
            <w:tcBorders>
              <w:top w:val="nil"/>
              <w:left w:val="nil"/>
              <w:bottom w:val="single" w:sz="4" w:space="0" w:color="auto"/>
              <w:right w:val="nil"/>
            </w:tcBorders>
            <w:shd w:val="clear" w:color="auto" w:fill="auto"/>
          </w:tcPr>
          <w:p w14:paraId="69E83E74" w14:textId="77777777" w:rsidR="00282C48" w:rsidRPr="004231F7" w:rsidRDefault="00282C48" w:rsidP="00282C48">
            <w:pPr>
              <w:spacing w:after="120"/>
              <w:rPr>
                <w:rFonts w:ascii="Arial" w:hAnsi="Arial" w:cs="Arial"/>
                <w:sz w:val="20"/>
                <w:szCs w:val="20"/>
              </w:rPr>
            </w:pPr>
            <w:r w:rsidRPr="004231F7">
              <w:rPr>
                <w:rFonts w:ascii="Arial" w:hAnsi="Arial" w:cs="Arial"/>
                <w:sz w:val="20"/>
                <w:szCs w:val="20"/>
              </w:rPr>
              <w:t>IV/UVC</w:t>
            </w:r>
          </w:p>
          <w:p w14:paraId="74BD192F" w14:textId="0DB0D0F8" w:rsidR="00282C48" w:rsidRPr="004231F7" w:rsidRDefault="00282C48" w:rsidP="00282C48">
            <w:pPr>
              <w:spacing w:after="120"/>
              <w:rPr>
                <w:rFonts w:ascii="Arial" w:hAnsi="Arial" w:cs="Arial"/>
                <w:sz w:val="20"/>
                <w:szCs w:val="20"/>
              </w:rPr>
            </w:pPr>
            <w:r w:rsidRPr="004231F7">
              <w:rPr>
                <w:rFonts w:ascii="Arial" w:hAnsi="Arial" w:cs="Arial"/>
                <w:sz w:val="20"/>
                <w:szCs w:val="20"/>
              </w:rPr>
              <w:t>Preferably given via peripheral iv as incompatible with dopamine, also need to be aware of dead space in line if given via a long line</w:t>
            </w:r>
          </w:p>
          <w:p w14:paraId="157C1304" w14:textId="56121D81" w:rsidR="00282C48" w:rsidRPr="004231F7" w:rsidRDefault="00282C48" w:rsidP="00282C48">
            <w:pPr>
              <w:spacing w:after="120"/>
              <w:rPr>
                <w:rFonts w:ascii="Arial" w:hAnsi="Arial" w:cs="Arial"/>
                <w:sz w:val="20"/>
                <w:szCs w:val="20"/>
              </w:rPr>
            </w:pPr>
            <w:r w:rsidRPr="004231F7">
              <w:rPr>
                <w:rFonts w:ascii="Arial" w:hAnsi="Arial" w:cs="Arial"/>
                <w:b/>
                <w:sz w:val="20"/>
                <w:szCs w:val="20"/>
              </w:rPr>
              <w:t xml:space="preserve">Do not </w:t>
            </w:r>
            <w:r w:rsidRPr="004231F7">
              <w:rPr>
                <w:rFonts w:ascii="Arial" w:hAnsi="Arial" w:cs="Arial"/>
                <w:sz w:val="20"/>
                <w:szCs w:val="20"/>
              </w:rPr>
              <w:t>administer a bolus infusion via line insulin is running on</w:t>
            </w:r>
            <w:r>
              <w:rPr>
                <w:rFonts w:ascii="Arial" w:hAnsi="Arial" w:cs="Arial"/>
                <w:sz w:val="20"/>
                <w:szCs w:val="20"/>
              </w:rPr>
              <w:t>.</w:t>
            </w:r>
          </w:p>
        </w:tc>
      </w:tr>
      <w:tr w:rsidR="00282C48" w:rsidRPr="004613B6" w14:paraId="616AF1C1" w14:textId="77777777" w:rsidTr="004613B6">
        <w:trPr>
          <w:trHeight w:val="363"/>
        </w:trPr>
        <w:tc>
          <w:tcPr>
            <w:tcW w:w="2127" w:type="dxa"/>
            <w:tcBorders>
              <w:top w:val="nil"/>
              <w:left w:val="nil"/>
              <w:bottom w:val="nil"/>
              <w:right w:val="nil"/>
            </w:tcBorders>
            <w:shd w:val="clear" w:color="auto" w:fill="auto"/>
          </w:tcPr>
          <w:p w14:paraId="116DD8B8" w14:textId="727F353B" w:rsidR="00282C48" w:rsidRPr="00F1310E" w:rsidRDefault="00282C48" w:rsidP="00282C48">
            <w:pPr>
              <w:spacing w:after="120"/>
              <w:rPr>
                <w:rFonts w:ascii="Arial" w:hAnsi="Arial" w:cs="Arial"/>
                <w:b/>
              </w:rPr>
            </w:pPr>
            <w:r w:rsidRPr="00F1310E">
              <w:rPr>
                <w:rFonts w:ascii="Arial" w:hAnsi="Arial" w:cs="Arial"/>
                <w:b/>
              </w:rPr>
              <w:t xml:space="preserve">Compatibility: </w:t>
            </w:r>
          </w:p>
        </w:tc>
        <w:tc>
          <w:tcPr>
            <w:tcW w:w="9072" w:type="dxa"/>
            <w:tcBorders>
              <w:top w:val="single" w:sz="4" w:space="0" w:color="auto"/>
              <w:left w:val="nil"/>
              <w:bottom w:val="single" w:sz="4" w:space="0" w:color="auto"/>
              <w:right w:val="nil"/>
            </w:tcBorders>
            <w:shd w:val="clear" w:color="auto" w:fill="auto"/>
          </w:tcPr>
          <w:p w14:paraId="3E1FB4E1" w14:textId="77777777" w:rsidR="00282C48" w:rsidRPr="004231F7" w:rsidRDefault="00282C48" w:rsidP="00282C48">
            <w:pPr>
              <w:spacing w:after="120"/>
              <w:rPr>
                <w:rFonts w:ascii="Arial" w:hAnsi="Arial" w:cs="Arial"/>
                <w:sz w:val="20"/>
                <w:szCs w:val="20"/>
                <w:lang w:val="fr-FR"/>
              </w:rPr>
            </w:pPr>
            <w:r w:rsidRPr="004231F7">
              <w:rPr>
                <w:rFonts w:ascii="Arial" w:hAnsi="Arial" w:cs="Arial"/>
                <w:sz w:val="20"/>
                <w:szCs w:val="20"/>
                <w:lang w:val="fr-FR"/>
              </w:rPr>
              <w:t xml:space="preserve">Sodium Chloride 0.9% </w:t>
            </w:r>
          </w:p>
        </w:tc>
      </w:tr>
      <w:tr w:rsidR="00282C48" w:rsidRPr="004613B6" w14:paraId="7DE7AD25" w14:textId="77777777" w:rsidTr="004613B6">
        <w:tc>
          <w:tcPr>
            <w:tcW w:w="2127" w:type="dxa"/>
            <w:tcBorders>
              <w:top w:val="nil"/>
              <w:left w:val="nil"/>
              <w:bottom w:val="nil"/>
              <w:right w:val="nil"/>
            </w:tcBorders>
            <w:shd w:val="clear" w:color="auto" w:fill="auto"/>
          </w:tcPr>
          <w:p w14:paraId="5EC96708" w14:textId="77777777" w:rsidR="00282C48" w:rsidRPr="00F1310E" w:rsidRDefault="00282C48" w:rsidP="00282C48">
            <w:pPr>
              <w:spacing w:after="120"/>
              <w:rPr>
                <w:rFonts w:ascii="Arial" w:hAnsi="Arial" w:cs="Arial"/>
                <w:b/>
              </w:rPr>
            </w:pPr>
            <w:r w:rsidRPr="00F1310E">
              <w:rPr>
                <w:rFonts w:ascii="Arial" w:hAnsi="Arial" w:cs="Arial"/>
                <w:b/>
              </w:rPr>
              <w:t>Incompatibility:</w:t>
            </w:r>
          </w:p>
        </w:tc>
        <w:tc>
          <w:tcPr>
            <w:tcW w:w="9072" w:type="dxa"/>
            <w:tcBorders>
              <w:top w:val="single" w:sz="4" w:space="0" w:color="auto"/>
              <w:left w:val="nil"/>
              <w:bottom w:val="single" w:sz="4" w:space="0" w:color="auto"/>
              <w:right w:val="nil"/>
            </w:tcBorders>
            <w:shd w:val="clear" w:color="auto" w:fill="auto"/>
          </w:tcPr>
          <w:p w14:paraId="6F8289A7" w14:textId="77777777" w:rsidR="00282C48" w:rsidRPr="004231F7" w:rsidRDefault="00282C48" w:rsidP="00282C48">
            <w:pPr>
              <w:spacing w:after="120"/>
              <w:rPr>
                <w:rFonts w:ascii="Arial" w:hAnsi="Arial" w:cs="Arial"/>
                <w:sz w:val="20"/>
                <w:szCs w:val="20"/>
                <w:lang w:val="fr-FR"/>
              </w:rPr>
            </w:pPr>
            <w:r w:rsidRPr="004231F7">
              <w:rPr>
                <w:rFonts w:ascii="Arial" w:hAnsi="Arial" w:cs="Arial"/>
                <w:sz w:val="20"/>
                <w:szCs w:val="20"/>
              </w:rPr>
              <w:t xml:space="preserve">Incompatible with digoxin, </w:t>
            </w:r>
            <w:r w:rsidRPr="004231F7">
              <w:rPr>
                <w:rFonts w:ascii="Arial" w:hAnsi="Arial" w:cs="Arial"/>
                <w:b/>
                <w:sz w:val="20"/>
                <w:szCs w:val="20"/>
              </w:rPr>
              <w:t>dopamine</w:t>
            </w:r>
            <w:r w:rsidRPr="004231F7">
              <w:rPr>
                <w:rFonts w:ascii="Arial" w:hAnsi="Arial" w:cs="Arial"/>
                <w:sz w:val="20"/>
                <w:szCs w:val="20"/>
              </w:rPr>
              <w:t>, noradrenaline, ranitidine, rocuronium</w:t>
            </w:r>
            <w:r w:rsidRPr="004231F7">
              <w:rPr>
                <w:rFonts w:ascii="Arial" w:hAnsi="Arial" w:cs="Arial"/>
                <w:sz w:val="20"/>
                <w:szCs w:val="20"/>
              </w:rPr>
              <w:br/>
              <w:t xml:space="preserve">Insulin can be added to a line containing midazolam or morphine </w:t>
            </w:r>
          </w:p>
        </w:tc>
      </w:tr>
      <w:tr w:rsidR="00282C48" w:rsidRPr="004613B6" w14:paraId="05D84596" w14:textId="77777777" w:rsidTr="004613B6">
        <w:tc>
          <w:tcPr>
            <w:tcW w:w="2127" w:type="dxa"/>
            <w:tcBorders>
              <w:top w:val="nil"/>
              <w:left w:val="nil"/>
              <w:bottom w:val="nil"/>
              <w:right w:val="nil"/>
            </w:tcBorders>
            <w:shd w:val="clear" w:color="auto" w:fill="auto"/>
          </w:tcPr>
          <w:p w14:paraId="3BEA70C8" w14:textId="77777777" w:rsidR="00282C48" w:rsidRPr="00F1310E" w:rsidRDefault="00282C48" w:rsidP="00282C48">
            <w:pPr>
              <w:spacing w:after="120"/>
              <w:rPr>
                <w:rFonts w:ascii="Arial" w:hAnsi="Arial" w:cs="Arial"/>
                <w:b/>
              </w:rPr>
            </w:pPr>
            <w:r w:rsidRPr="00F1310E">
              <w:rPr>
                <w:rFonts w:ascii="Arial" w:hAnsi="Arial" w:cs="Arial"/>
                <w:b/>
              </w:rPr>
              <w:t>Storage:</w:t>
            </w:r>
          </w:p>
        </w:tc>
        <w:tc>
          <w:tcPr>
            <w:tcW w:w="9072" w:type="dxa"/>
            <w:tcBorders>
              <w:top w:val="single" w:sz="4" w:space="0" w:color="auto"/>
              <w:left w:val="nil"/>
              <w:bottom w:val="single" w:sz="4" w:space="0" w:color="auto"/>
              <w:right w:val="nil"/>
            </w:tcBorders>
            <w:shd w:val="clear" w:color="auto" w:fill="auto"/>
          </w:tcPr>
          <w:p w14:paraId="2BF58ABD" w14:textId="77777777" w:rsidR="00282C48" w:rsidRPr="004231F7" w:rsidRDefault="00282C48" w:rsidP="00282C48">
            <w:pPr>
              <w:spacing w:after="120"/>
              <w:rPr>
                <w:rFonts w:ascii="Arial" w:hAnsi="Arial" w:cs="Arial"/>
                <w:sz w:val="20"/>
                <w:szCs w:val="20"/>
              </w:rPr>
            </w:pPr>
            <w:r w:rsidRPr="004231F7">
              <w:rPr>
                <w:rFonts w:ascii="Arial" w:hAnsi="Arial" w:cs="Arial"/>
                <w:sz w:val="20"/>
                <w:szCs w:val="20"/>
              </w:rPr>
              <w:t>Unopened Insulin vials should be kept refrigerated.  Once opened should be kept at room temperature and can be stored for 4 weeks.  Each vial should be for single patient use. Prepare a new solution every 24 hours</w:t>
            </w:r>
          </w:p>
        </w:tc>
      </w:tr>
      <w:tr w:rsidR="00282C48" w:rsidRPr="00B91DB8" w14:paraId="73EB0C42" w14:textId="77777777" w:rsidTr="004613B6">
        <w:tc>
          <w:tcPr>
            <w:tcW w:w="2127" w:type="dxa"/>
            <w:tcBorders>
              <w:top w:val="nil"/>
              <w:left w:val="nil"/>
              <w:bottom w:val="nil"/>
              <w:right w:val="nil"/>
            </w:tcBorders>
            <w:shd w:val="clear" w:color="auto" w:fill="auto"/>
          </w:tcPr>
          <w:p w14:paraId="54F24590" w14:textId="77777777" w:rsidR="00282C48" w:rsidRPr="00CA5E2A" w:rsidRDefault="00282C48" w:rsidP="00282C48">
            <w:pPr>
              <w:spacing w:after="120"/>
              <w:rPr>
                <w:rFonts w:ascii="Arial" w:hAnsi="Arial" w:cs="Arial"/>
                <w:b/>
                <w:sz w:val="16"/>
                <w:szCs w:val="16"/>
              </w:rPr>
            </w:pPr>
            <w:r w:rsidRPr="00CA5E2A">
              <w:rPr>
                <w:rFonts w:ascii="Arial" w:hAnsi="Arial" w:cs="Arial"/>
                <w:b/>
                <w:sz w:val="16"/>
                <w:szCs w:val="16"/>
              </w:rPr>
              <w:t>Reference:</w:t>
            </w:r>
          </w:p>
        </w:tc>
        <w:tc>
          <w:tcPr>
            <w:tcW w:w="9072" w:type="dxa"/>
            <w:tcBorders>
              <w:top w:val="single" w:sz="4" w:space="0" w:color="auto"/>
              <w:left w:val="nil"/>
              <w:bottom w:val="single" w:sz="4" w:space="0" w:color="auto"/>
              <w:right w:val="nil"/>
            </w:tcBorders>
            <w:shd w:val="clear" w:color="auto" w:fill="auto"/>
          </w:tcPr>
          <w:p w14:paraId="6D637662" w14:textId="77777777" w:rsidR="00282C48" w:rsidRPr="00CA5E2A" w:rsidRDefault="00282C48" w:rsidP="00282C48">
            <w:pPr>
              <w:rPr>
                <w:rFonts w:ascii="Arial" w:hAnsi="Arial" w:cs="Arial"/>
                <w:sz w:val="16"/>
                <w:szCs w:val="16"/>
              </w:rPr>
            </w:pPr>
            <w:r w:rsidRPr="00CA5E2A">
              <w:rPr>
                <w:rFonts w:ascii="Arial" w:hAnsi="Arial" w:cs="Arial"/>
                <w:sz w:val="16"/>
                <w:szCs w:val="16"/>
              </w:rPr>
              <w:t>Semin Fetal neonatal Med.2005 Aug;10(4):377 – 87. Hyperglycaemia and the very preterm baby. Hey E</w:t>
            </w:r>
          </w:p>
          <w:p w14:paraId="1BC17BF9" w14:textId="77777777" w:rsidR="00282C48" w:rsidRPr="00CA5E2A" w:rsidRDefault="00282C48" w:rsidP="00282C48">
            <w:pPr>
              <w:rPr>
                <w:rFonts w:ascii="Arial" w:hAnsi="Arial" w:cs="Arial"/>
                <w:sz w:val="16"/>
                <w:szCs w:val="16"/>
              </w:rPr>
            </w:pPr>
            <w:r w:rsidRPr="00CA5E2A">
              <w:rPr>
                <w:rFonts w:ascii="Arial" w:hAnsi="Arial" w:cs="Arial"/>
                <w:sz w:val="16"/>
                <w:szCs w:val="16"/>
              </w:rPr>
              <w:t>Neonatal Formulary: Drug Use in Pregnancy and the First Year of Life (6</w:t>
            </w:r>
            <w:r w:rsidRPr="00CA5E2A">
              <w:rPr>
                <w:rFonts w:ascii="Arial" w:hAnsi="Arial" w:cs="Arial"/>
                <w:sz w:val="16"/>
                <w:szCs w:val="16"/>
                <w:vertAlign w:val="superscript"/>
              </w:rPr>
              <w:t>th</w:t>
            </w:r>
            <w:r w:rsidRPr="00CA5E2A">
              <w:rPr>
                <w:rFonts w:ascii="Arial" w:hAnsi="Arial" w:cs="Arial"/>
                <w:sz w:val="16"/>
                <w:szCs w:val="16"/>
              </w:rPr>
              <w:t xml:space="preserve"> Edn) London: Wiley-Blackwell;2011</w:t>
            </w:r>
          </w:p>
          <w:p w14:paraId="68BDC85C" w14:textId="77777777" w:rsidR="00282C48" w:rsidRPr="00CA5E2A" w:rsidRDefault="00282C48" w:rsidP="00282C48">
            <w:pPr>
              <w:rPr>
                <w:rFonts w:ascii="Arial" w:hAnsi="Arial" w:cs="Arial"/>
                <w:sz w:val="16"/>
                <w:szCs w:val="16"/>
              </w:rPr>
            </w:pPr>
            <w:r w:rsidRPr="00CA5E2A">
              <w:rPr>
                <w:rFonts w:ascii="Arial" w:hAnsi="Arial" w:cs="Arial"/>
                <w:sz w:val="16"/>
                <w:szCs w:val="16"/>
              </w:rPr>
              <w:t>Guy’s and St Thomas’, Kings College and University Lewisham Hospitals Paediatric Formulary (9</w:t>
            </w:r>
            <w:r w:rsidRPr="00CA5E2A">
              <w:rPr>
                <w:rFonts w:ascii="Arial" w:hAnsi="Arial" w:cs="Arial"/>
                <w:sz w:val="16"/>
                <w:szCs w:val="16"/>
                <w:vertAlign w:val="superscript"/>
              </w:rPr>
              <w:t>th</w:t>
            </w:r>
            <w:r w:rsidRPr="00CA5E2A">
              <w:rPr>
                <w:rFonts w:ascii="Arial" w:hAnsi="Arial" w:cs="Arial"/>
                <w:sz w:val="16"/>
                <w:szCs w:val="16"/>
              </w:rPr>
              <w:t xml:space="preserve"> Edn) London: Guy’s and St Thomas’ NHS Foundation Trust ; 2012. Available online at </w:t>
            </w:r>
            <w:hyperlink r:id="rId107" w:history="1">
              <w:r w:rsidRPr="00CA5E2A">
                <w:rPr>
                  <w:rStyle w:val="Hyperlink"/>
                  <w:rFonts w:ascii="Arial" w:hAnsi="Arial" w:cs="Arial"/>
                  <w:sz w:val="16"/>
                  <w:szCs w:val="16"/>
                </w:rPr>
                <w:t>http://www.guysandstthomas.nhs.uk/resources/publications/formulary/paediatric-formulary-9th-edition.pdf</w:t>
              </w:r>
            </w:hyperlink>
            <w:r w:rsidRPr="00CA5E2A">
              <w:rPr>
                <w:rFonts w:ascii="Arial" w:hAnsi="Arial" w:cs="Arial"/>
                <w:sz w:val="16"/>
                <w:szCs w:val="16"/>
              </w:rPr>
              <w:t xml:space="preserve"> [accessed 24.08.15]</w:t>
            </w:r>
          </w:p>
          <w:p w14:paraId="53BC6782" w14:textId="5F7C62AC" w:rsidR="00282C48" w:rsidRPr="00CA5E2A" w:rsidRDefault="00282C48" w:rsidP="00282C48">
            <w:pPr>
              <w:rPr>
                <w:rStyle w:val="Hyperlink"/>
                <w:rFonts w:ascii="Arial" w:hAnsi="Arial" w:cs="Arial"/>
                <w:sz w:val="16"/>
                <w:szCs w:val="16"/>
              </w:rPr>
            </w:pPr>
            <w:r w:rsidRPr="00CA5E2A">
              <w:rPr>
                <w:rFonts w:ascii="Arial" w:hAnsi="Arial" w:cs="Arial"/>
                <w:sz w:val="16"/>
                <w:szCs w:val="16"/>
              </w:rPr>
              <w:t xml:space="preserve">NHS Injectable Medicines Guide, Medusa. Accessed at </w:t>
            </w:r>
            <w:hyperlink r:id="rId108" w:history="1">
              <w:r w:rsidRPr="0045016D">
                <w:rPr>
                  <w:rStyle w:val="Hyperlink"/>
                  <w:rFonts w:ascii="Arial" w:hAnsi="Arial" w:cs="Arial"/>
                  <w:sz w:val="16"/>
                  <w:szCs w:val="16"/>
                </w:rPr>
                <w:t>http://medusaimg.nhs.uk/</w:t>
              </w:r>
            </w:hyperlink>
            <w:r w:rsidRPr="00CA5E2A">
              <w:rPr>
                <w:rStyle w:val="Hyperlink"/>
                <w:rFonts w:ascii="Arial" w:hAnsi="Arial" w:cs="Arial"/>
                <w:sz w:val="16"/>
                <w:szCs w:val="16"/>
              </w:rPr>
              <w:t xml:space="preserve"> [Accessed 24.08.15]</w:t>
            </w:r>
          </w:p>
          <w:p w14:paraId="7DDBCA41" w14:textId="77777777" w:rsidR="00282C48" w:rsidRPr="00CA5E2A" w:rsidRDefault="00282C48" w:rsidP="00282C48">
            <w:pPr>
              <w:rPr>
                <w:rFonts w:ascii="Arial" w:hAnsi="Arial" w:cs="Arial"/>
                <w:sz w:val="16"/>
                <w:szCs w:val="16"/>
              </w:rPr>
            </w:pPr>
            <w:r w:rsidRPr="00CA5E2A">
              <w:rPr>
                <w:rFonts w:ascii="Arial" w:hAnsi="Arial" w:cs="Arial"/>
                <w:sz w:val="16"/>
                <w:szCs w:val="16"/>
              </w:rPr>
              <w:t xml:space="preserve">Trissel, L.A. Handbook of Injectable drugs. Available at </w:t>
            </w:r>
            <w:hyperlink r:id="rId109" w:history="1">
              <w:r w:rsidRPr="00CA5E2A">
                <w:rPr>
                  <w:rStyle w:val="Hyperlink"/>
                  <w:rFonts w:ascii="Arial" w:hAnsi="Arial" w:cs="Arial"/>
                  <w:sz w:val="16"/>
                  <w:szCs w:val="16"/>
                </w:rPr>
                <w:t>http://www.medicinescomplete.com/mc/hid/current/</w:t>
              </w:r>
            </w:hyperlink>
            <w:r w:rsidRPr="00CA5E2A">
              <w:rPr>
                <w:rFonts w:ascii="Arial" w:hAnsi="Arial" w:cs="Arial"/>
                <w:sz w:val="16"/>
                <w:szCs w:val="16"/>
              </w:rPr>
              <w:t xml:space="preserve"> [Accessed 24.08.15]</w:t>
            </w:r>
          </w:p>
        </w:tc>
      </w:tr>
    </w:tbl>
    <w:p w14:paraId="1B422881" w14:textId="77777777" w:rsidR="00183A01" w:rsidRPr="00CA5E2A" w:rsidRDefault="00183A01" w:rsidP="005E5F69">
      <w:pPr>
        <w:ind w:firstLine="720"/>
        <w:rPr>
          <w:rFonts w:ascii="Arial" w:hAnsi="Arial" w:cs="Arial"/>
          <w:sz w:val="16"/>
          <w:szCs w:val="16"/>
        </w:rPr>
      </w:pPr>
      <w:r w:rsidRPr="00CA5E2A">
        <w:rPr>
          <w:rFonts w:ascii="Arial" w:hAnsi="Arial" w:cs="Arial"/>
          <w:sz w:val="16"/>
          <w:szCs w:val="16"/>
        </w:rPr>
        <w:t>Written by: Gemma Holder (Neonatal Consultant)</w:t>
      </w:r>
    </w:p>
    <w:p w14:paraId="54189F53" w14:textId="0C01301C" w:rsidR="00183A01" w:rsidRDefault="00183A01" w:rsidP="005E5F69">
      <w:pPr>
        <w:ind w:firstLine="720"/>
        <w:rPr>
          <w:rFonts w:ascii="Arial" w:hAnsi="Arial" w:cs="Arial"/>
          <w:sz w:val="16"/>
          <w:szCs w:val="16"/>
        </w:rPr>
      </w:pPr>
      <w:r w:rsidRPr="00CA5E2A">
        <w:rPr>
          <w:rFonts w:ascii="Arial" w:hAnsi="Arial" w:cs="Arial"/>
          <w:sz w:val="16"/>
          <w:szCs w:val="16"/>
        </w:rPr>
        <w:t>Checked by: Louise Whitticase (Lead Pharmacist-Women’s Services)</w:t>
      </w:r>
    </w:p>
    <w:p w14:paraId="249F5FFD" w14:textId="11324122" w:rsidR="0082538A" w:rsidRDefault="0082538A" w:rsidP="005E5F69">
      <w:pPr>
        <w:ind w:firstLine="720"/>
        <w:rPr>
          <w:rFonts w:ascii="Arial" w:hAnsi="Arial" w:cs="Arial"/>
          <w:sz w:val="16"/>
          <w:szCs w:val="16"/>
        </w:rPr>
      </w:pPr>
    </w:p>
    <w:p w14:paraId="4FF96F1F" w14:textId="2F28D3D3" w:rsidR="0082538A" w:rsidRDefault="0082538A" w:rsidP="005E5F69">
      <w:pPr>
        <w:ind w:firstLine="720"/>
        <w:rPr>
          <w:rFonts w:ascii="Arial" w:hAnsi="Arial" w:cs="Arial"/>
          <w:sz w:val="16"/>
          <w:szCs w:val="16"/>
        </w:rPr>
      </w:pPr>
    </w:p>
    <w:p w14:paraId="4C531E24" w14:textId="2BB838C6" w:rsidR="0082538A" w:rsidRDefault="0082538A" w:rsidP="005E5F69">
      <w:pPr>
        <w:ind w:firstLine="720"/>
        <w:rPr>
          <w:rFonts w:ascii="Arial" w:hAnsi="Arial" w:cs="Arial"/>
          <w:sz w:val="16"/>
          <w:szCs w:val="16"/>
        </w:rPr>
      </w:pPr>
    </w:p>
    <w:p w14:paraId="5566DAC5" w14:textId="65E3A569" w:rsidR="0082538A" w:rsidRDefault="0082538A" w:rsidP="005E5F69">
      <w:pPr>
        <w:ind w:firstLine="720"/>
        <w:rPr>
          <w:rFonts w:ascii="Arial" w:hAnsi="Arial" w:cs="Arial"/>
          <w:sz w:val="16"/>
          <w:szCs w:val="16"/>
        </w:rPr>
      </w:pPr>
    </w:p>
    <w:p w14:paraId="694D91EC" w14:textId="5FE3F056" w:rsidR="0082538A" w:rsidRDefault="0082538A" w:rsidP="005E5F69">
      <w:pPr>
        <w:ind w:firstLine="720"/>
        <w:rPr>
          <w:rFonts w:ascii="Arial" w:hAnsi="Arial" w:cs="Arial"/>
          <w:sz w:val="16"/>
          <w:szCs w:val="16"/>
        </w:rPr>
      </w:pPr>
    </w:p>
    <w:p w14:paraId="4687F8C5" w14:textId="695F7C20" w:rsidR="0082538A" w:rsidRDefault="0082538A" w:rsidP="005E5F69">
      <w:pPr>
        <w:ind w:firstLine="720"/>
        <w:rPr>
          <w:rFonts w:ascii="Arial" w:hAnsi="Arial" w:cs="Arial"/>
          <w:sz w:val="16"/>
          <w:szCs w:val="16"/>
        </w:rPr>
      </w:pPr>
    </w:p>
    <w:p w14:paraId="0F29BA4F" w14:textId="4EDD24A4" w:rsidR="0082538A" w:rsidRDefault="0082538A" w:rsidP="005E5F69">
      <w:pPr>
        <w:ind w:firstLine="720"/>
        <w:rPr>
          <w:rFonts w:ascii="Arial" w:hAnsi="Arial" w:cs="Arial"/>
          <w:sz w:val="16"/>
          <w:szCs w:val="16"/>
        </w:rPr>
      </w:pPr>
    </w:p>
    <w:p w14:paraId="14D38D69" w14:textId="12E4A2DB" w:rsidR="0082538A" w:rsidRDefault="0082538A" w:rsidP="005E5F69">
      <w:pPr>
        <w:ind w:firstLine="720"/>
        <w:rPr>
          <w:rFonts w:ascii="Arial" w:hAnsi="Arial" w:cs="Arial"/>
          <w:sz w:val="16"/>
          <w:szCs w:val="16"/>
        </w:rPr>
      </w:pPr>
    </w:p>
    <w:p w14:paraId="68485764" w14:textId="3A4D7B22" w:rsidR="0082538A" w:rsidRDefault="0082538A" w:rsidP="005E5F69">
      <w:pPr>
        <w:ind w:firstLine="720"/>
        <w:rPr>
          <w:rFonts w:ascii="Arial" w:hAnsi="Arial" w:cs="Arial"/>
          <w:sz w:val="16"/>
          <w:szCs w:val="16"/>
        </w:rPr>
      </w:pPr>
    </w:p>
    <w:p w14:paraId="49799F18" w14:textId="59D92A18" w:rsidR="0082538A" w:rsidRDefault="0082538A" w:rsidP="005E5F69">
      <w:pPr>
        <w:ind w:firstLine="720"/>
        <w:rPr>
          <w:rFonts w:ascii="Arial" w:hAnsi="Arial" w:cs="Arial"/>
          <w:sz w:val="16"/>
          <w:szCs w:val="16"/>
        </w:rPr>
      </w:pPr>
    </w:p>
    <w:p w14:paraId="7B30B468" w14:textId="1685E3E2" w:rsidR="0082538A" w:rsidRDefault="0082538A" w:rsidP="005E5F69">
      <w:pPr>
        <w:ind w:firstLine="720"/>
        <w:rPr>
          <w:rFonts w:ascii="Arial" w:hAnsi="Arial" w:cs="Arial"/>
          <w:sz w:val="16"/>
          <w:szCs w:val="16"/>
        </w:rPr>
      </w:pPr>
    </w:p>
    <w:p w14:paraId="2984105F" w14:textId="4A74D9FD" w:rsidR="0082538A" w:rsidRDefault="0082538A" w:rsidP="005E5F69">
      <w:pPr>
        <w:ind w:firstLine="720"/>
        <w:rPr>
          <w:rFonts w:ascii="Arial" w:hAnsi="Arial" w:cs="Arial"/>
          <w:sz w:val="16"/>
          <w:szCs w:val="16"/>
        </w:rPr>
      </w:pPr>
    </w:p>
    <w:p w14:paraId="7FDB91B4" w14:textId="25719B95" w:rsidR="0082538A" w:rsidRDefault="0082538A" w:rsidP="005E5F69">
      <w:pPr>
        <w:ind w:firstLine="720"/>
        <w:rPr>
          <w:rFonts w:ascii="Arial" w:hAnsi="Arial" w:cs="Arial"/>
          <w:sz w:val="16"/>
          <w:szCs w:val="16"/>
        </w:rPr>
      </w:pPr>
    </w:p>
    <w:p w14:paraId="126A59E8" w14:textId="1507C44B" w:rsidR="0082538A" w:rsidRDefault="0082538A" w:rsidP="005E5F69">
      <w:pPr>
        <w:ind w:firstLine="720"/>
        <w:rPr>
          <w:rFonts w:ascii="Arial" w:hAnsi="Arial" w:cs="Arial"/>
          <w:sz w:val="16"/>
          <w:szCs w:val="16"/>
        </w:rPr>
      </w:pPr>
    </w:p>
    <w:p w14:paraId="66022EC3" w14:textId="7CC8CD8C" w:rsidR="0082538A" w:rsidRDefault="0082538A" w:rsidP="005E5F69">
      <w:pPr>
        <w:ind w:firstLine="720"/>
        <w:rPr>
          <w:rFonts w:ascii="Arial" w:hAnsi="Arial" w:cs="Arial"/>
          <w:sz w:val="16"/>
          <w:szCs w:val="16"/>
        </w:rPr>
      </w:pPr>
    </w:p>
    <w:p w14:paraId="3E82647A" w14:textId="2B557676" w:rsidR="0082538A" w:rsidRDefault="0082538A" w:rsidP="005E5F69">
      <w:pPr>
        <w:ind w:firstLine="720"/>
        <w:rPr>
          <w:rFonts w:ascii="Arial" w:hAnsi="Arial" w:cs="Arial"/>
          <w:sz w:val="16"/>
          <w:szCs w:val="16"/>
        </w:rPr>
      </w:pPr>
    </w:p>
    <w:p w14:paraId="08AE540E" w14:textId="22DB3FA1" w:rsidR="0082538A" w:rsidRDefault="0082538A" w:rsidP="005E5F69">
      <w:pPr>
        <w:ind w:firstLine="720"/>
        <w:rPr>
          <w:rFonts w:ascii="Arial" w:hAnsi="Arial" w:cs="Arial"/>
          <w:sz w:val="16"/>
          <w:szCs w:val="16"/>
        </w:rPr>
      </w:pPr>
    </w:p>
    <w:p w14:paraId="5024D336" w14:textId="2FC7A2A6" w:rsidR="0082538A" w:rsidRDefault="0082538A" w:rsidP="005E5F69">
      <w:pPr>
        <w:ind w:firstLine="720"/>
        <w:rPr>
          <w:rFonts w:ascii="Arial" w:hAnsi="Arial" w:cs="Arial"/>
          <w:sz w:val="16"/>
          <w:szCs w:val="16"/>
        </w:rPr>
      </w:pPr>
    </w:p>
    <w:p w14:paraId="18B78097" w14:textId="52CCE2DE" w:rsidR="0082538A" w:rsidRDefault="0082538A" w:rsidP="005E5F69">
      <w:pPr>
        <w:ind w:firstLine="720"/>
        <w:rPr>
          <w:rFonts w:ascii="Arial" w:hAnsi="Arial" w:cs="Arial"/>
          <w:sz w:val="16"/>
          <w:szCs w:val="16"/>
        </w:rPr>
      </w:pPr>
    </w:p>
    <w:p w14:paraId="19283977" w14:textId="37314367" w:rsidR="0082538A" w:rsidRDefault="0082538A" w:rsidP="005E5F69">
      <w:pPr>
        <w:ind w:firstLine="720"/>
        <w:rPr>
          <w:rFonts w:ascii="Arial" w:hAnsi="Arial" w:cs="Arial"/>
          <w:sz w:val="16"/>
          <w:szCs w:val="16"/>
        </w:rPr>
      </w:pPr>
    </w:p>
    <w:p w14:paraId="77F39098" w14:textId="55FF10AD" w:rsidR="0082538A" w:rsidRDefault="0082538A" w:rsidP="005E5F69">
      <w:pPr>
        <w:ind w:firstLine="720"/>
        <w:rPr>
          <w:rFonts w:ascii="Arial" w:hAnsi="Arial" w:cs="Arial"/>
          <w:sz w:val="16"/>
          <w:szCs w:val="16"/>
        </w:rPr>
      </w:pPr>
    </w:p>
    <w:p w14:paraId="352FA79F" w14:textId="003E5263" w:rsidR="0082538A" w:rsidRDefault="0082538A" w:rsidP="005E5F69">
      <w:pPr>
        <w:ind w:firstLine="720"/>
        <w:rPr>
          <w:rFonts w:ascii="Arial" w:hAnsi="Arial" w:cs="Arial"/>
          <w:sz w:val="16"/>
          <w:szCs w:val="16"/>
        </w:rPr>
      </w:pPr>
    </w:p>
    <w:p w14:paraId="71EB4859" w14:textId="6A437ADD" w:rsidR="0082538A" w:rsidRDefault="0082538A" w:rsidP="005E5F69">
      <w:pPr>
        <w:ind w:firstLine="720"/>
        <w:rPr>
          <w:rFonts w:ascii="Arial" w:hAnsi="Arial" w:cs="Arial"/>
          <w:sz w:val="16"/>
          <w:szCs w:val="16"/>
        </w:rPr>
      </w:pPr>
    </w:p>
    <w:p w14:paraId="39CD542A" w14:textId="1522ADF8" w:rsidR="0082538A" w:rsidRDefault="0082538A" w:rsidP="005E5F69">
      <w:pPr>
        <w:ind w:firstLine="720"/>
        <w:rPr>
          <w:rFonts w:ascii="Arial" w:hAnsi="Arial" w:cs="Arial"/>
          <w:sz w:val="16"/>
          <w:szCs w:val="16"/>
        </w:rPr>
      </w:pPr>
    </w:p>
    <w:p w14:paraId="6E78CD58" w14:textId="2B6AA966" w:rsidR="0082538A" w:rsidRDefault="0082538A" w:rsidP="005E5F69">
      <w:pPr>
        <w:ind w:firstLine="720"/>
        <w:rPr>
          <w:rFonts w:ascii="Arial" w:hAnsi="Arial" w:cs="Arial"/>
          <w:sz w:val="16"/>
          <w:szCs w:val="16"/>
        </w:rPr>
      </w:pPr>
    </w:p>
    <w:p w14:paraId="35F16E6B" w14:textId="77777777" w:rsidR="0082538A" w:rsidRPr="00CA5E2A" w:rsidRDefault="0082538A" w:rsidP="005E5F69">
      <w:pPr>
        <w:ind w:firstLine="720"/>
        <w:rPr>
          <w:rFonts w:ascii="Arial" w:hAnsi="Arial" w:cs="Arial"/>
          <w:sz w:val="16"/>
          <w:szCs w:val="16"/>
        </w:rPr>
      </w:pPr>
    </w:p>
    <w:tbl>
      <w:tblPr>
        <w:tblW w:w="11199" w:type="dxa"/>
        <w:tblInd w:w="-1310" w:type="dxa"/>
        <w:tblLayout w:type="fixed"/>
        <w:tblLook w:val="01E0" w:firstRow="1" w:lastRow="1" w:firstColumn="1" w:lastColumn="1" w:noHBand="0" w:noVBand="0"/>
      </w:tblPr>
      <w:tblGrid>
        <w:gridCol w:w="2127"/>
        <w:gridCol w:w="9072"/>
      </w:tblGrid>
      <w:tr w:rsidR="00183A01" w:rsidRPr="00887864" w14:paraId="4ABFADDA" w14:textId="77777777" w:rsidTr="00887864">
        <w:tc>
          <w:tcPr>
            <w:tcW w:w="2127" w:type="dxa"/>
            <w:tcBorders>
              <w:top w:val="nil"/>
              <w:left w:val="nil"/>
              <w:bottom w:val="nil"/>
              <w:right w:val="nil"/>
            </w:tcBorders>
            <w:shd w:val="clear" w:color="auto" w:fill="auto"/>
          </w:tcPr>
          <w:p w14:paraId="4FA51169" w14:textId="77777777" w:rsidR="00183A01" w:rsidRPr="00CA5E2A" w:rsidRDefault="00183A01" w:rsidP="00835846">
            <w:pPr>
              <w:spacing w:after="120"/>
              <w:rPr>
                <w:rFonts w:ascii="Arial" w:hAnsi="Arial" w:cs="Arial"/>
                <w:b/>
                <w:sz w:val="20"/>
                <w:szCs w:val="20"/>
              </w:rPr>
            </w:pPr>
            <w:r w:rsidRPr="00CA5E2A">
              <w:rPr>
                <w:rFonts w:ascii="Arial" w:hAnsi="Arial" w:cs="Arial"/>
                <w:sz w:val="20"/>
                <w:szCs w:val="20"/>
              </w:rPr>
              <w:lastRenderedPageBreak/>
              <w:br w:type="page"/>
            </w:r>
          </w:p>
        </w:tc>
        <w:tc>
          <w:tcPr>
            <w:tcW w:w="9072" w:type="dxa"/>
            <w:tcBorders>
              <w:top w:val="nil"/>
              <w:left w:val="nil"/>
              <w:bottom w:val="single" w:sz="4" w:space="0" w:color="auto"/>
              <w:right w:val="nil"/>
            </w:tcBorders>
            <w:shd w:val="clear" w:color="auto" w:fill="auto"/>
          </w:tcPr>
          <w:p w14:paraId="0A99D652" w14:textId="77777777" w:rsidR="00183A01" w:rsidRPr="00184322" w:rsidRDefault="00183A01" w:rsidP="00835846">
            <w:pPr>
              <w:pStyle w:val="NoSpacing"/>
              <w:rPr>
                <w:rFonts w:ascii="Arial" w:hAnsi="Arial" w:cs="Arial"/>
                <w:b/>
              </w:rPr>
            </w:pPr>
            <w:r w:rsidRPr="00184322">
              <w:rPr>
                <w:rFonts w:ascii="Arial" w:hAnsi="Arial" w:cs="Arial"/>
                <w:b/>
              </w:rPr>
              <w:t>INSULIN (soluble)</w:t>
            </w:r>
          </w:p>
        </w:tc>
      </w:tr>
      <w:tr w:rsidR="00183A01" w:rsidRPr="00887864" w14:paraId="04503C62" w14:textId="77777777" w:rsidTr="00887864">
        <w:tc>
          <w:tcPr>
            <w:tcW w:w="2127" w:type="dxa"/>
            <w:tcBorders>
              <w:top w:val="nil"/>
              <w:left w:val="nil"/>
              <w:bottom w:val="nil"/>
              <w:right w:val="nil"/>
            </w:tcBorders>
            <w:shd w:val="clear" w:color="auto" w:fill="auto"/>
          </w:tcPr>
          <w:p w14:paraId="367D6886" w14:textId="77777777" w:rsidR="00183A01" w:rsidRPr="00184322" w:rsidRDefault="00183A01" w:rsidP="00835846">
            <w:pPr>
              <w:spacing w:after="120"/>
              <w:rPr>
                <w:rFonts w:ascii="Arial" w:hAnsi="Arial" w:cs="Arial"/>
                <w:b/>
              </w:rPr>
            </w:pPr>
            <w:r w:rsidRPr="00184322">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041FBED7"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 xml:space="preserve">Hyperkalaemia </w:t>
            </w:r>
          </w:p>
          <w:p w14:paraId="50E8EFA2" w14:textId="77777777" w:rsidR="00183A01" w:rsidRPr="006077A7" w:rsidRDefault="00183A01" w:rsidP="00835846">
            <w:pPr>
              <w:spacing w:after="120"/>
              <w:rPr>
                <w:rFonts w:ascii="Arial" w:hAnsi="Arial" w:cs="Arial"/>
                <w:b/>
                <w:sz w:val="20"/>
                <w:szCs w:val="20"/>
              </w:rPr>
            </w:pPr>
            <w:r w:rsidRPr="006077A7">
              <w:rPr>
                <w:rFonts w:ascii="Arial" w:hAnsi="Arial" w:cs="Arial"/>
                <w:b/>
                <w:sz w:val="20"/>
                <w:szCs w:val="20"/>
              </w:rPr>
              <w:t>Refer to addendum 2 and full guidelines on intranet</w:t>
            </w:r>
          </w:p>
          <w:p w14:paraId="133DF62B"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Ensure ECG monitoring is in situ</w:t>
            </w:r>
          </w:p>
          <w:p w14:paraId="4B197AB4" w14:textId="77777777" w:rsidR="00183A01" w:rsidRDefault="00183A01" w:rsidP="00835846">
            <w:pPr>
              <w:spacing w:after="120"/>
              <w:rPr>
                <w:rFonts w:ascii="Arial" w:hAnsi="Arial" w:cs="Arial"/>
                <w:sz w:val="20"/>
                <w:szCs w:val="20"/>
              </w:rPr>
            </w:pPr>
            <w:r w:rsidRPr="00CA5E2A">
              <w:rPr>
                <w:rFonts w:ascii="Arial" w:hAnsi="Arial" w:cs="Arial"/>
                <w:sz w:val="20"/>
                <w:szCs w:val="20"/>
              </w:rPr>
              <w:t>Hyperglycaemia – see previous entry</w:t>
            </w:r>
          </w:p>
          <w:p w14:paraId="2B85363D" w14:textId="77777777" w:rsidR="00C219F5" w:rsidRDefault="00C219F5" w:rsidP="00835846">
            <w:pPr>
              <w:spacing w:after="120"/>
              <w:rPr>
                <w:rFonts w:ascii="Arial" w:hAnsi="Arial" w:cs="Arial"/>
                <w:sz w:val="20"/>
                <w:szCs w:val="20"/>
              </w:rPr>
            </w:pPr>
          </w:p>
          <w:p w14:paraId="307E9CC0" w14:textId="77777777" w:rsidR="00C219F5" w:rsidRPr="00CA5E2A" w:rsidRDefault="00C219F5" w:rsidP="00835846">
            <w:pPr>
              <w:spacing w:after="120"/>
              <w:rPr>
                <w:rFonts w:ascii="Arial" w:hAnsi="Arial" w:cs="Arial"/>
                <w:sz w:val="20"/>
                <w:szCs w:val="20"/>
              </w:rPr>
            </w:pPr>
            <w:r>
              <w:rPr>
                <w:rFonts w:ascii="Arial" w:hAnsi="Arial" w:cs="Arial"/>
                <w:sz w:val="20"/>
                <w:szCs w:val="20"/>
              </w:rPr>
              <w:t>Use prescription label</w:t>
            </w:r>
          </w:p>
        </w:tc>
      </w:tr>
      <w:tr w:rsidR="00183A01" w:rsidRPr="00887864" w14:paraId="23267D6F" w14:textId="77777777" w:rsidTr="00887864">
        <w:tc>
          <w:tcPr>
            <w:tcW w:w="2127" w:type="dxa"/>
            <w:tcBorders>
              <w:top w:val="nil"/>
              <w:left w:val="nil"/>
              <w:bottom w:val="nil"/>
              <w:right w:val="nil"/>
            </w:tcBorders>
            <w:shd w:val="clear" w:color="auto" w:fill="auto"/>
          </w:tcPr>
          <w:p w14:paraId="15292BC9" w14:textId="77777777" w:rsidR="00183A01" w:rsidRPr="00184322" w:rsidRDefault="00183A01" w:rsidP="00835846">
            <w:pPr>
              <w:spacing w:after="120"/>
              <w:rPr>
                <w:rFonts w:ascii="Arial" w:hAnsi="Arial" w:cs="Arial"/>
                <w:b/>
              </w:rPr>
            </w:pPr>
            <w:r w:rsidRPr="00184322">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678169A0"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100 units in 1 ml – available as 10 ml vial Human Actrapid® insulin</w:t>
            </w:r>
          </w:p>
          <w:p w14:paraId="6ABE1463" w14:textId="77777777" w:rsidR="00183A01" w:rsidRPr="00CA5E2A" w:rsidRDefault="00183A01" w:rsidP="00835846">
            <w:pPr>
              <w:spacing w:after="120"/>
              <w:jc w:val="both"/>
              <w:rPr>
                <w:rFonts w:ascii="Arial" w:hAnsi="Arial" w:cs="Arial"/>
                <w:b/>
                <w:sz w:val="20"/>
                <w:szCs w:val="20"/>
              </w:rPr>
            </w:pPr>
            <w:r w:rsidRPr="00CA5E2A">
              <w:rPr>
                <w:rFonts w:ascii="Arial" w:hAnsi="Arial" w:cs="Arial"/>
                <w:b/>
                <w:sz w:val="20"/>
                <w:szCs w:val="20"/>
              </w:rPr>
              <w:t>Step 1:</w:t>
            </w:r>
          </w:p>
          <w:p w14:paraId="1920FE12" w14:textId="77777777" w:rsidR="00183A01" w:rsidRPr="00CA5E2A" w:rsidRDefault="00183A01" w:rsidP="00835846">
            <w:pPr>
              <w:spacing w:after="120"/>
              <w:jc w:val="both"/>
              <w:rPr>
                <w:rFonts w:ascii="Arial" w:hAnsi="Arial" w:cs="Arial"/>
                <w:sz w:val="20"/>
                <w:szCs w:val="20"/>
              </w:rPr>
            </w:pPr>
            <w:r w:rsidRPr="00CA5E2A">
              <w:rPr>
                <w:rFonts w:ascii="Arial" w:hAnsi="Arial" w:cs="Arial"/>
                <w:sz w:val="20"/>
                <w:szCs w:val="20"/>
              </w:rPr>
              <w:t xml:space="preserve">Draw 1ml of 100units in 1ml </w:t>
            </w:r>
            <w:r w:rsidR="00C219F5">
              <w:rPr>
                <w:rFonts w:ascii="Arial" w:hAnsi="Arial" w:cs="Arial"/>
                <w:sz w:val="20"/>
                <w:szCs w:val="20"/>
              </w:rPr>
              <w:t xml:space="preserve">Human actrapid® </w:t>
            </w:r>
            <w:r w:rsidRPr="00CA5E2A">
              <w:rPr>
                <w:rFonts w:ascii="Arial" w:hAnsi="Arial" w:cs="Arial"/>
                <w:sz w:val="20"/>
                <w:szCs w:val="20"/>
              </w:rPr>
              <w:t>insulin into an insulin syringe and make up to 10ml using 0.9% sodium chloride to give 10 unit in 1ml solution.</w:t>
            </w:r>
          </w:p>
          <w:p w14:paraId="21BFC5CB" w14:textId="77777777" w:rsidR="00183A01" w:rsidRPr="00CA5E2A" w:rsidRDefault="00183A01" w:rsidP="00835846">
            <w:pPr>
              <w:spacing w:after="120"/>
              <w:jc w:val="both"/>
              <w:rPr>
                <w:rFonts w:ascii="Arial" w:hAnsi="Arial" w:cs="Arial"/>
                <w:b/>
                <w:sz w:val="20"/>
                <w:szCs w:val="20"/>
              </w:rPr>
            </w:pPr>
            <w:r w:rsidRPr="00CA5E2A">
              <w:rPr>
                <w:rFonts w:ascii="Arial" w:hAnsi="Arial" w:cs="Arial"/>
                <w:b/>
                <w:sz w:val="20"/>
                <w:szCs w:val="20"/>
              </w:rPr>
              <w:t>Step 2:</w:t>
            </w:r>
          </w:p>
          <w:p w14:paraId="5513BAA3" w14:textId="77777777" w:rsidR="00183A01" w:rsidRPr="00CA5E2A" w:rsidRDefault="00183A01" w:rsidP="00835846">
            <w:pPr>
              <w:spacing w:after="120"/>
              <w:jc w:val="both"/>
              <w:rPr>
                <w:rFonts w:ascii="Arial" w:hAnsi="Arial" w:cs="Arial"/>
                <w:sz w:val="20"/>
                <w:szCs w:val="20"/>
              </w:rPr>
            </w:pPr>
            <w:r w:rsidRPr="00CA5E2A">
              <w:rPr>
                <w:rFonts w:ascii="Arial" w:hAnsi="Arial" w:cs="Arial"/>
                <w:sz w:val="20"/>
                <w:szCs w:val="20"/>
              </w:rPr>
              <w:t>Add 5 units (0.5ml of 10units/ml) solution to 500mls of 10% glucose.  Run 10ml/kg of this solution over 10 minutes</w:t>
            </w:r>
          </w:p>
          <w:p w14:paraId="70EBDA66" w14:textId="77777777" w:rsidR="00183A01" w:rsidRPr="00CA5E2A" w:rsidRDefault="00183A01" w:rsidP="00835846">
            <w:pPr>
              <w:spacing w:after="120"/>
              <w:rPr>
                <w:rFonts w:ascii="Arial" w:hAnsi="Arial" w:cs="Arial"/>
                <w:b/>
                <w:sz w:val="20"/>
                <w:szCs w:val="20"/>
              </w:rPr>
            </w:pPr>
          </w:p>
        </w:tc>
      </w:tr>
      <w:tr w:rsidR="00183A01" w:rsidRPr="00887864" w14:paraId="4FE83E97" w14:textId="77777777" w:rsidTr="00887864">
        <w:trPr>
          <w:trHeight w:val="80"/>
        </w:trPr>
        <w:tc>
          <w:tcPr>
            <w:tcW w:w="2127" w:type="dxa"/>
            <w:tcBorders>
              <w:top w:val="nil"/>
              <w:left w:val="nil"/>
              <w:bottom w:val="nil"/>
              <w:right w:val="nil"/>
            </w:tcBorders>
            <w:shd w:val="clear" w:color="auto" w:fill="auto"/>
          </w:tcPr>
          <w:p w14:paraId="16A6C0E7" w14:textId="77777777" w:rsidR="00183A01" w:rsidRPr="00184322" w:rsidRDefault="00183A01" w:rsidP="00835846">
            <w:pPr>
              <w:spacing w:after="120"/>
              <w:rPr>
                <w:rFonts w:ascii="Arial" w:hAnsi="Arial" w:cs="Arial"/>
                <w:b/>
              </w:rPr>
            </w:pPr>
            <w:r w:rsidRPr="00184322">
              <w:rPr>
                <w:rFonts w:ascii="Arial" w:hAnsi="Arial" w:cs="Arial"/>
                <w:b/>
              </w:rPr>
              <w:t>Dose:</w:t>
            </w:r>
          </w:p>
        </w:tc>
        <w:tc>
          <w:tcPr>
            <w:tcW w:w="9072" w:type="dxa"/>
            <w:tcBorders>
              <w:top w:val="nil"/>
              <w:left w:val="nil"/>
              <w:bottom w:val="single" w:sz="4" w:space="0" w:color="auto"/>
              <w:right w:val="nil"/>
            </w:tcBorders>
            <w:shd w:val="clear" w:color="auto" w:fill="auto"/>
          </w:tcPr>
          <w:p w14:paraId="16430C87" w14:textId="77777777" w:rsidR="00183A01" w:rsidRPr="00CA5E2A" w:rsidRDefault="00183A01" w:rsidP="00835846">
            <w:pPr>
              <w:spacing w:after="120"/>
              <w:jc w:val="both"/>
              <w:rPr>
                <w:rFonts w:ascii="Arial" w:hAnsi="Arial" w:cs="Arial"/>
                <w:sz w:val="20"/>
                <w:szCs w:val="20"/>
              </w:rPr>
            </w:pPr>
            <w:r w:rsidRPr="00CA5E2A">
              <w:rPr>
                <w:rFonts w:ascii="Arial" w:hAnsi="Arial" w:cs="Arial"/>
                <w:sz w:val="20"/>
                <w:szCs w:val="20"/>
              </w:rPr>
              <w:t>0.1unit/kg with 1g/kg of glucose simultaneously over 10 minutes</w:t>
            </w:r>
          </w:p>
          <w:p w14:paraId="254449C5" w14:textId="77777777" w:rsidR="00000E09" w:rsidRPr="00CA5E2A" w:rsidRDefault="00000E09" w:rsidP="00835846">
            <w:pPr>
              <w:spacing w:after="120"/>
              <w:rPr>
                <w:rFonts w:ascii="Arial" w:hAnsi="Arial" w:cs="Arial"/>
                <w:sz w:val="20"/>
                <w:szCs w:val="20"/>
              </w:rPr>
            </w:pPr>
            <w:r w:rsidRPr="00CA5E2A">
              <w:rPr>
                <w:rFonts w:ascii="Arial" w:hAnsi="Arial" w:cs="Arial"/>
                <w:b/>
                <w:bCs/>
                <w:sz w:val="20"/>
                <w:szCs w:val="20"/>
              </w:rPr>
              <w:t>Insulin prescriptions must include the term 'units' next to the dose of insulin. Abbreviations such as “U” or “IU” must not be used</w:t>
            </w:r>
          </w:p>
          <w:p w14:paraId="47CEE348" w14:textId="77777777" w:rsidR="00000E09" w:rsidRPr="00CA5E2A" w:rsidRDefault="00000E09" w:rsidP="00835846">
            <w:pPr>
              <w:spacing w:after="120"/>
              <w:jc w:val="both"/>
              <w:rPr>
                <w:rFonts w:ascii="Arial" w:hAnsi="Arial" w:cs="Arial"/>
                <w:sz w:val="20"/>
                <w:szCs w:val="20"/>
              </w:rPr>
            </w:pPr>
          </w:p>
          <w:p w14:paraId="66F21D64" w14:textId="77777777" w:rsidR="00183A01" w:rsidRPr="00CA5E2A" w:rsidRDefault="00183A01" w:rsidP="00835846">
            <w:pPr>
              <w:spacing w:after="120"/>
              <w:jc w:val="both"/>
              <w:rPr>
                <w:rFonts w:ascii="Arial" w:hAnsi="Arial" w:cs="Arial"/>
                <w:sz w:val="20"/>
                <w:szCs w:val="20"/>
              </w:rPr>
            </w:pPr>
            <w:r w:rsidRPr="00CA5E2A">
              <w:rPr>
                <w:rFonts w:ascii="Arial" w:hAnsi="Arial" w:cs="Arial"/>
                <w:sz w:val="20"/>
                <w:szCs w:val="20"/>
              </w:rPr>
              <w:t xml:space="preserve">Blood sugars </w:t>
            </w:r>
            <w:r w:rsidRPr="006077A7">
              <w:rPr>
                <w:rFonts w:ascii="Arial" w:hAnsi="Arial" w:cs="Arial"/>
                <w:b/>
                <w:sz w:val="20"/>
                <w:szCs w:val="20"/>
                <w:u w:val="single"/>
              </w:rPr>
              <w:t>must</w:t>
            </w:r>
            <w:r w:rsidRPr="00CA5E2A">
              <w:rPr>
                <w:rFonts w:ascii="Arial" w:hAnsi="Arial" w:cs="Arial"/>
                <w:sz w:val="20"/>
                <w:szCs w:val="20"/>
              </w:rPr>
              <w:t xml:space="preserve"> be monitored before, during and after infusion.  Check blood sugar level 5 mins after completing the infusion, then every 15 mins for the first hour, then hourly for a further 3 hours if stable.  Watch for late hypoglycaemia</w:t>
            </w:r>
            <w:r w:rsidR="00DE5FFC">
              <w:rPr>
                <w:rFonts w:ascii="Arial" w:hAnsi="Arial" w:cs="Arial"/>
                <w:sz w:val="20"/>
                <w:szCs w:val="20"/>
              </w:rPr>
              <w:t xml:space="preserve"> and refer to senior medical staff if any concerns</w:t>
            </w:r>
            <w:r w:rsidRPr="00CA5E2A">
              <w:rPr>
                <w:rFonts w:ascii="Arial" w:hAnsi="Arial" w:cs="Arial"/>
                <w:sz w:val="20"/>
                <w:szCs w:val="20"/>
              </w:rPr>
              <w:t xml:space="preserve">.  </w:t>
            </w:r>
          </w:p>
          <w:p w14:paraId="715E762B"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Potassium levels should be re-checked immediately post infusion and at regular intervals for four to six hours</w:t>
            </w:r>
          </w:p>
        </w:tc>
      </w:tr>
      <w:tr w:rsidR="0082538A" w:rsidRPr="00887864" w14:paraId="0AB2FDFB" w14:textId="77777777" w:rsidTr="00887864">
        <w:trPr>
          <w:trHeight w:val="80"/>
        </w:trPr>
        <w:tc>
          <w:tcPr>
            <w:tcW w:w="2127" w:type="dxa"/>
            <w:tcBorders>
              <w:top w:val="nil"/>
              <w:left w:val="nil"/>
              <w:bottom w:val="nil"/>
              <w:right w:val="nil"/>
            </w:tcBorders>
            <w:shd w:val="clear" w:color="auto" w:fill="auto"/>
          </w:tcPr>
          <w:p w14:paraId="1BB60126" w14:textId="4D40090A" w:rsidR="0082538A" w:rsidRPr="00184322" w:rsidRDefault="0082538A" w:rsidP="0082538A">
            <w:pPr>
              <w:spacing w:after="120"/>
              <w:rPr>
                <w:rFonts w:ascii="Arial" w:hAnsi="Arial" w:cs="Arial"/>
                <w:b/>
              </w:rPr>
            </w:pPr>
            <w:r>
              <w:rPr>
                <w:noProof/>
              </w:rPr>
              <w:drawing>
                <wp:anchor distT="0" distB="0" distL="114300" distR="114300" simplePos="0" relativeHeight="251658279" behindDoc="1" locked="0" layoutInCell="1" allowOverlap="1" wp14:anchorId="2CA79E19" wp14:editId="3568FA47">
                  <wp:simplePos x="0" y="0"/>
                  <wp:positionH relativeFrom="column">
                    <wp:posOffset>4654</wp:posOffset>
                  </wp:positionH>
                  <wp:positionV relativeFrom="paragraph">
                    <wp:posOffset>174303</wp:posOffset>
                  </wp:positionV>
                  <wp:extent cx="1091820" cy="82467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96044" cy="827864"/>
                          </a:xfrm>
                          <a:prstGeom prst="rect">
                            <a:avLst/>
                          </a:prstGeom>
                        </pic:spPr>
                      </pic:pic>
                    </a:graphicData>
                  </a:graphic>
                  <wp14:sizeRelH relativeFrom="margin">
                    <wp14:pctWidth>0</wp14:pctWidth>
                  </wp14:sizeRelH>
                  <wp14:sizeRelV relativeFrom="margin">
                    <wp14:pctHeight>0</wp14:pctHeight>
                  </wp14:sizeRelV>
                </wp:anchor>
              </w:drawing>
            </w:r>
            <w:r w:rsidRPr="00F1310E">
              <w:rPr>
                <w:rFonts w:ascii="Arial" w:hAnsi="Arial" w:cs="Arial"/>
                <w:b/>
              </w:rPr>
              <w:t>Route:</w:t>
            </w:r>
            <w:r>
              <w:rPr>
                <w:noProof/>
              </w:rPr>
              <w:t xml:space="preserve"> </w:t>
            </w:r>
          </w:p>
        </w:tc>
        <w:tc>
          <w:tcPr>
            <w:tcW w:w="9072" w:type="dxa"/>
            <w:tcBorders>
              <w:top w:val="nil"/>
              <w:left w:val="nil"/>
              <w:bottom w:val="single" w:sz="4" w:space="0" w:color="auto"/>
              <w:right w:val="nil"/>
            </w:tcBorders>
            <w:shd w:val="clear" w:color="auto" w:fill="auto"/>
          </w:tcPr>
          <w:p w14:paraId="5229387E" w14:textId="77777777" w:rsidR="0082538A" w:rsidRDefault="0082538A" w:rsidP="0082538A">
            <w:pPr>
              <w:spacing w:after="120"/>
              <w:rPr>
                <w:rFonts w:ascii="Arial" w:hAnsi="Arial" w:cs="Arial"/>
                <w:sz w:val="20"/>
                <w:szCs w:val="20"/>
              </w:rPr>
            </w:pPr>
            <w:r w:rsidRPr="00CA5E2A">
              <w:rPr>
                <w:rFonts w:ascii="Arial" w:hAnsi="Arial" w:cs="Arial"/>
                <w:sz w:val="20"/>
                <w:szCs w:val="20"/>
              </w:rPr>
              <w:t>IV/UVC</w:t>
            </w:r>
          </w:p>
          <w:p w14:paraId="63C923B7" w14:textId="77777777" w:rsidR="0082538A" w:rsidRDefault="0082538A" w:rsidP="0082538A">
            <w:pPr>
              <w:spacing w:after="120"/>
              <w:rPr>
                <w:rFonts w:ascii="Arial" w:hAnsi="Arial" w:cs="Arial"/>
                <w:sz w:val="20"/>
                <w:szCs w:val="20"/>
              </w:rPr>
            </w:pPr>
          </w:p>
          <w:p w14:paraId="69B68F61" w14:textId="77777777" w:rsidR="0082538A" w:rsidRDefault="0082538A" w:rsidP="0082538A">
            <w:pPr>
              <w:spacing w:after="120"/>
              <w:rPr>
                <w:rFonts w:ascii="Arial" w:hAnsi="Arial" w:cs="Arial"/>
                <w:sz w:val="20"/>
                <w:szCs w:val="20"/>
              </w:rPr>
            </w:pPr>
          </w:p>
          <w:p w14:paraId="005E4F42" w14:textId="77777777" w:rsidR="0082538A" w:rsidRDefault="0082538A" w:rsidP="0082538A">
            <w:pPr>
              <w:spacing w:after="120"/>
              <w:rPr>
                <w:rFonts w:ascii="Arial" w:hAnsi="Arial" w:cs="Arial"/>
                <w:sz w:val="20"/>
                <w:szCs w:val="20"/>
              </w:rPr>
            </w:pPr>
          </w:p>
          <w:p w14:paraId="3056BD90" w14:textId="1BA76870" w:rsidR="0082538A" w:rsidRPr="00CA5E2A" w:rsidRDefault="0082538A" w:rsidP="0082538A">
            <w:pPr>
              <w:spacing w:after="120"/>
              <w:rPr>
                <w:rFonts w:ascii="Arial" w:hAnsi="Arial" w:cs="Arial"/>
                <w:sz w:val="20"/>
                <w:szCs w:val="20"/>
              </w:rPr>
            </w:pPr>
          </w:p>
        </w:tc>
      </w:tr>
      <w:tr w:rsidR="0082538A" w:rsidRPr="00887864" w14:paraId="6773378B" w14:textId="77777777" w:rsidTr="00887864">
        <w:tc>
          <w:tcPr>
            <w:tcW w:w="2127" w:type="dxa"/>
            <w:tcBorders>
              <w:top w:val="nil"/>
              <w:left w:val="nil"/>
              <w:bottom w:val="nil"/>
              <w:right w:val="nil"/>
            </w:tcBorders>
            <w:shd w:val="clear" w:color="auto" w:fill="auto"/>
          </w:tcPr>
          <w:p w14:paraId="0FC6304C" w14:textId="627F4AF3" w:rsidR="0082538A" w:rsidRPr="00184322" w:rsidRDefault="0082538A" w:rsidP="0082538A">
            <w:pPr>
              <w:spacing w:after="120"/>
              <w:rPr>
                <w:rFonts w:ascii="Arial" w:hAnsi="Arial" w:cs="Arial"/>
                <w:b/>
              </w:rPr>
            </w:pPr>
            <w:r w:rsidRPr="00F1310E">
              <w:rPr>
                <w:rFonts w:ascii="Arial" w:hAnsi="Arial" w:cs="Arial"/>
                <w:b/>
              </w:rPr>
              <w:t xml:space="preserve">Compatibility: </w:t>
            </w:r>
          </w:p>
        </w:tc>
        <w:tc>
          <w:tcPr>
            <w:tcW w:w="9072" w:type="dxa"/>
            <w:tcBorders>
              <w:top w:val="single" w:sz="4" w:space="0" w:color="auto"/>
              <w:left w:val="nil"/>
              <w:bottom w:val="single" w:sz="4" w:space="0" w:color="auto"/>
              <w:right w:val="nil"/>
            </w:tcBorders>
            <w:shd w:val="clear" w:color="auto" w:fill="auto"/>
          </w:tcPr>
          <w:p w14:paraId="41378A3B" w14:textId="77777777" w:rsidR="0082538A" w:rsidRPr="00CA5E2A" w:rsidRDefault="0082538A" w:rsidP="0082538A">
            <w:pPr>
              <w:spacing w:after="120"/>
              <w:rPr>
                <w:rFonts w:ascii="Arial" w:hAnsi="Arial" w:cs="Arial"/>
                <w:sz w:val="20"/>
                <w:szCs w:val="20"/>
                <w:lang w:val="fr-FR"/>
              </w:rPr>
            </w:pPr>
            <w:r w:rsidRPr="00CA5E2A">
              <w:rPr>
                <w:rFonts w:ascii="Arial" w:hAnsi="Arial" w:cs="Arial"/>
                <w:sz w:val="20"/>
                <w:szCs w:val="20"/>
                <w:lang w:val="fr-FR"/>
              </w:rPr>
              <w:t xml:space="preserve">Sodium Chloride 0.9% </w:t>
            </w:r>
          </w:p>
          <w:p w14:paraId="0ABEE33C" w14:textId="77777777" w:rsidR="0082538A" w:rsidRPr="00CA5E2A" w:rsidRDefault="0082538A" w:rsidP="0082538A">
            <w:pPr>
              <w:spacing w:after="120"/>
              <w:rPr>
                <w:rFonts w:ascii="Arial" w:hAnsi="Arial" w:cs="Arial"/>
                <w:sz w:val="20"/>
                <w:szCs w:val="20"/>
                <w:lang w:val="fr-FR"/>
              </w:rPr>
            </w:pPr>
            <w:r w:rsidRPr="00CA5E2A">
              <w:rPr>
                <w:rFonts w:ascii="Arial" w:hAnsi="Arial" w:cs="Arial"/>
                <w:sz w:val="20"/>
                <w:szCs w:val="20"/>
                <w:lang w:val="fr-FR"/>
              </w:rPr>
              <w:t>10% glucose</w:t>
            </w:r>
          </w:p>
          <w:p w14:paraId="58203A8E" w14:textId="77777777" w:rsidR="0082538A" w:rsidRPr="00CA5E2A" w:rsidRDefault="0082538A" w:rsidP="0082538A">
            <w:pPr>
              <w:spacing w:after="120"/>
              <w:rPr>
                <w:rFonts w:ascii="Arial" w:hAnsi="Arial" w:cs="Arial"/>
                <w:sz w:val="20"/>
                <w:szCs w:val="20"/>
                <w:lang w:val="fr-FR"/>
              </w:rPr>
            </w:pPr>
            <w:r w:rsidRPr="00CA5E2A">
              <w:rPr>
                <w:rFonts w:ascii="Arial" w:hAnsi="Arial" w:cs="Arial"/>
                <w:sz w:val="20"/>
                <w:szCs w:val="20"/>
              </w:rPr>
              <w:t xml:space="preserve">Insulin can be added to a line containing midazolam or morphine </w:t>
            </w:r>
          </w:p>
        </w:tc>
      </w:tr>
      <w:tr w:rsidR="0082538A" w:rsidRPr="00887864" w14:paraId="0FD69FE2" w14:textId="77777777" w:rsidTr="00887864">
        <w:tc>
          <w:tcPr>
            <w:tcW w:w="2127" w:type="dxa"/>
            <w:tcBorders>
              <w:top w:val="nil"/>
              <w:left w:val="nil"/>
              <w:bottom w:val="nil"/>
              <w:right w:val="nil"/>
            </w:tcBorders>
            <w:shd w:val="clear" w:color="auto" w:fill="auto"/>
          </w:tcPr>
          <w:p w14:paraId="4A26C728" w14:textId="77777777" w:rsidR="0082538A" w:rsidRPr="00184322" w:rsidRDefault="0082538A" w:rsidP="0082538A">
            <w:pPr>
              <w:spacing w:after="120"/>
              <w:rPr>
                <w:rFonts w:ascii="Arial" w:hAnsi="Arial" w:cs="Arial"/>
                <w:b/>
              </w:rPr>
            </w:pPr>
            <w:r w:rsidRPr="00184322">
              <w:rPr>
                <w:rFonts w:ascii="Arial" w:hAnsi="Arial" w:cs="Arial"/>
                <w:b/>
              </w:rPr>
              <w:t>Incompatibility:</w:t>
            </w:r>
          </w:p>
        </w:tc>
        <w:tc>
          <w:tcPr>
            <w:tcW w:w="9072" w:type="dxa"/>
            <w:tcBorders>
              <w:top w:val="single" w:sz="4" w:space="0" w:color="auto"/>
              <w:left w:val="nil"/>
              <w:bottom w:val="single" w:sz="4" w:space="0" w:color="auto"/>
              <w:right w:val="nil"/>
            </w:tcBorders>
            <w:shd w:val="clear" w:color="auto" w:fill="auto"/>
          </w:tcPr>
          <w:p w14:paraId="4CB32671" w14:textId="77777777" w:rsidR="0082538A" w:rsidRPr="00CA5E2A" w:rsidRDefault="0082538A" w:rsidP="0082538A">
            <w:pPr>
              <w:spacing w:after="120"/>
              <w:rPr>
                <w:rFonts w:ascii="Arial" w:hAnsi="Arial" w:cs="Arial"/>
                <w:sz w:val="20"/>
                <w:szCs w:val="20"/>
                <w:lang w:val="fr-FR"/>
              </w:rPr>
            </w:pPr>
            <w:r w:rsidRPr="00CA5E2A">
              <w:rPr>
                <w:rFonts w:ascii="Arial" w:hAnsi="Arial" w:cs="Arial"/>
                <w:sz w:val="20"/>
                <w:szCs w:val="20"/>
              </w:rPr>
              <w:t xml:space="preserve">Incompatible with digoxin, </w:t>
            </w:r>
            <w:r w:rsidRPr="00CA5E2A">
              <w:rPr>
                <w:rFonts w:ascii="Arial" w:hAnsi="Arial" w:cs="Arial"/>
                <w:b/>
                <w:sz w:val="20"/>
                <w:szCs w:val="20"/>
              </w:rPr>
              <w:t>dopamine</w:t>
            </w:r>
            <w:r w:rsidRPr="00CA5E2A">
              <w:rPr>
                <w:rFonts w:ascii="Arial" w:hAnsi="Arial" w:cs="Arial"/>
                <w:sz w:val="20"/>
                <w:szCs w:val="20"/>
              </w:rPr>
              <w:t>, noradrenaline, ranitidine, rocuronium</w:t>
            </w:r>
          </w:p>
        </w:tc>
      </w:tr>
      <w:tr w:rsidR="0082538A" w:rsidRPr="00887864" w14:paraId="64F1E662" w14:textId="77777777" w:rsidTr="00887864">
        <w:tc>
          <w:tcPr>
            <w:tcW w:w="2127" w:type="dxa"/>
            <w:tcBorders>
              <w:top w:val="nil"/>
              <w:left w:val="nil"/>
              <w:bottom w:val="nil"/>
              <w:right w:val="nil"/>
            </w:tcBorders>
            <w:shd w:val="clear" w:color="auto" w:fill="auto"/>
          </w:tcPr>
          <w:p w14:paraId="37C06AFB" w14:textId="77777777" w:rsidR="0082538A" w:rsidRPr="00184322" w:rsidRDefault="0082538A" w:rsidP="0082538A">
            <w:pPr>
              <w:spacing w:after="120"/>
              <w:rPr>
                <w:rFonts w:ascii="Arial" w:hAnsi="Arial" w:cs="Arial"/>
                <w:b/>
              </w:rPr>
            </w:pPr>
            <w:r w:rsidRPr="00184322">
              <w:rPr>
                <w:rFonts w:ascii="Arial" w:hAnsi="Arial" w:cs="Arial"/>
                <w:b/>
              </w:rPr>
              <w:t>Storage:</w:t>
            </w:r>
          </w:p>
        </w:tc>
        <w:tc>
          <w:tcPr>
            <w:tcW w:w="9072" w:type="dxa"/>
            <w:tcBorders>
              <w:top w:val="single" w:sz="4" w:space="0" w:color="auto"/>
              <w:left w:val="nil"/>
              <w:bottom w:val="single" w:sz="4" w:space="0" w:color="auto"/>
              <w:right w:val="nil"/>
            </w:tcBorders>
            <w:shd w:val="clear" w:color="auto" w:fill="auto"/>
          </w:tcPr>
          <w:p w14:paraId="6BD4FCC4" w14:textId="77777777" w:rsidR="0082538A" w:rsidRPr="00CA5E2A" w:rsidRDefault="0082538A" w:rsidP="0082538A">
            <w:pPr>
              <w:spacing w:after="120"/>
              <w:rPr>
                <w:rFonts w:ascii="Arial" w:hAnsi="Arial" w:cs="Arial"/>
                <w:sz w:val="20"/>
                <w:szCs w:val="20"/>
              </w:rPr>
            </w:pPr>
            <w:r w:rsidRPr="00CA5E2A">
              <w:rPr>
                <w:rFonts w:ascii="Arial" w:hAnsi="Arial" w:cs="Arial"/>
                <w:sz w:val="20"/>
                <w:szCs w:val="20"/>
              </w:rPr>
              <w:t xml:space="preserve">Unopened Insulin vials should be kept refrigerated.  Once opened should be kept at room temperature and can be stored for 4 weeks.  Each vial should be for single patient use. </w:t>
            </w:r>
          </w:p>
        </w:tc>
      </w:tr>
      <w:tr w:rsidR="0082538A" w:rsidRPr="00887864" w14:paraId="588F170B" w14:textId="77777777" w:rsidTr="00887864">
        <w:tc>
          <w:tcPr>
            <w:tcW w:w="2127" w:type="dxa"/>
            <w:tcBorders>
              <w:top w:val="nil"/>
              <w:left w:val="nil"/>
              <w:bottom w:val="nil"/>
              <w:right w:val="nil"/>
            </w:tcBorders>
            <w:shd w:val="clear" w:color="auto" w:fill="auto"/>
          </w:tcPr>
          <w:p w14:paraId="2F202F1F" w14:textId="77777777" w:rsidR="0082538A" w:rsidRPr="00184322" w:rsidRDefault="0082538A" w:rsidP="0082538A">
            <w:pPr>
              <w:spacing w:after="120"/>
              <w:rPr>
                <w:rFonts w:ascii="Arial" w:hAnsi="Arial" w:cs="Arial"/>
                <w:b/>
              </w:rPr>
            </w:pPr>
            <w:r w:rsidRPr="00184322">
              <w:rPr>
                <w:rFonts w:ascii="Arial" w:hAnsi="Arial" w:cs="Arial"/>
                <w:b/>
              </w:rPr>
              <w:t>Interactions:</w:t>
            </w:r>
          </w:p>
        </w:tc>
        <w:tc>
          <w:tcPr>
            <w:tcW w:w="9072" w:type="dxa"/>
            <w:tcBorders>
              <w:top w:val="single" w:sz="4" w:space="0" w:color="auto"/>
              <w:left w:val="nil"/>
              <w:bottom w:val="single" w:sz="4" w:space="0" w:color="auto"/>
              <w:right w:val="nil"/>
            </w:tcBorders>
            <w:shd w:val="clear" w:color="auto" w:fill="auto"/>
          </w:tcPr>
          <w:p w14:paraId="00BC72DC" w14:textId="77777777" w:rsidR="0082538A" w:rsidRPr="00CA5E2A" w:rsidRDefault="0082538A" w:rsidP="0082538A">
            <w:pPr>
              <w:spacing w:after="120"/>
              <w:ind w:left="-10"/>
              <w:rPr>
                <w:rFonts w:ascii="Arial" w:hAnsi="Arial" w:cs="Arial"/>
                <w:sz w:val="20"/>
                <w:szCs w:val="20"/>
              </w:rPr>
            </w:pPr>
          </w:p>
        </w:tc>
      </w:tr>
      <w:tr w:rsidR="0082538A" w:rsidRPr="00CA5E2A" w14:paraId="528EB820" w14:textId="77777777" w:rsidTr="00887864">
        <w:tc>
          <w:tcPr>
            <w:tcW w:w="2127" w:type="dxa"/>
            <w:tcBorders>
              <w:top w:val="nil"/>
              <w:left w:val="nil"/>
              <w:bottom w:val="nil"/>
              <w:right w:val="nil"/>
            </w:tcBorders>
            <w:shd w:val="clear" w:color="auto" w:fill="auto"/>
          </w:tcPr>
          <w:p w14:paraId="0473F8E3" w14:textId="77777777" w:rsidR="0082538A" w:rsidRPr="00CA5E2A" w:rsidRDefault="0082538A" w:rsidP="0082538A">
            <w:pPr>
              <w:spacing w:after="120"/>
              <w:rPr>
                <w:rFonts w:ascii="Arial" w:hAnsi="Arial" w:cs="Arial"/>
                <w:b/>
                <w:sz w:val="16"/>
                <w:szCs w:val="16"/>
              </w:rPr>
            </w:pPr>
            <w:r w:rsidRPr="00CA5E2A">
              <w:rPr>
                <w:rFonts w:ascii="Arial" w:hAnsi="Arial" w:cs="Arial"/>
                <w:b/>
                <w:sz w:val="16"/>
                <w:szCs w:val="16"/>
              </w:rPr>
              <w:t>Reference:</w:t>
            </w:r>
          </w:p>
        </w:tc>
        <w:tc>
          <w:tcPr>
            <w:tcW w:w="9072" w:type="dxa"/>
            <w:tcBorders>
              <w:top w:val="single" w:sz="4" w:space="0" w:color="auto"/>
              <w:left w:val="nil"/>
              <w:bottom w:val="single" w:sz="4" w:space="0" w:color="auto"/>
              <w:right w:val="nil"/>
            </w:tcBorders>
            <w:shd w:val="clear" w:color="auto" w:fill="auto"/>
          </w:tcPr>
          <w:p w14:paraId="701FCD04" w14:textId="77777777" w:rsidR="0082538A" w:rsidRPr="00CA5E2A" w:rsidRDefault="0082538A" w:rsidP="0082538A">
            <w:pPr>
              <w:rPr>
                <w:rFonts w:ascii="Arial" w:hAnsi="Arial" w:cs="Arial"/>
                <w:sz w:val="16"/>
                <w:szCs w:val="16"/>
              </w:rPr>
            </w:pPr>
            <w:r w:rsidRPr="00CA5E2A">
              <w:rPr>
                <w:rFonts w:ascii="Arial" w:hAnsi="Arial" w:cs="Arial"/>
                <w:sz w:val="16"/>
                <w:szCs w:val="16"/>
              </w:rPr>
              <w:t>Birmingham Children’s Hospital Injectable Medicine Guide. R Isaac. Version 1.0.2 May 2012</w:t>
            </w:r>
          </w:p>
          <w:p w14:paraId="0F090745" w14:textId="77777777" w:rsidR="0082538A" w:rsidRPr="00CA5E2A" w:rsidRDefault="0082538A" w:rsidP="0082538A">
            <w:pPr>
              <w:rPr>
                <w:rFonts w:ascii="Arial" w:hAnsi="Arial" w:cs="Arial"/>
                <w:sz w:val="16"/>
                <w:szCs w:val="16"/>
              </w:rPr>
            </w:pPr>
            <w:r w:rsidRPr="00CA5E2A">
              <w:rPr>
                <w:rFonts w:ascii="Arial" w:hAnsi="Arial" w:cs="Arial"/>
                <w:sz w:val="16"/>
                <w:szCs w:val="16"/>
              </w:rPr>
              <w:t>Neonatal Formulary: Drug Use in Pregnancy and the First Year of Life (6</w:t>
            </w:r>
            <w:r w:rsidRPr="00CA5E2A">
              <w:rPr>
                <w:rFonts w:ascii="Arial" w:hAnsi="Arial" w:cs="Arial"/>
                <w:sz w:val="16"/>
                <w:szCs w:val="16"/>
                <w:vertAlign w:val="superscript"/>
              </w:rPr>
              <w:t>th</w:t>
            </w:r>
            <w:r w:rsidRPr="00CA5E2A">
              <w:rPr>
                <w:rFonts w:ascii="Arial" w:hAnsi="Arial" w:cs="Arial"/>
                <w:sz w:val="16"/>
                <w:szCs w:val="16"/>
              </w:rPr>
              <w:t xml:space="preserve"> Edn) London: Wiley-Blackwell;2011</w:t>
            </w:r>
          </w:p>
          <w:p w14:paraId="68689C6F" w14:textId="77777777" w:rsidR="0082538A" w:rsidRPr="00CA5E2A" w:rsidRDefault="0082538A" w:rsidP="0082538A">
            <w:pPr>
              <w:rPr>
                <w:rFonts w:ascii="Arial" w:hAnsi="Arial" w:cs="Arial"/>
                <w:sz w:val="16"/>
                <w:szCs w:val="16"/>
              </w:rPr>
            </w:pPr>
            <w:r w:rsidRPr="00CA5E2A">
              <w:rPr>
                <w:rFonts w:ascii="Arial" w:hAnsi="Arial" w:cs="Arial"/>
                <w:sz w:val="16"/>
                <w:szCs w:val="16"/>
              </w:rPr>
              <w:t>Guy’s and St Thomas’, Kings College and University Lewisham Hospitals Paediatric Formulary (9</w:t>
            </w:r>
            <w:r w:rsidRPr="00CA5E2A">
              <w:rPr>
                <w:rFonts w:ascii="Arial" w:hAnsi="Arial" w:cs="Arial"/>
                <w:sz w:val="16"/>
                <w:szCs w:val="16"/>
                <w:vertAlign w:val="superscript"/>
              </w:rPr>
              <w:t>th</w:t>
            </w:r>
            <w:r w:rsidRPr="00CA5E2A">
              <w:rPr>
                <w:rFonts w:ascii="Arial" w:hAnsi="Arial" w:cs="Arial"/>
                <w:sz w:val="16"/>
                <w:szCs w:val="16"/>
              </w:rPr>
              <w:t xml:space="preserve"> Edn) London: Guy’s and St Thomas’ NHS Foundation Trust ; 2012. Available online at </w:t>
            </w:r>
            <w:hyperlink r:id="rId110" w:history="1">
              <w:r w:rsidRPr="00CA5E2A">
                <w:rPr>
                  <w:rStyle w:val="Hyperlink"/>
                  <w:rFonts w:ascii="Arial" w:hAnsi="Arial" w:cs="Arial"/>
                  <w:sz w:val="16"/>
                  <w:szCs w:val="16"/>
                </w:rPr>
                <w:t>http://www.guysandstthomas.nhs.uk/resources/publications/formulary/paediatric-formulary-9th-edition.pdf</w:t>
              </w:r>
            </w:hyperlink>
            <w:r w:rsidRPr="00CA5E2A">
              <w:rPr>
                <w:rFonts w:ascii="Arial" w:hAnsi="Arial" w:cs="Arial"/>
                <w:sz w:val="16"/>
                <w:szCs w:val="16"/>
              </w:rPr>
              <w:t xml:space="preserve"> [accessed 25.08.15]</w:t>
            </w:r>
          </w:p>
          <w:p w14:paraId="10463B46" w14:textId="4141BAA9" w:rsidR="0082538A" w:rsidRPr="00CA5E2A" w:rsidRDefault="0082538A" w:rsidP="0082538A">
            <w:pPr>
              <w:rPr>
                <w:rStyle w:val="Hyperlink"/>
                <w:rFonts w:ascii="Arial" w:hAnsi="Arial" w:cs="Arial"/>
                <w:sz w:val="16"/>
                <w:szCs w:val="16"/>
              </w:rPr>
            </w:pPr>
            <w:r w:rsidRPr="00CA5E2A">
              <w:rPr>
                <w:rFonts w:ascii="Arial" w:hAnsi="Arial" w:cs="Arial"/>
                <w:sz w:val="16"/>
                <w:szCs w:val="16"/>
              </w:rPr>
              <w:t xml:space="preserve">NHS Injectable Medicines Guide, Medusa. Accessed at </w:t>
            </w:r>
            <w:hyperlink r:id="rId111" w:history="1">
              <w:r w:rsidRPr="0045016D">
                <w:rPr>
                  <w:rStyle w:val="Hyperlink"/>
                  <w:rFonts w:ascii="Arial" w:hAnsi="Arial" w:cs="Arial"/>
                  <w:sz w:val="16"/>
                  <w:szCs w:val="16"/>
                </w:rPr>
                <w:t>http://medusaimg.nhs.uk/</w:t>
              </w:r>
            </w:hyperlink>
            <w:r w:rsidRPr="00CA5E2A">
              <w:rPr>
                <w:rStyle w:val="Hyperlink"/>
                <w:rFonts w:ascii="Arial" w:hAnsi="Arial" w:cs="Arial"/>
                <w:sz w:val="16"/>
                <w:szCs w:val="16"/>
              </w:rPr>
              <w:t xml:space="preserve"> [Accessed 25.08.15]</w:t>
            </w:r>
          </w:p>
          <w:p w14:paraId="715CA3F3" w14:textId="77777777" w:rsidR="0082538A" w:rsidRPr="00CA5E2A" w:rsidRDefault="0082538A" w:rsidP="0082538A">
            <w:pPr>
              <w:rPr>
                <w:rFonts w:ascii="Arial" w:hAnsi="Arial" w:cs="Arial"/>
                <w:sz w:val="16"/>
                <w:szCs w:val="16"/>
              </w:rPr>
            </w:pPr>
            <w:r w:rsidRPr="00CA5E2A">
              <w:rPr>
                <w:rFonts w:ascii="Arial" w:hAnsi="Arial" w:cs="Arial"/>
                <w:sz w:val="16"/>
                <w:szCs w:val="16"/>
              </w:rPr>
              <w:t xml:space="preserve">Trissel, L.A. Handbook of Injectable drugs. Available at </w:t>
            </w:r>
            <w:hyperlink r:id="rId112" w:history="1">
              <w:r w:rsidRPr="00CA5E2A">
                <w:rPr>
                  <w:rStyle w:val="Hyperlink"/>
                  <w:rFonts w:ascii="Arial" w:hAnsi="Arial" w:cs="Arial"/>
                  <w:sz w:val="16"/>
                  <w:szCs w:val="16"/>
                </w:rPr>
                <w:t>http://www.medicinescomplete.com/mc/hid/current/</w:t>
              </w:r>
            </w:hyperlink>
            <w:r w:rsidRPr="00CA5E2A">
              <w:rPr>
                <w:rFonts w:ascii="Arial" w:hAnsi="Arial" w:cs="Arial"/>
                <w:sz w:val="16"/>
                <w:szCs w:val="16"/>
              </w:rPr>
              <w:t xml:space="preserve"> [Accessed 25.08.15]</w:t>
            </w:r>
          </w:p>
          <w:p w14:paraId="0A0A91F9" w14:textId="77777777" w:rsidR="0082538A" w:rsidRPr="00CA5E2A" w:rsidRDefault="0082538A" w:rsidP="0082538A">
            <w:pPr>
              <w:rPr>
                <w:rFonts w:ascii="Arial" w:hAnsi="Arial" w:cs="Arial"/>
                <w:sz w:val="16"/>
                <w:szCs w:val="16"/>
              </w:rPr>
            </w:pPr>
          </w:p>
        </w:tc>
      </w:tr>
    </w:tbl>
    <w:p w14:paraId="483A8615" w14:textId="77777777" w:rsidR="00183A01" w:rsidRPr="00CA5E2A" w:rsidRDefault="00183A01" w:rsidP="00835846">
      <w:pPr>
        <w:rPr>
          <w:rFonts w:ascii="Arial" w:hAnsi="Arial" w:cs="Arial"/>
          <w:b/>
          <w:sz w:val="16"/>
          <w:szCs w:val="16"/>
        </w:rPr>
      </w:pPr>
    </w:p>
    <w:p w14:paraId="0836A109" w14:textId="77777777" w:rsidR="00183A01" w:rsidRPr="00CA5E2A" w:rsidRDefault="00183A01" w:rsidP="00835846">
      <w:pPr>
        <w:rPr>
          <w:rFonts w:ascii="Arial" w:hAnsi="Arial" w:cs="Arial"/>
          <w:sz w:val="16"/>
          <w:szCs w:val="16"/>
        </w:rPr>
      </w:pPr>
      <w:r w:rsidRPr="00CA5E2A">
        <w:rPr>
          <w:rFonts w:ascii="Arial" w:hAnsi="Arial" w:cs="Arial"/>
          <w:sz w:val="16"/>
          <w:szCs w:val="16"/>
        </w:rPr>
        <w:t>Written by: Gemma Holder (Neonatal Consultant)</w:t>
      </w:r>
    </w:p>
    <w:p w14:paraId="32CC7BBC" w14:textId="77777777" w:rsidR="00887864" w:rsidRPr="00CA5E2A" w:rsidRDefault="00183A01" w:rsidP="00835846">
      <w:pPr>
        <w:rPr>
          <w:rFonts w:ascii="Arial" w:hAnsi="Arial" w:cs="Arial"/>
          <w:sz w:val="16"/>
          <w:szCs w:val="16"/>
        </w:rPr>
      </w:pPr>
      <w:r w:rsidRPr="00CA5E2A">
        <w:rPr>
          <w:rFonts w:ascii="Arial" w:hAnsi="Arial" w:cs="Arial"/>
          <w:sz w:val="16"/>
          <w:szCs w:val="16"/>
        </w:rPr>
        <w:t>Checked by: Louise Whitticase (Lead Pharmacist-Women’s Services)</w:t>
      </w:r>
    </w:p>
    <w:p w14:paraId="479CD2C7" w14:textId="77777777" w:rsidR="00CA5E2A" w:rsidRDefault="00CA5E2A" w:rsidP="00835846">
      <w:pPr>
        <w:rPr>
          <w:sz w:val="16"/>
          <w:szCs w:val="16"/>
        </w:rPr>
      </w:pPr>
    </w:p>
    <w:p w14:paraId="664EF0F6" w14:textId="77777777" w:rsidR="00CA5E2A" w:rsidRDefault="00CA5E2A" w:rsidP="00835846">
      <w:pPr>
        <w:rPr>
          <w:sz w:val="16"/>
          <w:szCs w:val="16"/>
        </w:rPr>
      </w:pPr>
    </w:p>
    <w:tbl>
      <w:tblPr>
        <w:tblW w:w="11199" w:type="dxa"/>
        <w:tblInd w:w="-1310" w:type="dxa"/>
        <w:tblLayout w:type="fixed"/>
        <w:tblLook w:val="01E0" w:firstRow="1" w:lastRow="1" w:firstColumn="1" w:lastColumn="1" w:noHBand="0" w:noVBand="0"/>
      </w:tblPr>
      <w:tblGrid>
        <w:gridCol w:w="2127"/>
        <w:gridCol w:w="9072"/>
      </w:tblGrid>
      <w:tr w:rsidR="003855E2" w:rsidRPr="00887864" w14:paraId="1876FC47" w14:textId="77777777" w:rsidTr="08D9FCA5">
        <w:tc>
          <w:tcPr>
            <w:tcW w:w="2127" w:type="dxa"/>
            <w:tcBorders>
              <w:top w:val="nil"/>
              <w:left w:val="nil"/>
              <w:bottom w:val="nil"/>
              <w:right w:val="nil"/>
            </w:tcBorders>
            <w:shd w:val="clear" w:color="auto" w:fill="auto"/>
          </w:tcPr>
          <w:p w14:paraId="7D7EF0F2" w14:textId="77777777" w:rsidR="003855E2" w:rsidRPr="00CA5E2A" w:rsidRDefault="003855E2" w:rsidP="00835846">
            <w:pPr>
              <w:spacing w:after="120"/>
              <w:rPr>
                <w:rFonts w:ascii="Arial" w:hAnsi="Arial" w:cs="Arial"/>
                <w:b/>
                <w:sz w:val="20"/>
                <w:szCs w:val="20"/>
              </w:rPr>
            </w:pPr>
            <w:r w:rsidRPr="00CA5E2A">
              <w:rPr>
                <w:rFonts w:ascii="Arial" w:hAnsi="Arial" w:cs="Arial"/>
                <w:sz w:val="20"/>
                <w:szCs w:val="20"/>
              </w:rPr>
              <w:br w:type="page"/>
            </w:r>
          </w:p>
        </w:tc>
        <w:tc>
          <w:tcPr>
            <w:tcW w:w="9072" w:type="dxa"/>
            <w:tcBorders>
              <w:top w:val="nil"/>
              <w:left w:val="nil"/>
              <w:bottom w:val="single" w:sz="4" w:space="0" w:color="auto"/>
              <w:right w:val="nil"/>
            </w:tcBorders>
            <w:shd w:val="clear" w:color="auto" w:fill="auto"/>
          </w:tcPr>
          <w:p w14:paraId="09EE5D1E" w14:textId="1FB637FB" w:rsidR="003855E2" w:rsidRPr="00A75035" w:rsidRDefault="5D442252" w:rsidP="1A81BC5B">
            <w:pPr>
              <w:pStyle w:val="NoSpacing"/>
              <w:rPr>
                <w:rFonts w:ascii="Arial" w:hAnsi="Arial" w:cs="Arial"/>
                <w:b/>
                <w:bCs/>
              </w:rPr>
            </w:pPr>
            <w:r w:rsidRPr="1A81BC5B">
              <w:rPr>
                <w:rFonts w:ascii="Arial" w:hAnsi="Arial" w:cs="Arial"/>
                <w:b/>
                <w:bCs/>
              </w:rPr>
              <w:t xml:space="preserve">ISOPRENALINE </w:t>
            </w:r>
          </w:p>
        </w:tc>
      </w:tr>
      <w:tr w:rsidR="003855E2" w:rsidRPr="00887864" w14:paraId="04284FC3" w14:textId="77777777" w:rsidTr="08D9FCA5">
        <w:tc>
          <w:tcPr>
            <w:tcW w:w="2127" w:type="dxa"/>
            <w:tcBorders>
              <w:top w:val="nil"/>
              <w:left w:val="nil"/>
              <w:bottom w:val="nil"/>
              <w:right w:val="nil"/>
            </w:tcBorders>
            <w:shd w:val="clear" w:color="auto" w:fill="auto"/>
          </w:tcPr>
          <w:p w14:paraId="27B8E1FF" w14:textId="77777777" w:rsidR="003855E2" w:rsidRPr="00A75035" w:rsidRDefault="003855E2" w:rsidP="00835846">
            <w:pPr>
              <w:spacing w:after="120"/>
              <w:rPr>
                <w:rFonts w:ascii="Arial" w:hAnsi="Arial" w:cs="Arial"/>
                <w:b/>
              </w:rPr>
            </w:pPr>
            <w:r w:rsidRPr="00A75035">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53"/>
            </w:tblGrid>
            <w:tr w:rsidR="005A6AB1" w:rsidRPr="00CA5E2A" w14:paraId="1C96E6E9" w14:textId="77777777" w:rsidTr="00A925F9">
              <w:trPr>
                <w:trHeight w:val="99"/>
              </w:trPr>
              <w:tc>
                <w:tcPr>
                  <w:tcW w:w="3653" w:type="dxa"/>
                </w:tcPr>
                <w:p w14:paraId="7AC2C1EF" w14:textId="77777777" w:rsidR="005A6AB1" w:rsidRPr="00CA5E2A" w:rsidRDefault="005A6AB1" w:rsidP="00835846">
                  <w:pPr>
                    <w:autoSpaceDE w:val="0"/>
                    <w:autoSpaceDN w:val="0"/>
                    <w:adjustRightInd w:val="0"/>
                    <w:rPr>
                      <w:rFonts w:ascii="Arial" w:eastAsiaTheme="minorHAnsi" w:hAnsi="Arial" w:cs="Arial"/>
                      <w:color w:val="000000"/>
                      <w:sz w:val="20"/>
                      <w:szCs w:val="20"/>
                      <w:lang w:eastAsia="en-US"/>
                    </w:rPr>
                  </w:pPr>
                  <w:r w:rsidRPr="00CA5E2A">
                    <w:rPr>
                      <w:rFonts w:ascii="Arial" w:eastAsiaTheme="minorHAnsi" w:hAnsi="Arial" w:cs="Arial"/>
                      <w:color w:val="000000"/>
                      <w:sz w:val="20"/>
                      <w:szCs w:val="20"/>
                      <w:lang w:eastAsia="en-US"/>
                    </w:rPr>
                    <w:t xml:space="preserve">Bradyarrhythmia or heart block </w:t>
                  </w:r>
                </w:p>
              </w:tc>
            </w:tr>
          </w:tbl>
          <w:p w14:paraId="64254080" w14:textId="77777777" w:rsidR="003855E2" w:rsidRPr="00CA5E2A" w:rsidRDefault="003855E2" w:rsidP="00835846">
            <w:pPr>
              <w:spacing w:after="120"/>
              <w:rPr>
                <w:rFonts w:ascii="Arial" w:hAnsi="Arial" w:cs="Arial"/>
                <w:sz w:val="20"/>
                <w:szCs w:val="20"/>
              </w:rPr>
            </w:pPr>
          </w:p>
        </w:tc>
      </w:tr>
      <w:tr w:rsidR="003855E2" w:rsidRPr="00887864" w14:paraId="4120D4EE" w14:textId="77777777" w:rsidTr="08D9FCA5">
        <w:tc>
          <w:tcPr>
            <w:tcW w:w="2127" w:type="dxa"/>
            <w:tcBorders>
              <w:top w:val="nil"/>
              <w:left w:val="nil"/>
              <w:bottom w:val="nil"/>
              <w:right w:val="nil"/>
            </w:tcBorders>
            <w:shd w:val="clear" w:color="auto" w:fill="auto"/>
          </w:tcPr>
          <w:p w14:paraId="1988967A" w14:textId="77777777" w:rsidR="003855E2" w:rsidRPr="00A75035" w:rsidRDefault="003855E2" w:rsidP="00835846">
            <w:pPr>
              <w:spacing w:after="120"/>
              <w:rPr>
                <w:rFonts w:ascii="Arial" w:hAnsi="Arial" w:cs="Arial"/>
                <w:b/>
              </w:rPr>
            </w:pPr>
            <w:r w:rsidRPr="00A75035">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2801875C" w14:textId="5D2BC6E7" w:rsidR="003855E2" w:rsidRPr="00CA5E2A" w:rsidRDefault="5D442252" w:rsidP="00835846">
            <w:pPr>
              <w:rPr>
                <w:rFonts w:ascii="Arial" w:hAnsi="Arial" w:cs="Arial"/>
                <w:sz w:val="20"/>
                <w:szCs w:val="20"/>
              </w:rPr>
            </w:pPr>
            <w:r w:rsidRPr="1A81BC5B">
              <w:rPr>
                <w:rFonts w:ascii="Arial" w:hAnsi="Arial" w:cs="Arial"/>
                <w:sz w:val="20"/>
                <w:szCs w:val="20"/>
              </w:rPr>
              <w:t xml:space="preserve">Isoprenaline </w:t>
            </w:r>
            <w:r w:rsidR="1E58F554" w:rsidRPr="1A81BC5B">
              <w:rPr>
                <w:rFonts w:ascii="Arial" w:hAnsi="Arial" w:cs="Arial"/>
                <w:sz w:val="20"/>
                <w:szCs w:val="20"/>
              </w:rPr>
              <w:t xml:space="preserve">hydrochloride </w:t>
            </w:r>
            <w:r w:rsidR="6ACD30C4" w:rsidRPr="1A81BC5B">
              <w:rPr>
                <w:rFonts w:ascii="Arial" w:hAnsi="Arial" w:cs="Arial"/>
                <w:b/>
                <w:bCs/>
                <w:sz w:val="20"/>
                <w:szCs w:val="20"/>
              </w:rPr>
              <w:t>1mg/5ml</w:t>
            </w:r>
            <w:r w:rsidRPr="1A81BC5B">
              <w:rPr>
                <w:rFonts w:ascii="Arial" w:hAnsi="Arial" w:cs="Arial"/>
                <w:sz w:val="20"/>
                <w:szCs w:val="20"/>
              </w:rPr>
              <w:t xml:space="preserve"> </w:t>
            </w:r>
            <w:r w:rsidR="788060A4" w:rsidRPr="1A81BC5B">
              <w:rPr>
                <w:rFonts w:ascii="Arial" w:hAnsi="Arial" w:cs="Arial"/>
                <w:sz w:val="20"/>
                <w:szCs w:val="20"/>
              </w:rPr>
              <w:t>ampoule</w:t>
            </w:r>
          </w:p>
          <w:p w14:paraId="28E5A842" w14:textId="5E66F3DA" w:rsidR="003855E2" w:rsidRDefault="003855E2" w:rsidP="1A81BC5B">
            <w:pPr>
              <w:spacing w:after="120"/>
              <w:rPr>
                <w:rFonts w:ascii="Arial" w:hAnsi="Arial" w:cs="Arial"/>
                <w:i/>
                <w:iCs/>
                <w:sz w:val="20"/>
                <w:szCs w:val="20"/>
              </w:rPr>
            </w:pPr>
          </w:p>
          <w:p w14:paraId="50C21808" w14:textId="69E0CDD6" w:rsidR="00EA2015" w:rsidRPr="006164B9" w:rsidRDefault="004B7927" w:rsidP="006164B9">
            <w:pPr>
              <w:spacing w:after="120"/>
              <w:rPr>
                <w:rFonts w:ascii="Arial" w:hAnsi="Arial" w:cs="Arial"/>
                <w:b/>
                <w:sz w:val="20"/>
                <w:szCs w:val="20"/>
              </w:rPr>
            </w:pPr>
            <w:r>
              <w:rPr>
                <w:rFonts w:ascii="Arial" w:hAnsi="Arial" w:cs="Arial"/>
                <w:b/>
                <w:sz w:val="20"/>
                <w:szCs w:val="20"/>
              </w:rPr>
              <w:t>Care as other strengths exist</w:t>
            </w:r>
            <w:r w:rsidR="00EA2015">
              <w:br/>
            </w:r>
          </w:p>
        </w:tc>
      </w:tr>
      <w:tr w:rsidR="003855E2" w:rsidRPr="00887864" w14:paraId="35B7AECC" w14:textId="77777777" w:rsidTr="08D9FCA5">
        <w:trPr>
          <w:trHeight w:val="80"/>
        </w:trPr>
        <w:tc>
          <w:tcPr>
            <w:tcW w:w="2127" w:type="dxa"/>
            <w:tcBorders>
              <w:top w:val="nil"/>
              <w:left w:val="nil"/>
              <w:bottom w:val="nil"/>
              <w:right w:val="nil"/>
            </w:tcBorders>
            <w:shd w:val="clear" w:color="auto" w:fill="auto"/>
          </w:tcPr>
          <w:p w14:paraId="23958920" w14:textId="77777777" w:rsidR="003855E2" w:rsidRPr="00A75035" w:rsidRDefault="003855E2" w:rsidP="00835846">
            <w:pPr>
              <w:spacing w:after="120"/>
              <w:rPr>
                <w:rFonts w:ascii="Arial" w:hAnsi="Arial" w:cs="Arial"/>
                <w:b/>
              </w:rPr>
            </w:pPr>
            <w:r w:rsidRPr="00A75035">
              <w:rPr>
                <w:rFonts w:ascii="Arial" w:hAnsi="Arial" w:cs="Arial"/>
                <w:b/>
              </w:rPr>
              <w:t>Dose:</w:t>
            </w:r>
          </w:p>
        </w:tc>
        <w:tc>
          <w:tcPr>
            <w:tcW w:w="9072" w:type="dxa"/>
            <w:tcBorders>
              <w:top w:val="nil"/>
              <w:left w:val="nil"/>
              <w:bottom w:val="single" w:sz="4" w:space="0" w:color="auto"/>
              <w:right w:val="nil"/>
            </w:tcBorders>
            <w:shd w:val="clear" w:color="auto" w:fill="auto"/>
          </w:tcPr>
          <w:p w14:paraId="3ABA6239" w14:textId="7B78848B" w:rsidR="00764267" w:rsidRPr="00CA5E2A" w:rsidRDefault="5D442252">
            <w:pPr>
              <w:pStyle w:val="ListParagraph"/>
              <w:numPr>
                <w:ilvl w:val="1"/>
                <w:numId w:val="31"/>
              </w:numPr>
              <w:ind w:left="0" w:firstLine="0"/>
              <w:rPr>
                <w:rFonts w:ascii="Arial" w:hAnsi="Arial" w:cs="Arial"/>
                <w:sz w:val="20"/>
                <w:szCs w:val="20"/>
              </w:rPr>
            </w:pPr>
            <w:r w:rsidRPr="1A81BC5B">
              <w:rPr>
                <w:rFonts w:ascii="Arial" w:hAnsi="Arial" w:cs="Arial"/>
                <w:sz w:val="20"/>
                <w:szCs w:val="20"/>
              </w:rPr>
              <w:t>n</w:t>
            </w:r>
            <w:r w:rsidR="454EA120" w:rsidRPr="1A81BC5B">
              <w:rPr>
                <w:rFonts w:ascii="Arial" w:hAnsi="Arial" w:cs="Arial"/>
                <w:sz w:val="20"/>
                <w:szCs w:val="20"/>
              </w:rPr>
              <w:t>an</w:t>
            </w:r>
            <w:r w:rsidRPr="1A81BC5B">
              <w:rPr>
                <w:rFonts w:ascii="Arial" w:hAnsi="Arial" w:cs="Arial"/>
                <w:sz w:val="20"/>
                <w:szCs w:val="20"/>
              </w:rPr>
              <w:t xml:space="preserve">ograms/kg/min (0.05-0.5 microgram/kg/min) by continuous IV infusion </w:t>
            </w:r>
          </w:p>
          <w:p w14:paraId="1B56F721" w14:textId="77777777" w:rsidR="00764267" w:rsidRPr="00CA5E2A" w:rsidRDefault="00764267" w:rsidP="00835846">
            <w:pPr>
              <w:pStyle w:val="ListParagraph"/>
              <w:ind w:left="0"/>
              <w:rPr>
                <w:rFonts w:ascii="Arial" w:hAnsi="Arial" w:cs="Arial"/>
                <w:sz w:val="20"/>
                <w:szCs w:val="20"/>
              </w:rPr>
            </w:pPr>
            <w:r w:rsidRPr="00CA5E2A">
              <w:rPr>
                <w:rFonts w:ascii="Arial" w:hAnsi="Arial" w:cs="Arial"/>
                <w:color w:val="000000"/>
                <w:sz w:val="20"/>
                <w:szCs w:val="20"/>
              </w:rPr>
              <w:t>Titrate infusion rate according to clinical response and/or side effects. May increase dose every 2-3 minutes until appropriate response obtained.</w:t>
            </w:r>
          </w:p>
          <w:p w14:paraId="72537F55" w14:textId="77777777" w:rsidR="003855E2" w:rsidRPr="00CA5E2A" w:rsidRDefault="003855E2" w:rsidP="00835846">
            <w:pPr>
              <w:spacing w:after="120"/>
              <w:rPr>
                <w:rFonts w:ascii="Arial" w:hAnsi="Arial" w:cs="Arial"/>
                <w:sz w:val="20"/>
                <w:szCs w:val="20"/>
              </w:rPr>
            </w:pPr>
          </w:p>
          <w:p w14:paraId="0848D1A0" w14:textId="3CEBC0CF" w:rsidR="003855E2" w:rsidRPr="00CA5E2A" w:rsidRDefault="5D442252" w:rsidP="00835846">
            <w:pPr>
              <w:rPr>
                <w:rFonts w:ascii="Arial" w:hAnsi="Arial" w:cs="Arial"/>
                <w:sz w:val="20"/>
                <w:szCs w:val="20"/>
              </w:rPr>
            </w:pPr>
            <w:r w:rsidRPr="08D9FCA5">
              <w:rPr>
                <w:rFonts w:ascii="Arial" w:hAnsi="Arial" w:cs="Arial"/>
                <w:sz w:val="20"/>
                <w:szCs w:val="20"/>
              </w:rPr>
              <w:t>Take</w:t>
            </w:r>
            <w:r w:rsidRPr="08D9FCA5">
              <w:rPr>
                <w:rFonts w:ascii="Arial" w:hAnsi="Arial" w:cs="Arial"/>
                <w:b/>
                <w:bCs/>
                <w:sz w:val="20"/>
                <w:szCs w:val="20"/>
              </w:rPr>
              <w:t>…………ml</w:t>
            </w:r>
            <w:r w:rsidR="32F6D8F3" w:rsidRPr="08D9FCA5">
              <w:rPr>
                <w:rFonts w:ascii="Arial" w:hAnsi="Arial" w:cs="Arial"/>
                <w:sz w:val="20"/>
                <w:szCs w:val="20"/>
              </w:rPr>
              <w:t xml:space="preserve"> Isoprenaline </w:t>
            </w:r>
            <w:r w:rsidR="6ACD30C4" w:rsidRPr="08D9FCA5">
              <w:rPr>
                <w:rFonts w:ascii="Arial" w:hAnsi="Arial" w:cs="Arial"/>
                <w:b/>
                <w:bCs/>
                <w:sz w:val="20"/>
                <w:szCs w:val="20"/>
              </w:rPr>
              <w:t>20</w:t>
            </w:r>
            <w:r w:rsidRPr="08D9FCA5">
              <w:rPr>
                <w:rFonts w:ascii="Arial" w:hAnsi="Arial" w:cs="Arial"/>
                <w:b/>
                <w:bCs/>
                <w:sz w:val="20"/>
                <w:szCs w:val="20"/>
              </w:rPr>
              <w:t>0micrograms/ml</w:t>
            </w:r>
            <w:r w:rsidRPr="08D9FCA5">
              <w:rPr>
                <w:rFonts w:ascii="Arial" w:hAnsi="Arial" w:cs="Arial"/>
                <w:sz w:val="20"/>
                <w:szCs w:val="20"/>
              </w:rPr>
              <w:t xml:space="preserve"> (wt in Kgs x </w:t>
            </w:r>
            <w:r w:rsidR="6ACD30C4" w:rsidRPr="08D9FCA5">
              <w:rPr>
                <w:rFonts w:ascii="Arial" w:hAnsi="Arial" w:cs="Arial"/>
                <w:sz w:val="20"/>
                <w:szCs w:val="20"/>
              </w:rPr>
              <w:t>3</w:t>
            </w:r>
            <w:r w:rsidRPr="08D9FCA5">
              <w:rPr>
                <w:rFonts w:ascii="Arial" w:hAnsi="Arial" w:cs="Arial"/>
                <w:sz w:val="20"/>
                <w:szCs w:val="20"/>
              </w:rPr>
              <w:t>)</w:t>
            </w:r>
          </w:p>
          <w:p w14:paraId="6C9E9068" w14:textId="77777777" w:rsidR="003855E2" w:rsidRPr="00CA5E2A" w:rsidRDefault="003855E2" w:rsidP="00835846">
            <w:pPr>
              <w:rPr>
                <w:rFonts w:ascii="Arial" w:hAnsi="Arial" w:cs="Arial"/>
                <w:sz w:val="20"/>
                <w:szCs w:val="20"/>
              </w:rPr>
            </w:pPr>
            <w:r w:rsidRPr="00CA5E2A">
              <w:rPr>
                <w:rFonts w:ascii="Arial" w:hAnsi="Arial" w:cs="Arial"/>
                <w:sz w:val="20"/>
                <w:szCs w:val="20"/>
              </w:rPr>
              <w:t>and make up to 50 ml with 10% glucose (also compatible with glucose 5% and sodium chloride 0.9%)</w:t>
            </w:r>
          </w:p>
          <w:p w14:paraId="1A16E935" w14:textId="048826A8" w:rsidR="003855E2" w:rsidRPr="00CA5E2A" w:rsidRDefault="5D442252" w:rsidP="00835846">
            <w:pPr>
              <w:rPr>
                <w:rFonts w:ascii="Arial" w:hAnsi="Arial" w:cs="Arial"/>
                <w:sz w:val="20"/>
                <w:szCs w:val="20"/>
              </w:rPr>
            </w:pPr>
            <w:r w:rsidRPr="1A81BC5B">
              <w:rPr>
                <w:rFonts w:ascii="Arial" w:hAnsi="Arial" w:cs="Arial"/>
                <w:sz w:val="20"/>
                <w:szCs w:val="20"/>
              </w:rPr>
              <w:t>Run at 0.</w:t>
            </w:r>
            <w:r w:rsidR="788060A4" w:rsidRPr="1A81BC5B">
              <w:rPr>
                <w:rFonts w:ascii="Arial" w:hAnsi="Arial" w:cs="Arial"/>
                <w:sz w:val="20"/>
                <w:szCs w:val="20"/>
              </w:rPr>
              <w:t>2</w:t>
            </w:r>
            <w:r w:rsidRPr="1A81BC5B">
              <w:rPr>
                <w:rFonts w:ascii="Arial" w:hAnsi="Arial" w:cs="Arial"/>
                <w:sz w:val="20"/>
                <w:szCs w:val="20"/>
              </w:rPr>
              <w:t>5-</w:t>
            </w:r>
            <w:r w:rsidR="788060A4" w:rsidRPr="1A81BC5B">
              <w:rPr>
                <w:rFonts w:ascii="Arial" w:hAnsi="Arial" w:cs="Arial"/>
                <w:sz w:val="20"/>
                <w:szCs w:val="20"/>
              </w:rPr>
              <w:t>2.</w:t>
            </w:r>
            <w:r w:rsidRPr="1A81BC5B">
              <w:rPr>
                <w:rFonts w:ascii="Arial" w:hAnsi="Arial" w:cs="Arial"/>
                <w:sz w:val="20"/>
                <w:szCs w:val="20"/>
              </w:rPr>
              <w:t xml:space="preserve">5 ml/hour (i.e 50-500 nanograms/kg/min of isoprenaline </w:t>
            </w:r>
          </w:p>
          <w:p w14:paraId="7BFD60CE" w14:textId="77777777" w:rsidR="003855E2" w:rsidRPr="00CA5E2A" w:rsidRDefault="003855E2" w:rsidP="00835846">
            <w:pPr>
              <w:rPr>
                <w:rFonts w:ascii="Arial" w:hAnsi="Arial" w:cs="Arial"/>
                <w:sz w:val="20"/>
                <w:szCs w:val="20"/>
              </w:rPr>
            </w:pPr>
            <w:r w:rsidRPr="00CA5E2A">
              <w:rPr>
                <w:rFonts w:ascii="Arial" w:hAnsi="Arial" w:cs="Arial"/>
                <w:sz w:val="20"/>
                <w:szCs w:val="20"/>
              </w:rPr>
              <w:t>Signed…………………………Date………………</w:t>
            </w:r>
          </w:p>
          <w:p w14:paraId="4277B4C6" w14:textId="77777777" w:rsidR="003855E2" w:rsidRPr="00CA5E2A" w:rsidRDefault="003855E2" w:rsidP="00835846">
            <w:pPr>
              <w:spacing w:after="120"/>
              <w:rPr>
                <w:rFonts w:ascii="Arial" w:hAnsi="Arial" w:cs="Arial"/>
                <w:sz w:val="20"/>
                <w:szCs w:val="20"/>
              </w:rPr>
            </w:pPr>
          </w:p>
          <w:p w14:paraId="24B10273" w14:textId="40BFCCF0" w:rsidR="003855E2" w:rsidRPr="00CA5E2A" w:rsidRDefault="003855E2" w:rsidP="1A81BC5B">
            <w:pPr>
              <w:outlineLvl w:val="0"/>
              <w:rPr>
                <w:rFonts w:ascii="Arial" w:hAnsi="Arial" w:cs="Arial"/>
                <w:sz w:val="20"/>
                <w:szCs w:val="20"/>
              </w:rPr>
            </w:pPr>
          </w:p>
        </w:tc>
      </w:tr>
      <w:tr w:rsidR="003855E2" w:rsidRPr="00887864" w14:paraId="5FA080DF" w14:textId="77777777" w:rsidTr="08D9FCA5">
        <w:trPr>
          <w:trHeight w:val="80"/>
        </w:trPr>
        <w:tc>
          <w:tcPr>
            <w:tcW w:w="2127" w:type="dxa"/>
            <w:tcBorders>
              <w:top w:val="nil"/>
              <w:left w:val="nil"/>
              <w:bottom w:val="nil"/>
              <w:right w:val="nil"/>
            </w:tcBorders>
            <w:shd w:val="clear" w:color="auto" w:fill="auto"/>
          </w:tcPr>
          <w:p w14:paraId="62B9AAB7" w14:textId="16B0A65F" w:rsidR="003855E2" w:rsidRPr="00A75035" w:rsidRDefault="73F1533F" w:rsidP="15CE5E95">
            <w:pPr>
              <w:spacing w:after="120"/>
              <w:rPr>
                <w:rFonts w:ascii="Arial" w:hAnsi="Arial" w:cs="Arial"/>
                <w:b/>
                <w:bCs/>
              </w:rPr>
            </w:pPr>
            <w:r w:rsidRPr="15CE5E95">
              <w:rPr>
                <w:rFonts w:ascii="Arial" w:hAnsi="Arial" w:cs="Arial"/>
                <w:b/>
                <w:bCs/>
              </w:rPr>
              <w:t>Route:</w:t>
            </w:r>
            <w:r w:rsidR="5338BF0C" w:rsidRPr="15CE5E95">
              <w:rPr>
                <w:rFonts w:ascii="Arial" w:hAnsi="Arial" w:cs="Arial"/>
                <w:b/>
                <w:bCs/>
              </w:rPr>
              <w:t xml:space="preserve"> </w:t>
            </w:r>
            <w:r w:rsidR="5338BF0C">
              <w:rPr>
                <w:noProof/>
              </w:rPr>
              <w:drawing>
                <wp:inline distT="0" distB="0" distL="0" distR="0" wp14:anchorId="7E7DCC70" wp14:editId="572CF7FD">
                  <wp:extent cx="993997" cy="818707"/>
                  <wp:effectExtent l="0" t="0" r="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96">
                            <a:extLst>
                              <a:ext uri="{28A0092B-C50C-407E-A947-70E740481C1C}">
                                <a14:useLocalDpi xmlns:a14="http://schemas.microsoft.com/office/drawing/2010/main" val="0"/>
                              </a:ext>
                            </a:extLst>
                          </a:blip>
                          <a:stretch>
                            <a:fillRect/>
                          </a:stretch>
                        </pic:blipFill>
                        <pic:spPr>
                          <a:xfrm>
                            <a:off x="0" y="0"/>
                            <a:ext cx="993997" cy="818707"/>
                          </a:xfrm>
                          <a:prstGeom prst="rect">
                            <a:avLst/>
                          </a:prstGeom>
                        </pic:spPr>
                      </pic:pic>
                    </a:graphicData>
                  </a:graphic>
                </wp:inline>
              </w:drawing>
            </w:r>
          </w:p>
        </w:tc>
        <w:tc>
          <w:tcPr>
            <w:tcW w:w="9072" w:type="dxa"/>
            <w:tcBorders>
              <w:top w:val="nil"/>
              <w:left w:val="nil"/>
              <w:bottom w:val="single" w:sz="4" w:space="0" w:color="auto"/>
              <w:right w:val="nil"/>
            </w:tcBorders>
            <w:shd w:val="clear" w:color="auto" w:fill="auto"/>
          </w:tcPr>
          <w:p w14:paraId="07D709D2" w14:textId="77777777" w:rsidR="003855E2" w:rsidRPr="00CA5E2A" w:rsidRDefault="00EA2015" w:rsidP="00835846">
            <w:pPr>
              <w:spacing w:after="120"/>
              <w:rPr>
                <w:rFonts w:ascii="Arial" w:hAnsi="Arial" w:cs="Arial"/>
                <w:sz w:val="20"/>
                <w:szCs w:val="20"/>
              </w:rPr>
            </w:pPr>
            <w:r w:rsidRPr="00CA5E2A">
              <w:rPr>
                <w:rFonts w:ascii="Arial" w:hAnsi="Arial" w:cs="Arial"/>
                <w:sz w:val="20"/>
                <w:szCs w:val="20"/>
              </w:rPr>
              <w:t>Central line</w:t>
            </w:r>
          </w:p>
        </w:tc>
      </w:tr>
      <w:tr w:rsidR="003855E2" w:rsidRPr="00887864" w14:paraId="730BEB05" w14:textId="77777777" w:rsidTr="08D9FCA5">
        <w:tc>
          <w:tcPr>
            <w:tcW w:w="2127" w:type="dxa"/>
            <w:tcBorders>
              <w:top w:val="nil"/>
              <w:left w:val="nil"/>
              <w:bottom w:val="nil"/>
              <w:right w:val="nil"/>
            </w:tcBorders>
            <w:shd w:val="clear" w:color="auto" w:fill="auto"/>
          </w:tcPr>
          <w:p w14:paraId="2B7CE512" w14:textId="77777777" w:rsidR="003855E2" w:rsidRPr="00A75035" w:rsidRDefault="003855E2" w:rsidP="00835846">
            <w:pPr>
              <w:spacing w:after="120"/>
              <w:rPr>
                <w:rFonts w:ascii="Arial" w:hAnsi="Arial" w:cs="Arial"/>
                <w:b/>
              </w:rPr>
            </w:pPr>
            <w:r w:rsidRPr="00A75035">
              <w:rPr>
                <w:rFonts w:ascii="Arial" w:hAnsi="Arial" w:cs="Arial"/>
                <w:b/>
              </w:rPr>
              <w:t xml:space="preserve">Compatibility: </w:t>
            </w:r>
          </w:p>
        </w:tc>
        <w:tc>
          <w:tcPr>
            <w:tcW w:w="9072" w:type="dxa"/>
            <w:tcBorders>
              <w:top w:val="single" w:sz="4" w:space="0" w:color="auto"/>
              <w:left w:val="nil"/>
              <w:bottom w:val="single" w:sz="4" w:space="0" w:color="auto"/>
              <w:right w:val="nil"/>
            </w:tcBorders>
            <w:shd w:val="clear" w:color="auto" w:fill="auto"/>
          </w:tcPr>
          <w:p w14:paraId="716CB941" w14:textId="77777777" w:rsidR="003855E2" w:rsidRPr="00CA5E2A" w:rsidRDefault="003855E2" w:rsidP="00835846">
            <w:pPr>
              <w:spacing w:after="120"/>
              <w:rPr>
                <w:rFonts w:ascii="Arial" w:hAnsi="Arial" w:cs="Arial"/>
                <w:sz w:val="20"/>
                <w:szCs w:val="20"/>
                <w:lang w:val="fr-FR"/>
              </w:rPr>
            </w:pPr>
            <w:r w:rsidRPr="00CA5E2A">
              <w:rPr>
                <w:rFonts w:ascii="Arial" w:hAnsi="Arial" w:cs="Arial"/>
                <w:sz w:val="20"/>
                <w:szCs w:val="20"/>
              </w:rPr>
              <w:t xml:space="preserve"> </w:t>
            </w:r>
            <w:r w:rsidR="0010579F" w:rsidRPr="00CA5E2A">
              <w:rPr>
                <w:rFonts w:ascii="Arial" w:hAnsi="Arial" w:cs="Arial"/>
                <w:sz w:val="20"/>
                <w:szCs w:val="20"/>
              </w:rPr>
              <w:t>Adrenaline, Dobutamine, Dopamine, Morphine, Midazolam, Noradrenaline</w:t>
            </w:r>
          </w:p>
        </w:tc>
      </w:tr>
      <w:tr w:rsidR="003855E2" w:rsidRPr="00887864" w14:paraId="70A7F65A" w14:textId="77777777" w:rsidTr="08D9FCA5">
        <w:tc>
          <w:tcPr>
            <w:tcW w:w="2127" w:type="dxa"/>
            <w:tcBorders>
              <w:top w:val="nil"/>
              <w:left w:val="nil"/>
              <w:bottom w:val="nil"/>
              <w:right w:val="nil"/>
            </w:tcBorders>
            <w:shd w:val="clear" w:color="auto" w:fill="auto"/>
          </w:tcPr>
          <w:p w14:paraId="2B441B20" w14:textId="77777777" w:rsidR="003855E2" w:rsidRPr="00A75035" w:rsidRDefault="003855E2" w:rsidP="00835846">
            <w:pPr>
              <w:spacing w:after="120"/>
              <w:rPr>
                <w:rFonts w:ascii="Arial" w:hAnsi="Arial" w:cs="Arial"/>
                <w:b/>
              </w:rPr>
            </w:pPr>
            <w:r w:rsidRPr="00A75035">
              <w:rPr>
                <w:rFonts w:ascii="Arial" w:hAnsi="Arial" w:cs="Arial"/>
                <w:b/>
              </w:rPr>
              <w:t>Incompatibility:</w:t>
            </w:r>
          </w:p>
        </w:tc>
        <w:tc>
          <w:tcPr>
            <w:tcW w:w="9072" w:type="dxa"/>
            <w:tcBorders>
              <w:top w:val="single" w:sz="4" w:space="0" w:color="auto"/>
              <w:left w:val="nil"/>
              <w:bottom w:val="single" w:sz="4" w:space="0" w:color="auto"/>
              <w:right w:val="nil"/>
            </w:tcBorders>
            <w:shd w:val="clear" w:color="auto" w:fill="auto"/>
          </w:tcPr>
          <w:p w14:paraId="6ED15B49" w14:textId="77777777" w:rsidR="003855E2" w:rsidRPr="00CA5E2A" w:rsidRDefault="0010579F" w:rsidP="00835846">
            <w:pPr>
              <w:spacing w:after="120"/>
              <w:rPr>
                <w:rFonts w:ascii="Arial" w:hAnsi="Arial" w:cs="Arial"/>
                <w:sz w:val="20"/>
                <w:szCs w:val="20"/>
                <w:lang w:val="fr-FR"/>
              </w:rPr>
            </w:pPr>
            <w:r w:rsidRPr="00CA5E2A">
              <w:rPr>
                <w:rFonts w:ascii="Arial" w:hAnsi="Arial" w:cs="Arial"/>
                <w:sz w:val="20"/>
                <w:szCs w:val="20"/>
                <w:lang w:val="fr-FR"/>
              </w:rPr>
              <w:t>Furosemide</w:t>
            </w:r>
          </w:p>
        </w:tc>
      </w:tr>
      <w:tr w:rsidR="003855E2" w:rsidRPr="00887864" w14:paraId="7B054C97" w14:textId="77777777" w:rsidTr="08D9FCA5">
        <w:tc>
          <w:tcPr>
            <w:tcW w:w="2127" w:type="dxa"/>
            <w:tcBorders>
              <w:top w:val="nil"/>
              <w:left w:val="nil"/>
              <w:bottom w:val="nil"/>
              <w:right w:val="nil"/>
            </w:tcBorders>
            <w:shd w:val="clear" w:color="auto" w:fill="auto"/>
          </w:tcPr>
          <w:p w14:paraId="76A2DE31" w14:textId="77777777" w:rsidR="003855E2" w:rsidRPr="00A75035" w:rsidRDefault="003855E2" w:rsidP="00835846">
            <w:pPr>
              <w:spacing w:after="120"/>
              <w:rPr>
                <w:rFonts w:ascii="Arial" w:hAnsi="Arial" w:cs="Arial"/>
                <w:b/>
              </w:rPr>
            </w:pPr>
            <w:r w:rsidRPr="00A75035">
              <w:rPr>
                <w:rFonts w:ascii="Arial" w:hAnsi="Arial" w:cs="Arial"/>
                <w:b/>
              </w:rPr>
              <w:t>Storage:</w:t>
            </w:r>
          </w:p>
        </w:tc>
        <w:tc>
          <w:tcPr>
            <w:tcW w:w="9072" w:type="dxa"/>
            <w:tcBorders>
              <w:top w:val="single" w:sz="4" w:space="0" w:color="auto"/>
              <w:left w:val="nil"/>
              <w:bottom w:val="single" w:sz="4" w:space="0" w:color="auto"/>
              <w:right w:val="nil"/>
            </w:tcBorders>
            <w:shd w:val="clear" w:color="auto" w:fill="auto"/>
          </w:tcPr>
          <w:p w14:paraId="6132F59C" w14:textId="77777777" w:rsidR="003855E2" w:rsidRPr="00CA5E2A" w:rsidRDefault="00EA2015" w:rsidP="00835846">
            <w:pPr>
              <w:spacing w:after="120"/>
              <w:rPr>
                <w:rFonts w:ascii="Arial" w:hAnsi="Arial" w:cs="Arial"/>
                <w:sz w:val="20"/>
                <w:szCs w:val="20"/>
              </w:rPr>
            </w:pPr>
            <w:r w:rsidRPr="00CA5E2A">
              <w:rPr>
                <w:rFonts w:ascii="Arial" w:hAnsi="Arial" w:cs="Arial"/>
                <w:sz w:val="20"/>
                <w:szCs w:val="20"/>
              </w:rPr>
              <w:t>Protect unopened ampoules from light.</w:t>
            </w:r>
          </w:p>
        </w:tc>
      </w:tr>
      <w:tr w:rsidR="003855E2" w:rsidRPr="00887864" w14:paraId="45AA3525" w14:textId="77777777" w:rsidTr="08D9FCA5">
        <w:tc>
          <w:tcPr>
            <w:tcW w:w="2127" w:type="dxa"/>
            <w:tcBorders>
              <w:top w:val="nil"/>
              <w:left w:val="nil"/>
              <w:bottom w:val="nil"/>
              <w:right w:val="nil"/>
            </w:tcBorders>
            <w:shd w:val="clear" w:color="auto" w:fill="auto"/>
          </w:tcPr>
          <w:p w14:paraId="470BCDA5" w14:textId="08CADF2F" w:rsidR="005A6AB1" w:rsidRPr="00A75035" w:rsidRDefault="00EA2015" w:rsidP="00835846">
            <w:pPr>
              <w:spacing w:after="120"/>
              <w:rPr>
                <w:rFonts w:ascii="Arial" w:hAnsi="Arial" w:cs="Arial"/>
                <w:b/>
              </w:rPr>
            </w:pPr>
            <w:r w:rsidRPr="00A75035">
              <w:rPr>
                <w:rFonts w:ascii="Arial" w:hAnsi="Arial" w:cs="Arial"/>
                <w:b/>
              </w:rPr>
              <w:t>Other:</w:t>
            </w:r>
          </w:p>
          <w:p w14:paraId="2ADD0EBB" w14:textId="77777777" w:rsidR="005A6AB1" w:rsidRPr="00A75035" w:rsidRDefault="005A6AB1" w:rsidP="00835846">
            <w:pPr>
              <w:spacing w:after="120"/>
              <w:rPr>
                <w:rFonts w:ascii="Arial" w:hAnsi="Arial" w:cs="Arial"/>
                <w:b/>
              </w:rPr>
            </w:pPr>
          </w:p>
          <w:p w14:paraId="7D8AE2F6" w14:textId="77777777" w:rsidR="005A6AB1" w:rsidRPr="00A75035" w:rsidRDefault="005A6AB1" w:rsidP="00835846">
            <w:pPr>
              <w:spacing w:after="120"/>
              <w:rPr>
                <w:rFonts w:ascii="Arial" w:hAnsi="Arial" w:cs="Arial"/>
                <w:b/>
              </w:rPr>
            </w:pPr>
          </w:p>
          <w:p w14:paraId="5431FF10" w14:textId="77777777" w:rsidR="005A6AB1" w:rsidRPr="00A75035" w:rsidRDefault="005A6AB1" w:rsidP="00835846">
            <w:pPr>
              <w:spacing w:after="120"/>
              <w:rPr>
                <w:rFonts w:ascii="Arial" w:hAnsi="Arial" w:cs="Arial"/>
                <w:b/>
              </w:rPr>
            </w:pPr>
          </w:p>
          <w:p w14:paraId="1D12E0DB" w14:textId="77777777" w:rsidR="005A6AB1" w:rsidRPr="00A75035" w:rsidRDefault="005A6AB1" w:rsidP="00835846">
            <w:pPr>
              <w:spacing w:after="120"/>
              <w:rPr>
                <w:rFonts w:ascii="Arial" w:hAnsi="Arial" w:cs="Arial"/>
                <w:b/>
              </w:rPr>
            </w:pPr>
          </w:p>
          <w:p w14:paraId="7848F571" w14:textId="77777777" w:rsidR="005A6AB1" w:rsidRPr="00A75035" w:rsidRDefault="005A6AB1" w:rsidP="00835846">
            <w:pPr>
              <w:spacing w:after="120"/>
              <w:rPr>
                <w:rFonts w:ascii="Arial" w:hAnsi="Arial" w:cs="Arial"/>
                <w:b/>
              </w:rPr>
            </w:pPr>
          </w:p>
          <w:p w14:paraId="21FCDF9F" w14:textId="77777777" w:rsidR="005A6AB1" w:rsidRPr="00A75035" w:rsidRDefault="005A6AB1" w:rsidP="00835846">
            <w:pPr>
              <w:spacing w:after="120"/>
              <w:rPr>
                <w:rFonts w:ascii="Arial" w:hAnsi="Arial" w:cs="Arial"/>
                <w:b/>
              </w:rPr>
            </w:pPr>
          </w:p>
          <w:p w14:paraId="7D1B9C11" w14:textId="77777777" w:rsidR="005A6AB1" w:rsidRPr="00A75035" w:rsidRDefault="005A6AB1" w:rsidP="00835846">
            <w:pPr>
              <w:spacing w:after="120"/>
              <w:rPr>
                <w:rFonts w:ascii="Arial" w:hAnsi="Arial" w:cs="Arial"/>
                <w:b/>
              </w:rPr>
            </w:pPr>
          </w:p>
          <w:p w14:paraId="273F390E" w14:textId="77777777" w:rsidR="005A6AB1" w:rsidRPr="00A75035" w:rsidRDefault="005A6AB1" w:rsidP="00835846">
            <w:pPr>
              <w:spacing w:after="120"/>
              <w:rPr>
                <w:rFonts w:ascii="Arial" w:hAnsi="Arial" w:cs="Arial"/>
                <w:b/>
              </w:rPr>
            </w:pPr>
          </w:p>
          <w:p w14:paraId="3F7C91BF" w14:textId="77777777" w:rsidR="005A6AB1" w:rsidRPr="00A75035" w:rsidRDefault="005A6AB1" w:rsidP="00835846">
            <w:pPr>
              <w:spacing w:after="120"/>
              <w:rPr>
                <w:rFonts w:ascii="Arial" w:hAnsi="Arial" w:cs="Arial"/>
                <w:b/>
              </w:rPr>
            </w:pPr>
          </w:p>
          <w:p w14:paraId="28F0270D" w14:textId="77777777" w:rsidR="005A6AB1" w:rsidRPr="00A75035" w:rsidRDefault="005A6AB1" w:rsidP="00835846">
            <w:pPr>
              <w:spacing w:after="120"/>
              <w:rPr>
                <w:rFonts w:ascii="Arial" w:hAnsi="Arial" w:cs="Arial"/>
                <w:b/>
              </w:rPr>
            </w:pPr>
            <w:r w:rsidRPr="00A75035">
              <w:rPr>
                <w:rFonts w:ascii="Arial" w:hAnsi="Arial" w:cs="Arial"/>
                <w:b/>
              </w:rPr>
              <w:t>Monitoring:</w:t>
            </w:r>
          </w:p>
        </w:tc>
        <w:tc>
          <w:tcPr>
            <w:tcW w:w="9072" w:type="dxa"/>
            <w:tcBorders>
              <w:top w:val="single" w:sz="4" w:space="0" w:color="auto"/>
              <w:left w:val="nil"/>
              <w:bottom w:val="single" w:sz="4" w:space="0" w:color="auto"/>
              <w:right w:val="nil"/>
            </w:tcBorders>
            <w:shd w:val="clear" w:color="auto" w:fill="auto"/>
          </w:tcPr>
          <w:p w14:paraId="45091A01" w14:textId="31E2C274" w:rsidR="003855E2" w:rsidRPr="00CA5E2A" w:rsidRDefault="003855E2" w:rsidP="1A81BC5B">
            <w:pPr>
              <w:outlineLvl w:val="0"/>
              <w:rPr>
                <w:rFonts w:ascii="Arial" w:hAnsi="Arial" w:cs="Arial"/>
                <w:b/>
                <w:bCs/>
                <w:color w:val="365F91" w:themeColor="accent1" w:themeShade="BF"/>
                <w:sz w:val="20"/>
                <w:szCs w:val="20"/>
              </w:rPr>
            </w:pPr>
          </w:p>
          <w:p w14:paraId="09377ABF" w14:textId="77777777" w:rsidR="003855E2" w:rsidRPr="00CA5E2A" w:rsidRDefault="003855E2" w:rsidP="00835846">
            <w:pPr>
              <w:outlineLvl w:val="0"/>
              <w:rPr>
                <w:rFonts w:ascii="Arial" w:hAnsi="Arial" w:cs="Arial"/>
                <w:b/>
                <w:bCs/>
                <w:color w:val="000066"/>
                <w:kern w:val="36"/>
                <w:sz w:val="20"/>
                <w:szCs w:val="20"/>
              </w:rPr>
            </w:pPr>
            <w:r w:rsidRPr="00CA5E2A">
              <w:rPr>
                <w:rFonts w:ascii="Arial" w:hAnsi="Arial" w:cs="Arial"/>
                <w:b/>
                <w:bCs/>
                <w:color w:val="000066"/>
                <w:kern w:val="36"/>
                <w:sz w:val="20"/>
                <w:szCs w:val="20"/>
              </w:rPr>
              <w:t>Possible Adverse Effects</w:t>
            </w:r>
          </w:p>
          <w:p w14:paraId="306CB7D2" w14:textId="77777777" w:rsidR="003855E2" w:rsidRPr="00CA5E2A" w:rsidRDefault="003855E2">
            <w:pPr>
              <w:numPr>
                <w:ilvl w:val="0"/>
                <w:numId w:val="29"/>
              </w:numPr>
              <w:rPr>
                <w:rFonts w:ascii="Arial" w:hAnsi="Arial" w:cs="Arial"/>
                <w:color w:val="000000"/>
                <w:sz w:val="20"/>
                <w:szCs w:val="20"/>
              </w:rPr>
            </w:pPr>
            <w:r w:rsidRPr="00CA5E2A">
              <w:rPr>
                <w:rFonts w:ascii="Arial" w:hAnsi="Arial" w:cs="Arial"/>
                <w:color w:val="000000"/>
                <w:sz w:val="20"/>
                <w:szCs w:val="20"/>
              </w:rPr>
              <w:t>Hypotension</w:t>
            </w:r>
          </w:p>
          <w:p w14:paraId="55D4C33D" w14:textId="77777777" w:rsidR="003855E2" w:rsidRPr="00CA5E2A" w:rsidRDefault="003855E2">
            <w:pPr>
              <w:numPr>
                <w:ilvl w:val="0"/>
                <w:numId w:val="29"/>
              </w:numPr>
              <w:rPr>
                <w:rFonts w:ascii="Arial" w:hAnsi="Arial" w:cs="Arial"/>
                <w:color w:val="000000"/>
                <w:sz w:val="20"/>
                <w:szCs w:val="20"/>
              </w:rPr>
            </w:pPr>
            <w:r w:rsidRPr="00CA5E2A">
              <w:rPr>
                <w:rFonts w:ascii="Arial" w:hAnsi="Arial" w:cs="Arial"/>
                <w:color w:val="000000"/>
                <w:sz w:val="20"/>
                <w:szCs w:val="20"/>
              </w:rPr>
              <w:t>Arrhythmias</w:t>
            </w:r>
          </w:p>
          <w:p w14:paraId="5E52CDBB" w14:textId="77777777" w:rsidR="003855E2" w:rsidRPr="00CA5E2A" w:rsidRDefault="003855E2">
            <w:pPr>
              <w:numPr>
                <w:ilvl w:val="0"/>
                <w:numId w:val="29"/>
              </w:numPr>
              <w:rPr>
                <w:rFonts w:ascii="Arial" w:hAnsi="Arial" w:cs="Arial"/>
                <w:color w:val="000000"/>
                <w:sz w:val="20"/>
                <w:szCs w:val="20"/>
              </w:rPr>
            </w:pPr>
            <w:r w:rsidRPr="00CA5E2A">
              <w:rPr>
                <w:rFonts w:ascii="Arial" w:hAnsi="Arial" w:cs="Arial"/>
                <w:color w:val="000000"/>
                <w:sz w:val="20"/>
                <w:szCs w:val="20"/>
              </w:rPr>
              <w:t>Decreased perfusion to kidney, heart, brain.</w:t>
            </w:r>
          </w:p>
          <w:p w14:paraId="29AB5F38" w14:textId="77777777" w:rsidR="003855E2" w:rsidRPr="00CA5E2A" w:rsidRDefault="003855E2">
            <w:pPr>
              <w:numPr>
                <w:ilvl w:val="0"/>
                <w:numId w:val="29"/>
              </w:numPr>
              <w:rPr>
                <w:rFonts w:ascii="Arial" w:hAnsi="Arial" w:cs="Arial"/>
                <w:color w:val="000000"/>
                <w:sz w:val="20"/>
                <w:szCs w:val="20"/>
              </w:rPr>
            </w:pPr>
            <w:r w:rsidRPr="00CA5E2A">
              <w:rPr>
                <w:rFonts w:ascii="Arial" w:hAnsi="Arial" w:cs="Arial"/>
                <w:color w:val="000000"/>
                <w:sz w:val="20"/>
                <w:szCs w:val="20"/>
              </w:rPr>
              <w:t>Tremors, irritability.</w:t>
            </w:r>
          </w:p>
          <w:p w14:paraId="2E70AA7B" w14:textId="77777777" w:rsidR="003855E2" w:rsidRPr="00CA5E2A" w:rsidRDefault="003855E2">
            <w:pPr>
              <w:numPr>
                <w:ilvl w:val="0"/>
                <w:numId w:val="29"/>
              </w:numPr>
              <w:rPr>
                <w:rFonts w:ascii="Arial" w:hAnsi="Arial" w:cs="Arial"/>
                <w:color w:val="000000"/>
                <w:sz w:val="20"/>
                <w:szCs w:val="20"/>
              </w:rPr>
            </w:pPr>
            <w:r w:rsidRPr="00CA5E2A">
              <w:rPr>
                <w:rFonts w:ascii="Arial" w:hAnsi="Arial" w:cs="Arial"/>
                <w:color w:val="000000"/>
                <w:sz w:val="20"/>
                <w:szCs w:val="20"/>
              </w:rPr>
              <w:t>Gastrointestinal disturbances (nausea, vomiting and diarrhoea).</w:t>
            </w:r>
          </w:p>
          <w:p w14:paraId="4BA89299" w14:textId="54F01960" w:rsidR="003358C8" w:rsidRPr="006164B9" w:rsidRDefault="003855E2">
            <w:pPr>
              <w:numPr>
                <w:ilvl w:val="0"/>
                <w:numId w:val="29"/>
              </w:numPr>
              <w:rPr>
                <w:rFonts w:ascii="Arial" w:hAnsi="Arial" w:cs="Arial"/>
                <w:color w:val="000000"/>
                <w:sz w:val="20"/>
                <w:szCs w:val="20"/>
              </w:rPr>
            </w:pPr>
            <w:r w:rsidRPr="00CA5E2A">
              <w:rPr>
                <w:rFonts w:ascii="Arial" w:hAnsi="Arial" w:cs="Arial"/>
                <w:color w:val="000000"/>
                <w:sz w:val="20"/>
                <w:szCs w:val="20"/>
              </w:rPr>
              <w:t>Myocardial necrosis.</w:t>
            </w:r>
          </w:p>
          <w:p w14:paraId="5601344C" w14:textId="77777777" w:rsidR="00FE3AF8" w:rsidRPr="00CA5E2A" w:rsidRDefault="00FE3AF8" w:rsidP="00835846">
            <w:pPr>
              <w:ind w:left="720"/>
              <w:rPr>
                <w:rFonts w:ascii="Arial" w:hAnsi="Arial" w:cs="Arial"/>
                <w:color w:val="000000"/>
                <w:sz w:val="20"/>
                <w:szCs w:val="20"/>
              </w:rPr>
            </w:pPr>
          </w:p>
          <w:p w14:paraId="5BB7CC14" w14:textId="77777777" w:rsidR="003855E2" w:rsidRPr="00CA5E2A" w:rsidRDefault="003855E2" w:rsidP="00835846">
            <w:pPr>
              <w:outlineLvl w:val="0"/>
              <w:rPr>
                <w:rFonts w:ascii="Arial" w:hAnsi="Arial" w:cs="Arial"/>
                <w:b/>
                <w:bCs/>
                <w:color w:val="000066"/>
                <w:kern w:val="36"/>
                <w:sz w:val="20"/>
                <w:szCs w:val="20"/>
              </w:rPr>
            </w:pPr>
            <w:r w:rsidRPr="00CA5E2A">
              <w:rPr>
                <w:rFonts w:ascii="Arial" w:hAnsi="Arial" w:cs="Arial"/>
                <w:b/>
                <w:bCs/>
                <w:color w:val="000066"/>
                <w:kern w:val="36"/>
                <w:sz w:val="20"/>
                <w:szCs w:val="20"/>
              </w:rPr>
              <w:t>Special Considerations</w:t>
            </w:r>
          </w:p>
          <w:p w14:paraId="351D0644" w14:textId="77777777" w:rsidR="003855E2" w:rsidRPr="00CA5E2A" w:rsidRDefault="003855E2">
            <w:pPr>
              <w:numPr>
                <w:ilvl w:val="0"/>
                <w:numId w:val="30"/>
              </w:numPr>
              <w:rPr>
                <w:rFonts w:ascii="Arial" w:hAnsi="Arial" w:cs="Arial"/>
                <w:color w:val="000000"/>
                <w:sz w:val="20"/>
                <w:szCs w:val="20"/>
              </w:rPr>
            </w:pPr>
            <w:r w:rsidRPr="00CA5E2A">
              <w:rPr>
                <w:rFonts w:ascii="Arial" w:hAnsi="Arial" w:cs="Arial"/>
                <w:color w:val="000000"/>
                <w:sz w:val="20"/>
                <w:szCs w:val="20"/>
              </w:rPr>
              <w:t>Titrate infusion rate according to clinical response and/or side effects. May increase dose every 2-3 minutes until appropriate response obtained.</w:t>
            </w:r>
          </w:p>
          <w:p w14:paraId="358620DE" w14:textId="77777777" w:rsidR="003855E2" w:rsidRPr="00CA5E2A" w:rsidRDefault="003855E2">
            <w:pPr>
              <w:numPr>
                <w:ilvl w:val="0"/>
                <w:numId w:val="30"/>
              </w:numPr>
              <w:rPr>
                <w:rFonts w:ascii="Arial" w:hAnsi="Arial" w:cs="Arial"/>
                <w:color w:val="000000"/>
                <w:sz w:val="20"/>
                <w:szCs w:val="20"/>
              </w:rPr>
            </w:pPr>
            <w:r w:rsidRPr="00CA5E2A">
              <w:rPr>
                <w:rFonts w:ascii="Arial" w:hAnsi="Arial" w:cs="Arial"/>
                <w:color w:val="000000"/>
                <w:sz w:val="20"/>
                <w:szCs w:val="20"/>
              </w:rPr>
              <w:t>Hypovolaemia, metabolic acidosis should be corrected before infusion commences.</w:t>
            </w:r>
          </w:p>
          <w:p w14:paraId="75A7A708" w14:textId="77777777" w:rsidR="003855E2" w:rsidRPr="00CA5E2A" w:rsidRDefault="003855E2">
            <w:pPr>
              <w:numPr>
                <w:ilvl w:val="0"/>
                <w:numId w:val="30"/>
              </w:numPr>
              <w:rPr>
                <w:rFonts w:ascii="Arial" w:hAnsi="Arial" w:cs="Arial"/>
                <w:color w:val="000000"/>
                <w:sz w:val="20"/>
                <w:szCs w:val="20"/>
              </w:rPr>
            </w:pPr>
            <w:r w:rsidRPr="00CA5E2A">
              <w:rPr>
                <w:rFonts w:ascii="Arial" w:hAnsi="Arial" w:cs="Arial"/>
                <w:color w:val="000000"/>
                <w:sz w:val="20"/>
                <w:szCs w:val="20"/>
              </w:rPr>
              <w:t>Simultaneous administration with adrenaline may lead to serious arrhythmias.</w:t>
            </w:r>
          </w:p>
          <w:p w14:paraId="3BBFDB90" w14:textId="77777777" w:rsidR="005A6AB1" w:rsidRPr="00CA5E2A" w:rsidRDefault="005A6AB1" w:rsidP="00835846">
            <w:pPr>
              <w:rPr>
                <w:rFonts w:ascii="Arial" w:hAnsi="Arial" w:cs="Arial"/>
                <w:color w:val="000000"/>
                <w:sz w:val="20"/>
                <w:szCs w:val="20"/>
              </w:rPr>
            </w:pPr>
          </w:p>
          <w:p w14:paraId="4A56EE51" w14:textId="77777777" w:rsidR="005A6AB1" w:rsidRPr="00CA5E2A" w:rsidRDefault="005A6AB1" w:rsidP="00835846">
            <w:pPr>
              <w:ind w:left="-108" w:firstLine="108"/>
              <w:rPr>
                <w:rFonts w:ascii="Arial" w:hAnsi="Arial" w:cs="Arial"/>
                <w:color w:val="000000"/>
                <w:sz w:val="20"/>
                <w:szCs w:val="20"/>
              </w:rPr>
            </w:pPr>
            <w:r w:rsidRPr="00CA5E2A">
              <w:rPr>
                <w:rFonts w:ascii="Arial" w:hAnsi="Arial" w:cs="Arial"/>
                <w:color w:val="000000"/>
                <w:sz w:val="20"/>
                <w:szCs w:val="20"/>
              </w:rPr>
              <w:t>Continuous heart rate, ECG and blood pressure</w:t>
            </w:r>
          </w:p>
          <w:p w14:paraId="04016C73" w14:textId="77777777" w:rsidR="003855E2" w:rsidRPr="00CA5E2A" w:rsidRDefault="005A6AB1" w:rsidP="00A75035">
            <w:pPr>
              <w:pStyle w:val="Default"/>
              <w:rPr>
                <w:sz w:val="20"/>
                <w:szCs w:val="20"/>
              </w:rPr>
            </w:pPr>
            <w:r w:rsidRPr="00CA5E2A">
              <w:rPr>
                <w:sz w:val="20"/>
                <w:szCs w:val="20"/>
              </w:rPr>
              <w:t xml:space="preserve">Monitor for hypoglycaemia – stimulates insulin secretion </w:t>
            </w:r>
          </w:p>
        </w:tc>
      </w:tr>
      <w:tr w:rsidR="003855E2" w:rsidRPr="00CA5E2A" w14:paraId="51D40997" w14:textId="77777777" w:rsidTr="08D9FCA5">
        <w:tc>
          <w:tcPr>
            <w:tcW w:w="2127" w:type="dxa"/>
            <w:tcBorders>
              <w:top w:val="nil"/>
              <w:left w:val="nil"/>
              <w:bottom w:val="nil"/>
              <w:right w:val="nil"/>
            </w:tcBorders>
            <w:shd w:val="clear" w:color="auto" w:fill="auto"/>
          </w:tcPr>
          <w:p w14:paraId="2DC59D37" w14:textId="77777777" w:rsidR="003855E2" w:rsidRPr="00CA5E2A" w:rsidRDefault="003855E2" w:rsidP="00835846">
            <w:pPr>
              <w:spacing w:after="120"/>
              <w:rPr>
                <w:rFonts w:ascii="Arial" w:hAnsi="Arial" w:cs="Arial"/>
                <w:b/>
                <w:sz w:val="16"/>
                <w:szCs w:val="16"/>
              </w:rPr>
            </w:pPr>
            <w:r w:rsidRPr="00CA5E2A">
              <w:rPr>
                <w:rFonts w:ascii="Arial" w:hAnsi="Arial" w:cs="Arial"/>
                <w:b/>
                <w:sz w:val="16"/>
                <w:szCs w:val="16"/>
              </w:rPr>
              <w:t>Reference:</w:t>
            </w:r>
          </w:p>
        </w:tc>
        <w:tc>
          <w:tcPr>
            <w:tcW w:w="9072" w:type="dxa"/>
            <w:tcBorders>
              <w:top w:val="single" w:sz="4" w:space="0" w:color="auto"/>
              <w:left w:val="nil"/>
              <w:bottom w:val="single" w:sz="4" w:space="0" w:color="auto"/>
              <w:right w:val="nil"/>
            </w:tcBorders>
            <w:shd w:val="clear" w:color="auto" w:fill="auto"/>
          </w:tcPr>
          <w:p w14:paraId="112D197B" w14:textId="77777777" w:rsidR="003855E2" w:rsidRPr="00CA5E2A" w:rsidRDefault="00F15CE4" w:rsidP="00835846">
            <w:pPr>
              <w:rPr>
                <w:rFonts w:cstheme="minorHAnsi"/>
                <w:color w:val="000000"/>
                <w:sz w:val="16"/>
                <w:szCs w:val="16"/>
              </w:rPr>
            </w:pPr>
            <w:hyperlink r:id="rId113" w:history="1">
              <w:r w:rsidR="003855E2" w:rsidRPr="00CA5E2A">
                <w:rPr>
                  <w:rStyle w:val="Hyperlink"/>
                  <w:rFonts w:cstheme="minorHAnsi"/>
                  <w:sz w:val="16"/>
                  <w:szCs w:val="16"/>
                </w:rPr>
                <w:t>http://www.adhb.govt.nz/newborn/DrugProtocols/IsoprenalinePharmacology.htm</w:t>
              </w:r>
            </w:hyperlink>
          </w:p>
          <w:p w14:paraId="0A3736A3" w14:textId="4D3B6248" w:rsidR="00DA4ED7" w:rsidRPr="00CA5E2A" w:rsidRDefault="00DA4ED7" w:rsidP="00835846">
            <w:pPr>
              <w:rPr>
                <w:rStyle w:val="Hyperlink"/>
                <w:rFonts w:ascii="Arial" w:hAnsi="Arial" w:cs="Arial"/>
                <w:sz w:val="16"/>
                <w:szCs w:val="16"/>
              </w:rPr>
            </w:pPr>
            <w:r w:rsidRPr="00CA5E2A">
              <w:rPr>
                <w:rFonts w:ascii="Arial" w:hAnsi="Arial" w:cs="Arial"/>
                <w:sz w:val="16"/>
                <w:szCs w:val="16"/>
              </w:rPr>
              <w:t xml:space="preserve">NHS Injectable Medicines Guide, Medusa. Accessed at </w:t>
            </w:r>
            <w:hyperlink r:id="rId114" w:history="1">
              <w:r w:rsidR="00943F7B">
                <w:rPr>
                  <w:rStyle w:val="Hyperlink"/>
                  <w:rFonts w:ascii="Arial" w:hAnsi="Arial" w:cs="Arial"/>
                  <w:sz w:val="16"/>
                  <w:szCs w:val="16"/>
                </w:rPr>
                <w:t>http://medusaimg</w:t>
              </w:r>
              <w:r w:rsidRPr="00CA5E2A">
                <w:rPr>
                  <w:rStyle w:val="Hyperlink"/>
                  <w:rFonts w:ascii="Arial" w:hAnsi="Arial" w:cs="Arial"/>
                  <w:sz w:val="16"/>
                  <w:szCs w:val="16"/>
                </w:rPr>
                <w:t>.nhs.uk/</w:t>
              </w:r>
            </w:hyperlink>
            <w:r w:rsidRPr="00CA5E2A">
              <w:rPr>
                <w:rStyle w:val="Hyperlink"/>
                <w:rFonts w:ascii="Arial" w:hAnsi="Arial" w:cs="Arial"/>
                <w:sz w:val="16"/>
                <w:szCs w:val="16"/>
              </w:rPr>
              <w:t xml:space="preserve"> [Accessed 11.04.17]</w:t>
            </w:r>
          </w:p>
          <w:p w14:paraId="0337D27A" w14:textId="77777777" w:rsidR="003855E2" w:rsidRPr="00CA5E2A" w:rsidRDefault="003855E2" w:rsidP="00835846">
            <w:pPr>
              <w:rPr>
                <w:rFonts w:cstheme="minorHAnsi"/>
                <w:sz w:val="16"/>
                <w:szCs w:val="16"/>
              </w:rPr>
            </w:pPr>
            <w:r w:rsidRPr="00CA5E2A">
              <w:rPr>
                <w:rFonts w:cstheme="minorHAnsi"/>
                <w:sz w:val="16"/>
                <w:szCs w:val="16"/>
              </w:rPr>
              <w:t>Guy’s and St Thomas’, Kings College and University Lewisham Hospitals Paediatric Formulary (9</w:t>
            </w:r>
            <w:r w:rsidRPr="00CA5E2A">
              <w:rPr>
                <w:rFonts w:cstheme="minorHAnsi"/>
                <w:sz w:val="16"/>
                <w:szCs w:val="16"/>
                <w:vertAlign w:val="superscript"/>
              </w:rPr>
              <w:t>th</w:t>
            </w:r>
            <w:r w:rsidRPr="00CA5E2A">
              <w:rPr>
                <w:rFonts w:cstheme="minorHAnsi"/>
                <w:sz w:val="16"/>
                <w:szCs w:val="16"/>
              </w:rPr>
              <w:t xml:space="preserve"> Edn) London: Guy’s and St Thomas’ NHS Foundation Trust ; 2012. Available online at </w:t>
            </w:r>
            <w:hyperlink r:id="rId115" w:history="1">
              <w:r w:rsidRPr="00CA5E2A">
                <w:rPr>
                  <w:rStyle w:val="Hyperlink"/>
                  <w:rFonts w:cstheme="minorHAnsi"/>
                  <w:sz w:val="16"/>
                  <w:szCs w:val="16"/>
                </w:rPr>
                <w:t>http://www.guysandstthomas.nhs.uk/resources/publications/formulary/paediatric-formulary-9th-edition.pdf</w:t>
              </w:r>
            </w:hyperlink>
            <w:r w:rsidRPr="00CA5E2A">
              <w:rPr>
                <w:rFonts w:cstheme="minorHAnsi"/>
                <w:sz w:val="16"/>
                <w:szCs w:val="16"/>
              </w:rPr>
              <w:t xml:space="preserve"> [accessed 24.07.15]</w:t>
            </w:r>
          </w:p>
          <w:p w14:paraId="0F923BD5" w14:textId="77777777" w:rsidR="003855E2" w:rsidRDefault="5D442252" w:rsidP="1A81BC5B">
            <w:pPr>
              <w:rPr>
                <w:rFonts w:cstheme="minorBidi"/>
                <w:sz w:val="16"/>
                <w:szCs w:val="16"/>
              </w:rPr>
            </w:pPr>
            <w:r w:rsidRPr="1A81BC5B">
              <w:rPr>
                <w:rFonts w:cstheme="minorBidi"/>
                <w:sz w:val="16"/>
                <w:szCs w:val="16"/>
              </w:rPr>
              <w:t>Neonatal Formulary: Drug Use in Pregnancy and the First Year of Life (6</w:t>
            </w:r>
            <w:r w:rsidRPr="1A81BC5B">
              <w:rPr>
                <w:rFonts w:cstheme="minorBidi"/>
                <w:sz w:val="16"/>
                <w:szCs w:val="16"/>
                <w:vertAlign w:val="superscript"/>
              </w:rPr>
              <w:t>th</w:t>
            </w:r>
            <w:r w:rsidRPr="1A81BC5B">
              <w:rPr>
                <w:rFonts w:cstheme="minorBidi"/>
                <w:sz w:val="16"/>
                <w:szCs w:val="16"/>
              </w:rPr>
              <w:t xml:space="preserve"> Edn) London: Wiley-Blackwell;2011</w:t>
            </w:r>
          </w:p>
          <w:p w14:paraId="399A365E" w14:textId="2F3AB642" w:rsidR="007B5AAD" w:rsidRPr="007B5AAD" w:rsidRDefault="788060A4" w:rsidP="1A81BC5B">
            <w:pPr>
              <w:rPr>
                <w:rFonts w:cstheme="minorBidi"/>
                <w:sz w:val="16"/>
                <w:szCs w:val="16"/>
              </w:rPr>
            </w:pPr>
            <w:r w:rsidRPr="1A81BC5B">
              <w:rPr>
                <w:rFonts w:cstheme="minorBidi"/>
                <w:sz w:val="16"/>
                <w:szCs w:val="16"/>
              </w:rPr>
              <w:t xml:space="preserve">West of Scotland monograph available at: </w:t>
            </w:r>
            <w:hyperlink r:id="rId116" w:history="1">
              <w:r w:rsidRPr="007B5AAD">
                <w:rPr>
                  <w:rStyle w:val="Hyperlink"/>
                  <w:sz w:val="16"/>
                  <w:szCs w:val="16"/>
                </w:rPr>
                <w:t>WoS Neonatal IV Drug Monographs (perinatalnetwork.scot)</w:t>
              </w:r>
            </w:hyperlink>
            <w:r w:rsidRPr="007B5AAD">
              <w:rPr>
                <w:sz w:val="16"/>
                <w:szCs w:val="16"/>
              </w:rPr>
              <w:t xml:space="preserve"> Accessed 21.02.24</w:t>
            </w:r>
          </w:p>
          <w:p w14:paraId="780E25FB" w14:textId="77777777" w:rsidR="003855E2" w:rsidRPr="00CA5E2A" w:rsidRDefault="003855E2" w:rsidP="00835846">
            <w:pPr>
              <w:rPr>
                <w:rFonts w:ascii="Arial" w:hAnsi="Arial" w:cs="Arial"/>
                <w:sz w:val="16"/>
                <w:szCs w:val="16"/>
              </w:rPr>
            </w:pPr>
          </w:p>
        </w:tc>
      </w:tr>
    </w:tbl>
    <w:p w14:paraId="4E80C5FD" w14:textId="77777777" w:rsidR="00431918" w:rsidRPr="00CA5E2A" w:rsidRDefault="00431918" w:rsidP="00835846">
      <w:pPr>
        <w:rPr>
          <w:sz w:val="16"/>
          <w:szCs w:val="16"/>
        </w:rPr>
      </w:pPr>
    </w:p>
    <w:p w14:paraId="3D385679" w14:textId="77777777" w:rsidR="00431918" w:rsidRPr="00CA5E2A" w:rsidRDefault="00431918" w:rsidP="00835846">
      <w:pPr>
        <w:rPr>
          <w:rFonts w:ascii="Arial" w:hAnsi="Arial" w:cs="Arial"/>
          <w:sz w:val="16"/>
          <w:szCs w:val="16"/>
        </w:rPr>
      </w:pPr>
      <w:r w:rsidRPr="00CA5E2A">
        <w:rPr>
          <w:rFonts w:ascii="Arial" w:hAnsi="Arial" w:cs="Arial"/>
          <w:sz w:val="16"/>
          <w:szCs w:val="16"/>
        </w:rPr>
        <w:t>Written by: Louise Whitticase (Lead Pharmacist-Women’s Services)</w:t>
      </w:r>
    </w:p>
    <w:p w14:paraId="355A3873" w14:textId="77777777" w:rsidR="00431918" w:rsidRPr="00CA5E2A" w:rsidRDefault="00431918" w:rsidP="00835846">
      <w:pPr>
        <w:rPr>
          <w:rFonts w:ascii="Arial" w:hAnsi="Arial" w:cs="Arial"/>
          <w:sz w:val="16"/>
          <w:szCs w:val="16"/>
        </w:rPr>
      </w:pPr>
      <w:r w:rsidRPr="00CA5E2A">
        <w:rPr>
          <w:rFonts w:ascii="Arial" w:hAnsi="Arial" w:cs="Arial"/>
          <w:sz w:val="16"/>
          <w:szCs w:val="16"/>
        </w:rPr>
        <w:t xml:space="preserve">Checked by: </w:t>
      </w:r>
      <w:r w:rsidR="006A00F2" w:rsidRPr="00CA5E2A">
        <w:rPr>
          <w:rFonts w:ascii="Arial" w:hAnsi="Arial" w:cs="Arial"/>
          <w:sz w:val="16"/>
          <w:szCs w:val="16"/>
        </w:rPr>
        <w:t>Gemma Holder</w:t>
      </w:r>
    </w:p>
    <w:p w14:paraId="61345B1B" w14:textId="70457AAF" w:rsidR="00F3109C" w:rsidRPr="00CA5E2A" w:rsidRDefault="00F3109C" w:rsidP="00835846">
      <w:pPr>
        <w:rPr>
          <w:sz w:val="16"/>
          <w:szCs w:val="16"/>
        </w:rPr>
      </w:pPr>
    </w:p>
    <w:tbl>
      <w:tblPr>
        <w:tblW w:w="11199" w:type="dxa"/>
        <w:tblInd w:w="-1310" w:type="dxa"/>
        <w:tblLook w:val="01E0" w:firstRow="1" w:lastRow="1" w:firstColumn="1" w:lastColumn="1" w:noHBand="0" w:noVBand="0"/>
      </w:tblPr>
      <w:tblGrid>
        <w:gridCol w:w="1990"/>
        <w:gridCol w:w="9209"/>
      </w:tblGrid>
      <w:tr w:rsidR="00183A01" w:rsidRPr="00A41CD1" w14:paraId="446F6D9A" w14:textId="77777777" w:rsidTr="00A41CD1">
        <w:tc>
          <w:tcPr>
            <w:tcW w:w="1990" w:type="dxa"/>
            <w:tcBorders>
              <w:top w:val="nil"/>
              <w:left w:val="nil"/>
              <w:bottom w:val="nil"/>
              <w:right w:val="nil"/>
            </w:tcBorders>
            <w:shd w:val="clear" w:color="auto" w:fill="auto"/>
          </w:tcPr>
          <w:p w14:paraId="30981804" w14:textId="77777777" w:rsidR="00183A01" w:rsidRPr="00CA5E2A" w:rsidRDefault="00183A01" w:rsidP="00835846">
            <w:pPr>
              <w:spacing w:after="120"/>
              <w:rPr>
                <w:rFonts w:ascii="Arial" w:hAnsi="Arial" w:cs="Arial"/>
                <w:b/>
                <w:sz w:val="20"/>
                <w:szCs w:val="20"/>
              </w:rPr>
            </w:pPr>
          </w:p>
        </w:tc>
        <w:tc>
          <w:tcPr>
            <w:tcW w:w="9209" w:type="dxa"/>
            <w:tcBorders>
              <w:top w:val="nil"/>
              <w:left w:val="nil"/>
              <w:bottom w:val="single" w:sz="4" w:space="0" w:color="auto"/>
              <w:right w:val="nil"/>
            </w:tcBorders>
            <w:shd w:val="clear" w:color="auto" w:fill="auto"/>
          </w:tcPr>
          <w:p w14:paraId="55DE18EF" w14:textId="77777777" w:rsidR="00183A01" w:rsidRPr="00A75035" w:rsidRDefault="00183A01" w:rsidP="00835846">
            <w:pPr>
              <w:pStyle w:val="NoSpacing"/>
              <w:rPr>
                <w:rFonts w:ascii="Arial" w:hAnsi="Arial" w:cs="Arial"/>
                <w:b/>
              </w:rPr>
            </w:pPr>
            <w:bookmarkStart w:id="22" w:name="j"/>
            <w:bookmarkEnd w:id="22"/>
            <w:r w:rsidRPr="00A75035">
              <w:rPr>
                <w:rFonts w:ascii="Arial" w:hAnsi="Arial" w:cs="Arial"/>
                <w:b/>
              </w:rPr>
              <w:t xml:space="preserve">JOULIES </w:t>
            </w:r>
            <w:commentRangeStart w:id="23"/>
            <w:r w:rsidRPr="00A75035">
              <w:rPr>
                <w:rFonts w:ascii="Arial" w:hAnsi="Arial" w:cs="Arial"/>
                <w:b/>
              </w:rPr>
              <w:t>PHOSPHATE</w:t>
            </w:r>
            <w:commentRangeEnd w:id="23"/>
            <w:r w:rsidR="00752F48">
              <w:rPr>
                <w:rStyle w:val="CommentReference"/>
              </w:rPr>
              <w:commentReference w:id="23"/>
            </w:r>
          </w:p>
        </w:tc>
      </w:tr>
      <w:tr w:rsidR="00183A01" w:rsidRPr="00A41CD1" w14:paraId="391552E1" w14:textId="77777777" w:rsidTr="00A41CD1">
        <w:trPr>
          <w:trHeight w:val="488"/>
        </w:trPr>
        <w:tc>
          <w:tcPr>
            <w:tcW w:w="1990" w:type="dxa"/>
            <w:tcBorders>
              <w:top w:val="nil"/>
              <w:left w:val="nil"/>
              <w:bottom w:val="nil"/>
              <w:right w:val="nil"/>
            </w:tcBorders>
            <w:shd w:val="clear" w:color="auto" w:fill="auto"/>
          </w:tcPr>
          <w:p w14:paraId="01CC928D" w14:textId="77777777" w:rsidR="00183A01" w:rsidRPr="00A75035" w:rsidRDefault="00183A01" w:rsidP="00835846">
            <w:pPr>
              <w:spacing w:after="120"/>
              <w:rPr>
                <w:rFonts w:ascii="Arial" w:hAnsi="Arial" w:cs="Arial"/>
                <w:b/>
              </w:rPr>
            </w:pPr>
            <w:r w:rsidRPr="00A75035">
              <w:rPr>
                <w:rFonts w:ascii="Arial" w:hAnsi="Arial" w:cs="Arial"/>
                <w:b/>
              </w:rPr>
              <w:t xml:space="preserve">Indications for use: </w:t>
            </w:r>
          </w:p>
          <w:p w14:paraId="201EEA64" w14:textId="77777777" w:rsidR="00183A01" w:rsidRPr="00A75035" w:rsidRDefault="00183A01" w:rsidP="00835846">
            <w:pPr>
              <w:rPr>
                <w:rFonts w:ascii="Arial" w:hAnsi="Arial" w:cs="Arial"/>
              </w:rPr>
            </w:pPr>
          </w:p>
        </w:tc>
        <w:tc>
          <w:tcPr>
            <w:tcW w:w="9209" w:type="dxa"/>
            <w:tcBorders>
              <w:top w:val="single" w:sz="4" w:space="0" w:color="auto"/>
              <w:left w:val="nil"/>
              <w:bottom w:val="single" w:sz="4" w:space="0" w:color="auto"/>
              <w:right w:val="nil"/>
            </w:tcBorders>
            <w:shd w:val="clear" w:color="auto" w:fill="auto"/>
          </w:tcPr>
          <w:p w14:paraId="17E14B60" w14:textId="687E5560" w:rsidR="009773AE" w:rsidRPr="00CA5E2A" w:rsidRDefault="00D500EA" w:rsidP="00271D36">
            <w:pPr>
              <w:pStyle w:val="ListParagraph"/>
              <w:numPr>
                <w:ilvl w:val="0"/>
                <w:numId w:val="16"/>
              </w:numPr>
              <w:spacing w:after="120"/>
              <w:rPr>
                <w:rFonts w:ascii="Arial" w:hAnsi="Arial" w:cs="Arial"/>
                <w:sz w:val="20"/>
                <w:szCs w:val="20"/>
              </w:rPr>
            </w:pPr>
            <w:r>
              <w:rPr>
                <w:rFonts w:ascii="Arial" w:hAnsi="Arial" w:cs="Arial"/>
                <w:sz w:val="20"/>
                <w:szCs w:val="20"/>
              </w:rPr>
              <w:t>See Metabolic Bone Disease Appendix 11</w:t>
            </w:r>
          </w:p>
        </w:tc>
      </w:tr>
      <w:tr w:rsidR="00183A01" w:rsidRPr="00A41CD1" w14:paraId="429DDFAB" w14:textId="77777777" w:rsidTr="00A41CD1">
        <w:tc>
          <w:tcPr>
            <w:tcW w:w="1990" w:type="dxa"/>
            <w:tcBorders>
              <w:top w:val="nil"/>
              <w:left w:val="nil"/>
              <w:bottom w:val="nil"/>
              <w:right w:val="nil"/>
            </w:tcBorders>
            <w:shd w:val="clear" w:color="auto" w:fill="auto"/>
          </w:tcPr>
          <w:p w14:paraId="021953A4" w14:textId="77777777" w:rsidR="00183A01" w:rsidRPr="00A75035" w:rsidRDefault="00183A01" w:rsidP="00835846">
            <w:pPr>
              <w:spacing w:after="120"/>
              <w:rPr>
                <w:rFonts w:ascii="Arial" w:hAnsi="Arial" w:cs="Arial"/>
                <w:b/>
              </w:rPr>
            </w:pPr>
            <w:r w:rsidRPr="00A75035">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20AA5C26" w14:textId="77777777" w:rsidR="00183A01" w:rsidRPr="00CA5E2A" w:rsidRDefault="00183A01" w:rsidP="00835846">
            <w:pPr>
              <w:spacing w:after="120"/>
              <w:rPr>
                <w:rFonts w:ascii="Arial" w:hAnsi="Arial" w:cs="Arial"/>
                <w:sz w:val="20"/>
                <w:szCs w:val="20"/>
                <w:highlight w:val="yellow"/>
              </w:rPr>
            </w:pPr>
            <w:r w:rsidRPr="00CA5E2A">
              <w:rPr>
                <w:rFonts w:ascii="Arial" w:hAnsi="Arial" w:cs="Arial"/>
                <w:sz w:val="20"/>
                <w:szCs w:val="20"/>
              </w:rPr>
              <w:t>approx 1mmol per ml (Unlicensed Product)</w:t>
            </w:r>
          </w:p>
        </w:tc>
      </w:tr>
      <w:tr w:rsidR="00183A01" w:rsidRPr="00A41CD1" w14:paraId="04C7B560" w14:textId="77777777" w:rsidTr="00A41CD1">
        <w:tc>
          <w:tcPr>
            <w:tcW w:w="1990" w:type="dxa"/>
            <w:tcBorders>
              <w:top w:val="nil"/>
              <w:left w:val="nil"/>
              <w:bottom w:val="nil"/>
              <w:right w:val="nil"/>
            </w:tcBorders>
            <w:shd w:val="clear" w:color="auto" w:fill="auto"/>
          </w:tcPr>
          <w:p w14:paraId="3D9A8700" w14:textId="77777777" w:rsidR="00183A01" w:rsidRPr="00A75035" w:rsidRDefault="00183A01" w:rsidP="00835846">
            <w:pPr>
              <w:spacing w:after="120"/>
              <w:rPr>
                <w:rFonts w:ascii="Arial" w:hAnsi="Arial" w:cs="Arial"/>
                <w:b/>
              </w:rPr>
            </w:pPr>
            <w:r w:rsidRPr="00A75035">
              <w:rPr>
                <w:rFonts w:ascii="Arial" w:hAnsi="Arial" w:cs="Arial"/>
                <w:b/>
              </w:rPr>
              <w:t xml:space="preserve">Administration: </w:t>
            </w:r>
          </w:p>
        </w:tc>
        <w:tc>
          <w:tcPr>
            <w:tcW w:w="9209" w:type="dxa"/>
            <w:tcBorders>
              <w:top w:val="single" w:sz="4" w:space="0" w:color="auto"/>
              <w:left w:val="nil"/>
              <w:bottom w:val="nil"/>
              <w:right w:val="nil"/>
            </w:tcBorders>
            <w:shd w:val="clear" w:color="auto" w:fill="auto"/>
          </w:tcPr>
          <w:p w14:paraId="6C39E9B5" w14:textId="77777777" w:rsidR="00183A01" w:rsidRPr="00CA5E2A" w:rsidRDefault="00183A01" w:rsidP="00835846">
            <w:pPr>
              <w:spacing w:after="120"/>
              <w:rPr>
                <w:rFonts w:ascii="Arial" w:hAnsi="Arial" w:cs="Arial"/>
                <w:sz w:val="20"/>
                <w:szCs w:val="20"/>
                <w:highlight w:val="yellow"/>
              </w:rPr>
            </w:pPr>
          </w:p>
        </w:tc>
      </w:tr>
      <w:tr w:rsidR="00183A01" w:rsidRPr="00A41CD1" w14:paraId="47D23B87" w14:textId="77777777" w:rsidTr="00A41CD1">
        <w:tc>
          <w:tcPr>
            <w:tcW w:w="1990" w:type="dxa"/>
            <w:tcBorders>
              <w:top w:val="nil"/>
              <w:left w:val="nil"/>
              <w:bottom w:val="nil"/>
              <w:right w:val="nil"/>
            </w:tcBorders>
            <w:shd w:val="clear" w:color="auto" w:fill="auto"/>
          </w:tcPr>
          <w:p w14:paraId="7C85D7A6" w14:textId="77777777" w:rsidR="00183A01" w:rsidRPr="00A75035" w:rsidRDefault="00183A01" w:rsidP="00835846">
            <w:pPr>
              <w:spacing w:after="120"/>
              <w:rPr>
                <w:rFonts w:ascii="Arial" w:hAnsi="Arial" w:cs="Arial"/>
                <w:b/>
              </w:rPr>
            </w:pPr>
            <w:r w:rsidRPr="00A75035">
              <w:rPr>
                <w:rFonts w:ascii="Arial" w:hAnsi="Arial" w:cs="Arial"/>
                <w:b/>
              </w:rPr>
              <w:t xml:space="preserve">Dosage: </w:t>
            </w:r>
          </w:p>
        </w:tc>
        <w:tc>
          <w:tcPr>
            <w:tcW w:w="9209" w:type="dxa"/>
            <w:tcBorders>
              <w:top w:val="nil"/>
              <w:left w:val="nil"/>
              <w:bottom w:val="single" w:sz="4" w:space="0" w:color="auto"/>
              <w:right w:val="nil"/>
            </w:tcBorders>
            <w:shd w:val="clear" w:color="auto" w:fill="auto"/>
          </w:tcPr>
          <w:p w14:paraId="2734DF64" w14:textId="3FEE3D74" w:rsidR="00183A01" w:rsidRDefault="00183A01" w:rsidP="00835846">
            <w:pPr>
              <w:spacing w:after="120"/>
              <w:rPr>
                <w:rFonts w:ascii="Arial" w:hAnsi="Arial" w:cs="Arial"/>
                <w:sz w:val="20"/>
                <w:szCs w:val="20"/>
              </w:rPr>
            </w:pPr>
          </w:p>
          <w:p w14:paraId="6505E732" w14:textId="4184265B" w:rsidR="00D500EA" w:rsidRPr="00CA5E2A" w:rsidRDefault="00D500EA" w:rsidP="00835846">
            <w:pPr>
              <w:spacing w:after="120"/>
              <w:rPr>
                <w:rFonts w:ascii="Arial" w:hAnsi="Arial" w:cs="Arial"/>
                <w:sz w:val="20"/>
                <w:szCs w:val="20"/>
              </w:rPr>
            </w:pPr>
            <w:r>
              <w:rPr>
                <w:rFonts w:ascii="Arial" w:hAnsi="Arial" w:cs="Arial"/>
                <w:sz w:val="20"/>
                <w:szCs w:val="20"/>
              </w:rPr>
              <w:t>See Appendix 11</w:t>
            </w:r>
          </w:p>
          <w:p w14:paraId="326AD74C" w14:textId="77777777" w:rsidR="00183A01" w:rsidRPr="00CA5E2A" w:rsidRDefault="00183A01" w:rsidP="00835846">
            <w:pPr>
              <w:spacing w:after="120"/>
              <w:rPr>
                <w:rFonts w:ascii="Arial" w:hAnsi="Arial" w:cs="Arial"/>
                <w:sz w:val="20"/>
                <w:szCs w:val="20"/>
                <w:highlight w:val="yellow"/>
              </w:rPr>
            </w:pPr>
          </w:p>
        </w:tc>
      </w:tr>
      <w:tr w:rsidR="00183A01" w:rsidRPr="00A41CD1" w14:paraId="76000D4D" w14:textId="77777777" w:rsidTr="00A41CD1">
        <w:tc>
          <w:tcPr>
            <w:tcW w:w="1990" w:type="dxa"/>
            <w:tcBorders>
              <w:top w:val="nil"/>
              <w:left w:val="nil"/>
              <w:bottom w:val="nil"/>
              <w:right w:val="nil"/>
            </w:tcBorders>
            <w:shd w:val="clear" w:color="auto" w:fill="auto"/>
          </w:tcPr>
          <w:p w14:paraId="6742775E" w14:textId="77777777" w:rsidR="00183A01" w:rsidRPr="00A75035" w:rsidRDefault="00183A01" w:rsidP="00835846">
            <w:pPr>
              <w:spacing w:after="120"/>
              <w:rPr>
                <w:rFonts w:ascii="Arial" w:hAnsi="Arial" w:cs="Arial"/>
                <w:b/>
              </w:rPr>
            </w:pPr>
            <w:r w:rsidRPr="00A75035">
              <w:rPr>
                <w:rFonts w:ascii="Arial" w:hAnsi="Arial" w:cs="Arial"/>
                <w:b/>
              </w:rPr>
              <w:t>Routes:</w:t>
            </w:r>
          </w:p>
        </w:tc>
        <w:tc>
          <w:tcPr>
            <w:tcW w:w="9209" w:type="dxa"/>
            <w:tcBorders>
              <w:top w:val="single" w:sz="4" w:space="0" w:color="auto"/>
              <w:left w:val="nil"/>
              <w:bottom w:val="single" w:sz="4" w:space="0" w:color="auto"/>
              <w:right w:val="nil"/>
            </w:tcBorders>
            <w:shd w:val="clear" w:color="auto" w:fill="auto"/>
          </w:tcPr>
          <w:p w14:paraId="7BEA3C5E"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Oral/NG</w:t>
            </w:r>
          </w:p>
          <w:p w14:paraId="641ADF94" w14:textId="09CD4572" w:rsidR="00183A01" w:rsidRPr="00CA5E2A" w:rsidRDefault="00183A01" w:rsidP="00835846">
            <w:pPr>
              <w:spacing w:after="120"/>
              <w:rPr>
                <w:rFonts w:ascii="Arial" w:hAnsi="Arial" w:cs="Arial"/>
                <w:sz w:val="20"/>
                <w:szCs w:val="20"/>
              </w:rPr>
            </w:pPr>
          </w:p>
        </w:tc>
      </w:tr>
      <w:tr w:rsidR="00183A01" w:rsidRPr="00A41CD1" w14:paraId="0EB86FED" w14:textId="77777777" w:rsidTr="00A41CD1">
        <w:tc>
          <w:tcPr>
            <w:tcW w:w="1990" w:type="dxa"/>
            <w:tcBorders>
              <w:top w:val="nil"/>
              <w:left w:val="nil"/>
              <w:bottom w:val="nil"/>
              <w:right w:val="nil"/>
            </w:tcBorders>
            <w:shd w:val="clear" w:color="auto" w:fill="auto"/>
          </w:tcPr>
          <w:p w14:paraId="7B0B2952" w14:textId="77777777" w:rsidR="007D3CC6" w:rsidRPr="00A75035" w:rsidRDefault="00183A01" w:rsidP="00835846">
            <w:pPr>
              <w:spacing w:after="120"/>
              <w:rPr>
                <w:rFonts w:ascii="Arial" w:hAnsi="Arial" w:cs="Arial"/>
                <w:b/>
              </w:rPr>
            </w:pPr>
            <w:r w:rsidRPr="00A75035">
              <w:rPr>
                <w:rFonts w:ascii="Arial" w:hAnsi="Arial" w:cs="Arial"/>
                <w:b/>
              </w:rPr>
              <w:t>Compatibility:</w:t>
            </w:r>
          </w:p>
          <w:p w14:paraId="763D33C9" w14:textId="77777777" w:rsidR="00183A01" w:rsidRPr="00A75035" w:rsidRDefault="007D3CC6" w:rsidP="00835846">
            <w:pPr>
              <w:spacing w:after="120"/>
              <w:rPr>
                <w:rFonts w:ascii="Arial" w:hAnsi="Arial" w:cs="Arial"/>
                <w:b/>
              </w:rPr>
            </w:pPr>
            <w:r w:rsidRPr="00A75035">
              <w:rPr>
                <w:rFonts w:ascii="Arial" w:hAnsi="Arial" w:cs="Arial"/>
                <w:b/>
              </w:rPr>
              <w:t>Other:</w:t>
            </w:r>
            <w:r w:rsidR="00183A01" w:rsidRPr="00A75035">
              <w:rPr>
                <w:rFonts w:ascii="Arial" w:hAnsi="Arial" w:cs="Arial"/>
                <w:b/>
              </w:rPr>
              <w:t xml:space="preserve"> </w:t>
            </w:r>
          </w:p>
        </w:tc>
        <w:tc>
          <w:tcPr>
            <w:tcW w:w="9209" w:type="dxa"/>
            <w:tcBorders>
              <w:top w:val="single" w:sz="4" w:space="0" w:color="auto"/>
              <w:left w:val="nil"/>
              <w:bottom w:val="single" w:sz="4" w:space="0" w:color="auto"/>
              <w:right w:val="nil"/>
            </w:tcBorders>
            <w:shd w:val="clear" w:color="auto" w:fill="auto"/>
          </w:tcPr>
          <w:p w14:paraId="24F88FBF" w14:textId="3D605892" w:rsidR="00183A01" w:rsidRPr="00CA5E2A" w:rsidRDefault="00183A01" w:rsidP="00835846">
            <w:pPr>
              <w:pBdr>
                <w:bottom w:val="single" w:sz="6" w:space="1" w:color="auto"/>
              </w:pBdr>
              <w:spacing w:after="120"/>
              <w:rPr>
                <w:rFonts w:ascii="Arial" w:hAnsi="Arial" w:cs="Arial"/>
                <w:sz w:val="20"/>
                <w:szCs w:val="20"/>
              </w:rPr>
            </w:pPr>
            <w:r w:rsidRPr="00CA5E2A">
              <w:rPr>
                <w:rFonts w:ascii="Arial" w:hAnsi="Arial" w:cs="Arial"/>
                <w:sz w:val="20"/>
                <w:szCs w:val="20"/>
                <w:lang w:val="fr-FR"/>
              </w:rPr>
              <w:t>Prescribe at</w:t>
            </w:r>
            <w:r w:rsidRPr="00CA5E2A">
              <w:rPr>
                <w:rFonts w:ascii="Arial" w:hAnsi="Arial" w:cs="Arial"/>
                <w:sz w:val="20"/>
                <w:szCs w:val="20"/>
              </w:rPr>
              <w:t xml:space="preserve"> different</w:t>
            </w:r>
            <w:r w:rsidRPr="00CA5E2A">
              <w:rPr>
                <w:rFonts w:ascii="Arial" w:hAnsi="Arial" w:cs="Arial"/>
                <w:sz w:val="20"/>
                <w:szCs w:val="20"/>
                <w:lang w:val="fr-FR"/>
              </w:rPr>
              <w:t xml:space="preserve"> times to Calcium</w:t>
            </w:r>
            <w:r w:rsidRPr="00CA5E2A">
              <w:rPr>
                <w:rFonts w:ascii="Arial" w:hAnsi="Arial" w:cs="Arial"/>
                <w:sz w:val="20"/>
                <w:szCs w:val="20"/>
              </w:rPr>
              <w:t xml:space="preserve"> supplements</w:t>
            </w:r>
            <w:r w:rsidR="00D500EA">
              <w:rPr>
                <w:rFonts w:ascii="Arial" w:hAnsi="Arial" w:cs="Arial"/>
                <w:sz w:val="20"/>
                <w:szCs w:val="20"/>
              </w:rPr>
              <w:br/>
              <w:t>Do not give with feeds</w:t>
            </w:r>
          </w:p>
          <w:p w14:paraId="56CCED4C" w14:textId="14778292" w:rsidR="005F6598" w:rsidRPr="00CA5E2A" w:rsidRDefault="005F6598" w:rsidP="00835846">
            <w:pPr>
              <w:spacing w:after="120"/>
              <w:rPr>
                <w:rFonts w:ascii="Arial" w:hAnsi="Arial" w:cs="Arial"/>
                <w:sz w:val="20"/>
                <w:szCs w:val="20"/>
                <w:lang w:val="fr-FR"/>
              </w:rPr>
            </w:pPr>
          </w:p>
        </w:tc>
      </w:tr>
      <w:tr w:rsidR="00183A01" w:rsidRPr="00CA5E2A" w14:paraId="7A7B4DA8" w14:textId="77777777" w:rsidTr="00A41CD1">
        <w:tc>
          <w:tcPr>
            <w:tcW w:w="1990" w:type="dxa"/>
            <w:tcBorders>
              <w:top w:val="nil"/>
              <w:left w:val="nil"/>
              <w:bottom w:val="nil"/>
              <w:right w:val="nil"/>
            </w:tcBorders>
            <w:shd w:val="clear" w:color="auto" w:fill="auto"/>
          </w:tcPr>
          <w:p w14:paraId="54AA9F7A" w14:textId="77777777" w:rsidR="00183A01" w:rsidRPr="00CA5E2A" w:rsidRDefault="00183A01" w:rsidP="00835846">
            <w:pPr>
              <w:spacing w:after="120"/>
              <w:rPr>
                <w:rFonts w:ascii="Arial" w:hAnsi="Arial" w:cs="Arial"/>
                <w:b/>
                <w:sz w:val="16"/>
                <w:szCs w:val="16"/>
              </w:rPr>
            </w:pPr>
            <w:r w:rsidRPr="00CA5E2A">
              <w:rPr>
                <w:rFonts w:ascii="Arial" w:hAnsi="Arial" w:cs="Arial"/>
                <w:b/>
                <w:sz w:val="16"/>
                <w:szCs w:val="16"/>
              </w:rPr>
              <w:t>Reference:</w:t>
            </w:r>
          </w:p>
          <w:p w14:paraId="30B4F6FE" w14:textId="77777777" w:rsidR="00183A01" w:rsidRPr="00CA5E2A" w:rsidRDefault="00183A01" w:rsidP="00835846">
            <w:pPr>
              <w:spacing w:after="120"/>
              <w:rPr>
                <w:rFonts w:ascii="Arial" w:hAnsi="Arial" w:cs="Arial"/>
                <w:b/>
                <w:sz w:val="16"/>
                <w:szCs w:val="16"/>
              </w:rPr>
            </w:pPr>
          </w:p>
        </w:tc>
        <w:tc>
          <w:tcPr>
            <w:tcW w:w="9209" w:type="dxa"/>
            <w:tcBorders>
              <w:top w:val="single" w:sz="4" w:space="0" w:color="auto"/>
              <w:left w:val="nil"/>
              <w:bottom w:val="single" w:sz="4" w:space="0" w:color="auto"/>
              <w:right w:val="nil"/>
            </w:tcBorders>
            <w:shd w:val="clear" w:color="auto" w:fill="auto"/>
          </w:tcPr>
          <w:p w14:paraId="6D19310A" w14:textId="578C575D" w:rsidR="00C06503" w:rsidRPr="00CA5E2A" w:rsidRDefault="00C06503" w:rsidP="00835846">
            <w:pPr>
              <w:spacing w:after="120"/>
              <w:rPr>
                <w:rFonts w:ascii="Arial" w:hAnsi="Arial" w:cs="Arial"/>
                <w:sz w:val="16"/>
                <w:szCs w:val="16"/>
                <w:lang w:val="fr-FR"/>
              </w:rPr>
            </w:pPr>
          </w:p>
        </w:tc>
      </w:tr>
    </w:tbl>
    <w:p w14:paraId="675F1E24" w14:textId="77777777" w:rsidR="00183A01" w:rsidRPr="00CA5E2A" w:rsidRDefault="00183A01" w:rsidP="00835846">
      <w:pPr>
        <w:rPr>
          <w:rFonts w:ascii="Arial" w:hAnsi="Arial" w:cs="Arial"/>
          <w:sz w:val="16"/>
          <w:szCs w:val="16"/>
        </w:rPr>
      </w:pPr>
    </w:p>
    <w:p w14:paraId="47142B83" w14:textId="77777777" w:rsidR="00183A01" w:rsidRPr="00CA5E2A" w:rsidRDefault="00183A01" w:rsidP="00835846">
      <w:pPr>
        <w:rPr>
          <w:rFonts w:ascii="Arial" w:hAnsi="Arial" w:cs="Arial"/>
          <w:sz w:val="16"/>
          <w:szCs w:val="16"/>
        </w:rPr>
      </w:pPr>
      <w:r w:rsidRPr="00CA5E2A">
        <w:rPr>
          <w:rFonts w:ascii="Arial" w:hAnsi="Arial" w:cs="Arial"/>
          <w:sz w:val="16"/>
          <w:szCs w:val="16"/>
        </w:rPr>
        <w:t>Written by: Gemma Holder (Neonatal Consultant)</w:t>
      </w:r>
    </w:p>
    <w:p w14:paraId="6BD611A9" w14:textId="77777777" w:rsidR="00183A01" w:rsidRPr="00CA5E2A" w:rsidRDefault="00183A01" w:rsidP="00835846">
      <w:pPr>
        <w:rPr>
          <w:rFonts w:ascii="Arial" w:hAnsi="Arial" w:cs="Arial"/>
          <w:sz w:val="16"/>
          <w:szCs w:val="16"/>
        </w:rPr>
      </w:pPr>
      <w:r w:rsidRPr="00CA5E2A">
        <w:rPr>
          <w:rFonts w:ascii="Arial" w:hAnsi="Arial" w:cs="Arial"/>
          <w:sz w:val="16"/>
          <w:szCs w:val="16"/>
        </w:rPr>
        <w:t>Checked by: Louise Whitticase (Lead Pharmacist-Women’s Services)</w:t>
      </w:r>
    </w:p>
    <w:p w14:paraId="0E706EC4" w14:textId="77777777" w:rsidR="00A70DB2" w:rsidRDefault="00183A01">
      <w:pPr>
        <w:spacing w:after="200" w:line="276" w:lineRule="auto"/>
        <w:rPr>
          <w:rFonts w:ascii="Arial" w:hAnsi="Arial" w:cs="Arial"/>
          <w:sz w:val="16"/>
          <w:szCs w:val="16"/>
        </w:rPr>
      </w:pPr>
      <w:r w:rsidRPr="00CA5E2A">
        <w:rPr>
          <w:rFonts w:ascii="Arial" w:hAnsi="Arial" w:cs="Arial"/>
          <w:sz w:val="16"/>
          <w:szCs w:val="16"/>
        </w:rPr>
        <w:br w:type="page"/>
      </w:r>
    </w:p>
    <w:tbl>
      <w:tblPr>
        <w:tblW w:w="10774" w:type="dxa"/>
        <w:tblInd w:w="-1276" w:type="dxa"/>
        <w:tblLook w:val="01E0" w:firstRow="1" w:lastRow="1" w:firstColumn="1" w:lastColumn="1" w:noHBand="0" w:noVBand="0"/>
      </w:tblPr>
      <w:tblGrid>
        <w:gridCol w:w="1985"/>
        <w:gridCol w:w="9"/>
        <w:gridCol w:w="8780"/>
      </w:tblGrid>
      <w:tr w:rsidR="00A70DB2" w:rsidRPr="00DE719B" w14:paraId="0A462039" w14:textId="77777777" w:rsidTr="0082538A">
        <w:tc>
          <w:tcPr>
            <w:tcW w:w="1994" w:type="dxa"/>
            <w:gridSpan w:val="2"/>
            <w:tcBorders>
              <w:top w:val="nil"/>
              <w:left w:val="nil"/>
              <w:bottom w:val="nil"/>
              <w:right w:val="nil"/>
            </w:tcBorders>
            <w:shd w:val="clear" w:color="auto" w:fill="auto"/>
          </w:tcPr>
          <w:p w14:paraId="0A561E1D" w14:textId="77777777" w:rsidR="00A70DB2" w:rsidRPr="00DE719B" w:rsidRDefault="00A70DB2" w:rsidP="00786618">
            <w:pPr>
              <w:spacing w:after="120"/>
              <w:rPr>
                <w:rFonts w:ascii="Arial" w:hAnsi="Arial"/>
                <w:b/>
              </w:rPr>
            </w:pPr>
          </w:p>
        </w:tc>
        <w:tc>
          <w:tcPr>
            <w:tcW w:w="8780" w:type="dxa"/>
            <w:tcBorders>
              <w:top w:val="nil"/>
              <w:left w:val="nil"/>
              <w:bottom w:val="single" w:sz="4" w:space="0" w:color="auto"/>
              <w:right w:val="nil"/>
            </w:tcBorders>
            <w:shd w:val="clear" w:color="auto" w:fill="auto"/>
          </w:tcPr>
          <w:p w14:paraId="24CDE7E6" w14:textId="77777777" w:rsidR="00A70DB2" w:rsidRPr="00C7090F" w:rsidRDefault="00A70DB2" w:rsidP="00786618">
            <w:pPr>
              <w:pStyle w:val="NoSpacing"/>
              <w:rPr>
                <w:rFonts w:ascii="Arial" w:hAnsi="Arial" w:cs="Arial"/>
                <w:b/>
                <w:sz w:val="28"/>
                <w:szCs w:val="28"/>
              </w:rPr>
            </w:pPr>
            <w:r>
              <w:rPr>
                <w:rFonts w:ascii="Arial" w:hAnsi="Arial" w:cs="Arial"/>
                <w:b/>
                <w:sz w:val="28"/>
                <w:szCs w:val="28"/>
              </w:rPr>
              <w:t xml:space="preserve">LaBiNIC® (PROBIOTICS) </w:t>
            </w:r>
          </w:p>
        </w:tc>
      </w:tr>
      <w:tr w:rsidR="00A70DB2" w:rsidRPr="00735A36" w14:paraId="3A5614D3" w14:textId="77777777" w:rsidTr="0082538A">
        <w:trPr>
          <w:trHeight w:val="1279"/>
        </w:trPr>
        <w:tc>
          <w:tcPr>
            <w:tcW w:w="1994" w:type="dxa"/>
            <w:gridSpan w:val="2"/>
            <w:tcBorders>
              <w:top w:val="nil"/>
              <w:left w:val="nil"/>
              <w:bottom w:val="nil"/>
              <w:right w:val="nil"/>
            </w:tcBorders>
            <w:shd w:val="clear" w:color="auto" w:fill="auto"/>
          </w:tcPr>
          <w:p w14:paraId="3F4EF0FD" w14:textId="77777777" w:rsidR="00A70DB2" w:rsidRPr="00A70DB2" w:rsidRDefault="00A70DB2" w:rsidP="00786618">
            <w:pPr>
              <w:spacing w:after="120"/>
              <w:rPr>
                <w:rFonts w:ascii="Arial" w:hAnsi="Arial"/>
                <w:b/>
              </w:rPr>
            </w:pPr>
            <w:r w:rsidRPr="00A70DB2">
              <w:rPr>
                <w:rFonts w:ascii="Arial" w:hAnsi="Arial"/>
                <w:b/>
              </w:rPr>
              <w:t xml:space="preserve">Indications for use: </w:t>
            </w:r>
          </w:p>
        </w:tc>
        <w:tc>
          <w:tcPr>
            <w:tcW w:w="8780" w:type="dxa"/>
            <w:tcBorders>
              <w:top w:val="single" w:sz="4" w:space="0" w:color="auto"/>
              <w:left w:val="nil"/>
              <w:bottom w:val="single" w:sz="4" w:space="0" w:color="auto"/>
              <w:right w:val="nil"/>
            </w:tcBorders>
            <w:shd w:val="clear" w:color="auto" w:fill="auto"/>
          </w:tcPr>
          <w:p w14:paraId="52800249" w14:textId="77777777" w:rsidR="00A70DB2" w:rsidRPr="00A70DB2" w:rsidRDefault="00A70DB2">
            <w:pPr>
              <w:pStyle w:val="Heading11"/>
              <w:numPr>
                <w:ilvl w:val="0"/>
                <w:numId w:val="36"/>
              </w:numPr>
              <w:rPr>
                <w:b w:val="0"/>
                <w:sz w:val="20"/>
                <w:szCs w:val="20"/>
              </w:rPr>
            </w:pPr>
            <w:r w:rsidRPr="00A70DB2">
              <w:rPr>
                <w:b w:val="0"/>
                <w:sz w:val="20"/>
                <w:szCs w:val="20"/>
              </w:rPr>
              <w:t xml:space="preserve">All babies born &lt; 32 weeks gestation should be commenced on LaBiNIC® when receiving 20mls/kg/day enteral feeds, unless they have a stoma. </w:t>
            </w:r>
          </w:p>
          <w:p w14:paraId="13E48556" w14:textId="77777777" w:rsidR="00A70DB2" w:rsidRPr="00A70DB2" w:rsidRDefault="00A70DB2" w:rsidP="00786618">
            <w:pPr>
              <w:pStyle w:val="Heading11"/>
              <w:ind w:left="360"/>
              <w:rPr>
                <w:b w:val="0"/>
                <w:sz w:val="20"/>
                <w:szCs w:val="20"/>
              </w:rPr>
            </w:pPr>
          </w:p>
          <w:p w14:paraId="40DBED6A" w14:textId="77777777" w:rsidR="00A70DB2" w:rsidRPr="00A70DB2" w:rsidRDefault="00A70DB2">
            <w:pPr>
              <w:pStyle w:val="Heading11"/>
              <w:numPr>
                <w:ilvl w:val="0"/>
                <w:numId w:val="36"/>
              </w:numPr>
              <w:rPr>
                <w:b w:val="0"/>
                <w:sz w:val="20"/>
                <w:szCs w:val="20"/>
              </w:rPr>
            </w:pPr>
            <w:r w:rsidRPr="00A70DB2">
              <w:rPr>
                <w:b w:val="0"/>
                <w:sz w:val="20"/>
                <w:szCs w:val="20"/>
              </w:rPr>
              <w:t>In babies with stomas, LaBiNIC® should be commenced when receiving 50mls/kg/day enteral feeds</w:t>
            </w:r>
          </w:p>
          <w:p w14:paraId="502FC5B0" w14:textId="77777777" w:rsidR="00A70DB2" w:rsidRPr="00A70DB2" w:rsidRDefault="00A70DB2" w:rsidP="00786618">
            <w:pPr>
              <w:pStyle w:val="ListParagraph"/>
              <w:rPr>
                <w:b/>
                <w:sz w:val="20"/>
                <w:szCs w:val="20"/>
              </w:rPr>
            </w:pPr>
          </w:p>
          <w:p w14:paraId="53BFC408" w14:textId="77777777" w:rsidR="00A70DB2" w:rsidRPr="00A70DB2" w:rsidRDefault="00A70DB2">
            <w:pPr>
              <w:pStyle w:val="Heading11"/>
              <w:numPr>
                <w:ilvl w:val="0"/>
                <w:numId w:val="36"/>
              </w:numPr>
              <w:rPr>
                <w:b w:val="0"/>
                <w:sz w:val="20"/>
                <w:szCs w:val="20"/>
              </w:rPr>
            </w:pPr>
            <w:r w:rsidRPr="00A70DB2">
              <w:rPr>
                <w:b w:val="0"/>
                <w:sz w:val="20"/>
                <w:szCs w:val="20"/>
              </w:rPr>
              <w:t>LaBiNIC® should be discontinued if enteral feeds are stopped for any reason and restarted when the baby is receiving 20mls/kg/day enteral feeds (unless they have a stoma)</w:t>
            </w:r>
          </w:p>
          <w:p w14:paraId="7ED0519A" w14:textId="77777777" w:rsidR="00A70DB2" w:rsidRPr="00A70DB2" w:rsidRDefault="00A70DB2" w:rsidP="00786618">
            <w:pPr>
              <w:pStyle w:val="ListParagraph"/>
              <w:rPr>
                <w:b/>
                <w:sz w:val="20"/>
                <w:szCs w:val="20"/>
              </w:rPr>
            </w:pPr>
          </w:p>
          <w:p w14:paraId="18D773F7" w14:textId="77777777" w:rsidR="00A70DB2" w:rsidRPr="00A70DB2" w:rsidRDefault="00A70DB2">
            <w:pPr>
              <w:pStyle w:val="Heading11"/>
              <w:numPr>
                <w:ilvl w:val="0"/>
                <w:numId w:val="36"/>
              </w:numPr>
              <w:rPr>
                <w:b w:val="0"/>
                <w:sz w:val="20"/>
                <w:szCs w:val="20"/>
              </w:rPr>
            </w:pPr>
            <w:r w:rsidRPr="00A70DB2">
              <w:rPr>
                <w:b w:val="0"/>
                <w:sz w:val="20"/>
                <w:szCs w:val="20"/>
              </w:rPr>
              <w:t>LaBiNIC® should be stopped when the baby reaches 34 weeks corrected gestational age</w:t>
            </w:r>
          </w:p>
          <w:p w14:paraId="1C887751" w14:textId="77777777" w:rsidR="00A70DB2" w:rsidRPr="00A70DB2" w:rsidRDefault="00A70DB2" w:rsidP="00786618">
            <w:pPr>
              <w:pStyle w:val="Heading11"/>
              <w:rPr>
                <w:b w:val="0"/>
                <w:sz w:val="20"/>
                <w:szCs w:val="20"/>
              </w:rPr>
            </w:pPr>
          </w:p>
        </w:tc>
      </w:tr>
      <w:tr w:rsidR="00A70DB2" w:rsidRPr="00735A36" w14:paraId="6DF2BDD3" w14:textId="77777777" w:rsidTr="0082538A">
        <w:tc>
          <w:tcPr>
            <w:tcW w:w="1994" w:type="dxa"/>
            <w:gridSpan w:val="2"/>
            <w:tcBorders>
              <w:top w:val="nil"/>
              <w:left w:val="nil"/>
              <w:bottom w:val="nil"/>
              <w:right w:val="nil"/>
            </w:tcBorders>
            <w:shd w:val="clear" w:color="auto" w:fill="auto"/>
          </w:tcPr>
          <w:p w14:paraId="1369B78D" w14:textId="77777777" w:rsidR="00A70DB2" w:rsidRPr="00A70DB2" w:rsidRDefault="00A70DB2" w:rsidP="00786618">
            <w:pPr>
              <w:spacing w:after="120"/>
              <w:rPr>
                <w:rFonts w:ascii="Arial" w:hAnsi="Arial"/>
                <w:b/>
              </w:rPr>
            </w:pPr>
            <w:r w:rsidRPr="00A70DB2">
              <w:rPr>
                <w:rFonts w:ascii="Arial" w:hAnsi="Arial"/>
                <w:b/>
              </w:rPr>
              <w:t xml:space="preserve">Preparation: </w:t>
            </w:r>
          </w:p>
        </w:tc>
        <w:tc>
          <w:tcPr>
            <w:tcW w:w="8780" w:type="dxa"/>
            <w:tcBorders>
              <w:top w:val="single" w:sz="4" w:space="0" w:color="auto"/>
              <w:left w:val="nil"/>
              <w:bottom w:val="single" w:sz="4" w:space="0" w:color="auto"/>
              <w:right w:val="nil"/>
            </w:tcBorders>
            <w:shd w:val="clear" w:color="auto" w:fill="auto"/>
          </w:tcPr>
          <w:p w14:paraId="59B347FB" w14:textId="77777777" w:rsidR="00A70DB2" w:rsidRPr="00A70DB2" w:rsidRDefault="00A70DB2" w:rsidP="00786618">
            <w:pPr>
              <w:spacing w:after="120"/>
              <w:rPr>
                <w:rFonts w:ascii="Arial" w:hAnsi="Arial"/>
                <w:sz w:val="20"/>
                <w:szCs w:val="20"/>
              </w:rPr>
            </w:pPr>
            <w:r w:rsidRPr="00A70DB2">
              <w:rPr>
                <w:rFonts w:ascii="Arial" w:hAnsi="Arial"/>
                <w:sz w:val="20"/>
                <w:szCs w:val="20"/>
              </w:rPr>
              <w:t>LaBiNIC® drops</w:t>
            </w:r>
          </w:p>
          <w:p w14:paraId="4DDD4505" w14:textId="77777777" w:rsidR="00A70DB2" w:rsidRPr="00A70DB2" w:rsidRDefault="00A70DB2" w:rsidP="00786618">
            <w:pPr>
              <w:spacing w:after="120"/>
              <w:rPr>
                <w:rFonts w:ascii="Arial" w:hAnsi="Arial"/>
                <w:sz w:val="20"/>
                <w:szCs w:val="20"/>
              </w:rPr>
            </w:pPr>
            <w:r w:rsidRPr="00A70DB2">
              <w:rPr>
                <w:rFonts w:ascii="Arial" w:hAnsi="Arial"/>
                <w:sz w:val="20"/>
                <w:szCs w:val="20"/>
              </w:rPr>
              <w:t>Liquid formulation containing lactobacillus acidophilus, bifidobacterium infantis and bifidobacterium bifidum 1.5 million colony forming units (cfu) per 0.16ml</w:t>
            </w:r>
          </w:p>
          <w:p w14:paraId="3CADACAE" w14:textId="77777777" w:rsidR="00A70DB2" w:rsidRPr="00A70DB2" w:rsidRDefault="00A70DB2" w:rsidP="00786618">
            <w:pPr>
              <w:spacing w:after="120"/>
              <w:rPr>
                <w:rFonts w:ascii="Arial" w:hAnsi="Arial"/>
                <w:sz w:val="20"/>
                <w:szCs w:val="20"/>
              </w:rPr>
            </w:pPr>
            <w:r w:rsidRPr="00A70DB2">
              <w:rPr>
                <w:rFonts w:ascii="Arial" w:hAnsi="Arial"/>
                <w:sz w:val="20"/>
                <w:szCs w:val="20"/>
              </w:rPr>
              <w:t>Although this is classed as a foodstuff and not a licensed medication, it should be prescribed on the drug chart and be checked by 2 trained nursing staff prior to administration</w:t>
            </w:r>
          </w:p>
          <w:p w14:paraId="6DC65D35" w14:textId="77777777" w:rsidR="00A70DB2" w:rsidRPr="00A70DB2" w:rsidRDefault="00A70DB2" w:rsidP="00786618">
            <w:pPr>
              <w:spacing w:after="120"/>
              <w:rPr>
                <w:rFonts w:ascii="Arial" w:hAnsi="Arial"/>
                <w:sz w:val="20"/>
                <w:szCs w:val="20"/>
              </w:rPr>
            </w:pPr>
          </w:p>
        </w:tc>
      </w:tr>
      <w:tr w:rsidR="00A70DB2" w:rsidRPr="00735A36" w14:paraId="75E77D16" w14:textId="77777777" w:rsidTr="0082538A">
        <w:tc>
          <w:tcPr>
            <w:tcW w:w="1994" w:type="dxa"/>
            <w:gridSpan w:val="2"/>
            <w:tcBorders>
              <w:top w:val="nil"/>
              <w:left w:val="nil"/>
              <w:bottom w:val="nil"/>
              <w:right w:val="nil"/>
            </w:tcBorders>
            <w:shd w:val="clear" w:color="auto" w:fill="auto"/>
          </w:tcPr>
          <w:p w14:paraId="1469465C" w14:textId="77777777" w:rsidR="00A70DB2" w:rsidRPr="00A70DB2" w:rsidRDefault="00A70DB2" w:rsidP="00786618">
            <w:pPr>
              <w:spacing w:after="120"/>
              <w:rPr>
                <w:rFonts w:ascii="Arial" w:hAnsi="Arial"/>
                <w:b/>
              </w:rPr>
            </w:pPr>
            <w:r w:rsidRPr="00A70DB2">
              <w:rPr>
                <w:rFonts w:ascii="Arial" w:hAnsi="Arial"/>
                <w:b/>
              </w:rPr>
              <w:t xml:space="preserve">Dosage: </w:t>
            </w:r>
          </w:p>
          <w:p w14:paraId="25BCF0E5" w14:textId="77777777" w:rsidR="00A70DB2" w:rsidRDefault="00A70DB2" w:rsidP="00786618">
            <w:pPr>
              <w:spacing w:after="120"/>
              <w:rPr>
                <w:rFonts w:ascii="Arial" w:hAnsi="Arial"/>
                <w:b/>
                <w:sz w:val="22"/>
                <w:szCs w:val="22"/>
              </w:rPr>
            </w:pPr>
          </w:p>
          <w:p w14:paraId="5C7240E1" w14:textId="77777777" w:rsidR="00A70DB2" w:rsidRPr="00A70DB2" w:rsidRDefault="00A70DB2" w:rsidP="00786618">
            <w:pPr>
              <w:spacing w:after="120" w:line="360" w:lineRule="auto"/>
              <w:rPr>
                <w:rFonts w:ascii="Arial" w:hAnsi="Arial"/>
                <w:b/>
              </w:rPr>
            </w:pPr>
            <w:r w:rsidRPr="00A70DB2">
              <w:rPr>
                <w:rFonts w:ascii="Arial" w:hAnsi="Arial"/>
                <w:b/>
              </w:rPr>
              <w:t>Administration:</w:t>
            </w:r>
          </w:p>
        </w:tc>
        <w:tc>
          <w:tcPr>
            <w:tcW w:w="8780" w:type="dxa"/>
            <w:tcBorders>
              <w:top w:val="nil"/>
              <w:left w:val="nil"/>
              <w:bottom w:val="single" w:sz="4" w:space="0" w:color="auto"/>
              <w:right w:val="nil"/>
            </w:tcBorders>
            <w:shd w:val="clear" w:color="auto" w:fill="auto"/>
          </w:tcPr>
          <w:p w14:paraId="262FE0B7" w14:textId="77777777" w:rsidR="00A70DB2" w:rsidRPr="00A70DB2" w:rsidRDefault="00A70DB2" w:rsidP="00786618">
            <w:pPr>
              <w:spacing w:after="120"/>
              <w:rPr>
                <w:rFonts w:ascii="Arial" w:hAnsi="Arial"/>
                <w:sz w:val="20"/>
                <w:szCs w:val="20"/>
              </w:rPr>
            </w:pPr>
            <w:r w:rsidRPr="00A70DB2">
              <w:rPr>
                <w:rFonts w:ascii="Arial" w:hAnsi="Arial"/>
                <w:sz w:val="20"/>
                <w:szCs w:val="20"/>
              </w:rPr>
              <w:t>0.16ml once daily immediately followed by milk feed</w:t>
            </w:r>
          </w:p>
          <w:p w14:paraId="15CC9251" w14:textId="77777777" w:rsidR="00A70DB2" w:rsidRPr="00A70DB2" w:rsidRDefault="00A70DB2" w:rsidP="00786618">
            <w:pPr>
              <w:pStyle w:val="Default"/>
              <w:rPr>
                <w:sz w:val="20"/>
                <w:szCs w:val="20"/>
              </w:rPr>
            </w:pPr>
          </w:p>
          <w:p w14:paraId="6415EBFD" w14:textId="77777777" w:rsidR="00A70DB2" w:rsidRPr="00A70DB2" w:rsidRDefault="00A70DB2" w:rsidP="00786618">
            <w:pPr>
              <w:pStyle w:val="Default"/>
              <w:rPr>
                <w:sz w:val="20"/>
                <w:szCs w:val="20"/>
              </w:rPr>
            </w:pPr>
            <w:r w:rsidRPr="00A70DB2">
              <w:rPr>
                <w:sz w:val="20"/>
                <w:szCs w:val="20"/>
              </w:rPr>
              <w:t xml:space="preserve">Always shake the bottle prior to use </w:t>
            </w:r>
          </w:p>
          <w:p w14:paraId="380B3C73" w14:textId="77777777" w:rsidR="00A70DB2" w:rsidRPr="00A70DB2" w:rsidRDefault="00A70DB2" w:rsidP="00786618">
            <w:pPr>
              <w:spacing w:after="120"/>
              <w:rPr>
                <w:rFonts w:ascii="Arial" w:hAnsi="Arial"/>
                <w:sz w:val="20"/>
                <w:szCs w:val="20"/>
              </w:rPr>
            </w:pPr>
          </w:p>
          <w:p w14:paraId="221AE511" w14:textId="77777777" w:rsidR="00A70DB2" w:rsidRPr="00A70DB2" w:rsidRDefault="00A70DB2" w:rsidP="00786618">
            <w:pPr>
              <w:spacing w:after="120"/>
              <w:rPr>
                <w:rFonts w:ascii="Arial" w:hAnsi="Arial"/>
                <w:sz w:val="20"/>
                <w:szCs w:val="20"/>
              </w:rPr>
            </w:pPr>
            <w:r w:rsidRPr="00A70DB2">
              <w:rPr>
                <w:rFonts w:ascii="Arial" w:hAnsi="Arial"/>
                <w:sz w:val="20"/>
                <w:szCs w:val="20"/>
              </w:rPr>
              <w:t>Prescribe at 18.00</w:t>
            </w:r>
          </w:p>
          <w:p w14:paraId="7CD2761E" w14:textId="77777777" w:rsidR="00A70DB2" w:rsidRPr="00A70DB2" w:rsidRDefault="00A70DB2" w:rsidP="00786618">
            <w:pPr>
              <w:spacing w:after="120"/>
              <w:rPr>
                <w:rFonts w:ascii="Arial" w:hAnsi="Arial" w:cs="Arial"/>
                <w:sz w:val="20"/>
                <w:szCs w:val="20"/>
              </w:rPr>
            </w:pPr>
            <w:r w:rsidRPr="00A70DB2">
              <w:rPr>
                <w:rFonts w:ascii="Arial" w:hAnsi="Arial" w:cs="Arial"/>
                <w:sz w:val="20"/>
                <w:szCs w:val="20"/>
              </w:rPr>
              <w:t>LaBiNIC is considered a food supplement and not a drug, and therefore does not undergo the same QC/QA processes as drugs.</w:t>
            </w:r>
          </w:p>
          <w:p w14:paraId="310A5EE6" w14:textId="77777777" w:rsidR="00A70DB2" w:rsidRPr="00A70DB2" w:rsidRDefault="00A70DB2" w:rsidP="00786618">
            <w:pPr>
              <w:spacing w:after="120"/>
              <w:rPr>
                <w:rFonts w:ascii="Arial" w:hAnsi="Arial"/>
                <w:sz w:val="20"/>
                <w:szCs w:val="20"/>
              </w:rPr>
            </w:pPr>
            <w:r w:rsidRPr="00A70DB2">
              <w:rPr>
                <w:rFonts w:ascii="Arial" w:hAnsi="Arial" w:cs="Arial"/>
                <w:sz w:val="20"/>
                <w:szCs w:val="20"/>
              </w:rPr>
              <w:t>Details of administration MUST be recorded in the LaBiNIC® folder on the drug trolley to detail the batch given at each dose</w:t>
            </w:r>
          </w:p>
        </w:tc>
      </w:tr>
      <w:tr w:rsidR="00A70DB2" w:rsidRPr="00735A36" w14:paraId="17E607BA" w14:textId="77777777" w:rsidTr="0082538A">
        <w:tc>
          <w:tcPr>
            <w:tcW w:w="1994" w:type="dxa"/>
            <w:gridSpan w:val="2"/>
            <w:tcBorders>
              <w:top w:val="nil"/>
              <w:left w:val="nil"/>
              <w:bottom w:val="nil"/>
              <w:right w:val="nil"/>
            </w:tcBorders>
            <w:shd w:val="clear" w:color="auto" w:fill="auto"/>
          </w:tcPr>
          <w:p w14:paraId="4CB6A589" w14:textId="77777777" w:rsidR="00A70DB2" w:rsidRPr="00A70DB2" w:rsidRDefault="00A70DB2" w:rsidP="00786618">
            <w:pPr>
              <w:spacing w:after="120"/>
              <w:rPr>
                <w:rFonts w:ascii="Arial" w:hAnsi="Arial"/>
                <w:b/>
              </w:rPr>
            </w:pPr>
            <w:r w:rsidRPr="00A70DB2">
              <w:rPr>
                <w:rFonts w:ascii="Arial" w:hAnsi="Arial"/>
                <w:b/>
              </w:rPr>
              <w:t>Routes:</w:t>
            </w:r>
          </w:p>
        </w:tc>
        <w:tc>
          <w:tcPr>
            <w:tcW w:w="8780" w:type="dxa"/>
            <w:tcBorders>
              <w:top w:val="single" w:sz="4" w:space="0" w:color="auto"/>
              <w:left w:val="nil"/>
              <w:bottom w:val="single" w:sz="4" w:space="0" w:color="auto"/>
              <w:right w:val="nil"/>
            </w:tcBorders>
            <w:shd w:val="clear" w:color="auto" w:fill="auto"/>
          </w:tcPr>
          <w:p w14:paraId="15F94C05" w14:textId="77777777" w:rsidR="00A70DB2" w:rsidRPr="00A70DB2" w:rsidRDefault="00A70DB2" w:rsidP="00786618">
            <w:pPr>
              <w:spacing w:after="120"/>
              <w:rPr>
                <w:rFonts w:ascii="Arial" w:hAnsi="Arial"/>
                <w:sz w:val="20"/>
                <w:szCs w:val="20"/>
              </w:rPr>
            </w:pPr>
            <w:r w:rsidRPr="00A70DB2">
              <w:rPr>
                <w:rFonts w:ascii="Arial" w:hAnsi="Arial"/>
                <w:sz w:val="20"/>
                <w:szCs w:val="20"/>
              </w:rPr>
              <w:t>Oral/NG</w:t>
            </w:r>
          </w:p>
        </w:tc>
      </w:tr>
      <w:tr w:rsidR="00A70DB2" w:rsidRPr="00735A36" w14:paraId="59D85A53" w14:textId="77777777" w:rsidTr="0082538A">
        <w:tc>
          <w:tcPr>
            <w:tcW w:w="1994" w:type="dxa"/>
            <w:gridSpan w:val="2"/>
            <w:tcBorders>
              <w:top w:val="nil"/>
              <w:left w:val="nil"/>
              <w:bottom w:val="nil"/>
              <w:right w:val="nil"/>
            </w:tcBorders>
            <w:shd w:val="clear" w:color="auto" w:fill="auto"/>
          </w:tcPr>
          <w:p w14:paraId="6EC32EFA" w14:textId="77777777" w:rsidR="00A70DB2" w:rsidRPr="00A70DB2" w:rsidRDefault="00A70DB2" w:rsidP="00786618">
            <w:pPr>
              <w:spacing w:after="120"/>
              <w:rPr>
                <w:rFonts w:ascii="Arial" w:hAnsi="Arial"/>
                <w:b/>
              </w:rPr>
            </w:pPr>
            <w:r w:rsidRPr="00A70DB2">
              <w:rPr>
                <w:rFonts w:ascii="Arial" w:hAnsi="Arial"/>
                <w:b/>
              </w:rPr>
              <w:t xml:space="preserve">Compatibility: </w:t>
            </w:r>
          </w:p>
          <w:p w14:paraId="50EE26CE" w14:textId="77777777" w:rsidR="00A70DB2" w:rsidRPr="00A70DB2" w:rsidRDefault="00A70DB2" w:rsidP="00786618">
            <w:pPr>
              <w:spacing w:after="120"/>
              <w:rPr>
                <w:rFonts w:ascii="Arial" w:hAnsi="Arial"/>
                <w:b/>
              </w:rPr>
            </w:pPr>
            <w:r w:rsidRPr="00A70DB2">
              <w:rPr>
                <w:rFonts w:ascii="Arial" w:hAnsi="Arial"/>
                <w:b/>
              </w:rPr>
              <w:t>Other:</w:t>
            </w:r>
          </w:p>
        </w:tc>
        <w:tc>
          <w:tcPr>
            <w:tcW w:w="8780" w:type="dxa"/>
            <w:tcBorders>
              <w:top w:val="single" w:sz="4" w:space="0" w:color="auto"/>
              <w:left w:val="nil"/>
              <w:bottom w:val="single" w:sz="4" w:space="0" w:color="auto"/>
              <w:right w:val="nil"/>
            </w:tcBorders>
            <w:shd w:val="clear" w:color="auto" w:fill="auto"/>
          </w:tcPr>
          <w:p w14:paraId="5B537B96" w14:textId="77777777" w:rsidR="00A70DB2" w:rsidRPr="00A70DB2" w:rsidRDefault="00A70DB2" w:rsidP="00786618">
            <w:pPr>
              <w:pBdr>
                <w:bottom w:val="single" w:sz="6" w:space="1" w:color="auto"/>
              </w:pBdr>
              <w:spacing w:after="120"/>
              <w:rPr>
                <w:rFonts w:ascii="Arial" w:hAnsi="Arial" w:cs="Arial"/>
                <w:sz w:val="20"/>
                <w:szCs w:val="20"/>
                <w:lang w:val="fr-FR"/>
              </w:rPr>
            </w:pPr>
            <w:r>
              <w:rPr>
                <w:rFonts w:ascii="Arial" w:hAnsi="Arial" w:cs="Arial"/>
                <w:sz w:val="20"/>
                <w:szCs w:val="20"/>
                <w:lang w:val="fr-FR"/>
              </w:rPr>
              <w:t>Do not mix with other medicines</w:t>
            </w:r>
          </w:p>
          <w:p w14:paraId="2CB8FFA9" w14:textId="77777777" w:rsidR="00A70DB2" w:rsidRPr="00A70DB2" w:rsidRDefault="00A70DB2" w:rsidP="00786618">
            <w:pPr>
              <w:pStyle w:val="Default"/>
              <w:rPr>
                <w:sz w:val="20"/>
                <w:szCs w:val="20"/>
              </w:rPr>
            </w:pPr>
            <w:r w:rsidRPr="00A70DB2">
              <w:rPr>
                <w:sz w:val="20"/>
                <w:szCs w:val="20"/>
              </w:rPr>
              <w:t xml:space="preserve">As LaBiNIC is an oily suspension a milk feed should be given straight after to ‘flush’ the dose through the NGT and prevent blockage </w:t>
            </w:r>
          </w:p>
          <w:p w14:paraId="5034CBE3" w14:textId="77777777" w:rsidR="00A70DB2" w:rsidRPr="00A70DB2" w:rsidRDefault="00A70DB2" w:rsidP="00786618">
            <w:pPr>
              <w:spacing w:after="120"/>
              <w:rPr>
                <w:rFonts w:ascii="Arial" w:hAnsi="Arial" w:cs="Arial"/>
                <w:sz w:val="20"/>
                <w:szCs w:val="20"/>
                <w:lang w:val="fr-FR"/>
              </w:rPr>
            </w:pPr>
          </w:p>
          <w:p w14:paraId="147EA6F9" w14:textId="77777777" w:rsidR="00A70DB2" w:rsidRPr="00A70DB2" w:rsidRDefault="00A70DB2" w:rsidP="00786618">
            <w:pPr>
              <w:spacing w:after="120"/>
              <w:rPr>
                <w:rFonts w:ascii="Arial" w:hAnsi="Arial"/>
                <w:sz w:val="20"/>
                <w:szCs w:val="20"/>
              </w:rPr>
            </w:pPr>
            <w:r w:rsidRPr="00A70DB2">
              <w:rPr>
                <w:rFonts w:ascii="Arial" w:hAnsi="Arial" w:cs="Arial"/>
                <w:sz w:val="20"/>
                <w:szCs w:val="20"/>
                <w:lang w:val="fr-FR"/>
              </w:rPr>
              <w:t>Only give to babies tolerating milk</w:t>
            </w:r>
          </w:p>
        </w:tc>
      </w:tr>
      <w:tr w:rsidR="00A70DB2" w:rsidRPr="00C7090F" w14:paraId="0F534E7A" w14:textId="77777777" w:rsidTr="0082538A">
        <w:trPr>
          <w:trHeight w:val="800"/>
        </w:trPr>
        <w:tc>
          <w:tcPr>
            <w:tcW w:w="1985" w:type="dxa"/>
            <w:tcBorders>
              <w:top w:val="nil"/>
              <w:left w:val="nil"/>
              <w:bottom w:val="nil"/>
              <w:right w:val="nil"/>
            </w:tcBorders>
            <w:shd w:val="clear" w:color="auto" w:fill="auto"/>
          </w:tcPr>
          <w:p w14:paraId="5C0E0103" w14:textId="77777777" w:rsidR="00A70DB2" w:rsidRPr="00A70DB2" w:rsidRDefault="00A70DB2" w:rsidP="00786618">
            <w:pPr>
              <w:spacing w:after="120"/>
              <w:rPr>
                <w:rFonts w:ascii="Arial" w:hAnsi="Arial"/>
                <w:b/>
                <w:sz w:val="16"/>
                <w:szCs w:val="16"/>
              </w:rPr>
            </w:pPr>
            <w:r w:rsidRPr="00A70DB2">
              <w:rPr>
                <w:rFonts w:ascii="Arial" w:hAnsi="Arial"/>
                <w:b/>
                <w:sz w:val="16"/>
                <w:szCs w:val="16"/>
              </w:rPr>
              <w:t>Reference:</w:t>
            </w:r>
          </w:p>
          <w:p w14:paraId="2049A848" w14:textId="77777777" w:rsidR="00A70DB2" w:rsidRPr="00A70DB2" w:rsidRDefault="00A70DB2" w:rsidP="00786618">
            <w:pPr>
              <w:spacing w:after="120"/>
              <w:rPr>
                <w:rFonts w:ascii="Arial" w:hAnsi="Arial"/>
                <w:b/>
                <w:sz w:val="16"/>
                <w:szCs w:val="16"/>
              </w:rPr>
            </w:pPr>
          </w:p>
        </w:tc>
        <w:tc>
          <w:tcPr>
            <w:tcW w:w="8789" w:type="dxa"/>
            <w:gridSpan w:val="2"/>
            <w:tcBorders>
              <w:top w:val="nil"/>
              <w:left w:val="nil"/>
              <w:bottom w:val="single" w:sz="4" w:space="0" w:color="auto"/>
              <w:right w:val="nil"/>
            </w:tcBorders>
            <w:shd w:val="clear" w:color="auto" w:fill="auto"/>
          </w:tcPr>
          <w:p w14:paraId="44C9A3FA" w14:textId="77777777" w:rsidR="00A70DB2" w:rsidRPr="00A70DB2" w:rsidRDefault="00A70DB2" w:rsidP="00786618">
            <w:pPr>
              <w:pStyle w:val="NoSpacing"/>
              <w:rPr>
                <w:rFonts w:ascii="Arial" w:hAnsi="Arial" w:cs="Arial"/>
                <w:sz w:val="16"/>
                <w:szCs w:val="16"/>
              </w:rPr>
            </w:pPr>
            <w:r w:rsidRPr="00A70DB2">
              <w:rPr>
                <w:rFonts w:ascii="Arial" w:hAnsi="Arial" w:cs="Arial"/>
                <w:sz w:val="16"/>
                <w:szCs w:val="16"/>
              </w:rPr>
              <w:t xml:space="preserve">Probiotics for prevention of NEC in preterm infants.  Al Faleh K, Anabrees J Cochrane Database of Systematic Reviews 10/4/2014 </w:t>
            </w:r>
          </w:p>
          <w:p w14:paraId="06A49526" w14:textId="77777777" w:rsidR="00A70DB2" w:rsidRPr="00A70DB2" w:rsidRDefault="00A70DB2" w:rsidP="00786618">
            <w:pPr>
              <w:pStyle w:val="NoSpacing"/>
              <w:rPr>
                <w:rFonts w:ascii="Arial" w:hAnsi="Arial" w:cs="Arial"/>
                <w:sz w:val="16"/>
                <w:szCs w:val="16"/>
              </w:rPr>
            </w:pPr>
          </w:p>
          <w:p w14:paraId="72FA98C9" w14:textId="77777777" w:rsidR="00A70DB2" w:rsidRPr="00A70DB2" w:rsidRDefault="00A70DB2" w:rsidP="00786618">
            <w:pPr>
              <w:pStyle w:val="NoSpacing"/>
              <w:rPr>
                <w:rFonts w:ascii="Arial" w:hAnsi="Arial" w:cs="Arial"/>
                <w:sz w:val="16"/>
                <w:szCs w:val="16"/>
              </w:rPr>
            </w:pPr>
            <w:r w:rsidRPr="00A70DB2">
              <w:rPr>
                <w:rFonts w:ascii="Arial" w:hAnsi="Arial" w:cs="Arial"/>
                <w:sz w:val="16"/>
                <w:szCs w:val="16"/>
              </w:rPr>
              <w:t>Newcastle Hospitals NHS Foundation Trust. LaBiNIC Probiotic Information Pack. October 2016</w:t>
            </w:r>
          </w:p>
          <w:p w14:paraId="12C449E3" w14:textId="77777777" w:rsidR="00A70DB2" w:rsidRPr="00A70DB2" w:rsidRDefault="00A70DB2" w:rsidP="00786618">
            <w:pPr>
              <w:pStyle w:val="NoSpacing"/>
              <w:rPr>
                <w:rFonts w:ascii="Arial" w:hAnsi="Arial" w:cs="Arial"/>
                <w:sz w:val="16"/>
                <w:szCs w:val="16"/>
              </w:rPr>
            </w:pPr>
          </w:p>
        </w:tc>
      </w:tr>
    </w:tbl>
    <w:p w14:paraId="09F65CF7" w14:textId="77777777" w:rsidR="00A70DB2" w:rsidRDefault="00A70DB2" w:rsidP="00A70DB2">
      <w:pPr>
        <w:autoSpaceDE w:val="0"/>
        <w:autoSpaceDN w:val="0"/>
        <w:adjustRightInd w:val="0"/>
        <w:rPr>
          <w:rFonts w:ascii="Helvetica" w:eastAsiaTheme="minorHAnsi" w:hAnsi="Helvetica" w:cs="Helvetica"/>
          <w:sz w:val="16"/>
          <w:szCs w:val="16"/>
          <w:lang w:eastAsia="en-US"/>
        </w:rPr>
      </w:pPr>
    </w:p>
    <w:p w14:paraId="4B591D83" w14:textId="77777777" w:rsidR="00A70DB2" w:rsidRPr="00A70DB2" w:rsidRDefault="00A70DB2" w:rsidP="00A70DB2">
      <w:pPr>
        <w:autoSpaceDE w:val="0"/>
        <w:autoSpaceDN w:val="0"/>
        <w:adjustRightInd w:val="0"/>
        <w:rPr>
          <w:rFonts w:ascii="Arial" w:eastAsiaTheme="minorHAnsi" w:hAnsi="Arial" w:cs="Arial"/>
          <w:sz w:val="16"/>
          <w:szCs w:val="16"/>
          <w:lang w:eastAsia="en-US"/>
        </w:rPr>
      </w:pPr>
      <w:r w:rsidRPr="00284D38">
        <w:rPr>
          <w:rFonts w:ascii="Arial" w:eastAsiaTheme="minorHAnsi" w:hAnsi="Arial" w:cs="Arial"/>
          <w:sz w:val="20"/>
          <w:szCs w:val="20"/>
          <w:lang w:eastAsia="en-US"/>
        </w:rPr>
        <w:t xml:space="preserve">Written </w:t>
      </w:r>
      <w:r w:rsidRPr="00A70DB2">
        <w:rPr>
          <w:rFonts w:ascii="Arial" w:eastAsiaTheme="minorHAnsi" w:hAnsi="Arial" w:cs="Arial"/>
          <w:sz w:val="16"/>
          <w:szCs w:val="16"/>
          <w:lang w:eastAsia="en-US"/>
        </w:rPr>
        <w:t>by: Gemma Holder (Neonatal Consultant)</w:t>
      </w:r>
    </w:p>
    <w:p w14:paraId="34CE03C1" w14:textId="77777777" w:rsidR="00A70DB2" w:rsidRPr="00A70DB2" w:rsidRDefault="00A70DB2" w:rsidP="00A70DB2">
      <w:pPr>
        <w:rPr>
          <w:rFonts w:ascii="Arial" w:hAnsi="Arial" w:cs="Arial"/>
          <w:sz w:val="16"/>
          <w:szCs w:val="16"/>
        </w:rPr>
      </w:pPr>
      <w:r w:rsidRPr="00A70DB2">
        <w:rPr>
          <w:rFonts w:ascii="Arial" w:eastAsiaTheme="minorHAnsi" w:hAnsi="Arial" w:cs="Arial"/>
          <w:sz w:val="16"/>
          <w:szCs w:val="16"/>
          <w:lang w:eastAsia="en-US"/>
        </w:rPr>
        <w:t>Checked by: Louise Whitticase (Lead Pharmacist-Women’s Services)</w:t>
      </w:r>
    </w:p>
    <w:p w14:paraId="5E72E2CC" w14:textId="77777777" w:rsidR="00A70DB2" w:rsidRDefault="00A70DB2">
      <w:pPr>
        <w:spacing w:after="200" w:line="276" w:lineRule="auto"/>
        <w:rPr>
          <w:rFonts w:ascii="Arial" w:hAnsi="Arial" w:cs="Arial"/>
          <w:sz w:val="16"/>
          <w:szCs w:val="16"/>
        </w:rPr>
      </w:pPr>
      <w:r>
        <w:rPr>
          <w:rFonts w:ascii="Arial" w:hAnsi="Arial" w:cs="Arial"/>
          <w:sz w:val="16"/>
          <w:szCs w:val="16"/>
        </w:rPr>
        <w:br w:type="page"/>
      </w:r>
    </w:p>
    <w:p w14:paraId="78738439" w14:textId="77777777" w:rsidR="00183A01" w:rsidRPr="00CA5E2A" w:rsidRDefault="00183A01" w:rsidP="00835846">
      <w:pPr>
        <w:rPr>
          <w:rFonts w:ascii="Arial" w:hAnsi="Arial" w:cs="Arial"/>
          <w:sz w:val="16"/>
          <w:szCs w:val="16"/>
        </w:rPr>
      </w:pPr>
    </w:p>
    <w:tbl>
      <w:tblPr>
        <w:tblW w:w="11199" w:type="dxa"/>
        <w:tblInd w:w="-1310" w:type="dxa"/>
        <w:tblLook w:val="01E0" w:firstRow="1" w:lastRow="1" w:firstColumn="1" w:lastColumn="1" w:noHBand="0" w:noVBand="0"/>
      </w:tblPr>
      <w:tblGrid>
        <w:gridCol w:w="1990"/>
        <w:gridCol w:w="7929"/>
        <w:gridCol w:w="1280"/>
      </w:tblGrid>
      <w:tr w:rsidR="00183A01" w:rsidRPr="00CA5E2A" w14:paraId="70855C8E" w14:textId="77777777" w:rsidTr="00267350">
        <w:trPr>
          <w:gridAfter w:val="1"/>
          <w:wAfter w:w="1280" w:type="dxa"/>
          <w:trHeight w:val="288"/>
        </w:trPr>
        <w:tc>
          <w:tcPr>
            <w:tcW w:w="1990" w:type="dxa"/>
            <w:tcBorders>
              <w:top w:val="nil"/>
              <w:left w:val="nil"/>
              <w:bottom w:val="nil"/>
              <w:right w:val="nil"/>
            </w:tcBorders>
            <w:shd w:val="clear" w:color="auto" w:fill="auto"/>
          </w:tcPr>
          <w:p w14:paraId="02A46FEE" w14:textId="77777777" w:rsidR="00183A01" w:rsidRPr="00CA5E2A" w:rsidRDefault="00183A01" w:rsidP="00835846">
            <w:pPr>
              <w:spacing w:after="120"/>
              <w:rPr>
                <w:rFonts w:ascii="Arial" w:hAnsi="Arial" w:cs="Arial"/>
                <w:b/>
                <w:sz w:val="20"/>
                <w:szCs w:val="20"/>
              </w:rPr>
            </w:pPr>
          </w:p>
        </w:tc>
        <w:tc>
          <w:tcPr>
            <w:tcW w:w="7929" w:type="dxa"/>
            <w:tcBorders>
              <w:top w:val="nil"/>
              <w:left w:val="nil"/>
              <w:bottom w:val="single" w:sz="4" w:space="0" w:color="auto"/>
              <w:right w:val="nil"/>
            </w:tcBorders>
            <w:shd w:val="clear" w:color="auto" w:fill="auto"/>
          </w:tcPr>
          <w:p w14:paraId="79669C41" w14:textId="77777777" w:rsidR="00183A01" w:rsidRPr="00AD1F79" w:rsidRDefault="00183A01" w:rsidP="00835846">
            <w:pPr>
              <w:pStyle w:val="NoSpacing"/>
              <w:rPr>
                <w:rFonts w:ascii="Arial" w:hAnsi="Arial" w:cs="Arial"/>
                <w:b/>
              </w:rPr>
            </w:pPr>
            <w:bookmarkStart w:id="24" w:name="l"/>
            <w:bookmarkEnd w:id="24"/>
            <w:r w:rsidRPr="00AD1F79">
              <w:rPr>
                <w:rFonts w:ascii="Arial" w:hAnsi="Arial" w:cs="Arial"/>
                <w:b/>
              </w:rPr>
              <w:t>LACTULOSE</w:t>
            </w:r>
          </w:p>
        </w:tc>
      </w:tr>
      <w:tr w:rsidR="00183A01" w:rsidRPr="00267350" w14:paraId="3654C95C" w14:textId="77777777" w:rsidTr="00267350">
        <w:tc>
          <w:tcPr>
            <w:tcW w:w="1990" w:type="dxa"/>
            <w:tcBorders>
              <w:top w:val="nil"/>
              <w:left w:val="nil"/>
              <w:bottom w:val="nil"/>
              <w:right w:val="nil"/>
            </w:tcBorders>
            <w:shd w:val="clear" w:color="auto" w:fill="auto"/>
          </w:tcPr>
          <w:p w14:paraId="473C9691" w14:textId="77777777" w:rsidR="00183A01" w:rsidRPr="00AD1F79" w:rsidRDefault="00183A01" w:rsidP="00835846">
            <w:pPr>
              <w:spacing w:after="120"/>
              <w:rPr>
                <w:rFonts w:ascii="Arial" w:hAnsi="Arial" w:cs="Arial"/>
                <w:b/>
              </w:rPr>
            </w:pPr>
            <w:r w:rsidRPr="00AD1F79">
              <w:rPr>
                <w:rFonts w:ascii="Arial" w:hAnsi="Arial" w:cs="Arial"/>
                <w:b/>
              </w:rPr>
              <w:t xml:space="preserve">Indications for use: </w:t>
            </w:r>
          </w:p>
        </w:tc>
        <w:tc>
          <w:tcPr>
            <w:tcW w:w="9209" w:type="dxa"/>
            <w:gridSpan w:val="2"/>
            <w:tcBorders>
              <w:top w:val="single" w:sz="4" w:space="0" w:color="auto"/>
              <w:left w:val="nil"/>
              <w:bottom w:val="single" w:sz="4" w:space="0" w:color="auto"/>
              <w:right w:val="nil"/>
            </w:tcBorders>
            <w:shd w:val="clear" w:color="auto" w:fill="auto"/>
          </w:tcPr>
          <w:p w14:paraId="7A691090"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Constipation (may take up to 48 hours to act)</w:t>
            </w:r>
          </w:p>
          <w:p w14:paraId="2BAD66FD" w14:textId="77777777" w:rsidR="00183A01" w:rsidRPr="00CA5E2A" w:rsidRDefault="00183A01" w:rsidP="00835846">
            <w:pPr>
              <w:spacing w:after="120"/>
              <w:rPr>
                <w:rFonts w:ascii="Arial" w:hAnsi="Arial" w:cs="Arial"/>
                <w:sz w:val="20"/>
                <w:szCs w:val="20"/>
              </w:rPr>
            </w:pPr>
          </w:p>
        </w:tc>
      </w:tr>
      <w:tr w:rsidR="00183A01" w:rsidRPr="00267350" w14:paraId="4D9C72FE" w14:textId="77777777" w:rsidTr="00267350">
        <w:tc>
          <w:tcPr>
            <w:tcW w:w="1990" w:type="dxa"/>
            <w:tcBorders>
              <w:top w:val="nil"/>
              <w:left w:val="nil"/>
              <w:right w:val="nil"/>
            </w:tcBorders>
            <w:shd w:val="clear" w:color="auto" w:fill="auto"/>
          </w:tcPr>
          <w:p w14:paraId="6DBD92E7" w14:textId="77777777" w:rsidR="00183A01" w:rsidRPr="00AD1F79" w:rsidRDefault="00183A01" w:rsidP="00835846">
            <w:pPr>
              <w:spacing w:after="120"/>
              <w:rPr>
                <w:rFonts w:ascii="Arial" w:hAnsi="Arial" w:cs="Arial"/>
                <w:b/>
              </w:rPr>
            </w:pPr>
            <w:r w:rsidRPr="00AD1F79">
              <w:rPr>
                <w:rFonts w:ascii="Arial" w:hAnsi="Arial" w:cs="Arial"/>
                <w:b/>
              </w:rPr>
              <w:t xml:space="preserve">Preparation: </w:t>
            </w:r>
          </w:p>
        </w:tc>
        <w:tc>
          <w:tcPr>
            <w:tcW w:w="9209" w:type="dxa"/>
            <w:gridSpan w:val="2"/>
            <w:tcBorders>
              <w:top w:val="single" w:sz="4" w:space="0" w:color="auto"/>
              <w:left w:val="nil"/>
              <w:bottom w:val="single" w:sz="4" w:space="0" w:color="auto"/>
              <w:right w:val="nil"/>
            </w:tcBorders>
            <w:shd w:val="clear" w:color="auto" w:fill="auto"/>
          </w:tcPr>
          <w:p w14:paraId="1CB9A8DF"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3.1 – 3.7 g in 5 ml solution – supplied as 300 ml pack</w:t>
            </w:r>
          </w:p>
          <w:p w14:paraId="19903DB8" w14:textId="77777777" w:rsidR="00183A01" w:rsidRPr="00CA5E2A" w:rsidRDefault="00183A01" w:rsidP="00835846">
            <w:pPr>
              <w:spacing w:after="120"/>
              <w:rPr>
                <w:rFonts w:ascii="Arial" w:hAnsi="Arial" w:cs="Arial"/>
                <w:sz w:val="20"/>
                <w:szCs w:val="20"/>
              </w:rPr>
            </w:pPr>
          </w:p>
        </w:tc>
      </w:tr>
      <w:tr w:rsidR="00183A01" w:rsidRPr="00267350" w14:paraId="4B64D223" w14:textId="77777777" w:rsidTr="00267350">
        <w:tc>
          <w:tcPr>
            <w:tcW w:w="1990" w:type="dxa"/>
            <w:tcBorders>
              <w:top w:val="nil"/>
              <w:left w:val="nil"/>
              <w:right w:val="nil"/>
            </w:tcBorders>
            <w:shd w:val="clear" w:color="auto" w:fill="auto"/>
          </w:tcPr>
          <w:p w14:paraId="05F44821" w14:textId="77777777" w:rsidR="00183A01" w:rsidRPr="00AD1F79" w:rsidRDefault="00183A01" w:rsidP="00835846">
            <w:pPr>
              <w:spacing w:after="120"/>
              <w:rPr>
                <w:rFonts w:ascii="Arial" w:hAnsi="Arial" w:cs="Arial"/>
                <w:b/>
              </w:rPr>
            </w:pPr>
            <w:r w:rsidRPr="00AD1F79">
              <w:rPr>
                <w:rFonts w:ascii="Arial" w:hAnsi="Arial" w:cs="Arial"/>
                <w:b/>
              </w:rPr>
              <w:t xml:space="preserve">Administration: </w:t>
            </w:r>
          </w:p>
        </w:tc>
        <w:tc>
          <w:tcPr>
            <w:tcW w:w="9209" w:type="dxa"/>
            <w:gridSpan w:val="2"/>
            <w:tcBorders>
              <w:top w:val="single" w:sz="4" w:space="0" w:color="auto"/>
              <w:left w:val="nil"/>
              <w:bottom w:val="single" w:sz="4" w:space="0" w:color="auto"/>
              <w:right w:val="nil"/>
            </w:tcBorders>
            <w:shd w:val="clear" w:color="auto" w:fill="auto"/>
          </w:tcPr>
          <w:p w14:paraId="077FC2E7" w14:textId="77777777" w:rsidR="00183A01" w:rsidRPr="00CA5E2A" w:rsidRDefault="00183A01" w:rsidP="00835846">
            <w:pPr>
              <w:spacing w:after="120"/>
              <w:rPr>
                <w:rFonts w:ascii="Arial" w:hAnsi="Arial" w:cs="Arial"/>
                <w:sz w:val="20"/>
                <w:szCs w:val="20"/>
              </w:rPr>
            </w:pPr>
          </w:p>
        </w:tc>
      </w:tr>
      <w:tr w:rsidR="00183A01" w:rsidRPr="00267350" w14:paraId="171F4EE6" w14:textId="77777777" w:rsidTr="00267350">
        <w:tc>
          <w:tcPr>
            <w:tcW w:w="1990" w:type="dxa"/>
            <w:tcBorders>
              <w:left w:val="nil"/>
              <w:bottom w:val="nil"/>
              <w:right w:val="nil"/>
            </w:tcBorders>
            <w:shd w:val="clear" w:color="auto" w:fill="auto"/>
          </w:tcPr>
          <w:p w14:paraId="75DE67B9" w14:textId="77777777" w:rsidR="00183A01" w:rsidRPr="00AD1F79" w:rsidRDefault="00183A01" w:rsidP="00835846">
            <w:pPr>
              <w:spacing w:after="120"/>
              <w:rPr>
                <w:rFonts w:ascii="Arial" w:hAnsi="Arial" w:cs="Arial"/>
                <w:b/>
              </w:rPr>
            </w:pPr>
            <w:r w:rsidRPr="00AD1F79">
              <w:rPr>
                <w:rFonts w:ascii="Arial" w:hAnsi="Arial" w:cs="Arial"/>
                <w:b/>
              </w:rPr>
              <w:t xml:space="preserve">Dosage: </w:t>
            </w:r>
          </w:p>
        </w:tc>
        <w:tc>
          <w:tcPr>
            <w:tcW w:w="9209" w:type="dxa"/>
            <w:gridSpan w:val="2"/>
            <w:tcBorders>
              <w:top w:val="single" w:sz="4" w:space="0" w:color="auto"/>
              <w:left w:val="nil"/>
              <w:bottom w:val="single" w:sz="4" w:space="0" w:color="auto"/>
              <w:right w:val="nil"/>
            </w:tcBorders>
            <w:shd w:val="clear" w:color="auto" w:fill="auto"/>
          </w:tcPr>
          <w:p w14:paraId="703E0A55"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0.5ml/kg</w:t>
            </w:r>
            <w:r w:rsidR="002B3AF8" w:rsidRPr="00CA5E2A">
              <w:rPr>
                <w:rFonts w:ascii="Arial" w:hAnsi="Arial" w:cs="Arial"/>
                <w:sz w:val="20"/>
                <w:szCs w:val="20"/>
              </w:rPr>
              <w:t xml:space="preserve"> (max 2.5ml)</w:t>
            </w:r>
            <w:r w:rsidRPr="00CA5E2A">
              <w:rPr>
                <w:rFonts w:ascii="Arial" w:hAnsi="Arial" w:cs="Arial"/>
                <w:sz w:val="20"/>
                <w:szCs w:val="20"/>
              </w:rPr>
              <w:t xml:space="preserve"> 12 – 24 hourly</w:t>
            </w:r>
            <w:r w:rsidR="008944DF" w:rsidRPr="00CA5E2A">
              <w:rPr>
                <w:rFonts w:ascii="Arial" w:hAnsi="Arial" w:cs="Arial"/>
                <w:sz w:val="20"/>
                <w:szCs w:val="20"/>
              </w:rPr>
              <w:t xml:space="preserve"> for up to 5 days, then increase to 1ml/kg 12 hourly</w:t>
            </w:r>
            <w:r w:rsidR="002B3AF8" w:rsidRPr="00CA5E2A">
              <w:rPr>
                <w:rFonts w:ascii="Arial" w:hAnsi="Arial" w:cs="Arial"/>
                <w:sz w:val="20"/>
                <w:szCs w:val="20"/>
              </w:rPr>
              <w:t xml:space="preserve"> (max 2.5ml</w:t>
            </w:r>
            <w:r w:rsidR="008944DF" w:rsidRPr="00CA5E2A">
              <w:rPr>
                <w:rFonts w:ascii="Arial" w:hAnsi="Arial" w:cs="Arial"/>
                <w:sz w:val="20"/>
                <w:szCs w:val="20"/>
              </w:rPr>
              <w:t>) if required</w:t>
            </w:r>
          </w:p>
        </w:tc>
      </w:tr>
      <w:tr w:rsidR="00183A01" w:rsidRPr="00267350" w14:paraId="70E8FA6A" w14:textId="77777777" w:rsidTr="00267350">
        <w:tc>
          <w:tcPr>
            <w:tcW w:w="1990" w:type="dxa"/>
            <w:tcBorders>
              <w:top w:val="nil"/>
              <w:left w:val="nil"/>
              <w:bottom w:val="nil"/>
              <w:right w:val="nil"/>
            </w:tcBorders>
            <w:shd w:val="clear" w:color="auto" w:fill="auto"/>
          </w:tcPr>
          <w:p w14:paraId="27229650" w14:textId="77777777" w:rsidR="00183A01" w:rsidRPr="00AD1F79" w:rsidRDefault="00183A01" w:rsidP="00835846">
            <w:pPr>
              <w:spacing w:after="120"/>
              <w:rPr>
                <w:rFonts w:ascii="Arial" w:hAnsi="Arial" w:cs="Arial"/>
                <w:b/>
              </w:rPr>
            </w:pPr>
            <w:r w:rsidRPr="00AD1F79">
              <w:rPr>
                <w:rFonts w:ascii="Arial" w:hAnsi="Arial" w:cs="Arial"/>
                <w:b/>
              </w:rPr>
              <w:t>Routes:</w:t>
            </w:r>
          </w:p>
        </w:tc>
        <w:tc>
          <w:tcPr>
            <w:tcW w:w="9209" w:type="dxa"/>
            <w:gridSpan w:val="2"/>
            <w:tcBorders>
              <w:top w:val="single" w:sz="4" w:space="0" w:color="auto"/>
              <w:left w:val="nil"/>
              <w:bottom w:val="single" w:sz="4" w:space="0" w:color="auto"/>
              <w:right w:val="nil"/>
            </w:tcBorders>
            <w:shd w:val="clear" w:color="auto" w:fill="auto"/>
          </w:tcPr>
          <w:p w14:paraId="74ED3CD9"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Oral / NG</w:t>
            </w:r>
          </w:p>
          <w:p w14:paraId="4C443D1A" w14:textId="77777777" w:rsidR="00183A01" w:rsidRPr="00CA5E2A" w:rsidRDefault="00183A01" w:rsidP="00835846">
            <w:pPr>
              <w:spacing w:after="120"/>
              <w:rPr>
                <w:rFonts w:ascii="Arial" w:hAnsi="Arial" w:cs="Arial"/>
                <w:sz w:val="20"/>
                <w:szCs w:val="20"/>
              </w:rPr>
            </w:pPr>
          </w:p>
        </w:tc>
      </w:tr>
      <w:tr w:rsidR="00183A01" w:rsidRPr="00267350" w14:paraId="4D9AE898" w14:textId="77777777" w:rsidTr="00267350">
        <w:tc>
          <w:tcPr>
            <w:tcW w:w="1990" w:type="dxa"/>
            <w:tcBorders>
              <w:top w:val="nil"/>
              <w:left w:val="nil"/>
              <w:bottom w:val="nil"/>
              <w:right w:val="nil"/>
            </w:tcBorders>
            <w:shd w:val="clear" w:color="auto" w:fill="auto"/>
          </w:tcPr>
          <w:p w14:paraId="34DBAAE5" w14:textId="77777777" w:rsidR="00183A01" w:rsidRPr="00AD1F79" w:rsidRDefault="00183A01" w:rsidP="00835846">
            <w:pPr>
              <w:spacing w:after="120"/>
              <w:rPr>
                <w:rFonts w:ascii="Arial" w:hAnsi="Arial" w:cs="Arial"/>
                <w:b/>
              </w:rPr>
            </w:pPr>
            <w:r w:rsidRPr="00AD1F79">
              <w:rPr>
                <w:rFonts w:ascii="Arial" w:hAnsi="Arial" w:cs="Arial"/>
                <w:b/>
              </w:rPr>
              <w:t xml:space="preserve">Other: </w:t>
            </w:r>
          </w:p>
        </w:tc>
        <w:tc>
          <w:tcPr>
            <w:tcW w:w="9209" w:type="dxa"/>
            <w:gridSpan w:val="2"/>
            <w:tcBorders>
              <w:top w:val="single" w:sz="4" w:space="0" w:color="auto"/>
              <w:left w:val="nil"/>
              <w:bottom w:val="single" w:sz="4" w:space="0" w:color="auto"/>
              <w:right w:val="nil"/>
            </w:tcBorders>
            <w:shd w:val="clear" w:color="auto" w:fill="auto"/>
          </w:tcPr>
          <w:p w14:paraId="6A37ECBA"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No dose for lactulose for neonates in either BNF for Children or the Northern Neonatal Formulary for infants less than 1 month</w:t>
            </w:r>
          </w:p>
          <w:p w14:paraId="7E819E18"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These doses have been used effec</w:t>
            </w:r>
            <w:r w:rsidR="00267350" w:rsidRPr="00CA5E2A">
              <w:rPr>
                <w:rFonts w:ascii="Arial" w:hAnsi="Arial" w:cs="Arial"/>
                <w:sz w:val="20"/>
                <w:szCs w:val="20"/>
              </w:rPr>
              <w:t>tively and with no side effects</w:t>
            </w:r>
          </w:p>
        </w:tc>
      </w:tr>
    </w:tbl>
    <w:p w14:paraId="4AD9DC05" w14:textId="77777777" w:rsidR="00183A01" w:rsidRPr="00267350" w:rsidRDefault="00183A01" w:rsidP="00835846">
      <w:pPr>
        <w:ind w:left="2160" w:hanging="2160"/>
        <w:rPr>
          <w:rFonts w:ascii="Arial" w:hAnsi="Arial" w:cs="Arial"/>
          <w:sz w:val="16"/>
          <w:szCs w:val="16"/>
        </w:rPr>
      </w:pPr>
    </w:p>
    <w:p w14:paraId="22DA8CA0" w14:textId="77777777" w:rsidR="00183A01" w:rsidRPr="00267350" w:rsidRDefault="00183A01" w:rsidP="00835846">
      <w:pPr>
        <w:rPr>
          <w:rFonts w:ascii="Arial" w:hAnsi="Arial" w:cs="Arial"/>
          <w:sz w:val="16"/>
          <w:szCs w:val="16"/>
        </w:rPr>
      </w:pPr>
      <w:r w:rsidRPr="00267350">
        <w:rPr>
          <w:rFonts w:ascii="Arial" w:hAnsi="Arial" w:cs="Arial"/>
          <w:sz w:val="16"/>
          <w:szCs w:val="16"/>
        </w:rPr>
        <w:t>Written by: Gemma Holder (Neonatal Consultant)</w:t>
      </w:r>
    </w:p>
    <w:p w14:paraId="3551A3AD" w14:textId="77777777" w:rsidR="00183A01" w:rsidRPr="00267350" w:rsidRDefault="00183A01" w:rsidP="00835846">
      <w:pPr>
        <w:rPr>
          <w:rFonts w:ascii="Arial" w:hAnsi="Arial" w:cs="Arial"/>
          <w:sz w:val="16"/>
          <w:szCs w:val="16"/>
        </w:rPr>
      </w:pPr>
      <w:r w:rsidRPr="00267350">
        <w:rPr>
          <w:rFonts w:ascii="Arial" w:hAnsi="Arial" w:cs="Arial"/>
          <w:sz w:val="16"/>
          <w:szCs w:val="16"/>
        </w:rPr>
        <w:t>Checked by: Louise Whitticase (Lead Pharmacist-Women’s Services)</w:t>
      </w:r>
    </w:p>
    <w:p w14:paraId="1800FD9D" w14:textId="3A9E21D1" w:rsidR="00183A01" w:rsidRDefault="00183A01" w:rsidP="00835846">
      <w:pPr>
        <w:rPr>
          <w:rFonts w:ascii="Arial" w:hAnsi="Arial" w:cs="Arial"/>
          <w:b/>
          <w:sz w:val="20"/>
          <w:szCs w:val="20"/>
        </w:rPr>
      </w:pPr>
      <w:r w:rsidRPr="008A5121">
        <w:rPr>
          <w:rFonts w:ascii="Arial" w:hAnsi="Arial" w:cs="Arial"/>
          <w:b/>
          <w:sz w:val="20"/>
          <w:szCs w:val="20"/>
        </w:rPr>
        <w:br w:type="page"/>
      </w:r>
    </w:p>
    <w:p w14:paraId="5F8430EE" w14:textId="6D560AC7" w:rsidR="0082538A" w:rsidRDefault="0082538A" w:rsidP="00835846">
      <w:pPr>
        <w:rPr>
          <w:rFonts w:ascii="Arial" w:hAnsi="Arial" w:cs="Arial"/>
          <w:b/>
          <w:sz w:val="20"/>
          <w:szCs w:val="20"/>
        </w:rPr>
      </w:pPr>
    </w:p>
    <w:tbl>
      <w:tblPr>
        <w:tblW w:w="11199" w:type="dxa"/>
        <w:tblInd w:w="-1276" w:type="dxa"/>
        <w:tblLook w:val="01E0" w:firstRow="1" w:lastRow="1" w:firstColumn="1" w:lastColumn="1" w:noHBand="0" w:noVBand="0"/>
      </w:tblPr>
      <w:tblGrid>
        <w:gridCol w:w="1842"/>
        <w:gridCol w:w="9357"/>
      </w:tblGrid>
      <w:tr w:rsidR="0082538A" w14:paraId="01F4F30C" w14:textId="77777777" w:rsidTr="15CE5E95">
        <w:tc>
          <w:tcPr>
            <w:tcW w:w="1842" w:type="dxa"/>
          </w:tcPr>
          <w:p w14:paraId="24A54DAF" w14:textId="77777777" w:rsidR="0082538A" w:rsidRDefault="0082538A">
            <w:pPr>
              <w:spacing w:after="120" w:line="276" w:lineRule="auto"/>
              <w:rPr>
                <w:rFonts w:ascii="Arial" w:hAnsi="Arial"/>
                <w:b/>
                <w:lang w:eastAsia="en-US"/>
              </w:rPr>
            </w:pPr>
          </w:p>
        </w:tc>
        <w:tc>
          <w:tcPr>
            <w:tcW w:w="9357" w:type="dxa"/>
            <w:tcBorders>
              <w:top w:val="nil"/>
              <w:left w:val="nil"/>
              <w:bottom w:val="single" w:sz="4" w:space="0" w:color="auto"/>
              <w:right w:val="nil"/>
            </w:tcBorders>
            <w:hideMark/>
          </w:tcPr>
          <w:p w14:paraId="74A1E5AC" w14:textId="77777777" w:rsidR="0082538A" w:rsidRDefault="0082538A">
            <w:pPr>
              <w:spacing w:after="120" w:line="276" w:lineRule="auto"/>
              <w:rPr>
                <w:rFonts w:ascii="Arial" w:hAnsi="Arial"/>
                <w:b/>
                <w:sz w:val="28"/>
                <w:szCs w:val="28"/>
                <w:lang w:eastAsia="en-US"/>
              </w:rPr>
            </w:pPr>
            <w:r>
              <w:rPr>
                <w:rFonts w:ascii="Arial" w:hAnsi="Arial"/>
                <w:b/>
                <w:sz w:val="28"/>
                <w:szCs w:val="28"/>
                <w:lang w:eastAsia="en-US"/>
              </w:rPr>
              <w:t>LEVETIRACETAM</w:t>
            </w:r>
          </w:p>
        </w:tc>
      </w:tr>
      <w:tr w:rsidR="0082538A" w14:paraId="42522004" w14:textId="77777777" w:rsidTr="15CE5E95">
        <w:tc>
          <w:tcPr>
            <w:tcW w:w="1842" w:type="dxa"/>
            <w:hideMark/>
          </w:tcPr>
          <w:p w14:paraId="2D1CB4B4" w14:textId="77777777" w:rsidR="0082538A" w:rsidRDefault="0082538A">
            <w:pPr>
              <w:spacing w:after="120" w:line="276" w:lineRule="auto"/>
              <w:rPr>
                <w:rFonts w:ascii="Arial" w:hAnsi="Arial" w:cs="Arial"/>
                <w:b/>
                <w:sz w:val="22"/>
                <w:szCs w:val="22"/>
                <w:lang w:eastAsia="en-US"/>
              </w:rPr>
            </w:pPr>
            <w:r>
              <w:rPr>
                <w:rFonts w:ascii="Arial" w:hAnsi="Arial" w:cs="Arial"/>
                <w:b/>
                <w:sz w:val="22"/>
                <w:szCs w:val="22"/>
                <w:lang w:eastAsia="en-US"/>
              </w:rPr>
              <w:t xml:space="preserve">Indications for use: </w:t>
            </w:r>
          </w:p>
        </w:tc>
        <w:tc>
          <w:tcPr>
            <w:tcW w:w="9357" w:type="dxa"/>
            <w:tcBorders>
              <w:top w:val="single" w:sz="4" w:space="0" w:color="auto"/>
              <w:left w:val="nil"/>
              <w:bottom w:val="single" w:sz="4" w:space="0" w:color="auto"/>
              <w:right w:val="nil"/>
            </w:tcBorders>
          </w:tcPr>
          <w:p w14:paraId="414D30B7" w14:textId="77777777" w:rsidR="0082538A" w:rsidRDefault="0082538A">
            <w:pPr>
              <w:spacing w:after="120" w:line="276" w:lineRule="auto"/>
              <w:rPr>
                <w:rFonts w:ascii="Arial" w:hAnsi="Arial" w:cs="Arial"/>
                <w:sz w:val="22"/>
                <w:szCs w:val="22"/>
                <w:lang w:eastAsia="en-US"/>
              </w:rPr>
            </w:pPr>
            <w:r>
              <w:rPr>
                <w:rFonts w:ascii="Arial" w:hAnsi="Arial" w:cs="Arial"/>
                <w:sz w:val="22"/>
                <w:szCs w:val="22"/>
                <w:lang w:eastAsia="en-US"/>
              </w:rPr>
              <w:t>See seizure treatment algorithm</w:t>
            </w:r>
          </w:p>
          <w:p w14:paraId="4952A65C" w14:textId="77777777" w:rsidR="0082538A" w:rsidRDefault="0082538A">
            <w:pPr>
              <w:spacing w:after="120" w:line="276" w:lineRule="auto"/>
              <w:rPr>
                <w:rFonts w:ascii="Arial" w:hAnsi="Arial" w:cs="Arial"/>
                <w:sz w:val="22"/>
                <w:szCs w:val="22"/>
                <w:lang w:eastAsia="en-US"/>
              </w:rPr>
            </w:pPr>
            <w:r>
              <w:rPr>
                <w:rFonts w:ascii="Arial" w:hAnsi="Arial" w:cs="Arial"/>
                <w:sz w:val="22"/>
                <w:szCs w:val="22"/>
                <w:lang w:eastAsia="en-US"/>
              </w:rPr>
              <w:t>Alternative 3</w:t>
            </w:r>
            <w:r w:rsidRPr="00D83BAD">
              <w:rPr>
                <w:rFonts w:ascii="Arial" w:hAnsi="Arial" w:cs="Arial"/>
                <w:sz w:val="22"/>
                <w:szCs w:val="22"/>
                <w:vertAlign w:val="superscript"/>
                <w:lang w:eastAsia="en-US"/>
              </w:rPr>
              <w:t>rd</w:t>
            </w:r>
            <w:r>
              <w:rPr>
                <w:rFonts w:ascii="Arial" w:hAnsi="Arial" w:cs="Arial"/>
                <w:sz w:val="22"/>
                <w:szCs w:val="22"/>
                <w:lang w:eastAsia="en-US"/>
              </w:rPr>
              <w:t xml:space="preserve"> line anticonvulsant used after discussion with Neurology team at BCH </w:t>
            </w:r>
          </w:p>
          <w:p w14:paraId="58F8228B" w14:textId="01B08655" w:rsidR="0082538A" w:rsidRPr="00B03E9E" w:rsidRDefault="0082538A">
            <w:pPr>
              <w:spacing w:after="120" w:line="276" w:lineRule="auto"/>
              <w:rPr>
                <w:rFonts w:ascii="Arial" w:hAnsi="Arial" w:cs="Arial"/>
                <w:sz w:val="22"/>
                <w:szCs w:val="22"/>
                <w:lang w:eastAsia="en-US"/>
              </w:rPr>
            </w:pPr>
            <w:r>
              <w:rPr>
                <w:rFonts w:ascii="Arial" w:hAnsi="Arial" w:cs="Arial"/>
                <w:sz w:val="22"/>
                <w:szCs w:val="22"/>
                <w:lang w:eastAsia="en-US"/>
              </w:rPr>
              <w:t>Consultant decision only</w:t>
            </w:r>
          </w:p>
        </w:tc>
      </w:tr>
      <w:tr w:rsidR="0082538A" w14:paraId="436A6D06" w14:textId="77777777" w:rsidTr="15CE5E95">
        <w:tc>
          <w:tcPr>
            <w:tcW w:w="1842" w:type="dxa"/>
          </w:tcPr>
          <w:p w14:paraId="63A30B0C" w14:textId="77777777" w:rsidR="0082538A" w:rsidRDefault="0082538A">
            <w:pPr>
              <w:spacing w:after="120" w:line="276" w:lineRule="auto"/>
              <w:rPr>
                <w:rFonts w:ascii="Arial" w:hAnsi="Arial" w:cs="Arial"/>
                <w:b/>
                <w:sz w:val="22"/>
                <w:szCs w:val="22"/>
                <w:lang w:eastAsia="en-US"/>
              </w:rPr>
            </w:pPr>
            <w:r>
              <w:rPr>
                <w:rFonts w:ascii="Arial" w:hAnsi="Arial" w:cs="Arial"/>
                <w:b/>
                <w:sz w:val="22"/>
                <w:szCs w:val="22"/>
                <w:lang w:eastAsia="en-US"/>
              </w:rPr>
              <w:t xml:space="preserve">Preparation: </w:t>
            </w:r>
          </w:p>
          <w:p w14:paraId="00EBC426" w14:textId="77777777" w:rsidR="0082538A" w:rsidRDefault="0082538A">
            <w:pPr>
              <w:spacing w:after="120" w:line="276" w:lineRule="auto"/>
              <w:rPr>
                <w:rFonts w:ascii="Arial" w:hAnsi="Arial" w:cs="Arial"/>
                <w:b/>
                <w:sz w:val="22"/>
                <w:szCs w:val="22"/>
                <w:lang w:eastAsia="en-US"/>
              </w:rPr>
            </w:pPr>
          </w:p>
          <w:p w14:paraId="6FD091C9" w14:textId="77777777" w:rsidR="0082538A" w:rsidRDefault="0082538A">
            <w:pPr>
              <w:spacing w:after="120" w:line="276" w:lineRule="auto"/>
              <w:rPr>
                <w:rFonts w:ascii="Arial" w:hAnsi="Arial" w:cs="Arial"/>
                <w:b/>
                <w:sz w:val="22"/>
                <w:szCs w:val="22"/>
                <w:lang w:eastAsia="en-US"/>
              </w:rPr>
            </w:pPr>
          </w:p>
          <w:p w14:paraId="2F75BDC3" w14:textId="77777777" w:rsidR="0082538A" w:rsidRDefault="0082538A">
            <w:pPr>
              <w:spacing w:after="120" w:line="276" w:lineRule="auto"/>
              <w:rPr>
                <w:rFonts w:ascii="Arial" w:hAnsi="Arial" w:cs="Arial"/>
                <w:b/>
                <w:sz w:val="22"/>
                <w:szCs w:val="22"/>
                <w:lang w:eastAsia="en-US"/>
              </w:rPr>
            </w:pPr>
          </w:p>
          <w:p w14:paraId="52FDBCE0" w14:textId="77777777" w:rsidR="0082538A" w:rsidRDefault="0082538A">
            <w:pPr>
              <w:spacing w:after="120" w:line="276" w:lineRule="auto"/>
              <w:rPr>
                <w:rFonts w:ascii="Arial" w:hAnsi="Arial" w:cs="Arial"/>
                <w:b/>
                <w:sz w:val="22"/>
                <w:szCs w:val="22"/>
                <w:lang w:eastAsia="en-US"/>
              </w:rPr>
            </w:pPr>
          </w:p>
          <w:p w14:paraId="6B43D1D0" w14:textId="77777777" w:rsidR="0082538A" w:rsidRDefault="0082538A">
            <w:pPr>
              <w:spacing w:after="120" w:line="276" w:lineRule="auto"/>
              <w:rPr>
                <w:rFonts w:ascii="Arial" w:hAnsi="Arial" w:cs="Arial"/>
                <w:b/>
                <w:sz w:val="22"/>
                <w:szCs w:val="22"/>
                <w:lang w:eastAsia="en-US"/>
              </w:rPr>
            </w:pPr>
          </w:p>
          <w:p w14:paraId="23D4FCBE" w14:textId="77777777" w:rsidR="0082538A" w:rsidRDefault="0082538A">
            <w:pPr>
              <w:spacing w:after="120" w:line="276" w:lineRule="auto"/>
              <w:rPr>
                <w:rFonts w:ascii="Arial" w:hAnsi="Arial" w:cs="Arial"/>
                <w:b/>
                <w:sz w:val="22"/>
                <w:szCs w:val="22"/>
                <w:lang w:eastAsia="en-US"/>
              </w:rPr>
            </w:pPr>
          </w:p>
          <w:p w14:paraId="3CF0D951" w14:textId="77777777" w:rsidR="0082538A" w:rsidRDefault="0082538A">
            <w:pPr>
              <w:spacing w:after="120" w:line="276" w:lineRule="auto"/>
              <w:rPr>
                <w:rFonts w:ascii="Arial" w:hAnsi="Arial" w:cs="Arial"/>
                <w:b/>
                <w:sz w:val="22"/>
                <w:szCs w:val="22"/>
                <w:lang w:eastAsia="en-US"/>
              </w:rPr>
            </w:pPr>
            <w:r>
              <w:rPr>
                <w:rFonts w:ascii="Arial" w:hAnsi="Arial" w:cs="Arial"/>
                <w:b/>
                <w:sz w:val="22"/>
                <w:szCs w:val="22"/>
                <w:lang w:eastAsia="en-US"/>
              </w:rPr>
              <w:t>License status:</w:t>
            </w:r>
          </w:p>
        </w:tc>
        <w:tc>
          <w:tcPr>
            <w:tcW w:w="9357" w:type="dxa"/>
            <w:tcBorders>
              <w:top w:val="single" w:sz="4" w:space="0" w:color="auto"/>
              <w:left w:val="nil"/>
              <w:bottom w:val="single" w:sz="4" w:space="0" w:color="auto"/>
              <w:right w:val="nil"/>
            </w:tcBorders>
            <w:hideMark/>
          </w:tcPr>
          <w:p w14:paraId="7ECDDF86" w14:textId="77777777" w:rsidR="0082538A" w:rsidRDefault="0082538A">
            <w:pPr>
              <w:spacing w:after="120" w:line="276" w:lineRule="auto"/>
              <w:rPr>
                <w:rFonts w:ascii="Arial" w:hAnsi="Arial" w:cs="Arial"/>
                <w:sz w:val="22"/>
                <w:szCs w:val="22"/>
                <w:lang w:eastAsia="en-US"/>
              </w:rPr>
            </w:pPr>
            <w:r>
              <w:rPr>
                <w:rFonts w:ascii="Arial" w:hAnsi="Arial" w:cs="Arial"/>
                <w:sz w:val="22"/>
                <w:szCs w:val="22"/>
                <w:lang w:eastAsia="en-US"/>
              </w:rPr>
              <w:t>Injection:  Levetiracetam 100mg/ml (5ml vials)</w:t>
            </w:r>
          </w:p>
          <w:p w14:paraId="3B05157C" w14:textId="77777777" w:rsidR="0082538A" w:rsidRDefault="0082538A">
            <w:pPr>
              <w:spacing w:after="120" w:line="276" w:lineRule="auto"/>
              <w:rPr>
                <w:rFonts w:ascii="Arial" w:hAnsi="Arial" w:cs="Arial"/>
                <w:sz w:val="22"/>
                <w:szCs w:val="22"/>
                <w:lang w:eastAsia="en-US"/>
              </w:rPr>
            </w:pPr>
            <w:r>
              <w:rPr>
                <w:rFonts w:ascii="Arial" w:hAnsi="Arial" w:cs="Arial"/>
                <w:sz w:val="22"/>
                <w:szCs w:val="22"/>
                <w:lang w:eastAsia="en-US"/>
              </w:rPr>
              <w:t>Oral solution: 100mg/ml</w:t>
            </w:r>
          </w:p>
          <w:p w14:paraId="4D160EFC" w14:textId="77777777" w:rsidR="0082538A" w:rsidRDefault="0082538A">
            <w:pPr>
              <w:pStyle w:val="Default"/>
              <w:rPr>
                <w:sz w:val="22"/>
                <w:szCs w:val="22"/>
              </w:rPr>
            </w:pPr>
            <w:r>
              <w:rPr>
                <w:sz w:val="22"/>
                <w:szCs w:val="22"/>
              </w:rPr>
              <w:t>For IV infusion: dilute concentrate to 10mg/ml prior to infusion</w:t>
            </w:r>
          </w:p>
          <w:p w14:paraId="6249CAB0" w14:textId="77777777" w:rsidR="0082538A" w:rsidRDefault="0082538A">
            <w:pPr>
              <w:pStyle w:val="Default"/>
              <w:rPr>
                <w:sz w:val="22"/>
                <w:szCs w:val="22"/>
              </w:rPr>
            </w:pPr>
          </w:p>
          <w:p w14:paraId="43F1A66B" w14:textId="77777777" w:rsidR="0082538A" w:rsidRDefault="0082538A">
            <w:pPr>
              <w:pStyle w:val="Default"/>
              <w:rPr>
                <w:sz w:val="22"/>
                <w:szCs w:val="22"/>
              </w:rPr>
            </w:pPr>
            <w:r>
              <w:t xml:space="preserve">Take 1mL (100mg) of 100mg/mL levetiracetam concentrated injection and add to 9mL of glucose 5% or sodium chloride 0.9%, mix well. This creates a solution containing 100mg in 10mL (10mg/mL). </w:t>
            </w:r>
          </w:p>
          <w:p w14:paraId="288A209A" w14:textId="77777777" w:rsidR="0082538A" w:rsidRDefault="0082538A">
            <w:pPr>
              <w:pStyle w:val="Default"/>
              <w:rPr>
                <w:sz w:val="22"/>
                <w:szCs w:val="22"/>
              </w:rPr>
            </w:pPr>
            <w:r>
              <w:rPr>
                <w:sz w:val="22"/>
                <w:szCs w:val="22"/>
              </w:rPr>
              <w:t xml:space="preserve"> </w:t>
            </w:r>
          </w:p>
          <w:p w14:paraId="56118398" w14:textId="77777777" w:rsidR="0082538A" w:rsidRDefault="0082538A">
            <w:pPr>
              <w:spacing w:after="120" w:line="276" w:lineRule="auto"/>
              <w:rPr>
                <w:rFonts w:ascii="Arial" w:hAnsi="Arial" w:cs="Arial"/>
                <w:sz w:val="22"/>
                <w:szCs w:val="22"/>
              </w:rPr>
            </w:pPr>
          </w:p>
          <w:p w14:paraId="78F23B47" w14:textId="77777777" w:rsidR="0082538A" w:rsidRPr="00D83BAD" w:rsidRDefault="0082538A">
            <w:pPr>
              <w:spacing w:after="120" w:line="276" w:lineRule="auto"/>
              <w:rPr>
                <w:rFonts w:ascii="Arial" w:hAnsi="Arial" w:cs="Arial"/>
                <w:sz w:val="22"/>
                <w:szCs w:val="22"/>
                <w:lang w:eastAsia="en-US"/>
              </w:rPr>
            </w:pPr>
            <w:r>
              <w:rPr>
                <w:rFonts w:ascii="Arial" w:hAnsi="Arial" w:cs="Arial"/>
                <w:sz w:val="22"/>
                <w:szCs w:val="22"/>
              </w:rPr>
              <w:t>IV route unlicensed in children under 4 years old</w:t>
            </w:r>
          </w:p>
          <w:p w14:paraId="7FD9038E" w14:textId="77777777" w:rsidR="0082538A" w:rsidRDefault="0082538A">
            <w:pPr>
              <w:spacing w:after="120" w:line="276" w:lineRule="auto"/>
              <w:rPr>
                <w:rFonts w:ascii="Arial" w:hAnsi="Arial" w:cs="Arial"/>
                <w:sz w:val="22"/>
                <w:szCs w:val="22"/>
                <w:lang w:eastAsia="en-US"/>
              </w:rPr>
            </w:pPr>
          </w:p>
        </w:tc>
      </w:tr>
      <w:tr w:rsidR="0082538A" w:rsidDel="00E63F6A" w14:paraId="3AB6D5F6" w14:textId="77777777" w:rsidTr="15CE5E95">
        <w:tc>
          <w:tcPr>
            <w:tcW w:w="1842" w:type="dxa"/>
          </w:tcPr>
          <w:p w14:paraId="64E5648E" w14:textId="77777777" w:rsidR="0082538A" w:rsidDel="00E63F6A" w:rsidRDefault="0082538A">
            <w:pPr>
              <w:spacing w:after="120" w:line="276" w:lineRule="auto"/>
              <w:rPr>
                <w:rFonts w:ascii="Arial" w:hAnsi="Arial" w:cs="Arial"/>
                <w:b/>
                <w:sz w:val="22"/>
                <w:szCs w:val="22"/>
                <w:lang w:eastAsia="en-US"/>
              </w:rPr>
            </w:pPr>
            <w:r>
              <w:rPr>
                <w:rFonts w:ascii="Arial" w:hAnsi="Arial" w:cs="Arial"/>
                <w:b/>
                <w:sz w:val="22"/>
                <w:szCs w:val="22"/>
                <w:lang w:eastAsia="en-US"/>
              </w:rPr>
              <w:t>Administration:</w:t>
            </w:r>
          </w:p>
        </w:tc>
        <w:tc>
          <w:tcPr>
            <w:tcW w:w="9357" w:type="dxa"/>
            <w:tcBorders>
              <w:top w:val="single" w:sz="4" w:space="0" w:color="auto"/>
              <w:left w:val="nil"/>
              <w:bottom w:val="nil"/>
              <w:right w:val="nil"/>
            </w:tcBorders>
          </w:tcPr>
          <w:p w14:paraId="4F4F9292" w14:textId="77777777" w:rsidR="0082538A" w:rsidDel="00E63F6A" w:rsidRDefault="0082538A">
            <w:pPr>
              <w:spacing w:after="120" w:line="276" w:lineRule="auto"/>
              <w:rPr>
                <w:rFonts w:ascii="Arial" w:hAnsi="Arial" w:cs="Arial"/>
                <w:sz w:val="22"/>
                <w:szCs w:val="22"/>
                <w:lang w:eastAsia="en-US"/>
              </w:rPr>
            </w:pPr>
          </w:p>
        </w:tc>
      </w:tr>
      <w:tr w:rsidR="0082538A" w14:paraId="056F2AF0" w14:textId="77777777" w:rsidTr="15CE5E95">
        <w:tc>
          <w:tcPr>
            <w:tcW w:w="1842" w:type="dxa"/>
            <w:hideMark/>
          </w:tcPr>
          <w:p w14:paraId="133B1FED" w14:textId="05935114" w:rsidR="0082538A" w:rsidRDefault="0070459F">
            <w:pPr>
              <w:spacing w:after="120" w:line="276" w:lineRule="auto"/>
              <w:rPr>
                <w:rFonts w:ascii="Arial" w:hAnsi="Arial" w:cs="Arial"/>
                <w:b/>
                <w:sz w:val="22"/>
                <w:szCs w:val="22"/>
                <w:lang w:eastAsia="en-US"/>
              </w:rPr>
            </w:pPr>
            <w:r>
              <w:rPr>
                <w:rFonts w:ascii="Arial" w:hAnsi="Arial" w:cs="Arial"/>
                <w:b/>
                <w:noProof/>
                <w:sz w:val="22"/>
                <w:szCs w:val="22"/>
                <w:lang w:eastAsia="en-US"/>
              </w:rPr>
              <w:drawing>
                <wp:anchor distT="0" distB="0" distL="114300" distR="114300" simplePos="0" relativeHeight="251658292" behindDoc="1" locked="0" layoutInCell="1" allowOverlap="1" wp14:anchorId="31064FDF" wp14:editId="6F2C0914">
                  <wp:simplePos x="0" y="0"/>
                  <wp:positionH relativeFrom="column">
                    <wp:posOffset>87630</wp:posOffset>
                  </wp:positionH>
                  <wp:positionV relativeFrom="paragraph">
                    <wp:posOffset>944245</wp:posOffset>
                  </wp:positionV>
                  <wp:extent cx="987387" cy="746125"/>
                  <wp:effectExtent l="0" t="0" r="381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89274" cy="747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38A">
              <w:rPr>
                <w:rFonts w:ascii="Arial" w:hAnsi="Arial" w:cs="Arial"/>
                <w:b/>
                <w:sz w:val="22"/>
                <w:szCs w:val="22"/>
                <w:lang w:eastAsia="en-US"/>
              </w:rPr>
              <w:t xml:space="preserve">Dosage: </w:t>
            </w:r>
          </w:p>
        </w:tc>
        <w:tc>
          <w:tcPr>
            <w:tcW w:w="9357" w:type="dxa"/>
            <w:tcBorders>
              <w:top w:val="nil"/>
              <w:left w:val="nil"/>
              <w:bottom w:val="single" w:sz="4" w:space="0" w:color="auto"/>
              <w:right w:val="nil"/>
            </w:tcBorders>
          </w:tcPr>
          <w:p w14:paraId="5E448D9B" w14:textId="77777777" w:rsidR="0082538A" w:rsidRDefault="0082538A">
            <w:pPr>
              <w:spacing w:after="120" w:line="276" w:lineRule="auto"/>
              <w:rPr>
                <w:rFonts w:ascii="Arial" w:hAnsi="Arial" w:cs="Arial"/>
                <w:sz w:val="22"/>
                <w:szCs w:val="22"/>
                <w:lang w:eastAsia="en-US"/>
              </w:rPr>
            </w:pPr>
            <w:r>
              <w:rPr>
                <w:rFonts w:ascii="Arial" w:hAnsi="Arial" w:cs="Arial"/>
                <w:sz w:val="22"/>
                <w:szCs w:val="22"/>
                <w:lang w:eastAsia="en-US"/>
              </w:rPr>
              <w:t xml:space="preserve">Loading dose 30mg/kg </w:t>
            </w:r>
          </w:p>
          <w:p w14:paraId="06F94A3B" w14:textId="77777777" w:rsidR="0082538A" w:rsidRDefault="0082538A">
            <w:pPr>
              <w:spacing w:after="120" w:line="276" w:lineRule="auto"/>
              <w:rPr>
                <w:rFonts w:ascii="Arial" w:hAnsi="Arial" w:cs="Arial"/>
                <w:sz w:val="22"/>
                <w:szCs w:val="22"/>
                <w:lang w:eastAsia="en-US"/>
              </w:rPr>
            </w:pPr>
            <w:r>
              <w:rPr>
                <w:rFonts w:ascii="Arial" w:hAnsi="Arial" w:cs="Arial"/>
                <w:sz w:val="22"/>
                <w:szCs w:val="22"/>
                <w:lang w:eastAsia="en-US"/>
              </w:rPr>
              <w:t xml:space="preserve">Maintenance dose 15mg/kg </w:t>
            </w:r>
            <w:commentRangeStart w:id="25"/>
            <w:r>
              <w:rPr>
                <w:rFonts w:ascii="Arial" w:hAnsi="Arial" w:cs="Arial"/>
                <w:sz w:val="22"/>
                <w:szCs w:val="22"/>
                <w:lang w:eastAsia="en-US"/>
              </w:rPr>
              <w:t>bd</w:t>
            </w:r>
            <w:commentRangeEnd w:id="25"/>
            <w:r w:rsidR="00734F19">
              <w:rPr>
                <w:rStyle w:val="CommentReference"/>
              </w:rPr>
              <w:commentReference w:id="25"/>
            </w:r>
            <w:r>
              <w:rPr>
                <w:rFonts w:ascii="Arial" w:hAnsi="Arial" w:cs="Arial"/>
                <w:sz w:val="22"/>
                <w:szCs w:val="22"/>
                <w:lang w:eastAsia="en-US"/>
              </w:rPr>
              <w:t xml:space="preserve"> </w:t>
            </w:r>
          </w:p>
          <w:p w14:paraId="24A16186" w14:textId="77777777" w:rsidR="0082538A" w:rsidRDefault="0082538A">
            <w:pPr>
              <w:spacing w:after="120" w:line="276" w:lineRule="auto"/>
              <w:rPr>
                <w:rFonts w:ascii="Arial" w:hAnsi="Arial" w:cs="Arial"/>
                <w:sz w:val="22"/>
                <w:szCs w:val="22"/>
                <w:lang w:eastAsia="en-US"/>
              </w:rPr>
            </w:pPr>
            <w:r>
              <w:rPr>
                <w:rFonts w:ascii="Arial" w:hAnsi="Arial" w:cs="Arial"/>
                <w:sz w:val="22"/>
                <w:szCs w:val="22"/>
                <w:lang w:eastAsia="en-US"/>
              </w:rPr>
              <w:t>Loading dose should be infused over 30mins</w:t>
            </w:r>
          </w:p>
          <w:p w14:paraId="3F295D41" w14:textId="77777777" w:rsidR="00752F48" w:rsidRDefault="00752F48">
            <w:pPr>
              <w:spacing w:after="120" w:line="276" w:lineRule="auto"/>
              <w:rPr>
                <w:rFonts w:ascii="Arial" w:hAnsi="Arial" w:cs="Arial"/>
                <w:sz w:val="22"/>
                <w:szCs w:val="22"/>
                <w:lang w:eastAsia="en-US"/>
              </w:rPr>
            </w:pPr>
          </w:p>
          <w:p w14:paraId="1B033570" w14:textId="30EB4A6D" w:rsidR="0082538A" w:rsidRDefault="0082538A">
            <w:pPr>
              <w:spacing w:after="120" w:line="276" w:lineRule="auto"/>
              <w:rPr>
                <w:rFonts w:ascii="Arial" w:hAnsi="Arial" w:cs="Arial"/>
                <w:sz w:val="22"/>
                <w:szCs w:val="22"/>
                <w:lang w:eastAsia="en-US"/>
              </w:rPr>
            </w:pPr>
            <w:r>
              <w:rPr>
                <w:rFonts w:ascii="Arial" w:hAnsi="Arial" w:cs="Arial"/>
                <w:sz w:val="22"/>
                <w:szCs w:val="22"/>
                <w:lang w:eastAsia="en-US"/>
              </w:rPr>
              <w:t>If given iv:</w:t>
            </w:r>
          </w:p>
          <w:p w14:paraId="6525C554" w14:textId="77777777" w:rsidR="0082538A" w:rsidRDefault="0082538A">
            <w:pPr>
              <w:spacing w:after="120" w:line="276" w:lineRule="auto"/>
              <w:rPr>
                <w:rFonts w:ascii="Arial" w:hAnsi="Arial" w:cs="Arial"/>
                <w:sz w:val="22"/>
                <w:szCs w:val="22"/>
                <w:lang w:eastAsia="en-US"/>
              </w:rPr>
            </w:pPr>
            <w:r>
              <w:rPr>
                <w:rFonts w:ascii="Arial" w:hAnsi="Arial" w:cs="Arial"/>
                <w:sz w:val="22"/>
                <w:szCs w:val="22"/>
                <w:lang w:eastAsia="en-US"/>
              </w:rPr>
              <w:t>Maintenance dose should be infused over 15mins</w:t>
            </w:r>
          </w:p>
          <w:p w14:paraId="751017D5" w14:textId="77777777" w:rsidR="0082538A" w:rsidRDefault="0082538A">
            <w:pPr>
              <w:spacing w:after="120" w:line="276" w:lineRule="auto"/>
              <w:rPr>
                <w:rFonts w:ascii="Arial" w:hAnsi="Arial" w:cs="Arial"/>
                <w:sz w:val="22"/>
                <w:szCs w:val="22"/>
                <w:lang w:eastAsia="en-US"/>
              </w:rPr>
            </w:pPr>
          </w:p>
        </w:tc>
      </w:tr>
      <w:tr w:rsidR="0082538A" w14:paraId="24DA3D79" w14:textId="77777777" w:rsidTr="15CE5E95">
        <w:tc>
          <w:tcPr>
            <w:tcW w:w="1842" w:type="dxa"/>
            <w:hideMark/>
          </w:tcPr>
          <w:p w14:paraId="14CEE3AD" w14:textId="7858E698" w:rsidR="0082538A" w:rsidRDefault="25227062" w:rsidP="15CE5E95">
            <w:pPr>
              <w:spacing w:after="120" w:line="276" w:lineRule="auto"/>
              <w:rPr>
                <w:rFonts w:ascii="Arial" w:hAnsi="Arial" w:cs="Arial"/>
                <w:b/>
                <w:bCs/>
                <w:sz w:val="22"/>
                <w:szCs w:val="22"/>
                <w:lang w:eastAsia="en-US"/>
              </w:rPr>
            </w:pPr>
            <w:r w:rsidRPr="15CE5E95">
              <w:rPr>
                <w:rFonts w:ascii="Arial" w:hAnsi="Arial" w:cs="Arial"/>
                <w:b/>
                <w:bCs/>
                <w:sz w:val="22"/>
                <w:szCs w:val="22"/>
                <w:lang w:eastAsia="en-US"/>
              </w:rPr>
              <w:t>Routes :</w:t>
            </w:r>
            <w:r w:rsidR="4A6E3FD6" w:rsidRPr="15CE5E95">
              <w:rPr>
                <w:rFonts w:ascii="Arial" w:hAnsi="Arial" w:cs="Arial"/>
                <w:b/>
                <w:bCs/>
                <w:sz w:val="22"/>
                <w:szCs w:val="22"/>
                <w:lang w:eastAsia="en-US"/>
              </w:rPr>
              <w:t xml:space="preserve"> </w:t>
            </w:r>
            <w:r w:rsidR="0082538A">
              <w:br/>
            </w:r>
          </w:p>
        </w:tc>
        <w:tc>
          <w:tcPr>
            <w:tcW w:w="9357" w:type="dxa"/>
            <w:tcBorders>
              <w:top w:val="single" w:sz="4" w:space="0" w:color="auto"/>
              <w:left w:val="nil"/>
              <w:bottom w:val="single" w:sz="4" w:space="0" w:color="auto"/>
              <w:right w:val="nil"/>
            </w:tcBorders>
            <w:hideMark/>
          </w:tcPr>
          <w:p w14:paraId="600116F2" w14:textId="77777777" w:rsidR="0082538A" w:rsidRDefault="0082538A">
            <w:pPr>
              <w:spacing w:after="120" w:line="276" w:lineRule="auto"/>
              <w:rPr>
                <w:rFonts w:ascii="Arial" w:hAnsi="Arial" w:cs="Arial"/>
                <w:sz w:val="22"/>
                <w:szCs w:val="22"/>
                <w:lang w:val="fr-FR" w:eastAsia="en-US"/>
              </w:rPr>
            </w:pPr>
            <w:r>
              <w:rPr>
                <w:rFonts w:ascii="Arial" w:hAnsi="Arial" w:cs="Arial"/>
                <w:sz w:val="22"/>
                <w:szCs w:val="22"/>
                <w:lang w:val="fr-FR" w:eastAsia="en-US"/>
              </w:rPr>
              <w:t>IV/ LL/UVC or oral</w:t>
            </w:r>
          </w:p>
        </w:tc>
      </w:tr>
      <w:tr w:rsidR="0082538A" w14:paraId="5192106F" w14:textId="77777777" w:rsidTr="15CE5E95">
        <w:tc>
          <w:tcPr>
            <w:tcW w:w="1842" w:type="dxa"/>
          </w:tcPr>
          <w:p w14:paraId="05D31F13" w14:textId="77777777" w:rsidR="0082538A" w:rsidRDefault="0082538A" w:rsidP="0082538A">
            <w:pPr>
              <w:spacing w:after="120" w:line="276" w:lineRule="auto"/>
              <w:rPr>
                <w:rFonts w:ascii="Arial" w:hAnsi="Arial" w:cs="Arial"/>
                <w:b/>
                <w:sz w:val="22"/>
                <w:szCs w:val="22"/>
                <w:lang w:eastAsia="en-US"/>
              </w:rPr>
            </w:pPr>
            <w:r>
              <w:rPr>
                <w:rFonts w:ascii="Arial" w:hAnsi="Arial" w:cs="Arial"/>
                <w:b/>
                <w:sz w:val="22"/>
                <w:szCs w:val="22"/>
                <w:lang w:eastAsia="en-US"/>
              </w:rPr>
              <w:t>Compatability:</w:t>
            </w:r>
          </w:p>
          <w:p w14:paraId="00E0E060" w14:textId="77777777" w:rsidR="0082538A" w:rsidRDefault="0082538A">
            <w:pPr>
              <w:spacing w:after="120" w:line="276" w:lineRule="auto"/>
              <w:rPr>
                <w:rFonts w:ascii="Arial" w:hAnsi="Arial" w:cs="Arial"/>
                <w:b/>
                <w:sz w:val="22"/>
                <w:szCs w:val="22"/>
                <w:lang w:eastAsia="en-US"/>
              </w:rPr>
            </w:pPr>
          </w:p>
        </w:tc>
        <w:tc>
          <w:tcPr>
            <w:tcW w:w="9357" w:type="dxa"/>
            <w:tcBorders>
              <w:top w:val="single" w:sz="4" w:space="0" w:color="auto"/>
              <w:left w:val="nil"/>
              <w:bottom w:val="single" w:sz="4" w:space="0" w:color="auto"/>
              <w:right w:val="nil"/>
            </w:tcBorders>
          </w:tcPr>
          <w:p w14:paraId="408EFBDD" w14:textId="77777777" w:rsidR="0082538A" w:rsidRDefault="0082538A" w:rsidP="0082538A">
            <w:pPr>
              <w:spacing w:after="120" w:line="276" w:lineRule="auto"/>
              <w:rPr>
                <w:rFonts w:ascii="Arial" w:hAnsi="Arial" w:cs="Arial"/>
                <w:sz w:val="22"/>
                <w:szCs w:val="22"/>
                <w:lang w:eastAsia="en-US"/>
              </w:rPr>
            </w:pPr>
            <w:r>
              <w:rPr>
                <w:rFonts w:ascii="Arial" w:hAnsi="Arial" w:cs="Arial"/>
                <w:sz w:val="22"/>
                <w:szCs w:val="22"/>
                <w:lang w:eastAsia="en-US"/>
              </w:rPr>
              <w:t>Glucose 5%</w:t>
            </w:r>
          </w:p>
          <w:p w14:paraId="4E0C8689" w14:textId="5654A2ED" w:rsidR="0082538A" w:rsidRDefault="0082538A">
            <w:pPr>
              <w:spacing w:after="120" w:line="276" w:lineRule="auto"/>
              <w:rPr>
                <w:rFonts w:ascii="Arial" w:hAnsi="Arial" w:cs="Arial"/>
                <w:sz w:val="22"/>
                <w:szCs w:val="22"/>
                <w:lang w:val="fr-FR" w:eastAsia="en-US"/>
              </w:rPr>
            </w:pPr>
            <w:r>
              <w:rPr>
                <w:rFonts w:ascii="Arial" w:hAnsi="Arial" w:cs="Arial"/>
                <w:sz w:val="22"/>
                <w:szCs w:val="22"/>
                <w:lang w:eastAsia="en-US"/>
              </w:rPr>
              <w:t>Sodium Chloride 0.9%</w:t>
            </w:r>
          </w:p>
        </w:tc>
      </w:tr>
      <w:tr w:rsidR="0082538A" w14:paraId="22E0D3E8" w14:textId="77777777" w:rsidTr="15CE5E95">
        <w:tc>
          <w:tcPr>
            <w:tcW w:w="1842" w:type="dxa"/>
          </w:tcPr>
          <w:p w14:paraId="0DA6C8D3" w14:textId="4371D0AF" w:rsidR="0082538A" w:rsidRDefault="0082538A" w:rsidP="0082538A">
            <w:pPr>
              <w:spacing w:after="120" w:line="276" w:lineRule="auto"/>
              <w:rPr>
                <w:rFonts w:ascii="Arial" w:hAnsi="Arial" w:cs="Arial"/>
                <w:b/>
                <w:sz w:val="22"/>
                <w:szCs w:val="22"/>
                <w:lang w:eastAsia="en-US"/>
              </w:rPr>
            </w:pPr>
            <w:r>
              <w:rPr>
                <w:rFonts w:ascii="Arial" w:hAnsi="Arial" w:cs="Arial"/>
                <w:b/>
                <w:sz w:val="22"/>
                <w:szCs w:val="22"/>
                <w:lang w:eastAsia="en-US"/>
              </w:rPr>
              <w:t>Incompatibility:</w:t>
            </w:r>
          </w:p>
        </w:tc>
        <w:tc>
          <w:tcPr>
            <w:tcW w:w="9357" w:type="dxa"/>
            <w:tcBorders>
              <w:top w:val="single" w:sz="4" w:space="0" w:color="auto"/>
              <w:left w:val="nil"/>
              <w:bottom w:val="single" w:sz="4" w:space="0" w:color="auto"/>
              <w:right w:val="nil"/>
            </w:tcBorders>
          </w:tcPr>
          <w:p w14:paraId="52730DAF" w14:textId="77777777" w:rsidR="0082538A" w:rsidRDefault="0082538A" w:rsidP="0082538A">
            <w:pPr>
              <w:spacing w:after="120" w:line="276" w:lineRule="auto"/>
              <w:rPr>
                <w:rFonts w:ascii="Arial" w:hAnsi="Arial" w:cs="Arial"/>
                <w:sz w:val="22"/>
                <w:szCs w:val="22"/>
                <w:lang w:eastAsia="en-US"/>
              </w:rPr>
            </w:pPr>
          </w:p>
        </w:tc>
      </w:tr>
      <w:tr w:rsidR="0082538A" w14:paraId="555D4DA9" w14:textId="77777777" w:rsidTr="15CE5E95">
        <w:tc>
          <w:tcPr>
            <w:tcW w:w="1842" w:type="dxa"/>
          </w:tcPr>
          <w:p w14:paraId="290CA41A" w14:textId="4007CAC4" w:rsidR="0082538A" w:rsidRDefault="0082538A" w:rsidP="0082538A">
            <w:pPr>
              <w:spacing w:after="120" w:line="276" w:lineRule="auto"/>
              <w:rPr>
                <w:rFonts w:ascii="Arial" w:hAnsi="Arial" w:cs="Arial"/>
                <w:b/>
                <w:sz w:val="22"/>
                <w:szCs w:val="22"/>
                <w:lang w:eastAsia="en-US"/>
              </w:rPr>
            </w:pPr>
            <w:r>
              <w:rPr>
                <w:rFonts w:ascii="Arial" w:hAnsi="Arial" w:cs="Arial"/>
                <w:b/>
                <w:sz w:val="22"/>
                <w:szCs w:val="22"/>
                <w:lang w:eastAsia="en-US"/>
              </w:rPr>
              <w:t>Other:</w:t>
            </w:r>
          </w:p>
        </w:tc>
        <w:tc>
          <w:tcPr>
            <w:tcW w:w="9357" w:type="dxa"/>
            <w:tcBorders>
              <w:top w:val="single" w:sz="4" w:space="0" w:color="auto"/>
              <w:left w:val="nil"/>
              <w:bottom w:val="single" w:sz="4" w:space="0" w:color="auto"/>
              <w:right w:val="nil"/>
            </w:tcBorders>
          </w:tcPr>
          <w:p w14:paraId="32CBE1B6" w14:textId="77777777" w:rsidR="0082538A" w:rsidRDefault="0082538A" w:rsidP="0082538A">
            <w:pPr>
              <w:spacing w:after="120" w:line="276" w:lineRule="auto"/>
              <w:rPr>
                <w:rFonts w:ascii="Arial" w:hAnsi="Arial" w:cs="Arial"/>
                <w:sz w:val="22"/>
                <w:szCs w:val="22"/>
                <w:lang w:eastAsia="en-US"/>
              </w:rPr>
            </w:pPr>
            <w:r>
              <w:rPr>
                <w:rFonts w:ascii="Arial" w:hAnsi="Arial" w:cs="Arial"/>
                <w:sz w:val="22"/>
                <w:szCs w:val="22"/>
                <w:lang w:eastAsia="en-US"/>
              </w:rPr>
              <w:t>Reduce dose in renal failure</w:t>
            </w:r>
          </w:p>
          <w:p w14:paraId="529ED983" w14:textId="77777777" w:rsidR="0082538A" w:rsidRDefault="0082538A" w:rsidP="0082538A">
            <w:pPr>
              <w:spacing w:after="120" w:line="276" w:lineRule="auto"/>
              <w:rPr>
                <w:rFonts w:ascii="Arial" w:hAnsi="Arial" w:cs="Arial"/>
                <w:sz w:val="22"/>
                <w:szCs w:val="22"/>
                <w:lang w:eastAsia="en-US"/>
              </w:rPr>
            </w:pPr>
            <w:r>
              <w:rPr>
                <w:rFonts w:ascii="Arial" w:hAnsi="Arial" w:cs="Arial"/>
                <w:sz w:val="22"/>
                <w:szCs w:val="22"/>
                <w:lang w:eastAsia="en-US"/>
              </w:rPr>
              <w:t xml:space="preserve">Bioavailability is almost 100% after oral administration, there is no need to alter the dose or the dosing frequency when switching between parenteral and enteral routes </w:t>
            </w:r>
          </w:p>
          <w:p w14:paraId="65003E27" w14:textId="330B51A1" w:rsidR="0082538A" w:rsidRDefault="0082538A" w:rsidP="0082538A">
            <w:pPr>
              <w:spacing w:after="120" w:line="276" w:lineRule="auto"/>
              <w:rPr>
                <w:rFonts w:ascii="Arial" w:hAnsi="Arial" w:cs="Arial"/>
                <w:sz w:val="22"/>
                <w:szCs w:val="22"/>
                <w:lang w:eastAsia="en-US"/>
              </w:rPr>
            </w:pPr>
            <w:r>
              <w:rPr>
                <w:rFonts w:ascii="Arial" w:hAnsi="Arial" w:cs="Arial"/>
                <w:sz w:val="22"/>
                <w:szCs w:val="22"/>
                <w:lang w:eastAsia="en-US"/>
              </w:rPr>
              <w:t>Should not be discontinued suddenly. A gradual dose reduction is advisable. As a guide a reduction of 10mg/kg/day every 4-6 weeks may be advisable.</w:t>
            </w:r>
          </w:p>
        </w:tc>
      </w:tr>
      <w:tr w:rsidR="0082538A" w14:paraId="0D0E6159" w14:textId="77777777" w:rsidTr="15CE5E95">
        <w:tc>
          <w:tcPr>
            <w:tcW w:w="1842" w:type="dxa"/>
          </w:tcPr>
          <w:p w14:paraId="53AAC0FE" w14:textId="29B6AE73" w:rsidR="0082538A" w:rsidRDefault="0082538A" w:rsidP="0082538A">
            <w:pPr>
              <w:spacing w:after="120" w:line="276" w:lineRule="auto"/>
              <w:rPr>
                <w:rFonts w:ascii="Arial" w:hAnsi="Arial" w:cs="Arial"/>
                <w:b/>
                <w:sz w:val="22"/>
                <w:szCs w:val="22"/>
                <w:lang w:eastAsia="en-US"/>
              </w:rPr>
            </w:pPr>
            <w:r>
              <w:rPr>
                <w:rFonts w:ascii="Arial" w:hAnsi="Arial" w:cs="Arial"/>
                <w:b/>
                <w:sz w:val="18"/>
                <w:szCs w:val="18"/>
                <w:lang w:eastAsia="en-US"/>
              </w:rPr>
              <w:t>References</w:t>
            </w:r>
          </w:p>
        </w:tc>
        <w:tc>
          <w:tcPr>
            <w:tcW w:w="9357" w:type="dxa"/>
            <w:tcBorders>
              <w:top w:val="single" w:sz="4" w:space="0" w:color="auto"/>
              <w:left w:val="nil"/>
              <w:bottom w:val="single" w:sz="4" w:space="0" w:color="auto"/>
              <w:right w:val="nil"/>
            </w:tcBorders>
          </w:tcPr>
          <w:p w14:paraId="2A6090A0" w14:textId="77777777" w:rsidR="0082538A" w:rsidRDefault="0082538A" w:rsidP="0082538A">
            <w:pPr>
              <w:spacing w:line="276" w:lineRule="auto"/>
              <w:rPr>
                <w:rFonts w:ascii="Arial" w:hAnsi="Arial" w:cs="Arial"/>
                <w:sz w:val="18"/>
                <w:szCs w:val="18"/>
                <w:lang w:eastAsia="en-US"/>
              </w:rPr>
            </w:pPr>
            <w:r>
              <w:rPr>
                <w:rFonts w:ascii="Arial" w:hAnsi="Arial" w:cs="Arial"/>
                <w:sz w:val="18"/>
                <w:szCs w:val="18"/>
                <w:lang w:eastAsia="en-US"/>
              </w:rPr>
              <w:t xml:space="preserve">BNF for Children London: BMJ Group and Pharmaceutical Press; 2021 - 2022 Available </w:t>
            </w:r>
            <w:hyperlink r:id="rId118" w:history="1">
              <w:r w:rsidRPr="00206126">
                <w:rPr>
                  <w:rStyle w:val="Hyperlink"/>
                  <w:rFonts w:cs="Arial"/>
                  <w:sz w:val="18"/>
                  <w:szCs w:val="18"/>
                  <w:lang w:eastAsia="en-US"/>
                </w:rPr>
                <w:t>https://bnfc.nice.org.uk</w:t>
              </w:r>
            </w:hyperlink>
          </w:p>
          <w:p w14:paraId="67A5BFE1" w14:textId="77777777" w:rsidR="0082538A" w:rsidRDefault="0082538A" w:rsidP="0082538A">
            <w:pPr>
              <w:spacing w:line="276" w:lineRule="auto"/>
              <w:rPr>
                <w:rFonts w:ascii="Arial" w:hAnsi="Arial" w:cs="Arial"/>
                <w:sz w:val="16"/>
                <w:szCs w:val="16"/>
                <w:lang w:eastAsia="en-US"/>
              </w:rPr>
            </w:pPr>
          </w:p>
          <w:p w14:paraId="628D88E6" w14:textId="3C24B7A3" w:rsidR="0082538A" w:rsidRDefault="0082538A" w:rsidP="0082538A">
            <w:pPr>
              <w:spacing w:line="276" w:lineRule="auto"/>
              <w:rPr>
                <w:rStyle w:val="Hyperlink"/>
                <w:rFonts w:cs="Arial"/>
                <w:sz w:val="16"/>
                <w:szCs w:val="16"/>
                <w:lang w:eastAsia="en-US"/>
              </w:rPr>
            </w:pPr>
            <w:r>
              <w:rPr>
                <w:rFonts w:ascii="Arial" w:hAnsi="Arial" w:cs="Arial"/>
                <w:sz w:val="16"/>
                <w:szCs w:val="16"/>
                <w:lang w:eastAsia="en-US"/>
              </w:rPr>
              <w:t xml:space="preserve">NHS Injectable Medicines Guide, Medusa. Accessed at </w:t>
            </w:r>
            <w:hyperlink r:id="rId119" w:history="1">
              <w:r w:rsidRPr="0045016D">
                <w:rPr>
                  <w:rStyle w:val="Hyperlink"/>
                  <w:rFonts w:cs="Arial"/>
                  <w:sz w:val="16"/>
                  <w:szCs w:val="16"/>
                  <w:lang w:eastAsia="en-US"/>
                </w:rPr>
                <w:t>http://medusaimg.nhs.uk/</w:t>
              </w:r>
            </w:hyperlink>
            <w:r>
              <w:rPr>
                <w:rStyle w:val="Hyperlink"/>
                <w:rFonts w:cs="Arial"/>
                <w:sz w:val="16"/>
                <w:szCs w:val="16"/>
                <w:lang w:eastAsia="en-US"/>
              </w:rPr>
              <w:t xml:space="preserve"> </w:t>
            </w:r>
            <w:r>
              <w:rPr>
                <w:rStyle w:val="Hyperlink"/>
                <w:sz w:val="16"/>
                <w:szCs w:val="16"/>
              </w:rPr>
              <w:t>13/9/2022</w:t>
            </w:r>
          </w:p>
          <w:p w14:paraId="6AC9B87E" w14:textId="77777777" w:rsidR="0082538A" w:rsidRDefault="0082538A" w:rsidP="0082538A">
            <w:pPr>
              <w:spacing w:line="276" w:lineRule="auto"/>
              <w:rPr>
                <w:rStyle w:val="Hyperlink"/>
                <w:sz w:val="16"/>
                <w:szCs w:val="16"/>
              </w:rPr>
            </w:pPr>
          </w:p>
          <w:p w14:paraId="3A0E4559" w14:textId="77777777" w:rsidR="0082538A" w:rsidRDefault="0082538A" w:rsidP="0082538A">
            <w:pPr>
              <w:spacing w:after="120" w:line="276" w:lineRule="auto"/>
              <w:rPr>
                <w:rFonts w:ascii="Arial" w:hAnsi="Arial" w:cs="Arial"/>
                <w:sz w:val="16"/>
                <w:szCs w:val="16"/>
              </w:rPr>
            </w:pPr>
            <w:r w:rsidRPr="00BA5DD9">
              <w:rPr>
                <w:rFonts w:ascii="Arial" w:hAnsi="Arial" w:cs="Arial"/>
                <w:sz w:val="16"/>
                <w:szCs w:val="16"/>
              </w:rPr>
              <w:t>Dose recommendation via email correspondence Dr Raj Gupta, Consultant Ne</w:t>
            </w:r>
            <w:r w:rsidR="00B03E9E">
              <w:rPr>
                <w:rFonts w:ascii="Arial" w:hAnsi="Arial" w:cs="Arial"/>
                <w:sz w:val="16"/>
                <w:szCs w:val="16"/>
              </w:rPr>
              <w:t>uro</w:t>
            </w:r>
            <w:r w:rsidRPr="00BA5DD9">
              <w:rPr>
                <w:rFonts w:ascii="Arial" w:hAnsi="Arial" w:cs="Arial"/>
                <w:sz w:val="16"/>
                <w:szCs w:val="16"/>
              </w:rPr>
              <w:t>logist BCH 30/06/2022</w:t>
            </w:r>
          </w:p>
          <w:p w14:paraId="62BAB0F6" w14:textId="457011D2" w:rsidR="00B03E9E" w:rsidRDefault="00B03E9E" w:rsidP="0082538A">
            <w:pPr>
              <w:spacing w:after="120" w:line="276" w:lineRule="auto"/>
              <w:rPr>
                <w:sz w:val="16"/>
                <w:szCs w:val="16"/>
              </w:rPr>
            </w:pPr>
            <w:r>
              <w:rPr>
                <w:rFonts w:ascii="Arial" w:hAnsi="Arial" w:cs="Arial"/>
                <w:sz w:val="16"/>
                <w:szCs w:val="16"/>
              </w:rPr>
              <w:t xml:space="preserve">Hnaini M. et al, </w:t>
            </w:r>
            <w:r w:rsidRPr="00B03E9E">
              <w:rPr>
                <w:rFonts w:ascii="Arial" w:hAnsi="Arial" w:cs="Arial"/>
                <w:sz w:val="16"/>
                <w:szCs w:val="16"/>
              </w:rPr>
              <w:t xml:space="preserve">High Dose Levetiracetam for Neonatal Seizures: A retrospective review. </w:t>
            </w:r>
            <w:r>
              <w:rPr>
                <w:rFonts w:ascii="Arial" w:hAnsi="Arial" w:cs="Arial"/>
                <w:sz w:val="16"/>
                <w:szCs w:val="16"/>
              </w:rPr>
              <w:t xml:space="preserve">Seizures 2020. </w:t>
            </w:r>
            <w:r w:rsidRPr="00B03E9E">
              <w:rPr>
                <w:rFonts w:ascii="Arial" w:hAnsi="Arial" w:cs="Arial"/>
                <w:sz w:val="16"/>
                <w:szCs w:val="16"/>
              </w:rPr>
              <w:t xml:space="preserve">Available at: </w:t>
            </w:r>
            <w:hyperlink r:id="rId120" w:tgtFrame="_blank" w:tooltip="Original URL: https://www.sciencedirect.com/science/article/pii/S1059131120302703. Click or tap if you trust this link." w:history="1">
              <w:r w:rsidRPr="00B03E9E">
                <w:rPr>
                  <w:rStyle w:val="Hyperlink"/>
                  <w:rFonts w:ascii="Segoe UI" w:hAnsi="Segoe UI" w:cs="Segoe UI"/>
                  <w:sz w:val="16"/>
                  <w:szCs w:val="16"/>
                  <w:bdr w:val="none" w:sz="0" w:space="0" w:color="auto" w:frame="1"/>
                  <w:shd w:val="clear" w:color="auto" w:fill="FFFFFF"/>
                </w:rPr>
                <w:t>https://www.sciencedirect.com/science/article/pii/S1059131120302703</w:t>
              </w:r>
            </w:hyperlink>
          </w:p>
          <w:p w14:paraId="58BAB068" w14:textId="776891DB" w:rsidR="00B03E9E" w:rsidRPr="00B03E9E" w:rsidRDefault="00B03E9E" w:rsidP="00B03E9E">
            <w:pPr>
              <w:spacing w:after="120" w:line="276" w:lineRule="auto"/>
              <w:rPr>
                <w:rFonts w:ascii="Arial" w:hAnsi="Arial" w:cs="Arial"/>
                <w:sz w:val="16"/>
                <w:szCs w:val="16"/>
                <w:lang w:eastAsia="en-US"/>
              </w:rPr>
            </w:pPr>
          </w:p>
        </w:tc>
      </w:tr>
    </w:tbl>
    <w:p w14:paraId="63751296" w14:textId="77777777" w:rsidR="0082538A" w:rsidRDefault="0082538A" w:rsidP="0082538A">
      <w:pPr>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sz w:val="22"/>
          <w:szCs w:val="22"/>
        </w:rPr>
        <w:tab/>
      </w:r>
    </w:p>
    <w:tbl>
      <w:tblPr>
        <w:tblW w:w="11199" w:type="dxa"/>
        <w:tblInd w:w="-1310" w:type="dxa"/>
        <w:tblLook w:val="01E0" w:firstRow="1" w:lastRow="1" w:firstColumn="1" w:lastColumn="1" w:noHBand="0" w:noVBand="0"/>
      </w:tblPr>
      <w:tblGrid>
        <w:gridCol w:w="2269"/>
        <w:gridCol w:w="8930"/>
      </w:tblGrid>
      <w:tr w:rsidR="001A0F80" w:rsidRPr="00CA5E2A" w14:paraId="69275FD5" w14:textId="77777777" w:rsidTr="00B92AF1">
        <w:tc>
          <w:tcPr>
            <w:tcW w:w="2269" w:type="dxa"/>
          </w:tcPr>
          <w:p w14:paraId="790E3ABC" w14:textId="594D1C4A" w:rsidR="00E14B4E" w:rsidRPr="00CA5E2A" w:rsidRDefault="00E14B4E" w:rsidP="00835846">
            <w:pPr>
              <w:spacing w:after="120"/>
              <w:rPr>
                <w:rFonts w:ascii="Arial" w:hAnsi="Arial"/>
                <w:b/>
                <w:sz w:val="20"/>
                <w:szCs w:val="20"/>
                <w:lang w:eastAsia="en-US"/>
              </w:rPr>
            </w:pPr>
          </w:p>
        </w:tc>
        <w:tc>
          <w:tcPr>
            <w:tcW w:w="8930" w:type="dxa"/>
            <w:tcBorders>
              <w:top w:val="nil"/>
              <w:left w:val="nil"/>
              <w:bottom w:val="single" w:sz="4" w:space="0" w:color="auto"/>
              <w:right w:val="nil"/>
            </w:tcBorders>
            <w:hideMark/>
          </w:tcPr>
          <w:p w14:paraId="31F0422C" w14:textId="7772B575" w:rsidR="00222C5C" w:rsidRPr="00AD1F79" w:rsidRDefault="0082538A" w:rsidP="00835846">
            <w:pPr>
              <w:spacing w:after="120"/>
              <w:rPr>
                <w:rFonts w:ascii="Arial" w:hAnsi="Arial"/>
                <w:b/>
                <w:lang w:eastAsia="en-US"/>
              </w:rPr>
            </w:pPr>
            <w:r>
              <w:rPr>
                <w:rFonts w:ascii="Arial" w:hAnsi="Arial"/>
                <w:b/>
                <w:lang w:eastAsia="en-US"/>
              </w:rPr>
              <w:t>L</w:t>
            </w:r>
            <w:r w:rsidR="00B5781E" w:rsidRPr="00AD1F79">
              <w:rPr>
                <w:rFonts w:ascii="Arial" w:hAnsi="Arial"/>
                <w:b/>
                <w:lang w:eastAsia="en-US"/>
              </w:rPr>
              <w:t>IDOCAINE HYDROCHLORIDE</w:t>
            </w:r>
          </w:p>
        </w:tc>
      </w:tr>
      <w:tr w:rsidR="001A0F80" w:rsidRPr="00CA5E2A" w14:paraId="5D3E9FEB" w14:textId="77777777" w:rsidTr="00B92AF1">
        <w:tc>
          <w:tcPr>
            <w:tcW w:w="2269" w:type="dxa"/>
            <w:hideMark/>
          </w:tcPr>
          <w:p w14:paraId="26946405" w14:textId="2AAF6C69" w:rsidR="001A0F80" w:rsidRPr="00AD1F79" w:rsidRDefault="001A0F80" w:rsidP="00835846">
            <w:pPr>
              <w:spacing w:after="120"/>
              <w:rPr>
                <w:rFonts w:ascii="Arial" w:hAnsi="Arial" w:cs="Arial"/>
                <w:b/>
                <w:lang w:eastAsia="en-US"/>
              </w:rPr>
            </w:pPr>
            <w:r w:rsidRPr="00AD1F79">
              <w:rPr>
                <w:rFonts w:ascii="Arial" w:hAnsi="Arial" w:cs="Arial"/>
                <w:b/>
                <w:lang w:eastAsia="en-US"/>
              </w:rPr>
              <w:t xml:space="preserve">Indications for use: </w:t>
            </w:r>
          </w:p>
        </w:tc>
        <w:tc>
          <w:tcPr>
            <w:tcW w:w="8930" w:type="dxa"/>
            <w:tcBorders>
              <w:top w:val="single" w:sz="4" w:space="0" w:color="auto"/>
              <w:left w:val="nil"/>
              <w:bottom w:val="single" w:sz="4" w:space="0" w:color="auto"/>
              <w:right w:val="nil"/>
            </w:tcBorders>
          </w:tcPr>
          <w:p w14:paraId="25CDCE0A"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See seizure treatment algorithm</w:t>
            </w:r>
          </w:p>
          <w:p w14:paraId="63660E47" w14:textId="0779FFAB" w:rsidR="001A0F80" w:rsidRPr="00CA5E2A" w:rsidRDefault="00C30AFA" w:rsidP="00835846">
            <w:pPr>
              <w:spacing w:after="120"/>
              <w:rPr>
                <w:rFonts w:ascii="Arial" w:hAnsi="Arial" w:cs="Arial"/>
                <w:b/>
                <w:sz w:val="20"/>
                <w:szCs w:val="20"/>
                <w:lang w:eastAsia="en-US"/>
              </w:rPr>
            </w:pPr>
            <w:r w:rsidRPr="00CA5E2A">
              <w:rPr>
                <w:rFonts w:ascii="Arial" w:hAnsi="Arial" w:cs="Arial"/>
                <w:sz w:val="20"/>
                <w:szCs w:val="20"/>
                <w:lang w:eastAsia="en-US"/>
              </w:rPr>
              <w:t>4</w:t>
            </w:r>
            <w:r w:rsidRPr="00CA5E2A">
              <w:rPr>
                <w:rFonts w:ascii="Arial" w:hAnsi="Arial" w:cs="Arial"/>
                <w:sz w:val="20"/>
                <w:szCs w:val="20"/>
                <w:vertAlign w:val="superscript"/>
                <w:lang w:eastAsia="en-US"/>
              </w:rPr>
              <w:t>th</w:t>
            </w:r>
            <w:r w:rsidR="001A0F80" w:rsidRPr="00CA5E2A">
              <w:rPr>
                <w:rFonts w:ascii="Arial" w:hAnsi="Arial" w:cs="Arial"/>
                <w:sz w:val="20"/>
                <w:szCs w:val="20"/>
                <w:lang w:eastAsia="en-US"/>
              </w:rPr>
              <w:t xml:space="preserve"> line anticonvulsant for babies receiving therapeutic hypothermia unresponsive to other drug treatment.  </w:t>
            </w:r>
            <w:r w:rsidR="001A0F80" w:rsidRPr="00CA5E2A">
              <w:rPr>
                <w:rFonts w:ascii="Arial" w:hAnsi="Arial" w:cs="Arial"/>
                <w:b/>
                <w:sz w:val="20"/>
                <w:szCs w:val="20"/>
                <w:lang w:eastAsia="en-US"/>
              </w:rPr>
              <w:t>Consultant decision only</w:t>
            </w:r>
          </w:p>
        </w:tc>
      </w:tr>
      <w:tr w:rsidR="001A0F80" w:rsidRPr="00CA5E2A" w14:paraId="005476B7" w14:textId="77777777" w:rsidTr="00B92AF1">
        <w:tc>
          <w:tcPr>
            <w:tcW w:w="2269" w:type="dxa"/>
          </w:tcPr>
          <w:p w14:paraId="4689EA50" w14:textId="77777777" w:rsidR="001A0F80" w:rsidRPr="00AD1F79" w:rsidRDefault="001A0F80" w:rsidP="00835846">
            <w:pPr>
              <w:spacing w:after="120"/>
              <w:rPr>
                <w:rFonts w:ascii="Arial" w:hAnsi="Arial" w:cs="Arial"/>
                <w:b/>
                <w:lang w:eastAsia="en-US"/>
              </w:rPr>
            </w:pPr>
            <w:r w:rsidRPr="00AD1F79">
              <w:rPr>
                <w:rFonts w:ascii="Arial" w:hAnsi="Arial" w:cs="Arial"/>
                <w:b/>
                <w:lang w:eastAsia="en-US"/>
              </w:rPr>
              <w:t xml:space="preserve">Preparation: </w:t>
            </w:r>
          </w:p>
          <w:p w14:paraId="33EEE724" w14:textId="77777777" w:rsidR="001A0F80" w:rsidRPr="00AD1F79" w:rsidRDefault="001A0F80" w:rsidP="00835846">
            <w:pPr>
              <w:spacing w:after="120"/>
              <w:rPr>
                <w:rFonts w:ascii="Arial" w:hAnsi="Arial" w:cs="Arial"/>
                <w:b/>
                <w:lang w:eastAsia="en-US"/>
              </w:rPr>
            </w:pPr>
          </w:p>
        </w:tc>
        <w:tc>
          <w:tcPr>
            <w:tcW w:w="8930" w:type="dxa"/>
            <w:tcBorders>
              <w:top w:val="single" w:sz="4" w:space="0" w:color="auto"/>
              <w:left w:val="nil"/>
              <w:bottom w:val="single" w:sz="4" w:space="0" w:color="auto"/>
              <w:right w:val="nil"/>
            </w:tcBorders>
            <w:hideMark/>
          </w:tcPr>
          <w:p w14:paraId="6F260F04"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Injection 2%: lidocaine hydrochloride 20mg/ml</w:t>
            </w:r>
          </w:p>
          <w:p w14:paraId="221AFC79"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 xml:space="preserve">Take </w:t>
            </w:r>
            <w:r w:rsidRPr="00CA5E2A">
              <w:rPr>
                <w:rFonts w:ascii="Arial" w:hAnsi="Arial" w:cs="Arial"/>
                <w:b/>
                <w:sz w:val="20"/>
                <w:szCs w:val="20"/>
                <w:lang w:eastAsia="en-US"/>
              </w:rPr>
              <w:t>100mg/kg</w:t>
            </w:r>
            <w:r w:rsidRPr="00CA5E2A">
              <w:rPr>
                <w:rFonts w:ascii="Arial" w:hAnsi="Arial" w:cs="Arial"/>
                <w:sz w:val="20"/>
                <w:szCs w:val="20"/>
                <w:lang w:eastAsia="en-US"/>
              </w:rPr>
              <w:t xml:space="preserve"> (5mls/kg) of 2% Lidocaine hydrochloride 20mg/ml and make up to 50mls with Glucose 5%.  </w:t>
            </w:r>
            <w:r w:rsidRPr="00CA5E2A">
              <w:rPr>
                <w:rFonts w:ascii="Arial" w:hAnsi="Arial" w:cs="Arial"/>
                <w:b/>
                <w:sz w:val="20"/>
                <w:szCs w:val="20"/>
                <w:lang w:eastAsia="en-US"/>
              </w:rPr>
              <w:t>1ml of solution is equal to 2mg/kg</w:t>
            </w:r>
            <w:r w:rsidRPr="00CA5E2A">
              <w:rPr>
                <w:rFonts w:ascii="Arial" w:hAnsi="Arial" w:cs="Arial"/>
                <w:sz w:val="20"/>
                <w:szCs w:val="20"/>
                <w:lang w:eastAsia="en-US"/>
              </w:rPr>
              <w:t xml:space="preserve"> of Lidocaine hydrochloride.</w:t>
            </w:r>
          </w:p>
        </w:tc>
      </w:tr>
      <w:tr w:rsidR="0004672B" w:rsidRPr="00CA5E2A" w14:paraId="6F17E2BD" w14:textId="77777777" w:rsidTr="0029389B">
        <w:tc>
          <w:tcPr>
            <w:tcW w:w="2269" w:type="dxa"/>
          </w:tcPr>
          <w:p w14:paraId="435B0C45" w14:textId="77777777" w:rsidR="0004672B" w:rsidRPr="00AD1F79" w:rsidRDefault="0004672B" w:rsidP="00835846">
            <w:pPr>
              <w:spacing w:after="120"/>
              <w:rPr>
                <w:rFonts w:ascii="Arial" w:hAnsi="Arial" w:cs="Arial"/>
                <w:b/>
                <w:lang w:eastAsia="en-US"/>
              </w:rPr>
            </w:pPr>
            <w:r w:rsidRPr="00AD1F79">
              <w:rPr>
                <w:rFonts w:ascii="Arial" w:hAnsi="Arial" w:cs="Arial"/>
                <w:b/>
                <w:lang w:eastAsia="en-US"/>
              </w:rPr>
              <w:t>License status:</w:t>
            </w:r>
          </w:p>
        </w:tc>
        <w:tc>
          <w:tcPr>
            <w:tcW w:w="8930" w:type="dxa"/>
            <w:tcBorders>
              <w:top w:val="single" w:sz="4" w:space="0" w:color="auto"/>
              <w:left w:val="nil"/>
              <w:bottom w:val="single" w:sz="4" w:space="0" w:color="auto"/>
              <w:right w:val="nil"/>
            </w:tcBorders>
          </w:tcPr>
          <w:p w14:paraId="16F278FB" w14:textId="77777777" w:rsidR="0004672B" w:rsidRPr="00CA5E2A" w:rsidRDefault="0004672B" w:rsidP="00835846">
            <w:pPr>
              <w:spacing w:after="120"/>
              <w:rPr>
                <w:rFonts w:ascii="Arial" w:hAnsi="Arial" w:cs="Arial"/>
                <w:sz w:val="20"/>
                <w:szCs w:val="20"/>
                <w:lang w:eastAsia="en-US"/>
              </w:rPr>
            </w:pPr>
            <w:r w:rsidRPr="00CA5E2A">
              <w:rPr>
                <w:rFonts w:ascii="Arial" w:hAnsi="Arial" w:cs="Arial"/>
                <w:sz w:val="20"/>
                <w:szCs w:val="20"/>
                <w:lang w:eastAsia="en-US"/>
              </w:rPr>
              <w:t>Not licensed for use in children under 1 year</w:t>
            </w:r>
          </w:p>
        </w:tc>
      </w:tr>
      <w:tr w:rsidR="001A0F80" w:rsidRPr="00CA5E2A" w14:paraId="18CB70D6" w14:textId="77777777" w:rsidTr="00B92AF1">
        <w:tc>
          <w:tcPr>
            <w:tcW w:w="2269" w:type="dxa"/>
            <w:hideMark/>
          </w:tcPr>
          <w:p w14:paraId="0262574A" w14:textId="6256F9E4" w:rsidR="005E5F69" w:rsidRPr="00AD1F79" w:rsidRDefault="005E5F69" w:rsidP="00835846">
            <w:pPr>
              <w:spacing w:after="120"/>
              <w:rPr>
                <w:rFonts w:ascii="Arial" w:hAnsi="Arial" w:cs="Arial"/>
                <w:b/>
                <w:lang w:eastAsia="en-US"/>
              </w:rPr>
            </w:pPr>
            <w:r w:rsidRPr="00AD1F79">
              <w:rPr>
                <w:rFonts w:ascii="Arial" w:hAnsi="Arial" w:cs="Arial"/>
                <w:b/>
                <w:lang w:eastAsia="en-US"/>
              </w:rPr>
              <w:t>Administration:</w:t>
            </w:r>
          </w:p>
          <w:p w14:paraId="11BB5148" w14:textId="7E4337B1" w:rsidR="001A0F80" w:rsidRPr="00AD1F79" w:rsidRDefault="0082538A" w:rsidP="00835846">
            <w:pPr>
              <w:spacing w:after="120"/>
              <w:rPr>
                <w:rFonts w:ascii="Arial" w:hAnsi="Arial" w:cs="Arial"/>
                <w:b/>
                <w:lang w:eastAsia="en-US"/>
              </w:rPr>
            </w:pPr>
            <w:r>
              <w:rPr>
                <w:noProof/>
              </w:rPr>
              <w:drawing>
                <wp:anchor distT="0" distB="0" distL="114300" distR="114300" simplePos="0" relativeHeight="251658280" behindDoc="0" locked="0" layoutInCell="1" allowOverlap="1" wp14:anchorId="08B5C6A5" wp14:editId="4684EBE0">
                  <wp:simplePos x="0" y="0"/>
                  <wp:positionH relativeFrom="column">
                    <wp:posOffset>760656</wp:posOffset>
                  </wp:positionH>
                  <wp:positionV relativeFrom="paragraph">
                    <wp:posOffset>2569334</wp:posOffset>
                  </wp:positionV>
                  <wp:extent cx="645160" cy="532130"/>
                  <wp:effectExtent l="0" t="0" r="2540" b="1270"/>
                  <wp:wrapNone/>
                  <wp:docPr id="1660526727" name="Picture 166052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5160" cy="532130"/>
                          </a:xfrm>
                          <a:prstGeom prst="rect">
                            <a:avLst/>
                          </a:prstGeom>
                        </pic:spPr>
                      </pic:pic>
                    </a:graphicData>
                  </a:graphic>
                </wp:anchor>
              </w:drawing>
            </w:r>
            <w:r w:rsidR="001A0F80" w:rsidRPr="00AD1F79">
              <w:rPr>
                <w:rFonts w:ascii="Arial" w:hAnsi="Arial" w:cs="Arial"/>
                <w:b/>
                <w:lang w:eastAsia="en-US"/>
              </w:rPr>
              <w:t xml:space="preserve">Dosage: </w:t>
            </w:r>
          </w:p>
        </w:tc>
        <w:tc>
          <w:tcPr>
            <w:tcW w:w="8930" w:type="dxa"/>
            <w:tcBorders>
              <w:top w:val="nil"/>
              <w:left w:val="nil"/>
              <w:bottom w:val="single" w:sz="4" w:space="0" w:color="auto"/>
              <w:right w:val="nil"/>
            </w:tcBorders>
          </w:tcPr>
          <w:p w14:paraId="5A29EEC1" w14:textId="77777777" w:rsidR="001A0F80" w:rsidRPr="00CA5E2A" w:rsidRDefault="001A0F80" w:rsidP="00835846">
            <w:pPr>
              <w:spacing w:after="120"/>
              <w:rPr>
                <w:rFonts w:ascii="Arial" w:hAnsi="Arial" w:cs="Arial"/>
                <w:b/>
                <w:sz w:val="20"/>
                <w:szCs w:val="20"/>
                <w:u w:val="single"/>
                <w:lang w:eastAsia="en-US"/>
              </w:rPr>
            </w:pPr>
            <w:r w:rsidRPr="00CA5E2A">
              <w:rPr>
                <w:rFonts w:ascii="Arial" w:hAnsi="Arial" w:cs="Arial"/>
                <w:b/>
                <w:sz w:val="20"/>
                <w:szCs w:val="20"/>
                <w:u w:val="single"/>
                <w:lang w:eastAsia="en-US"/>
              </w:rPr>
              <w:t>Weight 2 – 2.5kg:</w:t>
            </w:r>
          </w:p>
          <w:p w14:paraId="15B94A6B"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 xml:space="preserve">Initially run at </w:t>
            </w:r>
            <w:r w:rsidRPr="00CA5E2A">
              <w:rPr>
                <w:rFonts w:ascii="Arial" w:hAnsi="Arial" w:cs="Arial"/>
                <w:b/>
                <w:sz w:val="20"/>
                <w:szCs w:val="20"/>
                <w:lang w:eastAsia="en-US"/>
              </w:rPr>
              <w:t xml:space="preserve">6ml/hr for 10 minutes </w:t>
            </w:r>
            <w:r w:rsidRPr="00CA5E2A">
              <w:rPr>
                <w:rFonts w:ascii="Arial" w:hAnsi="Arial" w:cs="Arial"/>
                <w:sz w:val="20"/>
                <w:szCs w:val="20"/>
                <w:lang w:eastAsia="en-US"/>
              </w:rPr>
              <w:t>(1ml or 2mg/kg received over 10 mins)</w:t>
            </w:r>
          </w:p>
          <w:p w14:paraId="0068985B"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 xml:space="preserve">Change rate to </w:t>
            </w:r>
            <w:r w:rsidRPr="00CA5E2A">
              <w:rPr>
                <w:rFonts w:ascii="Arial" w:hAnsi="Arial" w:cs="Arial"/>
                <w:b/>
                <w:sz w:val="20"/>
                <w:szCs w:val="20"/>
                <w:lang w:eastAsia="en-US"/>
              </w:rPr>
              <w:t xml:space="preserve">3 ml/hr for 3.5 hours </w:t>
            </w:r>
            <w:r w:rsidRPr="00CA5E2A">
              <w:rPr>
                <w:rFonts w:ascii="Arial" w:hAnsi="Arial" w:cs="Arial"/>
                <w:sz w:val="20"/>
                <w:szCs w:val="20"/>
                <w:lang w:eastAsia="en-US"/>
              </w:rPr>
              <w:t>(6mg/kg/hr)</w:t>
            </w:r>
          </w:p>
          <w:p w14:paraId="47A9985A"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 xml:space="preserve">Reduce rate to </w:t>
            </w:r>
            <w:r w:rsidRPr="00CA5E2A">
              <w:rPr>
                <w:rFonts w:ascii="Arial" w:hAnsi="Arial" w:cs="Arial"/>
                <w:b/>
                <w:sz w:val="20"/>
                <w:szCs w:val="20"/>
                <w:lang w:eastAsia="en-US"/>
              </w:rPr>
              <w:t xml:space="preserve">1.5 ml/hr for 12 hours </w:t>
            </w:r>
            <w:r w:rsidRPr="00CA5E2A">
              <w:rPr>
                <w:rFonts w:ascii="Arial" w:hAnsi="Arial" w:cs="Arial"/>
                <w:sz w:val="20"/>
                <w:szCs w:val="20"/>
                <w:lang w:eastAsia="en-US"/>
              </w:rPr>
              <w:t>(3 mg/kg/hr)</w:t>
            </w:r>
          </w:p>
          <w:p w14:paraId="50467E80"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 xml:space="preserve">Reduce rate to </w:t>
            </w:r>
            <w:r w:rsidRPr="00CA5E2A">
              <w:rPr>
                <w:rFonts w:ascii="Arial" w:hAnsi="Arial" w:cs="Arial"/>
                <w:b/>
                <w:sz w:val="20"/>
                <w:szCs w:val="20"/>
                <w:lang w:eastAsia="en-US"/>
              </w:rPr>
              <w:t>0.75 ml/hr for 12 hours</w:t>
            </w:r>
            <w:r w:rsidRPr="00CA5E2A">
              <w:rPr>
                <w:rFonts w:ascii="Arial" w:hAnsi="Arial" w:cs="Arial"/>
                <w:sz w:val="20"/>
                <w:szCs w:val="20"/>
                <w:lang w:eastAsia="en-US"/>
              </w:rPr>
              <w:t xml:space="preserve"> (1.5 mg/kg/hr)</w:t>
            </w:r>
          </w:p>
          <w:p w14:paraId="3B6FD981"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Then STOP</w:t>
            </w:r>
          </w:p>
          <w:p w14:paraId="4CF7FE02" w14:textId="77777777" w:rsidR="001A0F80" w:rsidRPr="00CA5E2A" w:rsidRDefault="001A0F80" w:rsidP="00835846">
            <w:pPr>
              <w:spacing w:after="120"/>
              <w:rPr>
                <w:rFonts w:ascii="Arial" w:hAnsi="Arial" w:cs="Arial"/>
                <w:b/>
                <w:sz w:val="20"/>
                <w:szCs w:val="20"/>
                <w:u w:val="single"/>
                <w:lang w:eastAsia="en-US"/>
              </w:rPr>
            </w:pPr>
            <w:r w:rsidRPr="00CA5E2A">
              <w:rPr>
                <w:rFonts w:ascii="Arial" w:hAnsi="Arial" w:cs="Arial"/>
                <w:b/>
                <w:sz w:val="20"/>
                <w:szCs w:val="20"/>
                <w:u w:val="single"/>
                <w:lang w:eastAsia="en-US"/>
              </w:rPr>
              <w:t>Weight ≥ 2.5 – 4.5kg:</w:t>
            </w:r>
          </w:p>
          <w:p w14:paraId="60D86BE4"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 xml:space="preserve">Initially run at </w:t>
            </w:r>
            <w:r w:rsidRPr="00CA5E2A">
              <w:rPr>
                <w:rFonts w:ascii="Arial" w:hAnsi="Arial" w:cs="Arial"/>
                <w:b/>
                <w:sz w:val="20"/>
                <w:szCs w:val="20"/>
                <w:lang w:eastAsia="en-US"/>
              </w:rPr>
              <w:t>6 ml/hr for 10 minutes</w:t>
            </w:r>
            <w:r w:rsidRPr="00CA5E2A">
              <w:rPr>
                <w:rFonts w:ascii="Arial" w:hAnsi="Arial" w:cs="Arial"/>
                <w:sz w:val="20"/>
                <w:szCs w:val="20"/>
                <w:lang w:eastAsia="en-US"/>
              </w:rPr>
              <w:t xml:space="preserve"> (1ml or 2mg/kg received over 10 mins)</w:t>
            </w:r>
          </w:p>
          <w:p w14:paraId="69AFE982"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 xml:space="preserve">Change rate to </w:t>
            </w:r>
            <w:r w:rsidRPr="00CA5E2A">
              <w:rPr>
                <w:rFonts w:ascii="Arial" w:hAnsi="Arial" w:cs="Arial"/>
                <w:b/>
                <w:sz w:val="20"/>
                <w:szCs w:val="20"/>
                <w:lang w:eastAsia="en-US"/>
              </w:rPr>
              <w:t>3.5 ml/hr for 3.5 hours</w:t>
            </w:r>
            <w:r w:rsidRPr="00CA5E2A">
              <w:rPr>
                <w:rFonts w:ascii="Arial" w:hAnsi="Arial" w:cs="Arial"/>
                <w:sz w:val="20"/>
                <w:szCs w:val="20"/>
                <w:lang w:eastAsia="en-US"/>
              </w:rPr>
              <w:t xml:space="preserve"> (7mg/kg/hr)</w:t>
            </w:r>
          </w:p>
          <w:p w14:paraId="1C9E1EB5"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 xml:space="preserve">Reduce rate to </w:t>
            </w:r>
            <w:r w:rsidRPr="00CA5E2A">
              <w:rPr>
                <w:rFonts w:ascii="Arial" w:hAnsi="Arial" w:cs="Arial"/>
                <w:b/>
                <w:sz w:val="20"/>
                <w:szCs w:val="20"/>
                <w:lang w:eastAsia="en-US"/>
              </w:rPr>
              <w:t xml:space="preserve">1.75 ml/hr for 12 hours </w:t>
            </w:r>
            <w:r w:rsidRPr="00CA5E2A">
              <w:rPr>
                <w:rFonts w:ascii="Arial" w:hAnsi="Arial" w:cs="Arial"/>
                <w:sz w:val="20"/>
                <w:szCs w:val="20"/>
                <w:lang w:eastAsia="en-US"/>
              </w:rPr>
              <w:t>(3.5mg/kg/hr)</w:t>
            </w:r>
          </w:p>
          <w:p w14:paraId="790CD09B" w14:textId="77777777" w:rsidR="001A0F80" w:rsidRPr="00CA5E2A" w:rsidRDefault="001A0F80" w:rsidP="00835846">
            <w:pPr>
              <w:spacing w:after="120"/>
              <w:rPr>
                <w:rFonts w:ascii="Arial" w:hAnsi="Arial" w:cs="Arial"/>
                <w:b/>
                <w:sz w:val="20"/>
                <w:szCs w:val="20"/>
                <w:lang w:eastAsia="en-US"/>
              </w:rPr>
            </w:pPr>
            <w:r w:rsidRPr="00CA5E2A">
              <w:rPr>
                <w:rFonts w:ascii="Arial" w:hAnsi="Arial" w:cs="Arial"/>
                <w:sz w:val="20"/>
                <w:szCs w:val="20"/>
                <w:lang w:eastAsia="en-US"/>
              </w:rPr>
              <w:t xml:space="preserve">Reduce rate to </w:t>
            </w:r>
            <w:r w:rsidRPr="00CA5E2A">
              <w:rPr>
                <w:rFonts w:ascii="Arial" w:hAnsi="Arial" w:cs="Arial"/>
                <w:b/>
                <w:sz w:val="20"/>
                <w:szCs w:val="20"/>
                <w:lang w:eastAsia="en-US"/>
              </w:rPr>
              <w:t xml:space="preserve">0.88 ml/hr for 12 hours </w:t>
            </w:r>
            <w:r w:rsidRPr="00CA5E2A">
              <w:rPr>
                <w:rFonts w:ascii="Arial" w:hAnsi="Arial" w:cs="Arial"/>
                <w:sz w:val="20"/>
                <w:szCs w:val="20"/>
                <w:lang w:eastAsia="en-US"/>
              </w:rPr>
              <w:t>(1.75mg/kg/hr)</w:t>
            </w:r>
          </w:p>
          <w:p w14:paraId="7BABB5C1" w14:textId="77777777" w:rsidR="001A0F80" w:rsidRPr="00CA5E2A" w:rsidRDefault="00252624" w:rsidP="00835846">
            <w:pPr>
              <w:spacing w:after="120"/>
              <w:rPr>
                <w:rFonts w:ascii="Arial" w:hAnsi="Arial" w:cs="Arial"/>
                <w:sz w:val="20"/>
                <w:szCs w:val="20"/>
                <w:lang w:eastAsia="en-US"/>
              </w:rPr>
            </w:pPr>
            <w:r w:rsidRPr="00CA5E2A">
              <w:rPr>
                <w:rFonts w:ascii="Arial" w:hAnsi="Arial" w:cs="Arial"/>
                <w:sz w:val="20"/>
                <w:szCs w:val="20"/>
                <w:lang w:eastAsia="en-US"/>
              </w:rPr>
              <w:t>Then STOP</w:t>
            </w:r>
          </w:p>
          <w:p w14:paraId="0568993D"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 xml:space="preserve">Monitor for hypotension and bradycardia/ arrhythmias and </w:t>
            </w:r>
            <w:r w:rsidRPr="00CA5E2A">
              <w:rPr>
                <w:rFonts w:ascii="Arial" w:hAnsi="Arial" w:cs="Arial"/>
                <w:b/>
                <w:sz w:val="20"/>
                <w:szCs w:val="20"/>
                <w:lang w:eastAsia="en-US"/>
              </w:rPr>
              <w:t>discontinue infusion if either develops</w:t>
            </w:r>
          </w:p>
        </w:tc>
      </w:tr>
      <w:tr w:rsidR="001A0F80" w:rsidRPr="00CA5E2A" w14:paraId="26103E24" w14:textId="77777777" w:rsidTr="00B92AF1">
        <w:tc>
          <w:tcPr>
            <w:tcW w:w="2269" w:type="dxa"/>
            <w:hideMark/>
          </w:tcPr>
          <w:p w14:paraId="4FB473A5" w14:textId="2A100749" w:rsidR="001A0F80" w:rsidRPr="00AD1F79" w:rsidRDefault="001A0F80" w:rsidP="00835846">
            <w:pPr>
              <w:spacing w:after="120"/>
              <w:rPr>
                <w:rFonts w:ascii="Arial" w:hAnsi="Arial" w:cs="Arial"/>
                <w:b/>
                <w:lang w:eastAsia="en-US"/>
              </w:rPr>
            </w:pPr>
            <w:r w:rsidRPr="00AD1F79">
              <w:rPr>
                <w:rFonts w:ascii="Arial" w:hAnsi="Arial" w:cs="Arial"/>
                <w:b/>
                <w:lang w:eastAsia="en-US"/>
              </w:rPr>
              <w:t>Routes :</w:t>
            </w:r>
          </w:p>
        </w:tc>
        <w:tc>
          <w:tcPr>
            <w:tcW w:w="8930" w:type="dxa"/>
            <w:tcBorders>
              <w:top w:val="single" w:sz="4" w:space="0" w:color="auto"/>
              <w:left w:val="nil"/>
              <w:bottom w:val="single" w:sz="4" w:space="0" w:color="auto"/>
              <w:right w:val="nil"/>
            </w:tcBorders>
            <w:hideMark/>
          </w:tcPr>
          <w:p w14:paraId="58C559BB" w14:textId="77777777" w:rsidR="001A0F80" w:rsidRPr="00CA5E2A" w:rsidRDefault="001A0F80" w:rsidP="00835846">
            <w:pPr>
              <w:spacing w:after="120"/>
              <w:rPr>
                <w:rFonts w:ascii="Arial" w:hAnsi="Arial" w:cs="Arial"/>
                <w:sz w:val="20"/>
                <w:szCs w:val="20"/>
                <w:lang w:val="fr-FR" w:eastAsia="en-US"/>
              </w:rPr>
            </w:pPr>
            <w:r w:rsidRPr="00CA5E2A">
              <w:rPr>
                <w:rFonts w:ascii="Arial" w:hAnsi="Arial" w:cs="Arial"/>
                <w:sz w:val="20"/>
                <w:szCs w:val="20"/>
                <w:lang w:val="fr-FR" w:eastAsia="en-US"/>
              </w:rPr>
              <w:t>IV/ LL/UVC</w:t>
            </w:r>
          </w:p>
        </w:tc>
      </w:tr>
      <w:tr w:rsidR="001A0F80" w:rsidRPr="00CA5E2A" w14:paraId="1B0E4974" w14:textId="77777777" w:rsidTr="00B92AF1">
        <w:tc>
          <w:tcPr>
            <w:tcW w:w="2269" w:type="dxa"/>
          </w:tcPr>
          <w:p w14:paraId="582CB16F" w14:textId="77777777" w:rsidR="001A0F80" w:rsidRPr="00AD1F79" w:rsidRDefault="001A0F80" w:rsidP="00835846">
            <w:pPr>
              <w:spacing w:after="120"/>
              <w:rPr>
                <w:rFonts w:ascii="Arial" w:hAnsi="Arial" w:cs="Arial"/>
                <w:b/>
                <w:lang w:eastAsia="en-US"/>
              </w:rPr>
            </w:pPr>
            <w:r w:rsidRPr="00AD1F79">
              <w:rPr>
                <w:rFonts w:ascii="Arial" w:hAnsi="Arial" w:cs="Arial"/>
                <w:b/>
                <w:lang w:eastAsia="en-US"/>
              </w:rPr>
              <w:t>Compatability:</w:t>
            </w:r>
          </w:p>
          <w:p w14:paraId="459FDEAB" w14:textId="77777777" w:rsidR="001A0F80" w:rsidRPr="00AD1F79" w:rsidRDefault="001A0F80" w:rsidP="00835846">
            <w:pPr>
              <w:spacing w:after="120"/>
              <w:rPr>
                <w:rFonts w:ascii="Arial" w:hAnsi="Arial" w:cs="Arial"/>
                <w:b/>
                <w:lang w:eastAsia="en-US"/>
              </w:rPr>
            </w:pPr>
          </w:p>
          <w:p w14:paraId="212E1CD1" w14:textId="77777777" w:rsidR="001A0F80" w:rsidRPr="00AD1F79" w:rsidRDefault="001A0F80" w:rsidP="00835846">
            <w:pPr>
              <w:spacing w:after="120"/>
              <w:rPr>
                <w:rFonts w:ascii="Arial" w:hAnsi="Arial" w:cs="Arial"/>
                <w:b/>
                <w:lang w:eastAsia="en-US"/>
              </w:rPr>
            </w:pPr>
          </w:p>
          <w:p w14:paraId="0114377A" w14:textId="77777777" w:rsidR="001A0F80" w:rsidRPr="00AD1F79" w:rsidRDefault="001A0F80" w:rsidP="00835846">
            <w:pPr>
              <w:spacing w:after="120"/>
              <w:rPr>
                <w:rFonts w:ascii="Arial" w:hAnsi="Arial" w:cs="Arial"/>
                <w:b/>
                <w:lang w:eastAsia="en-US"/>
              </w:rPr>
            </w:pPr>
          </w:p>
          <w:p w14:paraId="7FA0E39C" w14:textId="77777777" w:rsidR="001A0F80" w:rsidRPr="00AD1F79" w:rsidRDefault="001A0F80" w:rsidP="00835846">
            <w:pPr>
              <w:spacing w:after="120"/>
              <w:rPr>
                <w:rFonts w:ascii="Arial" w:hAnsi="Arial" w:cs="Arial"/>
                <w:b/>
                <w:lang w:eastAsia="en-US"/>
              </w:rPr>
            </w:pPr>
            <w:r w:rsidRPr="00AD1F79">
              <w:rPr>
                <w:rFonts w:ascii="Arial" w:hAnsi="Arial" w:cs="Arial"/>
                <w:b/>
                <w:lang w:eastAsia="en-US"/>
              </w:rPr>
              <w:t>Incompatibility:</w:t>
            </w:r>
          </w:p>
        </w:tc>
        <w:tc>
          <w:tcPr>
            <w:tcW w:w="8930" w:type="dxa"/>
            <w:tcBorders>
              <w:top w:val="nil"/>
              <w:left w:val="nil"/>
              <w:bottom w:val="single" w:sz="4" w:space="0" w:color="auto"/>
              <w:right w:val="nil"/>
            </w:tcBorders>
          </w:tcPr>
          <w:p w14:paraId="5A48E2E3"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Glucose 5%</w:t>
            </w:r>
          </w:p>
          <w:p w14:paraId="39351693"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Sodium Chloride 0.9%</w:t>
            </w:r>
          </w:p>
          <w:p w14:paraId="44AFE5C3"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Sodium chloride 0.45%</w:t>
            </w:r>
          </w:p>
          <w:p w14:paraId="2B0E33F2" w14:textId="77777777" w:rsidR="001A0F80" w:rsidRPr="00CA5E2A" w:rsidRDefault="001A0F80" w:rsidP="00835846">
            <w:pPr>
              <w:pBdr>
                <w:bottom w:val="single" w:sz="6" w:space="1" w:color="auto"/>
              </w:pBdr>
              <w:spacing w:after="120"/>
              <w:rPr>
                <w:rFonts w:ascii="Arial" w:hAnsi="Arial" w:cs="Arial"/>
                <w:sz w:val="20"/>
                <w:szCs w:val="20"/>
                <w:lang w:eastAsia="en-US"/>
              </w:rPr>
            </w:pPr>
            <w:r w:rsidRPr="00CA5E2A">
              <w:rPr>
                <w:rFonts w:ascii="Arial" w:hAnsi="Arial" w:cs="Arial"/>
                <w:sz w:val="20"/>
                <w:szCs w:val="20"/>
                <w:lang w:eastAsia="en-US"/>
              </w:rPr>
              <w:t>Dopamine, dobutamine, morphine</w:t>
            </w:r>
          </w:p>
          <w:p w14:paraId="5AEB970A"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Amphotericin, fentanyl, phenytoin, sodium bicarbonate</w:t>
            </w:r>
          </w:p>
        </w:tc>
      </w:tr>
      <w:tr w:rsidR="001A0F80" w:rsidRPr="00CA5E2A" w14:paraId="4745E892" w14:textId="77777777" w:rsidTr="00B92AF1">
        <w:tc>
          <w:tcPr>
            <w:tcW w:w="2269" w:type="dxa"/>
            <w:hideMark/>
          </w:tcPr>
          <w:p w14:paraId="0E24B36C" w14:textId="77777777" w:rsidR="001A0F80" w:rsidRPr="00AD1F79" w:rsidRDefault="001A0F80" w:rsidP="00835846">
            <w:pPr>
              <w:spacing w:after="120"/>
              <w:rPr>
                <w:rFonts w:ascii="Arial" w:hAnsi="Arial" w:cs="Arial"/>
                <w:b/>
                <w:lang w:eastAsia="en-US"/>
              </w:rPr>
            </w:pPr>
            <w:r w:rsidRPr="00AD1F79">
              <w:rPr>
                <w:rFonts w:ascii="Arial" w:hAnsi="Arial" w:cs="Arial"/>
                <w:b/>
                <w:lang w:eastAsia="en-US"/>
              </w:rPr>
              <w:t>Other:</w:t>
            </w:r>
          </w:p>
        </w:tc>
        <w:tc>
          <w:tcPr>
            <w:tcW w:w="8930" w:type="dxa"/>
            <w:tcBorders>
              <w:top w:val="nil"/>
              <w:left w:val="nil"/>
              <w:bottom w:val="single" w:sz="4" w:space="0" w:color="auto"/>
              <w:right w:val="nil"/>
            </w:tcBorders>
            <w:hideMark/>
          </w:tcPr>
          <w:p w14:paraId="3103E644"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USE WITH CAUTION IN THOSE BABIES WHO HAVE RECEIVED PHENYTOIN DUE TO RISK OF CARDIOTOXICITY- MUST BE DISCUSSED WITH CONSULTANT</w:t>
            </w:r>
          </w:p>
          <w:p w14:paraId="7DA582BC"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Must have continuous ECG monitoring</w:t>
            </w:r>
          </w:p>
          <w:p w14:paraId="519563CD"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Increased risk of lidocaine toxicity if administered with propranolol.</w:t>
            </w:r>
          </w:p>
          <w:p w14:paraId="6B2292E6"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Neuromuscular blockade enhanced and prolonged when lidocaine given with suxamethonium</w:t>
            </w:r>
          </w:p>
          <w:p w14:paraId="286A832F"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Action of lidocaine antagonised by hypokalaemia caused by furosemide or chlorothiazide</w:t>
            </w:r>
          </w:p>
          <w:p w14:paraId="19375ED8"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Use with  caution in hepatic and renal impairment</w:t>
            </w:r>
          </w:p>
          <w:p w14:paraId="7C3E43DB" w14:textId="77777777" w:rsidR="001A0F80"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Contraindicated in sino-atrial disorders, AV block and severe myocardial depression</w:t>
            </w:r>
          </w:p>
          <w:p w14:paraId="7BBE1C05" w14:textId="77777777" w:rsidR="00CA5E2A" w:rsidRPr="00CA5E2A" w:rsidRDefault="001A0F80" w:rsidP="00835846">
            <w:pPr>
              <w:spacing w:after="120"/>
              <w:rPr>
                <w:rFonts w:ascii="Arial" w:hAnsi="Arial" w:cs="Arial"/>
                <w:sz w:val="20"/>
                <w:szCs w:val="20"/>
                <w:lang w:eastAsia="en-US"/>
              </w:rPr>
            </w:pPr>
            <w:r w:rsidRPr="00CA5E2A">
              <w:rPr>
                <w:rFonts w:ascii="Arial" w:hAnsi="Arial" w:cs="Arial"/>
                <w:sz w:val="20"/>
                <w:szCs w:val="20"/>
                <w:lang w:eastAsia="en-US"/>
              </w:rPr>
              <w:t>Levels may be considered if toxicity suspected</w:t>
            </w:r>
          </w:p>
        </w:tc>
      </w:tr>
      <w:tr w:rsidR="001A0F80" w:rsidRPr="00CA5E2A" w14:paraId="36B5A047" w14:textId="77777777" w:rsidTr="00B92AF1">
        <w:tc>
          <w:tcPr>
            <w:tcW w:w="2269" w:type="dxa"/>
            <w:hideMark/>
          </w:tcPr>
          <w:p w14:paraId="5FF81383" w14:textId="77777777" w:rsidR="001A0F80" w:rsidRPr="00CA5E2A" w:rsidRDefault="001A0F80" w:rsidP="00835846">
            <w:pPr>
              <w:spacing w:after="120"/>
              <w:rPr>
                <w:rFonts w:ascii="Arial" w:hAnsi="Arial" w:cs="Arial"/>
                <w:b/>
                <w:sz w:val="16"/>
                <w:szCs w:val="16"/>
                <w:lang w:eastAsia="en-US"/>
              </w:rPr>
            </w:pPr>
            <w:r w:rsidRPr="00CA5E2A">
              <w:rPr>
                <w:rFonts w:ascii="Arial" w:hAnsi="Arial" w:cs="Arial"/>
                <w:b/>
                <w:sz w:val="16"/>
                <w:szCs w:val="16"/>
                <w:lang w:eastAsia="en-US"/>
              </w:rPr>
              <w:t>References</w:t>
            </w:r>
          </w:p>
        </w:tc>
        <w:tc>
          <w:tcPr>
            <w:tcW w:w="8930" w:type="dxa"/>
            <w:tcBorders>
              <w:top w:val="single" w:sz="4" w:space="0" w:color="auto"/>
              <w:left w:val="nil"/>
              <w:bottom w:val="single" w:sz="4" w:space="0" w:color="auto"/>
              <w:right w:val="nil"/>
            </w:tcBorders>
          </w:tcPr>
          <w:p w14:paraId="4B1166B3" w14:textId="77777777" w:rsidR="001A0F80" w:rsidRPr="00CA5E2A" w:rsidRDefault="001A0F80" w:rsidP="00835846">
            <w:pPr>
              <w:rPr>
                <w:rFonts w:ascii="Arial" w:hAnsi="Arial" w:cs="Arial"/>
                <w:i/>
                <w:sz w:val="16"/>
                <w:szCs w:val="16"/>
                <w:lang w:eastAsia="en-US"/>
              </w:rPr>
            </w:pPr>
            <w:r w:rsidRPr="00CA5E2A">
              <w:rPr>
                <w:rFonts w:ascii="Arial" w:hAnsi="Arial" w:cs="Arial"/>
                <w:sz w:val="16"/>
                <w:szCs w:val="16"/>
                <w:lang w:eastAsia="en-US"/>
              </w:rPr>
              <w:t xml:space="preserve">Van den Broek MPH, Rademaker CMA, van Straaten HLM et al. Anticonvulsant treatment of asphyxiated newborns under hypothermia with lidocaine:  efficacy, safety and dosing. </w:t>
            </w:r>
            <w:r w:rsidRPr="00CA5E2A">
              <w:rPr>
                <w:rFonts w:ascii="Arial" w:hAnsi="Arial" w:cs="Arial"/>
                <w:i/>
                <w:sz w:val="16"/>
                <w:szCs w:val="16"/>
                <w:lang w:eastAsia="en-US"/>
              </w:rPr>
              <w:t>Arch Dis Child Fetal neonatal Ed 2013;98:F341 – F345</w:t>
            </w:r>
          </w:p>
          <w:p w14:paraId="759DC042" w14:textId="77777777" w:rsidR="004D7546" w:rsidRPr="00CA5E2A" w:rsidRDefault="004D7546" w:rsidP="00835846">
            <w:pPr>
              <w:rPr>
                <w:rFonts w:ascii="Arial" w:hAnsi="Arial" w:cs="Arial"/>
                <w:sz w:val="16"/>
                <w:szCs w:val="16"/>
              </w:rPr>
            </w:pPr>
            <w:r w:rsidRPr="00CA5E2A">
              <w:rPr>
                <w:rFonts w:ascii="Arial" w:hAnsi="Arial" w:cs="Arial"/>
                <w:sz w:val="16"/>
                <w:szCs w:val="16"/>
              </w:rPr>
              <w:t xml:space="preserve">BNF for Children London: BMJ Group, Pharmaceutical Press and RCPCH Publications Limited; 2014 – 2015 Available at </w:t>
            </w:r>
            <w:hyperlink r:id="rId121" w:history="1">
              <w:r w:rsidRPr="00CA5E2A">
                <w:rPr>
                  <w:rStyle w:val="Hyperlink"/>
                  <w:rFonts w:ascii="Arial" w:hAnsi="Arial" w:cs="Arial"/>
                  <w:sz w:val="16"/>
                  <w:szCs w:val="16"/>
                </w:rPr>
                <w:t>https://www.medicinescomplete.com/mc/bnfc/current/index.htm</w:t>
              </w:r>
            </w:hyperlink>
            <w:r w:rsidRPr="00CA5E2A">
              <w:rPr>
                <w:rFonts w:ascii="Arial" w:hAnsi="Arial" w:cs="Arial"/>
                <w:sz w:val="16"/>
                <w:szCs w:val="16"/>
              </w:rPr>
              <w:t xml:space="preserve"> [Accessed 19.08.15]</w:t>
            </w:r>
          </w:p>
          <w:p w14:paraId="3FE59F02" w14:textId="371A05BA" w:rsidR="001A0F80" w:rsidRPr="00CA5E2A" w:rsidRDefault="001A0F80" w:rsidP="00835846">
            <w:pPr>
              <w:rPr>
                <w:rStyle w:val="Hyperlink"/>
                <w:rFonts w:ascii="Arial" w:hAnsi="Arial" w:cs="Arial"/>
                <w:sz w:val="16"/>
                <w:szCs w:val="16"/>
              </w:rPr>
            </w:pPr>
            <w:r w:rsidRPr="00CA5E2A">
              <w:rPr>
                <w:rFonts w:ascii="Arial" w:hAnsi="Arial" w:cs="Arial"/>
                <w:sz w:val="16"/>
                <w:szCs w:val="16"/>
                <w:lang w:eastAsia="en-US"/>
              </w:rPr>
              <w:t xml:space="preserve">NHS Injectable Medicines Guide, Medusa. Accessed at </w:t>
            </w:r>
            <w:hyperlink r:id="rId122" w:history="1">
              <w:r w:rsidR="00943F7B" w:rsidRPr="0045016D">
                <w:rPr>
                  <w:rStyle w:val="Hyperlink"/>
                  <w:rFonts w:ascii="Arial" w:hAnsi="Arial" w:cs="Arial"/>
                  <w:sz w:val="16"/>
                  <w:szCs w:val="16"/>
                  <w:lang w:eastAsia="en-US"/>
                </w:rPr>
                <w:t>http://medusaimg.nhs.uk/</w:t>
              </w:r>
            </w:hyperlink>
            <w:r w:rsidR="00E32999" w:rsidRPr="00CA5E2A">
              <w:rPr>
                <w:rStyle w:val="Hyperlink"/>
                <w:rFonts w:ascii="Arial" w:hAnsi="Arial" w:cs="Arial"/>
                <w:sz w:val="16"/>
                <w:szCs w:val="16"/>
                <w:lang w:eastAsia="en-US"/>
              </w:rPr>
              <w:t xml:space="preserve"> [Accessed 25.08.15]</w:t>
            </w:r>
          </w:p>
          <w:p w14:paraId="6711F374" w14:textId="77777777" w:rsidR="001A0F80" w:rsidRPr="00CA5E2A" w:rsidRDefault="00252624" w:rsidP="00835846">
            <w:pPr>
              <w:rPr>
                <w:rFonts w:ascii="Arial" w:hAnsi="Arial" w:cs="Arial"/>
                <w:sz w:val="16"/>
                <w:szCs w:val="16"/>
              </w:rPr>
            </w:pPr>
            <w:r w:rsidRPr="00CA5E2A">
              <w:rPr>
                <w:rFonts w:ascii="Arial" w:hAnsi="Arial" w:cs="Arial"/>
                <w:sz w:val="16"/>
                <w:szCs w:val="16"/>
              </w:rPr>
              <w:t xml:space="preserve">Trissel, L.A. Handbook of Injectable drugs. Available at </w:t>
            </w:r>
            <w:hyperlink r:id="rId123" w:history="1">
              <w:r w:rsidRPr="00CA5E2A">
                <w:rPr>
                  <w:rStyle w:val="Hyperlink"/>
                  <w:rFonts w:ascii="Arial" w:hAnsi="Arial" w:cs="Arial"/>
                  <w:sz w:val="16"/>
                  <w:szCs w:val="16"/>
                </w:rPr>
                <w:t>http://www.medicinescomplete.com/mc/hid/current/</w:t>
              </w:r>
            </w:hyperlink>
            <w:r w:rsidRPr="00CA5E2A">
              <w:rPr>
                <w:rFonts w:ascii="Arial" w:hAnsi="Arial" w:cs="Arial"/>
                <w:sz w:val="16"/>
                <w:szCs w:val="16"/>
              </w:rPr>
              <w:t xml:space="preserve"> [Accessed 25.08.15]</w:t>
            </w:r>
          </w:p>
        </w:tc>
      </w:tr>
    </w:tbl>
    <w:p w14:paraId="59DC6E32" w14:textId="5D86CBA5" w:rsidR="001A0F80" w:rsidRPr="00CA5E2A" w:rsidRDefault="001A0F80" w:rsidP="00752F48">
      <w:pPr>
        <w:ind w:left="720"/>
        <w:rPr>
          <w:rFonts w:ascii="Arial" w:hAnsi="Arial"/>
          <w:sz w:val="16"/>
          <w:szCs w:val="16"/>
        </w:rPr>
      </w:pPr>
      <w:r w:rsidRPr="00CA5E2A">
        <w:rPr>
          <w:rFonts w:ascii="Arial" w:hAnsi="Arial"/>
          <w:sz w:val="16"/>
          <w:szCs w:val="16"/>
        </w:rPr>
        <w:t>Written by: Gemma Holder</w:t>
      </w:r>
      <w:r w:rsidR="009A331A" w:rsidRPr="00CA5E2A">
        <w:rPr>
          <w:rFonts w:ascii="Arial" w:hAnsi="Arial"/>
          <w:sz w:val="16"/>
          <w:szCs w:val="16"/>
        </w:rPr>
        <w:t xml:space="preserve"> (Neonatal Cons</w:t>
      </w:r>
      <w:r w:rsidR="00557CA6">
        <w:rPr>
          <w:rFonts w:ascii="Arial" w:hAnsi="Arial"/>
          <w:sz w:val="16"/>
          <w:szCs w:val="16"/>
        </w:rPr>
        <w:t xml:space="preserve">) </w:t>
      </w:r>
      <w:r w:rsidRPr="00CA5E2A">
        <w:rPr>
          <w:rFonts w:ascii="Arial" w:hAnsi="Arial"/>
          <w:sz w:val="16"/>
          <w:szCs w:val="16"/>
        </w:rPr>
        <w:t>Checked by: Louise Whitticase</w:t>
      </w:r>
      <w:r w:rsidR="009A331A" w:rsidRPr="00CA5E2A">
        <w:rPr>
          <w:rFonts w:ascii="Arial" w:hAnsi="Arial"/>
          <w:sz w:val="16"/>
          <w:szCs w:val="16"/>
        </w:rPr>
        <w:t xml:space="preserve"> </w:t>
      </w:r>
      <w:r w:rsidR="009A331A" w:rsidRPr="00CA5E2A">
        <w:rPr>
          <w:rFonts w:ascii="Arial" w:hAnsi="Arial" w:cs="Arial"/>
          <w:sz w:val="16"/>
          <w:szCs w:val="16"/>
        </w:rPr>
        <w:t>(Lead Pharmacist-Women’s Services)</w:t>
      </w:r>
    </w:p>
    <w:tbl>
      <w:tblPr>
        <w:tblW w:w="11199" w:type="dxa"/>
        <w:tblInd w:w="-1310" w:type="dxa"/>
        <w:tblLook w:val="01E0" w:firstRow="1" w:lastRow="1" w:firstColumn="1" w:lastColumn="1" w:noHBand="0" w:noVBand="0"/>
      </w:tblPr>
      <w:tblGrid>
        <w:gridCol w:w="1990"/>
        <w:gridCol w:w="9209"/>
      </w:tblGrid>
      <w:tr w:rsidR="00183A01" w:rsidRPr="004B37CA" w14:paraId="2560BBF2" w14:textId="77777777" w:rsidTr="000029BA">
        <w:trPr>
          <w:trHeight w:val="426"/>
        </w:trPr>
        <w:tc>
          <w:tcPr>
            <w:tcW w:w="1990" w:type="dxa"/>
            <w:tcBorders>
              <w:top w:val="nil"/>
              <w:left w:val="nil"/>
              <w:bottom w:val="nil"/>
              <w:right w:val="nil"/>
            </w:tcBorders>
            <w:shd w:val="clear" w:color="auto" w:fill="auto"/>
          </w:tcPr>
          <w:p w14:paraId="33762B8F" w14:textId="77777777" w:rsidR="00183A01" w:rsidRDefault="001A0F80" w:rsidP="00835846">
            <w:pPr>
              <w:rPr>
                <w:rFonts w:ascii="Arial" w:hAnsi="Arial" w:cs="Arial"/>
                <w:sz w:val="16"/>
                <w:szCs w:val="16"/>
              </w:rPr>
            </w:pPr>
            <w:r w:rsidRPr="00CA5E2A">
              <w:rPr>
                <w:rFonts w:ascii="Arial" w:hAnsi="Arial" w:cs="Arial"/>
                <w:sz w:val="16"/>
                <w:szCs w:val="16"/>
              </w:rPr>
              <w:lastRenderedPageBreak/>
              <w:t xml:space="preserve"> </w:t>
            </w:r>
          </w:p>
          <w:p w14:paraId="464B3517" w14:textId="77777777" w:rsidR="000029BA" w:rsidRDefault="000029BA" w:rsidP="00835846">
            <w:pPr>
              <w:rPr>
                <w:rFonts w:ascii="Arial" w:hAnsi="Arial" w:cs="Arial"/>
                <w:sz w:val="16"/>
                <w:szCs w:val="16"/>
              </w:rPr>
            </w:pPr>
          </w:p>
          <w:p w14:paraId="787C61C8" w14:textId="5771DD7F" w:rsidR="000029BA" w:rsidRPr="00CA5E2A" w:rsidRDefault="000029BA" w:rsidP="00835846">
            <w:pPr>
              <w:rPr>
                <w:rFonts w:ascii="Arial" w:hAnsi="Arial" w:cs="Arial"/>
                <w:b/>
                <w:sz w:val="20"/>
                <w:szCs w:val="20"/>
              </w:rPr>
            </w:pPr>
          </w:p>
        </w:tc>
        <w:tc>
          <w:tcPr>
            <w:tcW w:w="9209" w:type="dxa"/>
            <w:tcBorders>
              <w:top w:val="nil"/>
              <w:left w:val="nil"/>
              <w:bottom w:val="single" w:sz="4" w:space="0" w:color="auto"/>
              <w:right w:val="nil"/>
            </w:tcBorders>
            <w:shd w:val="clear" w:color="auto" w:fill="auto"/>
          </w:tcPr>
          <w:p w14:paraId="56C02BE4" w14:textId="77777777" w:rsidR="00183A01" w:rsidRPr="00AD1F79" w:rsidRDefault="00183A01" w:rsidP="00835846">
            <w:pPr>
              <w:rPr>
                <w:rFonts w:ascii="Arial" w:hAnsi="Arial" w:cs="Arial"/>
                <w:b/>
              </w:rPr>
            </w:pPr>
            <w:bookmarkStart w:id="26" w:name="m"/>
            <w:bookmarkEnd w:id="26"/>
            <w:r w:rsidRPr="00AD1F79">
              <w:rPr>
                <w:rFonts w:ascii="Arial" w:hAnsi="Arial" w:cs="Arial"/>
                <w:b/>
              </w:rPr>
              <w:t>MAGNESIUM SULFATE</w:t>
            </w:r>
          </w:p>
        </w:tc>
      </w:tr>
      <w:tr w:rsidR="00183A01" w:rsidRPr="004B37CA" w14:paraId="75B63A84" w14:textId="77777777" w:rsidTr="004B37CA">
        <w:tc>
          <w:tcPr>
            <w:tcW w:w="1990" w:type="dxa"/>
            <w:tcBorders>
              <w:top w:val="nil"/>
              <w:left w:val="nil"/>
              <w:bottom w:val="nil"/>
              <w:right w:val="nil"/>
            </w:tcBorders>
            <w:shd w:val="clear" w:color="auto" w:fill="auto"/>
          </w:tcPr>
          <w:p w14:paraId="0B16FEE5" w14:textId="77777777" w:rsidR="00183A01" w:rsidRPr="00AD1F79" w:rsidRDefault="00183A01" w:rsidP="00835846">
            <w:pPr>
              <w:rPr>
                <w:rFonts w:ascii="Arial" w:hAnsi="Arial" w:cs="Arial"/>
                <w:b/>
              </w:rPr>
            </w:pPr>
            <w:r w:rsidRPr="00AD1F79">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0C3D51B7" w14:textId="77777777" w:rsidR="00183A01" w:rsidRPr="00CA5E2A" w:rsidRDefault="00183A01" w:rsidP="00835846">
            <w:pPr>
              <w:rPr>
                <w:rFonts w:ascii="Arial" w:hAnsi="Arial" w:cs="Arial"/>
                <w:sz w:val="20"/>
                <w:szCs w:val="20"/>
              </w:rPr>
            </w:pPr>
            <w:r w:rsidRPr="00CA5E2A">
              <w:rPr>
                <w:rFonts w:ascii="Arial" w:hAnsi="Arial" w:cs="Arial"/>
                <w:sz w:val="20"/>
                <w:szCs w:val="20"/>
              </w:rPr>
              <w:t>Hypomagnesaemia</w:t>
            </w:r>
          </w:p>
          <w:p w14:paraId="277487A3" w14:textId="77777777" w:rsidR="00183A01" w:rsidRPr="00CA5E2A" w:rsidRDefault="00183A01" w:rsidP="00835846">
            <w:pPr>
              <w:rPr>
                <w:rFonts w:ascii="Arial" w:hAnsi="Arial" w:cs="Arial"/>
                <w:sz w:val="20"/>
                <w:szCs w:val="20"/>
              </w:rPr>
            </w:pPr>
          </w:p>
          <w:p w14:paraId="3C844DDC" w14:textId="77777777" w:rsidR="00183A01" w:rsidRPr="00CA5E2A" w:rsidRDefault="00183A01" w:rsidP="00835846">
            <w:pPr>
              <w:rPr>
                <w:rFonts w:ascii="Arial" w:hAnsi="Arial" w:cs="Arial"/>
                <w:sz w:val="20"/>
                <w:szCs w:val="20"/>
              </w:rPr>
            </w:pPr>
            <w:r w:rsidRPr="00CA5E2A">
              <w:rPr>
                <w:rFonts w:ascii="Arial" w:hAnsi="Arial" w:cs="Arial"/>
                <w:sz w:val="20"/>
                <w:szCs w:val="20"/>
              </w:rPr>
              <w:t>For babies at risk of seizures (including those receiving therapeutic hypothermia, maintain magnesium levels within normal limits (&gt;1mmol/L)</w:t>
            </w:r>
          </w:p>
          <w:p w14:paraId="3AABBC00" w14:textId="77777777" w:rsidR="00183A01" w:rsidRPr="00CA5E2A" w:rsidRDefault="00183A01" w:rsidP="00835846">
            <w:pPr>
              <w:rPr>
                <w:rFonts w:ascii="Arial" w:hAnsi="Arial" w:cs="Arial"/>
                <w:sz w:val="20"/>
                <w:szCs w:val="20"/>
              </w:rPr>
            </w:pPr>
          </w:p>
          <w:p w14:paraId="695825FD" w14:textId="77777777" w:rsidR="00183A01" w:rsidRPr="00CA5E2A" w:rsidRDefault="00183A01" w:rsidP="00835846">
            <w:pPr>
              <w:rPr>
                <w:rFonts w:ascii="Arial" w:hAnsi="Arial" w:cs="Arial"/>
                <w:sz w:val="20"/>
                <w:szCs w:val="20"/>
              </w:rPr>
            </w:pPr>
            <w:r w:rsidRPr="00CA5E2A">
              <w:rPr>
                <w:rFonts w:ascii="Arial" w:hAnsi="Arial" w:cs="Arial"/>
                <w:sz w:val="20"/>
                <w:szCs w:val="20"/>
              </w:rPr>
              <w:t>Reducing pulmonary hypertension – please see Congenital Diaphragmatic Hernia management guideline</w:t>
            </w:r>
          </w:p>
        </w:tc>
      </w:tr>
      <w:tr w:rsidR="00183A01" w:rsidRPr="004B37CA" w14:paraId="4E1AA256" w14:textId="77777777" w:rsidTr="004B37CA">
        <w:tc>
          <w:tcPr>
            <w:tcW w:w="1990" w:type="dxa"/>
            <w:tcBorders>
              <w:top w:val="nil"/>
              <w:left w:val="nil"/>
              <w:bottom w:val="nil"/>
              <w:right w:val="nil"/>
            </w:tcBorders>
            <w:shd w:val="clear" w:color="auto" w:fill="auto"/>
          </w:tcPr>
          <w:p w14:paraId="6AEFD176" w14:textId="77777777" w:rsidR="00183A01" w:rsidRPr="00AD1F79" w:rsidRDefault="00183A01" w:rsidP="00835846">
            <w:pPr>
              <w:rPr>
                <w:rFonts w:ascii="Arial" w:hAnsi="Arial" w:cs="Arial"/>
                <w:b/>
              </w:rPr>
            </w:pPr>
            <w:r w:rsidRPr="00AD1F79">
              <w:rPr>
                <w:rFonts w:ascii="Arial" w:hAnsi="Arial" w:cs="Arial"/>
                <w:b/>
              </w:rPr>
              <w:t xml:space="preserve">Preparation: </w:t>
            </w:r>
          </w:p>
        </w:tc>
        <w:tc>
          <w:tcPr>
            <w:tcW w:w="9209" w:type="dxa"/>
            <w:tcBorders>
              <w:top w:val="single" w:sz="4" w:space="0" w:color="auto"/>
              <w:left w:val="nil"/>
              <w:bottom w:val="single" w:sz="4" w:space="0" w:color="auto"/>
            </w:tcBorders>
            <w:shd w:val="clear" w:color="auto" w:fill="auto"/>
          </w:tcPr>
          <w:p w14:paraId="0D439149" w14:textId="77777777" w:rsidR="00183A01" w:rsidRPr="00CA5E2A" w:rsidRDefault="00183A01" w:rsidP="00835846">
            <w:pPr>
              <w:rPr>
                <w:rFonts w:ascii="Arial" w:hAnsi="Arial" w:cs="Arial"/>
                <w:sz w:val="20"/>
                <w:szCs w:val="20"/>
              </w:rPr>
            </w:pPr>
            <w:r w:rsidRPr="00CA5E2A">
              <w:rPr>
                <w:rFonts w:ascii="Arial" w:hAnsi="Arial" w:cs="Arial"/>
                <w:sz w:val="20"/>
                <w:szCs w:val="20"/>
              </w:rPr>
              <w:t>USUALLY PROVIDED AS MAGNESIUM SULFATE 10%; PLEASE CHECK PREPARATION</w:t>
            </w:r>
          </w:p>
          <w:p w14:paraId="742942E8" w14:textId="77777777" w:rsidR="00183A01" w:rsidRPr="00CA5E2A" w:rsidRDefault="00183A01" w:rsidP="00835846">
            <w:pPr>
              <w:rPr>
                <w:rFonts w:ascii="Arial" w:hAnsi="Arial" w:cs="Arial"/>
                <w:sz w:val="20"/>
                <w:szCs w:val="20"/>
              </w:rPr>
            </w:pPr>
          </w:p>
          <w:p w14:paraId="6DF8B09F" w14:textId="77777777" w:rsidR="00183A01" w:rsidRPr="00CA5E2A" w:rsidRDefault="00183A01" w:rsidP="00835846">
            <w:pPr>
              <w:rPr>
                <w:rFonts w:ascii="Arial" w:hAnsi="Arial" w:cs="Arial"/>
                <w:sz w:val="20"/>
                <w:szCs w:val="20"/>
              </w:rPr>
            </w:pPr>
            <w:r w:rsidRPr="00CA5E2A">
              <w:rPr>
                <w:rFonts w:ascii="Arial" w:hAnsi="Arial" w:cs="Arial"/>
                <w:sz w:val="20"/>
                <w:szCs w:val="20"/>
              </w:rPr>
              <w:t>Magnesium Sulfate 10% (approximately 0.4mmol/ml of Magnesium; 100mg/ml of Magnesium Sulfate)</w:t>
            </w:r>
          </w:p>
          <w:p w14:paraId="789CA4CA" w14:textId="77777777" w:rsidR="00183A01" w:rsidRPr="00CA5E2A" w:rsidRDefault="00183A01" w:rsidP="00835846">
            <w:pPr>
              <w:rPr>
                <w:rFonts w:ascii="Arial" w:hAnsi="Arial" w:cs="Arial"/>
                <w:sz w:val="20"/>
                <w:szCs w:val="20"/>
              </w:rPr>
            </w:pPr>
          </w:p>
          <w:p w14:paraId="2C6AE247" w14:textId="77777777" w:rsidR="00183A01" w:rsidRPr="00CA5E2A" w:rsidRDefault="00183A01" w:rsidP="00835846">
            <w:pPr>
              <w:rPr>
                <w:rFonts w:ascii="Arial" w:hAnsi="Arial" w:cs="Arial"/>
                <w:sz w:val="20"/>
                <w:szCs w:val="20"/>
              </w:rPr>
            </w:pPr>
            <w:r w:rsidRPr="00CA5E2A">
              <w:rPr>
                <w:rFonts w:ascii="Arial" w:hAnsi="Arial" w:cs="Arial"/>
                <w:sz w:val="20"/>
                <w:szCs w:val="20"/>
              </w:rPr>
              <w:t>Magnesium Sulfate 50% (approximately 2mmol/ml of Magnesium; 500mg/ml of  Magnesium Sulfate)</w:t>
            </w:r>
          </w:p>
          <w:p w14:paraId="1B77923D" w14:textId="77777777" w:rsidR="00183A01" w:rsidRPr="00CA5E2A" w:rsidRDefault="00183A01" w:rsidP="00835846">
            <w:pPr>
              <w:rPr>
                <w:rFonts w:ascii="Arial" w:hAnsi="Arial" w:cs="Arial"/>
                <w:sz w:val="20"/>
                <w:szCs w:val="20"/>
              </w:rPr>
            </w:pPr>
          </w:p>
          <w:p w14:paraId="5531FCD5" w14:textId="77777777" w:rsidR="00183A01" w:rsidRPr="00CA5E2A" w:rsidRDefault="00183A01" w:rsidP="00835846">
            <w:pPr>
              <w:rPr>
                <w:rFonts w:ascii="Arial" w:hAnsi="Arial" w:cs="Arial"/>
                <w:sz w:val="20"/>
                <w:szCs w:val="20"/>
              </w:rPr>
            </w:pPr>
            <w:r w:rsidRPr="00CA5E2A">
              <w:rPr>
                <w:rFonts w:ascii="Arial" w:hAnsi="Arial" w:cs="Arial"/>
                <w:sz w:val="20"/>
                <w:szCs w:val="20"/>
              </w:rPr>
              <w:t>For bolus:</w:t>
            </w:r>
          </w:p>
          <w:p w14:paraId="79BD6CF0" w14:textId="77777777" w:rsidR="00183A01" w:rsidRPr="00CA5E2A" w:rsidRDefault="00183A01" w:rsidP="00835846">
            <w:pPr>
              <w:rPr>
                <w:rFonts w:ascii="Arial" w:hAnsi="Arial" w:cs="Arial"/>
                <w:sz w:val="20"/>
                <w:szCs w:val="20"/>
              </w:rPr>
            </w:pPr>
            <w:r w:rsidRPr="00CA5E2A">
              <w:rPr>
                <w:rFonts w:ascii="Arial" w:hAnsi="Arial" w:cs="Arial"/>
                <w:sz w:val="20"/>
                <w:szCs w:val="20"/>
              </w:rPr>
              <w:t xml:space="preserve">Use ready prepared 10% if available or dilute 50% preparation to 10% (100mg/ml Magnesium Sulfate) </w:t>
            </w:r>
          </w:p>
          <w:p w14:paraId="7309332A" w14:textId="77777777" w:rsidR="00183A01" w:rsidRPr="00CA5E2A" w:rsidRDefault="00183A01" w:rsidP="00835846">
            <w:pPr>
              <w:rPr>
                <w:rFonts w:ascii="Arial" w:hAnsi="Arial" w:cs="Arial"/>
                <w:sz w:val="20"/>
                <w:szCs w:val="20"/>
              </w:rPr>
            </w:pPr>
          </w:p>
          <w:p w14:paraId="42FCB563" w14:textId="77777777" w:rsidR="00183A01" w:rsidRPr="00CA5E2A" w:rsidRDefault="00183A01" w:rsidP="00835846">
            <w:pPr>
              <w:rPr>
                <w:rFonts w:ascii="Arial" w:hAnsi="Arial" w:cs="Arial"/>
                <w:sz w:val="20"/>
                <w:szCs w:val="20"/>
              </w:rPr>
            </w:pPr>
            <w:r w:rsidRPr="00CA5E2A">
              <w:rPr>
                <w:rFonts w:ascii="Arial" w:hAnsi="Arial" w:cs="Arial"/>
                <w:sz w:val="20"/>
                <w:szCs w:val="20"/>
              </w:rPr>
              <w:t>For continuous infusion:</w:t>
            </w:r>
          </w:p>
          <w:tbl>
            <w:tblPr>
              <w:tblW w:w="8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60"/>
            </w:tblGrid>
            <w:tr w:rsidR="00183A01" w:rsidRPr="00CA5E2A" w14:paraId="470B4BD1" w14:textId="77777777" w:rsidTr="008F0E2F">
              <w:trPr>
                <w:trHeight w:val="224"/>
              </w:trPr>
              <w:tc>
                <w:tcPr>
                  <w:tcW w:w="8060" w:type="dxa"/>
                  <w:tcBorders>
                    <w:top w:val="single" w:sz="4" w:space="0" w:color="auto"/>
                    <w:left w:val="single" w:sz="4" w:space="0" w:color="auto"/>
                    <w:bottom w:val="nil"/>
                    <w:right w:val="single" w:sz="4" w:space="0" w:color="auto"/>
                  </w:tcBorders>
                </w:tcPr>
                <w:p w14:paraId="73C77CCA" w14:textId="77777777" w:rsidR="00183A01" w:rsidRPr="00CA5E2A" w:rsidRDefault="00183A01" w:rsidP="00835846">
                  <w:pPr>
                    <w:ind w:left="108"/>
                    <w:rPr>
                      <w:rFonts w:ascii="Arial" w:hAnsi="Arial" w:cs="Arial"/>
                      <w:sz w:val="20"/>
                      <w:szCs w:val="20"/>
                    </w:rPr>
                  </w:pPr>
                  <w:r w:rsidRPr="00CA5E2A">
                    <w:rPr>
                      <w:rFonts w:ascii="Arial" w:hAnsi="Arial" w:cs="Arial"/>
                      <w:sz w:val="20"/>
                      <w:szCs w:val="20"/>
                    </w:rPr>
                    <w:t>Make as per sticker:</w:t>
                  </w:r>
                </w:p>
              </w:tc>
            </w:tr>
            <w:tr w:rsidR="00183A01" w:rsidRPr="00CA5E2A" w14:paraId="1AB53FCF" w14:textId="77777777" w:rsidTr="008F0E2F">
              <w:trPr>
                <w:trHeight w:val="224"/>
              </w:trPr>
              <w:tc>
                <w:tcPr>
                  <w:tcW w:w="8060" w:type="dxa"/>
                  <w:tcBorders>
                    <w:top w:val="nil"/>
                    <w:left w:val="single" w:sz="4" w:space="0" w:color="auto"/>
                    <w:bottom w:val="nil"/>
                    <w:right w:val="single" w:sz="4" w:space="0" w:color="auto"/>
                  </w:tcBorders>
                </w:tcPr>
                <w:p w14:paraId="17686346" w14:textId="77777777" w:rsidR="00183A01" w:rsidRPr="00CA5E2A" w:rsidRDefault="00183A01" w:rsidP="00835846">
                  <w:pPr>
                    <w:ind w:left="108"/>
                    <w:rPr>
                      <w:rFonts w:ascii="Arial" w:hAnsi="Arial" w:cs="Arial"/>
                      <w:sz w:val="20"/>
                      <w:szCs w:val="20"/>
                    </w:rPr>
                  </w:pPr>
                </w:p>
              </w:tc>
            </w:tr>
            <w:tr w:rsidR="00183A01" w:rsidRPr="00CA5E2A" w14:paraId="445D1D27" w14:textId="77777777" w:rsidTr="008F0E2F">
              <w:trPr>
                <w:trHeight w:val="468"/>
              </w:trPr>
              <w:tc>
                <w:tcPr>
                  <w:tcW w:w="8060" w:type="dxa"/>
                  <w:tcBorders>
                    <w:top w:val="nil"/>
                    <w:left w:val="single" w:sz="4" w:space="0" w:color="auto"/>
                    <w:bottom w:val="nil"/>
                    <w:right w:val="single" w:sz="4" w:space="0" w:color="auto"/>
                  </w:tcBorders>
                </w:tcPr>
                <w:p w14:paraId="365DB7B3" w14:textId="77777777" w:rsidR="00183A01" w:rsidRPr="00CA5E2A" w:rsidRDefault="00183A01" w:rsidP="00835846">
                  <w:pPr>
                    <w:ind w:left="108"/>
                    <w:rPr>
                      <w:rFonts w:ascii="Arial" w:hAnsi="Arial" w:cs="Arial"/>
                      <w:sz w:val="20"/>
                      <w:szCs w:val="20"/>
                    </w:rPr>
                  </w:pPr>
                  <w:r w:rsidRPr="00CA5E2A">
                    <w:rPr>
                      <w:rFonts w:ascii="Arial" w:hAnsi="Arial" w:cs="Arial"/>
                      <w:sz w:val="20"/>
                      <w:szCs w:val="20"/>
                    </w:rPr>
                    <w:t>Take 500mg/kg i.e.…………………..mg of Magnesium Sulfate and make up to 20mls with ……………………</w:t>
                  </w:r>
                </w:p>
              </w:tc>
            </w:tr>
            <w:tr w:rsidR="00183A01" w:rsidRPr="00CA5E2A" w14:paraId="44B499D0" w14:textId="77777777" w:rsidTr="008F0E2F">
              <w:trPr>
                <w:trHeight w:val="224"/>
              </w:trPr>
              <w:tc>
                <w:tcPr>
                  <w:tcW w:w="8060" w:type="dxa"/>
                  <w:tcBorders>
                    <w:top w:val="nil"/>
                    <w:left w:val="single" w:sz="4" w:space="0" w:color="auto"/>
                    <w:bottom w:val="nil"/>
                    <w:right w:val="single" w:sz="4" w:space="0" w:color="auto"/>
                  </w:tcBorders>
                </w:tcPr>
                <w:p w14:paraId="433433D0" w14:textId="77777777" w:rsidR="00183A01" w:rsidRPr="00CA5E2A" w:rsidRDefault="00183A01" w:rsidP="00835846">
                  <w:pPr>
                    <w:ind w:left="108"/>
                    <w:rPr>
                      <w:rFonts w:ascii="Arial" w:hAnsi="Arial" w:cs="Arial"/>
                      <w:sz w:val="20"/>
                      <w:szCs w:val="20"/>
                    </w:rPr>
                  </w:pPr>
                  <w:r w:rsidRPr="00CA5E2A">
                    <w:rPr>
                      <w:rFonts w:ascii="Arial" w:hAnsi="Arial" w:cs="Arial"/>
                      <w:sz w:val="20"/>
                      <w:szCs w:val="20"/>
                    </w:rPr>
                    <w:t>Run at 0.8 – 3mls/hr (20 – 75mg/kg/hr)</w:t>
                  </w:r>
                </w:p>
              </w:tc>
            </w:tr>
            <w:tr w:rsidR="00183A01" w:rsidRPr="00CA5E2A" w14:paraId="7253DF2C" w14:textId="77777777" w:rsidTr="008F0E2F">
              <w:trPr>
                <w:trHeight w:val="224"/>
              </w:trPr>
              <w:tc>
                <w:tcPr>
                  <w:tcW w:w="8060" w:type="dxa"/>
                  <w:tcBorders>
                    <w:top w:val="nil"/>
                    <w:left w:val="single" w:sz="4" w:space="0" w:color="auto"/>
                    <w:bottom w:val="nil"/>
                    <w:right w:val="single" w:sz="4" w:space="0" w:color="auto"/>
                  </w:tcBorders>
                </w:tcPr>
                <w:p w14:paraId="5F7DA5F0" w14:textId="77777777" w:rsidR="00183A01" w:rsidRPr="00CA5E2A" w:rsidRDefault="00183A01" w:rsidP="00835846">
                  <w:pPr>
                    <w:ind w:left="108"/>
                    <w:rPr>
                      <w:rFonts w:ascii="Arial" w:hAnsi="Arial" w:cs="Arial"/>
                      <w:sz w:val="20"/>
                      <w:szCs w:val="20"/>
                    </w:rPr>
                  </w:pPr>
                </w:p>
              </w:tc>
            </w:tr>
            <w:tr w:rsidR="00183A01" w:rsidRPr="00CA5E2A" w14:paraId="670EF6E9" w14:textId="77777777" w:rsidTr="008F0E2F">
              <w:trPr>
                <w:trHeight w:val="224"/>
              </w:trPr>
              <w:tc>
                <w:tcPr>
                  <w:tcW w:w="8060" w:type="dxa"/>
                  <w:tcBorders>
                    <w:top w:val="nil"/>
                    <w:left w:val="single" w:sz="4" w:space="0" w:color="auto"/>
                    <w:bottom w:val="nil"/>
                    <w:right w:val="single" w:sz="4" w:space="0" w:color="auto"/>
                  </w:tcBorders>
                </w:tcPr>
                <w:p w14:paraId="16A585E9" w14:textId="77777777" w:rsidR="00183A01" w:rsidRPr="00CA5E2A" w:rsidRDefault="00183A01" w:rsidP="00835846">
                  <w:pPr>
                    <w:ind w:left="108"/>
                    <w:rPr>
                      <w:rFonts w:ascii="Arial" w:hAnsi="Arial" w:cs="Arial"/>
                      <w:sz w:val="20"/>
                      <w:szCs w:val="20"/>
                    </w:rPr>
                  </w:pPr>
                  <w:r w:rsidRPr="00CA5E2A">
                    <w:rPr>
                      <w:rFonts w:ascii="Arial" w:hAnsi="Arial" w:cs="Arial"/>
                      <w:sz w:val="20"/>
                      <w:szCs w:val="20"/>
                    </w:rPr>
                    <w:t>Signed………………………………   Date………………..</w:t>
                  </w:r>
                </w:p>
              </w:tc>
            </w:tr>
            <w:tr w:rsidR="00183A01" w:rsidRPr="00CA5E2A" w14:paraId="16D433D8" w14:textId="77777777" w:rsidTr="008F0E2F">
              <w:trPr>
                <w:trHeight w:hRule="exact" w:val="38"/>
              </w:trPr>
              <w:tc>
                <w:tcPr>
                  <w:tcW w:w="8060" w:type="dxa"/>
                  <w:tcBorders>
                    <w:top w:val="nil"/>
                  </w:tcBorders>
                </w:tcPr>
                <w:p w14:paraId="44233C7C" w14:textId="77777777" w:rsidR="00183A01" w:rsidRPr="00CA5E2A" w:rsidRDefault="00183A01" w:rsidP="00835846">
                  <w:pPr>
                    <w:rPr>
                      <w:rFonts w:ascii="Arial" w:hAnsi="Arial" w:cs="Arial"/>
                      <w:sz w:val="20"/>
                      <w:szCs w:val="20"/>
                    </w:rPr>
                  </w:pPr>
                </w:p>
              </w:tc>
            </w:tr>
          </w:tbl>
          <w:p w14:paraId="65D5B44B" w14:textId="77777777" w:rsidR="00183A01" w:rsidRPr="00CA5E2A" w:rsidRDefault="00183A01" w:rsidP="00835846">
            <w:pPr>
              <w:rPr>
                <w:rFonts w:ascii="Arial" w:hAnsi="Arial" w:cs="Arial"/>
                <w:sz w:val="20"/>
                <w:szCs w:val="20"/>
              </w:rPr>
            </w:pPr>
          </w:p>
          <w:p w14:paraId="52727E62" w14:textId="77777777" w:rsidR="00183A01" w:rsidRPr="00CA5E2A" w:rsidRDefault="00183A01" w:rsidP="00835846">
            <w:pPr>
              <w:rPr>
                <w:rFonts w:ascii="Arial" w:hAnsi="Arial" w:cs="Arial"/>
                <w:sz w:val="20"/>
                <w:szCs w:val="20"/>
              </w:rPr>
            </w:pPr>
            <w:r w:rsidRPr="00CA5E2A">
              <w:rPr>
                <w:rFonts w:ascii="Arial" w:hAnsi="Arial" w:cs="Arial"/>
                <w:sz w:val="20"/>
                <w:szCs w:val="20"/>
              </w:rPr>
              <w:t xml:space="preserve">Up to 20% solution may be given in fluid restriction. </w:t>
            </w:r>
          </w:p>
          <w:p w14:paraId="0D6746FA" w14:textId="77777777" w:rsidR="00183A01" w:rsidRPr="00CA5E2A" w:rsidRDefault="00183A01" w:rsidP="00835846">
            <w:pPr>
              <w:rPr>
                <w:rFonts w:ascii="Arial" w:hAnsi="Arial" w:cs="Arial"/>
                <w:sz w:val="20"/>
                <w:szCs w:val="20"/>
              </w:rPr>
            </w:pPr>
            <w:r w:rsidRPr="00CA5E2A">
              <w:rPr>
                <w:rFonts w:ascii="Arial" w:hAnsi="Arial" w:cs="Arial"/>
                <w:sz w:val="20"/>
                <w:szCs w:val="20"/>
              </w:rPr>
              <w:t xml:space="preserve"> Rate of administration should not exceed 10mg/kg/min of Magnesium Sulfate.</w:t>
            </w:r>
          </w:p>
        </w:tc>
      </w:tr>
      <w:tr w:rsidR="00183A01" w:rsidRPr="004B37CA" w14:paraId="74439054" w14:textId="77777777" w:rsidTr="004B37CA">
        <w:tc>
          <w:tcPr>
            <w:tcW w:w="1990" w:type="dxa"/>
            <w:tcBorders>
              <w:top w:val="nil"/>
              <w:left w:val="nil"/>
              <w:bottom w:val="nil"/>
              <w:right w:val="nil"/>
            </w:tcBorders>
            <w:shd w:val="clear" w:color="auto" w:fill="auto"/>
          </w:tcPr>
          <w:p w14:paraId="6ED29BF3" w14:textId="77777777" w:rsidR="00183A01" w:rsidRPr="00AD1F79" w:rsidRDefault="00183A01" w:rsidP="00835846">
            <w:pPr>
              <w:rPr>
                <w:rFonts w:ascii="Arial" w:hAnsi="Arial" w:cs="Arial"/>
                <w:b/>
              </w:rPr>
            </w:pPr>
            <w:r w:rsidRPr="00AD1F79">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20B5A9E6" w14:textId="77777777" w:rsidR="00183A01" w:rsidRPr="00CA5E2A" w:rsidRDefault="00183A01" w:rsidP="00835846">
            <w:pPr>
              <w:rPr>
                <w:rFonts w:ascii="Arial" w:hAnsi="Arial" w:cs="Arial"/>
                <w:sz w:val="20"/>
                <w:szCs w:val="20"/>
              </w:rPr>
            </w:pPr>
            <w:r w:rsidRPr="00CA5E2A">
              <w:rPr>
                <w:rFonts w:ascii="Arial" w:hAnsi="Arial" w:cs="Arial"/>
                <w:sz w:val="20"/>
                <w:szCs w:val="20"/>
              </w:rPr>
              <w:t>By iv</w:t>
            </w:r>
            <w:r w:rsidR="00AD1F79">
              <w:rPr>
                <w:rFonts w:ascii="Arial" w:hAnsi="Arial" w:cs="Arial"/>
                <w:sz w:val="20"/>
                <w:szCs w:val="20"/>
              </w:rPr>
              <w:t xml:space="preserve"> injection/infusion. See below.</w:t>
            </w:r>
          </w:p>
        </w:tc>
      </w:tr>
      <w:tr w:rsidR="00183A01" w:rsidRPr="004B37CA" w14:paraId="28AC9ABB" w14:textId="77777777" w:rsidTr="004B37CA">
        <w:tc>
          <w:tcPr>
            <w:tcW w:w="1990" w:type="dxa"/>
            <w:tcBorders>
              <w:top w:val="nil"/>
              <w:left w:val="nil"/>
              <w:bottom w:val="nil"/>
              <w:right w:val="nil"/>
            </w:tcBorders>
            <w:shd w:val="clear" w:color="auto" w:fill="auto"/>
          </w:tcPr>
          <w:p w14:paraId="5F04D40F" w14:textId="77777777" w:rsidR="00183A01" w:rsidRPr="00AD1F79" w:rsidRDefault="00183A01" w:rsidP="00835846">
            <w:pPr>
              <w:rPr>
                <w:rFonts w:ascii="Arial" w:hAnsi="Arial" w:cs="Arial"/>
                <w:b/>
              </w:rPr>
            </w:pPr>
            <w:r w:rsidRPr="00AD1F79">
              <w:rPr>
                <w:rFonts w:ascii="Arial" w:hAnsi="Arial" w:cs="Arial"/>
                <w:b/>
              </w:rPr>
              <w:t xml:space="preserve">Dosage: </w:t>
            </w:r>
          </w:p>
        </w:tc>
        <w:tc>
          <w:tcPr>
            <w:tcW w:w="9209" w:type="dxa"/>
            <w:tcBorders>
              <w:top w:val="single" w:sz="4" w:space="0" w:color="auto"/>
              <w:left w:val="nil"/>
              <w:bottom w:val="single" w:sz="4" w:space="0" w:color="auto"/>
              <w:right w:val="nil"/>
            </w:tcBorders>
            <w:shd w:val="clear" w:color="auto" w:fill="auto"/>
          </w:tcPr>
          <w:p w14:paraId="574832DE" w14:textId="77777777" w:rsidR="00183A01" w:rsidRPr="00CA5E2A" w:rsidRDefault="00183A01" w:rsidP="00835846">
            <w:pPr>
              <w:rPr>
                <w:rFonts w:ascii="Arial" w:hAnsi="Arial" w:cs="Arial"/>
                <w:sz w:val="20"/>
                <w:szCs w:val="20"/>
              </w:rPr>
            </w:pPr>
            <w:r w:rsidRPr="00CA5E2A">
              <w:rPr>
                <w:rFonts w:ascii="Arial" w:hAnsi="Arial" w:cs="Arial"/>
                <w:b/>
                <w:sz w:val="20"/>
                <w:szCs w:val="20"/>
              </w:rPr>
              <w:t xml:space="preserve">Hypomagnesaemia/ Magnesium &lt;1mmol/L in those at risk of seizures </w:t>
            </w:r>
            <w:r w:rsidRPr="00CA5E2A">
              <w:rPr>
                <w:rFonts w:ascii="Arial" w:hAnsi="Arial" w:cs="Arial"/>
                <w:sz w:val="20"/>
                <w:szCs w:val="20"/>
              </w:rPr>
              <w:t>:</w:t>
            </w:r>
          </w:p>
          <w:p w14:paraId="07D44C50" w14:textId="77777777" w:rsidR="00183A01" w:rsidRPr="00CA5E2A" w:rsidRDefault="00183A01" w:rsidP="00835846">
            <w:pPr>
              <w:rPr>
                <w:rFonts w:ascii="Arial" w:hAnsi="Arial" w:cs="Arial"/>
                <w:sz w:val="20"/>
                <w:szCs w:val="20"/>
              </w:rPr>
            </w:pPr>
            <w:r w:rsidRPr="00CA5E2A">
              <w:rPr>
                <w:rFonts w:ascii="Arial" w:hAnsi="Arial" w:cs="Arial"/>
                <w:sz w:val="20"/>
                <w:szCs w:val="20"/>
              </w:rPr>
              <w:t>0.4mmol/kg Magnesium (100mg/kg Magnesium Sulfate) 6-12 hourly over at least 10 minutes</w:t>
            </w:r>
          </w:p>
          <w:p w14:paraId="76804E7C" w14:textId="77777777" w:rsidR="00183A01" w:rsidRPr="00CA5E2A" w:rsidRDefault="00183A01" w:rsidP="00835846">
            <w:pPr>
              <w:rPr>
                <w:rFonts w:ascii="Arial" w:hAnsi="Arial" w:cs="Arial"/>
                <w:sz w:val="20"/>
                <w:szCs w:val="20"/>
              </w:rPr>
            </w:pPr>
            <w:r w:rsidRPr="00CA5E2A">
              <w:rPr>
                <w:rFonts w:ascii="Arial" w:hAnsi="Arial" w:cs="Arial"/>
                <w:sz w:val="20"/>
                <w:szCs w:val="20"/>
              </w:rPr>
              <w:t>May be repeated as tolerated if effective, to keep magnesium at upper limit of normal range</w:t>
            </w:r>
          </w:p>
          <w:p w14:paraId="334FD871" w14:textId="77777777" w:rsidR="00183A01" w:rsidRPr="00CA5E2A" w:rsidRDefault="00183A01" w:rsidP="00835846">
            <w:pPr>
              <w:rPr>
                <w:rFonts w:ascii="Arial" w:hAnsi="Arial" w:cs="Arial"/>
                <w:sz w:val="20"/>
                <w:szCs w:val="20"/>
              </w:rPr>
            </w:pPr>
            <w:r w:rsidRPr="00CA5E2A">
              <w:rPr>
                <w:rFonts w:ascii="Arial" w:hAnsi="Arial" w:cs="Arial"/>
                <w:sz w:val="20"/>
                <w:szCs w:val="20"/>
              </w:rPr>
              <w:t>Recheck serum magnesium level at least daily</w:t>
            </w:r>
          </w:p>
          <w:p w14:paraId="192F4863" w14:textId="77777777" w:rsidR="00183A01" w:rsidRPr="00CA5E2A" w:rsidRDefault="00183A01" w:rsidP="00835846">
            <w:pPr>
              <w:rPr>
                <w:rFonts w:ascii="Arial" w:hAnsi="Arial" w:cs="Arial"/>
                <w:sz w:val="20"/>
                <w:szCs w:val="20"/>
              </w:rPr>
            </w:pPr>
          </w:p>
          <w:p w14:paraId="45F8AF91" w14:textId="77777777" w:rsidR="00183A01" w:rsidRPr="00CA5E2A" w:rsidRDefault="00183A01" w:rsidP="00835846">
            <w:pPr>
              <w:rPr>
                <w:rFonts w:ascii="Arial" w:hAnsi="Arial" w:cs="Arial"/>
                <w:sz w:val="20"/>
                <w:szCs w:val="20"/>
              </w:rPr>
            </w:pPr>
            <w:r w:rsidRPr="00CA5E2A">
              <w:rPr>
                <w:rFonts w:ascii="Arial" w:hAnsi="Arial" w:cs="Arial"/>
                <w:b/>
                <w:sz w:val="20"/>
                <w:szCs w:val="20"/>
              </w:rPr>
              <w:t>**Pulmonary Hypertension</w:t>
            </w:r>
            <w:r w:rsidRPr="00CA5E2A">
              <w:rPr>
                <w:rFonts w:ascii="Arial" w:hAnsi="Arial" w:cs="Arial"/>
                <w:sz w:val="20"/>
                <w:szCs w:val="20"/>
              </w:rPr>
              <w:t xml:space="preserve"> (see Diaphragmatic Hernia Guidelines)</w:t>
            </w:r>
          </w:p>
          <w:p w14:paraId="707430F4" w14:textId="77777777" w:rsidR="00183A01" w:rsidRPr="00CA5E2A" w:rsidRDefault="00183A01" w:rsidP="00835846">
            <w:pPr>
              <w:rPr>
                <w:rFonts w:ascii="Arial" w:hAnsi="Arial" w:cs="Arial"/>
                <w:sz w:val="20"/>
                <w:szCs w:val="20"/>
              </w:rPr>
            </w:pPr>
            <w:r w:rsidRPr="00CA5E2A">
              <w:rPr>
                <w:rFonts w:ascii="Arial" w:hAnsi="Arial" w:cs="Arial"/>
                <w:sz w:val="20"/>
                <w:szCs w:val="20"/>
              </w:rPr>
              <w:t>Initially 200mg/kg over 20-30 minutes; if response occurs then by continuous intravenous infusion of 20-75mg/kg/hour given for up to 5 days to maintain plasma-magnesium concentration between 3.5-5.5mmol/litre.</w:t>
            </w:r>
          </w:p>
          <w:p w14:paraId="3486F455" w14:textId="77777777" w:rsidR="00183A01" w:rsidRPr="00CA5E2A" w:rsidRDefault="00183A01" w:rsidP="00835846">
            <w:pPr>
              <w:rPr>
                <w:rFonts w:ascii="Arial" w:hAnsi="Arial" w:cs="Arial"/>
                <w:sz w:val="20"/>
                <w:szCs w:val="20"/>
              </w:rPr>
            </w:pPr>
            <w:r w:rsidRPr="00CA5E2A">
              <w:rPr>
                <w:rFonts w:ascii="Arial" w:hAnsi="Arial" w:cs="Arial"/>
                <w:sz w:val="20"/>
                <w:szCs w:val="20"/>
              </w:rPr>
              <w:t>May cause hypotension.  Should only be used with active management of systemic blood pressure</w:t>
            </w:r>
          </w:p>
          <w:p w14:paraId="385825BD" w14:textId="77777777" w:rsidR="00183A01" w:rsidRPr="00CA5E2A" w:rsidRDefault="00183A01" w:rsidP="00835846">
            <w:pPr>
              <w:rPr>
                <w:rFonts w:ascii="Arial" w:hAnsi="Arial" w:cs="Arial"/>
                <w:sz w:val="20"/>
                <w:szCs w:val="20"/>
              </w:rPr>
            </w:pPr>
          </w:p>
        </w:tc>
      </w:tr>
      <w:tr w:rsidR="00183A01" w:rsidRPr="004B37CA" w14:paraId="5310B799" w14:textId="77777777" w:rsidTr="004B37CA">
        <w:tc>
          <w:tcPr>
            <w:tcW w:w="1990" w:type="dxa"/>
            <w:tcBorders>
              <w:top w:val="nil"/>
              <w:left w:val="nil"/>
              <w:bottom w:val="nil"/>
              <w:right w:val="nil"/>
            </w:tcBorders>
            <w:shd w:val="clear" w:color="auto" w:fill="auto"/>
          </w:tcPr>
          <w:p w14:paraId="00B8ADF6" w14:textId="7837949A" w:rsidR="00183A01" w:rsidRPr="00AD1F79" w:rsidRDefault="00183A01" w:rsidP="00835846">
            <w:pPr>
              <w:rPr>
                <w:rFonts w:ascii="Arial" w:hAnsi="Arial" w:cs="Arial"/>
                <w:b/>
              </w:rPr>
            </w:pPr>
            <w:r w:rsidRPr="00AD1F79">
              <w:rPr>
                <w:rFonts w:ascii="Arial" w:hAnsi="Arial" w:cs="Arial"/>
                <w:b/>
              </w:rPr>
              <w:t xml:space="preserve">Routes: </w:t>
            </w:r>
            <w:r w:rsidR="0082538A">
              <w:rPr>
                <w:noProof/>
              </w:rPr>
              <w:drawing>
                <wp:inline distT="0" distB="0" distL="0" distR="0" wp14:anchorId="074CE018" wp14:editId="2B3DADD8">
                  <wp:extent cx="723331" cy="596646"/>
                  <wp:effectExtent l="0" t="0" r="635" b="0"/>
                  <wp:docPr id="1660526728" name="Picture 166052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8499" cy="600909"/>
                          </a:xfrm>
                          <a:prstGeom prst="rect">
                            <a:avLst/>
                          </a:prstGeom>
                        </pic:spPr>
                      </pic:pic>
                    </a:graphicData>
                  </a:graphic>
                </wp:inline>
              </w:drawing>
            </w:r>
          </w:p>
        </w:tc>
        <w:tc>
          <w:tcPr>
            <w:tcW w:w="9209" w:type="dxa"/>
            <w:tcBorders>
              <w:top w:val="single" w:sz="4" w:space="0" w:color="auto"/>
              <w:left w:val="nil"/>
              <w:bottom w:val="single" w:sz="4" w:space="0" w:color="auto"/>
              <w:right w:val="nil"/>
            </w:tcBorders>
            <w:shd w:val="clear" w:color="auto" w:fill="auto"/>
          </w:tcPr>
          <w:p w14:paraId="47F6686B" w14:textId="77777777" w:rsidR="00183A01" w:rsidRPr="00CA5E2A" w:rsidRDefault="00183A01" w:rsidP="00835846">
            <w:pPr>
              <w:rPr>
                <w:rFonts w:ascii="Arial" w:hAnsi="Arial" w:cs="Arial"/>
                <w:sz w:val="20"/>
                <w:szCs w:val="20"/>
              </w:rPr>
            </w:pPr>
            <w:r w:rsidRPr="00CA5E2A">
              <w:rPr>
                <w:rFonts w:ascii="Arial" w:hAnsi="Arial" w:cs="Arial"/>
                <w:sz w:val="20"/>
                <w:szCs w:val="20"/>
              </w:rPr>
              <w:t>IV (IM rarely indicated in neonates)</w:t>
            </w:r>
          </w:p>
        </w:tc>
      </w:tr>
      <w:tr w:rsidR="00183A01" w:rsidRPr="004B37CA" w14:paraId="540B89C6" w14:textId="77777777" w:rsidTr="004B37CA">
        <w:tc>
          <w:tcPr>
            <w:tcW w:w="1990" w:type="dxa"/>
            <w:tcBorders>
              <w:top w:val="nil"/>
              <w:left w:val="nil"/>
              <w:bottom w:val="nil"/>
              <w:right w:val="nil"/>
            </w:tcBorders>
            <w:shd w:val="clear" w:color="auto" w:fill="auto"/>
          </w:tcPr>
          <w:p w14:paraId="43604F02" w14:textId="77777777" w:rsidR="00183A01" w:rsidRPr="00AD1F79" w:rsidRDefault="00183A01" w:rsidP="00835846">
            <w:pPr>
              <w:rPr>
                <w:rFonts w:ascii="Arial" w:hAnsi="Arial" w:cs="Arial"/>
                <w:b/>
              </w:rPr>
            </w:pPr>
            <w:r w:rsidRPr="00AD1F79">
              <w:rPr>
                <w:rFonts w:ascii="Arial" w:hAnsi="Arial" w:cs="Arial"/>
                <w:b/>
              </w:rPr>
              <w:t xml:space="preserve">Compatibility: </w:t>
            </w:r>
          </w:p>
        </w:tc>
        <w:tc>
          <w:tcPr>
            <w:tcW w:w="9209" w:type="dxa"/>
            <w:tcBorders>
              <w:top w:val="single" w:sz="4" w:space="0" w:color="auto"/>
              <w:left w:val="nil"/>
              <w:bottom w:val="single" w:sz="4" w:space="0" w:color="auto"/>
              <w:right w:val="nil"/>
            </w:tcBorders>
            <w:shd w:val="clear" w:color="auto" w:fill="auto"/>
          </w:tcPr>
          <w:p w14:paraId="60C3E52E" w14:textId="77777777" w:rsidR="00183A01" w:rsidRPr="00CA5E2A" w:rsidRDefault="00183A01" w:rsidP="00835846">
            <w:pPr>
              <w:rPr>
                <w:rFonts w:ascii="Arial" w:hAnsi="Arial" w:cs="Arial"/>
                <w:sz w:val="20"/>
                <w:szCs w:val="20"/>
              </w:rPr>
            </w:pPr>
            <w:r w:rsidRPr="00CA5E2A">
              <w:rPr>
                <w:rFonts w:ascii="Arial" w:hAnsi="Arial" w:cs="Arial"/>
                <w:sz w:val="20"/>
                <w:szCs w:val="20"/>
              </w:rPr>
              <w:t>Glucose 5%, Glucose 10%, Sodium Chloride 0.45%</w:t>
            </w:r>
          </w:p>
          <w:p w14:paraId="563BED4D" w14:textId="77777777" w:rsidR="00183A01" w:rsidRPr="00CA5E2A" w:rsidRDefault="00183A01" w:rsidP="00835846">
            <w:pPr>
              <w:rPr>
                <w:rFonts w:ascii="Arial" w:hAnsi="Arial" w:cs="Arial"/>
                <w:sz w:val="20"/>
                <w:szCs w:val="20"/>
              </w:rPr>
            </w:pPr>
            <w:r w:rsidRPr="00CA5E2A">
              <w:rPr>
                <w:rFonts w:ascii="Arial" w:hAnsi="Arial" w:cs="Arial"/>
                <w:sz w:val="20"/>
                <w:szCs w:val="20"/>
              </w:rPr>
              <w:t>Sodium Chloride 0.9%, Glucose 4% + Sodium Chloride 0.18%, Glucose 10% + Sodium Chloride 0.18%</w:t>
            </w:r>
          </w:p>
        </w:tc>
      </w:tr>
      <w:tr w:rsidR="00183A01" w:rsidRPr="004B37CA" w14:paraId="599E6F59" w14:textId="77777777" w:rsidTr="004B37CA">
        <w:tc>
          <w:tcPr>
            <w:tcW w:w="1990" w:type="dxa"/>
            <w:tcBorders>
              <w:top w:val="nil"/>
              <w:left w:val="nil"/>
              <w:bottom w:val="nil"/>
              <w:right w:val="nil"/>
            </w:tcBorders>
            <w:shd w:val="clear" w:color="auto" w:fill="auto"/>
          </w:tcPr>
          <w:p w14:paraId="59B152DC" w14:textId="77777777" w:rsidR="00183A01" w:rsidRPr="00AD1F79" w:rsidRDefault="00183A01" w:rsidP="00835846">
            <w:pPr>
              <w:rPr>
                <w:rFonts w:ascii="Arial" w:hAnsi="Arial" w:cs="Arial"/>
                <w:b/>
              </w:rPr>
            </w:pPr>
            <w:r w:rsidRPr="00AD1F79">
              <w:rPr>
                <w:rFonts w:ascii="Arial" w:hAnsi="Arial" w:cs="Arial"/>
                <w:b/>
              </w:rPr>
              <w:t>Incompatibility:</w:t>
            </w:r>
          </w:p>
        </w:tc>
        <w:tc>
          <w:tcPr>
            <w:tcW w:w="9209" w:type="dxa"/>
            <w:tcBorders>
              <w:top w:val="single" w:sz="4" w:space="0" w:color="auto"/>
              <w:left w:val="nil"/>
              <w:bottom w:val="single" w:sz="4" w:space="0" w:color="auto"/>
              <w:right w:val="nil"/>
            </w:tcBorders>
            <w:shd w:val="clear" w:color="auto" w:fill="auto"/>
          </w:tcPr>
          <w:p w14:paraId="02C4AB46" w14:textId="77777777" w:rsidR="00183A01" w:rsidRPr="00CA5E2A" w:rsidRDefault="00183A01" w:rsidP="00835846">
            <w:pPr>
              <w:overflowPunct w:val="0"/>
              <w:autoSpaceDE w:val="0"/>
              <w:autoSpaceDN w:val="0"/>
              <w:adjustRightInd w:val="0"/>
              <w:jc w:val="both"/>
              <w:textAlignment w:val="baseline"/>
              <w:rPr>
                <w:rFonts w:ascii="Arial" w:hAnsi="Arial" w:cs="Arial"/>
                <w:sz w:val="20"/>
                <w:szCs w:val="20"/>
              </w:rPr>
            </w:pPr>
            <w:r w:rsidRPr="00CA5E2A">
              <w:rPr>
                <w:rFonts w:ascii="Arial" w:hAnsi="Arial" w:cs="Arial"/>
                <w:sz w:val="20"/>
                <w:szCs w:val="20"/>
              </w:rPr>
              <w:t xml:space="preserve">Due to potential physical incompatibilities, Magnesium Sulfate should not be mixed with Sodium Bicarbonate or TPN in the same syringe or line. </w:t>
            </w:r>
          </w:p>
          <w:p w14:paraId="4DEB5EBE" w14:textId="77777777" w:rsidR="004B37CA" w:rsidRPr="00CA5E2A" w:rsidRDefault="00183A01" w:rsidP="00835846">
            <w:pPr>
              <w:overflowPunct w:val="0"/>
              <w:autoSpaceDE w:val="0"/>
              <w:autoSpaceDN w:val="0"/>
              <w:adjustRightInd w:val="0"/>
              <w:jc w:val="both"/>
              <w:textAlignment w:val="baseline"/>
              <w:rPr>
                <w:rFonts w:ascii="Arial" w:hAnsi="Arial" w:cs="Arial"/>
                <w:sz w:val="20"/>
                <w:szCs w:val="20"/>
              </w:rPr>
            </w:pPr>
            <w:r w:rsidRPr="00CA5E2A">
              <w:rPr>
                <w:rFonts w:ascii="Arial" w:hAnsi="Arial" w:cs="Arial"/>
                <w:sz w:val="20"/>
                <w:szCs w:val="20"/>
              </w:rPr>
              <w:t xml:space="preserve">Incompatible with amphotericin, calcium salts, dobutamine, hydrocortisone and phosphates preparations </w:t>
            </w:r>
          </w:p>
        </w:tc>
      </w:tr>
      <w:tr w:rsidR="00183A01" w:rsidRPr="004B37CA" w14:paraId="58AB2E6F" w14:textId="77777777" w:rsidTr="004B37CA">
        <w:tc>
          <w:tcPr>
            <w:tcW w:w="1990" w:type="dxa"/>
            <w:tcBorders>
              <w:top w:val="nil"/>
              <w:left w:val="nil"/>
              <w:bottom w:val="nil"/>
              <w:right w:val="nil"/>
            </w:tcBorders>
            <w:shd w:val="clear" w:color="auto" w:fill="auto"/>
          </w:tcPr>
          <w:p w14:paraId="2E228F63" w14:textId="77777777" w:rsidR="00183A01" w:rsidRPr="00AD1F79" w:rsidRDefault="00183A01" w:rsidP="00835846">
            <w:pPr>
              <w:rPr>
                <w:rFonts w:ascii="Arial" w:hAnsi="Arial" w:cs="Arial"/>
                <w:b/>
              </w:rPr>
            </w:pPr>
            <w:r w:rsidRPr="00AD1F79">
              <w:rPr>
                <w:rFonts w:ascii="Arial" w:hAnsi="Arial" w:cs="Arial"/>
                <w:b/>
              </w:rPr>
              <w:t>Caution:</w:t>
            </w:r>
          </w:p>
          <w:p w14:paraId="7EE38B93" w14:textId="77777777" w:rsidR="00183A01" w:rsidRPr="00AD1F79" w:rsidRDefault="00183A01" w:rsidP="00835846">
            <w:pPr>
              <w:rPr>
                <w:rFonts w:ascii="Arial" w:hAnsi="Arial" w:cs="Arial"/>
                <w:b/>
              </w:rPr>
            </w:pPr>
          </w:p>
          <w:p w14:paraId="7A6E7298" w14:textId="77777777" w:rsidR="00183A01" w:rsidRPr="00AD1F79" w:rsidRDefault="00183A01" w:rsidP="00835846">
            <w:pPr>
              <w:rPr>
                <w:rFonts w:ascii="Arial" w:hAnsi="Arial" w:cs="Arial"/>
                <w:b/>
              </w:rPr>
            </w:pPr>
          </w:p>
        </w:tc>
        <w:tc>
          <w:tcPr>
            <w:tcW w:w="9209" w:type="dxa"/>
            <w:tcBorders>
              <w:top w:val="single" w:sz="4" w:space="0" w:color="auto"/>
              <w:left w:val="nil"/>
              <w:bottom w:val="single" w:sz="4" w:space="0" w:color="auto"/>
              <w:right w:val="nil"/>
            </w:tcBorders>
            <w:shd w:val="clear" w:color="auto" w:fill="auto"/>
          </w:tcPr>
          <w:p w14:paraId="7A2F3C82" w14:textId="77777777" w:rsidR="00183A01" w:rsidRPr="00CA5E2A" w:rsidRDefault="00183A01" w:rsidP="00835846">
            <w:pPr>
              <w:rPr>
                <w:rFonts w:ascii="Arial" w:hAnsi="Arial" w:cs="Arial"/>
                <w:sz w:val="20"/>
                <w:szCs w:val="20"/>
              </w:rPr>
            </w:pPr>
            <w:r w:rsidRPr="00CA5E2A">
              <w:rPr>
                <w:rFonts w:ascii="Arial" w:hAnsi="Arial" w:cs="Arial"/>
                <w:sz w:val="20"/>
                <w:szCs w:val="20"/>
              </w:rPr>
              <w:t>Renal failure-avoid or reduce dose; increased risk of toxicity-Refer to BNF-C and consult product literature</w:t>
            </w:r>
          </w:p>
          <w:p w14:paraId="01313AD8" w14:textId="77777777" w:rsidR="004B37CA" w:rsidRPr="005E5F69" w:rsidRDefault="00183A01" w:rsidP="00835846">
            <w:pPr>
              <w:rPr>
                <w:rFonts w:ascii="Arial" w:hAnsi="Arial" w:cs="Arial"/>
                <w:sz w:val="20"/>
                <w:szCs w:val="20"/>
              </w:rPr>
            </w:pPr>
            <w:r w:rsidRPr="00CA5E2A">
              <w:rPr>
                <w:rFonts w:ascii="Arial" w:hAnsi="Arial" w:cs="Arial"/>
                <w:sz w:val="20"/>
                <w:szCs w:val="20"/>
              </w:rPr>
              <w:t>Monitor blood pressure, renal function, electrolytes and blood glucose</w:t>
            </w:r>
          </w:p>
        </w:tc>
      </w:tr>
      <w:tr w:rsidR="004B37CA" w:rsidRPr="004B37CA" w14:paraId="7CC25C2D" w14:textId="77777777" w:rsidTr="004B37CA">
        <w:tc>
          <w:tcPr>
            <w:tcW w:w="1990" w:type="dxa"/>
            <w:tcBorders>
              <w:top w:val="nil"/>
              <w:left w:val="nil"/>
              <w:bottom w:val="nil"/>
              <w:right w:val="nil"/>
            </w:tcBorders>
            <w:shd w:val="clear" w:color="auto" w:fill="auto"/>
          </w:tcPr>
          <w:p w14:paraId="3A213A7B" w14:textId="77777777" w:rsidR="004B37CA" w:rsidRPr="00CA5E2A" w:rsidRDefault="004B37CA" w:rsidP="00835846">
            <w:pPr>
              <w:rPr>
                <w:rFonts w:ascii="Arial" w:hAnsi="Arial" w:cs="Arial"/>
                <w:b/>
                <w:sz w:val="16"/>
                <w:szCs w:val="16"/>
              </w:rPr>
            </w:pPr>
            <w:r w:rsidRPr="00CA5E2A">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27CD640A" w14:textId="77777777" w:rsidR="004D7546" w:rsidRPr="00CA5E2A" w:rsidRDefault="004B37CA" w:rsidP="00835846">
            <w:pPr>
              <w:rPr>
                <w:rFonts w:ascii="Arial" w:hAnsi="Arial" w:cs="Arial"/>
                <w:sz w:val="16"/>
                <w:szCs w:val="16"/>
              </w:rPr>
            </w:pPr>
            <w:r w:rsidRPr="00CA5E2A">
              <w:rPr>
                <w:rFonts w:ascii="Arial" w:hAnsi="Arial" w:cs="Arial"/>
                <w:sz w:val="16"/>
                <w:szCs w:val="16"/>
              </w:rPr>
              <w:t xml:space="preserve">**  </w:t>
            </w:r>
            <w:r w:rsidR="004D7546" w:rsidRPr="00CA5E2A">
              <w:rPr>
                <w:rFonts w:ascii="Arial" w:hAnsi="Arial" w:cs="Arial"/>
                <w:sz w:val="16"/>
                <w:szCs w:val="16"/>
              </w:rPr>
              <w:t xml:space="preserve">BNF for Children London: BMJ Group, Pharmaceutical Press and RCPCH Publications Limited; 2014 – 2015 Available at </w:t>
            </w:r>
            <w:hyperlink r:id="rId124" w:history="1">
              <w:r w:rsidR="004D7546" w:rsidRPr="00CA5E2A">
                <w:rPr>
                  <w:rStyle w:val="Hyperlink"/>
                  <w:rFonts w:ascii="Arial" w:hAnsi="Arial" w:cs="Arial"/>
                  <w:sz w:val="16"/>
                  <w:szCs w:val="16"/>
                </w:rPr>
                <w:t>https://www.medicinescomplete.com/mc/bnfc/current/index.htm</w:t>
              </w:r>
            </w:hyperlink>
            <w:r w:rsidR="004D7546" w:rsidRPr="00CA5E2A">
              <w:rPr>
                <w:rFonts w:ascii="Arial" w:hAnsi="Arial" w:cs="Arial"/>
                <w:sz w:val="16"/>
                <w:szCs w:val="16"/>
              </w:rPr>
              <w:t xml:space="preserve"> [Accessed 19.08.15]</w:t>
            </w:r>
          </w:p>
          <w:p w14:paraId="0D83A7EE" w14:textId="77777777" w:rsidR="004B37CA" w:rsidRPr="00CA5E2A" w:rsidRDefault="004B37CA" w:rsidP="00835846">
            <w:pPr>
              <w:rPr>
                <w:rFonts w:ascii="Arial" w:hAnsi="Arial" w:cs="Arial"/>
                <w:sz w:val="16"/>
                <w:szCs w:val="16"/>
              </w:rPr>
            </w:pPr>
            <w:r w:rsidRPr="00CA5E2A">
              <w:rPr>
                <w:rFonts w:ascii="Arial" w:hAnsi="Arial" w:cs="Arial"/>
                <w:sz w:val="16"/>
                <w:szCs w:val="16"/>
              </w:rPr>
              <w:t>*Neonatal Formulary: Drug Use in Pregnancy and the First Year of Life (6</w:t>
            </w:r>
            <w:r w:rsidRPr="00CA5E2A">
              <w:rPr>
                <w:rFonts w:ascii="Arial" w:hAnsi="Arial" w:cs="Arial"/>
                <w:sz w:val="16"/>
                <w:szCs w:val="16"/>
                <w:vertAlign w:val="superscript"/>
              </w:rPr>
              <w:t>th</w:t>
            </w:r>
            <w:r w:rsidRPr="00CA5E2A">
              <w:rPr>
                <w:rFonts w:ascii="Arial" w:hAnsi="Arial" w:cs="Arial"/>
                <w:sz w:val="16"/>
                <w:szCs w:val="16"/>
              </w:rPr>
              <w:t xml:space="preserve"> Edn) London: Wiley-Blackwell;2011</w:t>
            </w:r>
          </w:p>
          <w:p w14:paraId="0ECE1634" w14:textId="77777777" w:rsidR="004B37CA" w:rsidRPr="00CA5E2A" w:rsidRDefault="004B37CA" w:rsidP="00835846">
            <w:pPr>
              <w:rPr>
                <w:rFonts w:ascii="Arial" w:hAnsi="Arial" w:cs="Arial"/>
                <w:sz w:val="16"/>
                <w:szCs w:val="16"/>
              </w:rPr>
            </w:pPr>
            <w:r w:rsidRPr="00CA5E2A">
              <w:rPr>
                <w:rFonts w:ascii="Arial" w:hAnsi="Arial" w:cs="Arial"/>
                <w:sz w:val="16"/>
                <w:szCs w:val="16"/>
              </w:rPr>
              <w:lastRenderedPageBreak/>
              <w:t>Guy’s and St Thomas’, Kings College and University Lewisham Hospitals Paediatric Formulary (9</w:t>
            </w:r>
            <w:r w:rsidRPr="00CA5E2A">
              <w:rPr>
                <w:rFonts w:ascii="Arial" w:hAnsi="Arial" w:cs="Arial"/>
                <w:sz w:val="16"/>
                <w:szCs w:val="16"/>
                <w:vertAlign w:val="superscript"/>
              </w:rPr>
              <w:t>th</w:t>
            </w:r>
            <w:r w:rsidRPr="00CA5E2A">
              <w:rPr>
                <w:rFonts w:ascii="Arial" w:hAnsi="Arial" w:cs="Arial"/>
                <w:sz w:val="16"/>
                <w:szCs w:val="16"/>
              </w:rPr>
              <w:t xml:space="preserve"> Edn) London: Guy’s and St Thomas’ NHS Foundation Trust ; 2012. Available online at </w:t>
            </w:r>
            <w:hyperlink r:id="rId125" w:history="1">
              <w:r w:rsidRPr="00CA5E2A">
                <w:rPr>
                  <w:rStyle w:val="Hyperlink"/>
                  <w:rFonts w:ascii="Arial" w:hAnsi="Arial" w:cs="Arial"/>
                  <w:sz w:val="16"/>
                  <w:szCs w:val="16"/>
                </w:rPr>
                <w:t>http://www.guysandstthomas.nhs.uk/resources/publications/formulary/paediatric-formulary-9th-edition.pdf</w:t>
              </w:r>
            </w:hyperlink>
            <w:r w:rsidRPr="00CA5E2A">
              <w:rPr>
                <w:rFonts w:ascii="Arial" w:hAnsi="Arial" w:cs="Arial"/>
                <w:sz w:val="16"/>
                <w:szCs w:val="16"/>
              </w:rPr>
              <w:t xml:space="preserve"> [accessed </w:t>
            </w:r>
            <w:r w:rsidR="00001AA4" w:rsidRPr="00CA5E2A">
              <w:rPr>
                <w:rFonts w:ascii="Arial" w:hAnsi="Arial" w:cs="Arial"/>
                <w:sz w:val="16"/>
                <w:szCs w:val="16"/>
              </w:rPr>
              <w:t>25</w:t>
            </w:r>
            <w:r w:rsidRPr="00CA5E2A">
              <w:rPr>
                <w:rFonts w:ascii="Arial" w:hAnsi="Arial" w:cs="Arial"/>
                <w:sz w:val="16"/>
                <w:szCs w:val="16"/>
              </w:rPr>
              <w:t>.0</w:t>
            </w:r>
            <w:r w:rsidR="00001AA4" w:rsidRPr="00CA5E2A">
              <w:rPr>
                <w:rFonts w:ascii="Arial" w:hAnsi="Arial" w:cs="Arial"/>
                <w:sz w:val="16"/>
                <w:szCs w:val="16"/>
              </w:rPr>
              <w:t>8</w:t>
            </w:r>
            <w:r w:rsidRPr="00CA5E2A">
              <w:rPr>
                <w:rFonts w:ascii="Arial" w:hAnsi="Arial" w:cs="Arial"/>
                <w:sz w:val="16"/>
                <w:szCs w:val="16"/>
              </w:rPr>
              <w:t>.1</w:t>
            </w:r>
            <w:r w:rsidR="00001AA4" w:rsidRPr="00CA5E2A">
              <w:rPr>
                <w:rFonts w:ascii="Arial" w:hAnsi="Arial" w:cs="Arial"/>
                <w:sz w:val="16"/>
                <w:szCs w:val="16"/>
              </w:rPr>
              <w:t>5</w:t>
            </w:r>
            <w:r w:rsidRPr="00CA5E2A">
              <w:rPr>
                <w:rFonts w:ascii="Arial" w:hAnsi="Arial" w:cs="Arial"/>
                <w:sz w:val="16"/>
                <w:szCs w:val="16"/>
              </w:rPr>
              <w:t>]</w:t>
            </w:r>
          </w:p>
          <w:p w14:paraId="133679F9" w14:textId="77777777" w:rsidR="004B37CA" w:rsidRPr="00CA5E2A" w:rsidRDefault="004B37CA" w:rsidP="00835846">
            <w:pPr>
              <w:rPr>
                <w:rFonts w:ascii="Arial" w:hAnsi="Arial" w:cs="Arial"/>
                <w:sz w:val="16"/>
                <w:szCs w:val="16"/>
              </w:rPr>
            </w:pPr>
            <w:r w:rsidRPr="00CA5E2A">
              <w:rPr>
                <w:rFonts w:ascii="Arial" w:hAnsi="Arial" w:cs="Arial"/>
                <w:sz w:val="16"/>
                <w:szCs w:val="16"/>
              </w:rPr>
              <w:t xml:space="preserve">Trissel, L.A. Handbook of Injectable drugs. Available at </w:t>
            </w:r>
            <w:hyperlink r:id="rId126" w:history="1">
              <w:r w:rsidRPr="00CA5E2A">
                <w:rPr>
                  <w:rStyle w:val="Hyperlink"/>
                  <w:rFonts w:ascii="Arial" w:hAnsi="Arial" w:cs="Arial"/>
                  <w:sz w:val="16"/>
                  <w:szCs w:val="16"/>
                </w:rPr>
                <w:t>http://www.medicinescomplete.com/mc/hid/current/</w:t>
              </w:r>
            </w:hyperlink>
            <w:r w:rsidRPr="00CA5E2A">
              <w:rPr>
                <w:rFonts w:ascii="Arial" w:hAnsi="Arial" w:cs="Arial"/>
                <w:sz w:val="16"/>
                <w:szCs w:val="16"/>
              </w:rPr>
              <w:t xml:space="preserve"> [Accessed </w:t>
            </w:r>
            <w:r w:rsidR="00001AA4" w:rsidRPr="00CA5E2A">
              <w:rPr>
                <w:rFonts w:ascii="Arial" w:hAnsi="Arial" w:cs="Arial"/>
                <w:sz w:val="16"/>
                <w:szCs w:val="16"/>
              </w:rPr>
              <w:t>25</w:t>
            </w:r>
            <w:r w:rsidRPr="00CA5E2A">
              <w:rPr>
                <w:rFonts w:ascii="Arial" w:hAnsi="Arial" w:cs="Arial"/>
                <w:sz w:val="16"/>
                <w:szCs w:val="16"/>
              </w:rPr>
              <w:t>.0</w:t>
            </w:r>
            <w:r w:rsidR="00001AA4" w:rsidRPr="00CA5E2A">
              <w:rPr>
                <w:rFonts w:ascii="Arial" w:hAnsi="Arial" w:cs="Arial"/>
                <w:sz w:val="16"/>
                <w:szCs w:val="16"/>
              </w:rPr>
              <w:t>8</w:t>
            </w:r>
            <w:r w:rsidRPr="00CA5E2A">
              <w:rPr>
                <w:rFonts w:ascii="Arial" w:hAnsi="Arial" w:cs="Arial"/>
                <w:sz w:val="16"/>
                <w:szCs w:val="16"/>
              </w:rPr>
              <w:t>.1</w:t>
            </w:r>
            <w:r w:rsidR="00001AA4" w:rsidRPr="00CA5E2A">
              <w:rPr>
                <w:rFonts w:ascii="Arial" w:hAnsi="Arial" w:cs="Arial"/>
                <w:sz w:val="16"/>
                <w:szCs w:val="16"/>
              </w:rPr>
              <w:t>5</w:t>
            </w:r>
            <w:r w:rsidRPr="00CA5E2A">
              <w:rPr>
                <w:rFonts w:ascii="Arial" w:hAnsi="Arial" w:cs="Arial"/>
                <w:sz w:val="16"/>
                <w:szCs w:val="16"/>
              </w:rPr>
              <w:t>]</w:t>
            </w:r>
          </w:p>
          <w:p w14:paraId="2BF1F7F6" w14:textId="0CC2EC77" w:rsidR="004B37CA" w:rsidRPr="005E5F69" w:rsidRDefault="004B37CA" w:rsidP="00835846">
            <w:pPr>
              <w:rPr>
                <w:rFonts w:ascii="Arial" w:hAnsi="Arial" w:cs="Arial"/>
                <w:color w:val="0000FF"/>
                <w:sz w:val="16"/>
                <w:szCs w:val="16"/>
                <w:u w:val="single"/>
              </w:rPr>
            </w:pPr>
            <w:r w:rsidRPr="00CA5E2A">
              <w:rPr>
                <w:rFonts w:ascii="Arial" w:hAnsi="Arial" w:cs="Arial"/>
                <w:sz w:val="16"/>
                <w:szCs w:val="16"/>
              </w:rPr>
              <w:t xml:space="preserve">NHS Injectable Medicines Guide, Medusa. Accessed at </w:t>
            </w:r>
            <w:hyperlink r:id="rId127" w:history="1">
              <w:r w:rsidR="00943F7B" w:rsidRPr="0045016D">
                <w:rPr>
                  <w:rStyle w:val="Hyperlink"/>
                  <w:rFonts w:ascii="Arial" w:hAnsi="Arial" w:cs="Arial"/>
                  <w:sz w:val="16"/>
                  <w:szCs w:val="16"/>
                </w:rPr>
                <w:t>http://medusaimg.nhs.uk/</w:t>
              </w:r>
            </w:hyperlink>
            <w:r w:rsidR="00001AA4" w:rsidRPr="00CA5E2A">
              <w:rPr>
                <w:rStyle w:val="Hyperlink"/>
                <w:rFonts w:ascii="Arial" w:hAnsi="Arial" w:cs="Arial"/>
                <w:sz w:val="16"/>
                <w:szCs w:val="16"/>
              </w:rPr>
              <w:t xml:space="preserve"> [Accessed 25.08.15]</w:t>
            </w:r>
          </w:p>
        </w:tc>
      </w:tr>
    </w:tbl>
    <w:p w14:paraId="727EBDA1" w14:textId="11441D34" w:rsidR="00183A01" w:rsidRDefault="00183A01" w:rsidP="00835846">
      <w:pPr>
        <w:rPr>
          <w:rFonts w:ascii="Arial" w:hAnsi="Arial" w:cs="Arial"/>
          <w:sz w:val="16"/>
          <w:szCs w:val="16"/>
        </w:rPr>
      </w:pPr>
      <w:r w:rsidRPr="004B37CA">
        <w:rPr>
          <w:rFonts w:ascii="Arial" w:hAnsi="Arial" w:cs="Arial"/>
          <w:sz w:val="16"/>
          <w:szCs w:val="16"/>
        </w:rPr>
        <w:lastRenderedPageBreak/>
        <w:t>Written by: Gemma Holder (Neonatal Consultant)</w:t>
      </w:r>
    </w:p>
    <w:p w14:paraId="6D985337" w14:textId="77777777" w:rsidR="0082538A" w:rsidRPr="005E5F69" w:rsidRDefault="0082538A" w:rsidP="0082538A">
      <w:pPr>
        <w:rPr>
          <w:rFonts w:ascii="Arial" w:hAnsi="Arial" w:cs="Arial"/>
          <w:sz w:val="16"/>
          <w:szCs w:val="16"/>
        </w:rPr>
      </w:pPr>
      <w:r w:rsidRPr="004B37CA">
        <w:rPr>
          <w:rFonts w:ascii="Arial" w:hAnsi="Arial" w:cs="Arial"/>
          <w:sz w:val="16"/>
          <w:szCs w:val="16"/>
        </w:rPr>
        <w:t>Checked by: Louise Whitticase (Lead Pharmacist-Women’s Services)</w:t>
      </w:r>
    </w:p>
    <w:p w14:paraId="7D211EBE" w14:textId="77777777" w:rsidR="0082538A" w:rsidRPr="005E5F69" w:rsidRDefault="0082538A" w:rsidP="00835846">
      <w:pPr>
        <w:rPr>
          <w:rFonts w:ascii="Arial" w:hAnsi="Arial" w:cs="Arial"/>
          <w:sz w:val="16"/>
          <w:szCs w:val="16"/>
        </w:rPr>
      </w:pPr>
    </w:p>
    <w:tbl>
      <w:tblPr>
        <w:tblpPr w:leftFromText="180" w:rightFromText="180" w:vertAnchor="text" w:horzAnchor="margin" w:tblpX="-1344" w:tblpY="-94"/>
        <w:tblW w:w="11165" w:type="dxa"/>
        <w:tblLook w:val="01E0" w:firstRow="1" w:lastRow="1" w:firstColumn="1" w:lastColumn="1" w:noHBand="0" w:noVBand="0"/>
      </w:tblPr>
      <w:tblGrid>
        <w:gridCol w:w="2136"/>
        <w:gridCol w:w="9029"/>
      </w:tblGrid>
      <w:tr w:rsidR="00183A01" w:rsidRPr="00CA5E2A" w14:paraId="18D98553" w14:textId="77777777" w:rsidTr="006C5D14">
        <w:trPr>
          <w:trHeight w:val="280"/>
        </w:trPr>
        <w:tc>
          <w:tcPr>
            <w:tcW w:w="2093" w:type="dxa"/>
            <w:tcBorders>
              <w:top w:val="nil"/>
              <w:left w:val="nil"/>
              <w:bottom w:val="nil"/>
              <w:right w:val="nil"/>
            </w:tcBorders>
            <w:shd w:val="clear" w:color="auto" w:fill="auto"/>
          </w:tcPr>
          <w:p w14:paraId="033DC307" w14:textId="77777777" w:rsidR="00183A01" w:rsidRPr="00CA5E2A" w:rsidRDefault="00183A01" w:rsidP="00835846">
            <w:pPr>
              <w:spacing w:after="120"/>
              <w:rPr>
                <w:rFonts w:ascii="Arial" w:hAnsi="Arial" w:cs="Arial"/>
                <w:b/>
                <w:sz w:val="20"/>
                <w:szCs w:val="20"/>
              </w:rPr>
            </w:pPr>
          </w:p>
        </w:tc>
        <w:tc>
          <w:tcPr>
            <w:tcW w:w="9072" w:type="dxa"/>
            <w:tcBorders>
              <w:top w:val="nil"/>
              <w:left w:val="nil"/>
              <w:bottom w:val="single" w:sz="4" w:space="0" w:color="auto"/>
              <w:right w:val="nil"/>
            </w:tcBorders>
            <w:shd w:val="clear" w:color="auto" w:fill="auto"/>
          </w:tcPr>
          <w:p w14:paraId="736F88A1" w14:textId="77777777" w:rsidR="00183A01" w:rsidRPr="00312FC8" w:rsidRDefault="00183A01" w:rsidP="00835846">
            <w:pPr>
              <w:rPr>
                <w:rFonts w:ascii="Arial" w:hAnsi="Arial" w:cs="Arial"/>
                <w:b/>
              </w:rPr>
            </w:pPr>
            <w:r w:rsidRPr="00312FC8">
              <w:rPr>
                <w:rFonts w:ascii="Arial" w:hAnsi="Arial" w:cs="Arial"/>
                <w:b/>
              </w:rPr>
              <w:t>MEROPENEM</w:t>
            </w:r>
          </w:p>
        </w:tc>
      </w:tr>
      <w:tr w:rsidR="00183A01" w:rsidRPr="00CA5E2A" w14:paraId="235C63FA" w14:textId="77777777" w:rsidTr="006C5D14">
        <w:tc>
          <w:tcPr>
            <w:tcW w:w="2093" w:type="dxa"/>
            <w:tcBorders>
              <w:top w:val="nil"/>
              <w:left w:val="nil"/>
              <w:bottom w:val="nil"/>
              <w:right w:val="nil"/>
            </w:tcBorders>
            <w:shd w:val="clear" w:color="auto" w:fill="auto"/>
          </w:tcPr>
          <w:p w14:paraId="6BDC7CDE" w14:textId="77777777" w:rsidR="00183A01" w:rsidRPr="00312FC8" w:rsidRDefault="00183A01" w:rsidP="00835846">
            <w:pPr>
              <w:spacing w:after="120"/>
              <w:rPr>
                <w:rFonts w:ascii="Arial" w:hAnsi="Arial" w:cs="Arial"/>
                <w:b/>
              </w:rPr>
            </w:pPr>
            <w:r w:rsidRPr="00312FC8">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04AF47F0"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 xml:space="preserve">Broad spectrum antibiotic with activity against aerobic &amp; anaerobic gram positive and gram negative organisms.  </w:t>
            </w:r>
          </w:p>
          <w:p w14:paraId="53677C42"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Must be approved by a consultant before use</w:t>
            </w:r>
          </w:p>
          <w:p w14:paraId="4416C10D" w14:textId="77777777" w:rsidR="003E4FE0" w:rsidRPr="00CA5E2A" w:rsidRDefault="003E4FE0" w:rsidP="00835846">
            <w:pPr>
              <w:rPr>
                <w:rFonts w:ascii="Arial" w:hAnsi="Arial" w:cs="Arial"/>
                <w:b/>
                <w:sz w:val="20"/>
                <w:szCs w:val="20"/>
                <w:u w:val="single"/>
              </w:rPr>
            </w:pPr>
            <w:r w:rsidRPr="00CA5E2A">
              <w:rPr>
                <w:rFonts w:ascii="Arial" w:hAnsi="Arial" w:cs="Arial"/>
                <w:b/>
                <w:sz w:val="20"/>
                <w:szCs w:val="20"/>
                <w:u w:val="single"/>
              </w:rPr>
              <w:t>Criteria for meropenem us</w:t>
            </w:r>
            <w:r w:rsidR="00C94BF4" w:rsidRPr="00CA5E2A">
              <w:rPr>
                <w:rFonts w:ascii="Arial" w:hAnsi="Arial" w:cs="Arial"/>
                <w:b/>
                <w:sz w:val="20"/>
                <w:szCs w:val="20"/>
                <w:u w:val="single"/>
              </w:rPr>
              <w:t>e on NICU</w:t>
            </w:r>
          </w:p>
          <w:p w14:paraId="37F8D7BB" w14:textId="77777777" w:rsidR="003E4FE0" w:rsidRPr="00CA5E2A" w:rsidRDefault="008B2292">
            <w:pPr>
              <w:pStyle w:val="ListParagraph"/>
              <w:numPr>
                <w:ilvl w:val="0"/>
                <w:numId w:val="22"/>
              </w:numPr>
              <w:contextualSpacing w:val="0"/>
              <w:rPr>
                <w:rFonts w:ascii="Arial" w:eastAsiaTheme="minorHAnsi" w:hAnsi="Arial" w:cs="Arial"/>
                <w:b/>
                <w:sz w:val="20"/>
                <w:szCs w:val="20"/>
              </w:rPr>
            </w:pPr>
            <w:r w:rsidRPr="00CA5E2A">
              <w:rPr>
                <w:rFonts w:ascii="Arial" w:eastAsiaTheme="minorHAnsi" w:hAnsi="Arial" w:cs="Arial"/>
                <w:b/>
                <w:sz w:val="20"/>
                <w:szCs w:val="20"/>
              </w:rPr>
              <w:t>Use mero</w:t>
            </w:r>
            <w:r w:rsidR="003E4FE0" w:rsidRPr="00CA5E2A">
              <w:rPr>
                <w:rFonts w:ascii="Arial" w:eastAsiaTheme="minorHAnsi" w:hAnsi="Arial" w:cs="Arial"/>
                <w:b/>
                <w:sz w:val="20"/>
                <w:szCs w:val="20"/>
              </w:rPr>
              <w:t>pen</w:t>
            </w:r>
            <w:r w:rsidRPr="00CA5E2A">
              <w:rPr>
                <w:rFonts w:ascii="Arial" w:eastAsiaTheme="minorHAnsi" w:hAnsi="Arial" w:cs="Arial"/>
                <w:b/>
                <w:sz w:val="20"/>
                <w:szCs w:val="20"/>
              </w:rPr>
              <w:t>e</w:t>
            </w:r>
            <w:r w:rsidR="003E4FE0" w:rsidRPr="00CA5E2A">
              <w:rPr>
                <w:rFonts w:ascii="Arial" w:eastAsiaTheme="minorHAnsi" w:hAnsi="Arial" w:cs="Arial"/>
                <w:b/>
                <w:sz w:val="20"/>
                <w:szCs w:val="20"/>
              </w:rPr>
              <w:t>m;</w:t>
            </w:r>
          </w:p>
          <w:p w14:paraId="6078E9C3" w14:textId="77777777" w:rsidR="003E4FE0" w:rsidRPr="00CA5E2A" w:rsidRDefault="003E4FE0">
            <w:pPr>
              <w:pStyle w:val="ListParagraph"/>
              <w:numPr>
                <w:ilvl w:val="1"/>
                <w:numId w:val="22"/>
              </w:numPr>
              <w:contextualSpacing w:val="0"/>
              <w:rPr>
                <w:rFonts w:ascii="Arial" w:eastAsiaTheme="minorHAnsi" w:hAnsi="Arial" w:cs="Arial"/>
                <w:sz w:val="20"/>
                <w:szCs w:val="20"/>
              </w:rPr>
            </w:pPr>
            <w:r w:rsidRPr="00CA5E2A">
              <w:rPr>
                <w:rFonts w:ascii="Arial" w:eastAsiaTheme="minorHAnsi" w:hAnsi="Arial" w:cs="Arial"/>
                <w:sz w:val="20"/>
                <w:szCs w:val="20"/>
              </w:rPr>
              <w:t xml:space="preserve">For very unwell babies with late-onset sepsis </w:t>
            </w:r>
          </w:p>
          <w:p w14:paraId="19ACCCF6" w14:textId="77777777" w:rsidR="003E4FE0" w:rsidRPr="00CA5E2A" w:rsidRDefault="003E4FE0">
            <w:pPr>
              <w:pStyle w:val="ListParagraph"/>
              <w:numPr>
                <w:ilvl w:val="1"/>
                <w:numId w:val="22"/>
              </w:numPr>
              <w:contextualSpacing w:val="0"/>
              <w:rPr>
                <w:rFonts w:ascii="Arial" w:eastAsiaTheme="minorHAnsi" w:hAnsi="Arial" w:cs="Arial"/>
                <w:sz w:val="20"/>
                <w:szCs w:val="20"/>
              </w:rPr>
            </w:pPr>
            <w:r w:rsidRPr="00CA5E2A">
              <w:rPr>
                <w:rFonts w:ascii="Arial" w:eastAsiaTheme="minorHAnsi" w:hAnsi="Arial" w:cs="Arial"/>
                <w:sz w:val="20"/>
                <w:szCs w:val="20"/>
              </w:rPr>
              <w:t>For babies known to have colonisation with gentamicin resistant Gram negative bacilli organism and showing signs of sepsis</w:t>
            </w:r>
          </w:p>
          <w:p w14:paraId="153FBB28" w14:textId="77777777" w:rsidR="003E4FE0" w:rsidRPr="00CA5E2A" w:rsidRDefault="003E4FE0">
            <w:pPr>
              <w:pStyle w:val="ListParagraph"/>
              <w:numPr>
                <w:ilvl w:val="0"/>
                <w:numId w:val="22"/>
              </w:numPr>
              <w:contextualSpacing w:val="0"/>
              <w:rPr>
                <w:rFonts w:ascii="Arial" w:eastAsiaTheme="minorHAnsi" w:hAnsi="Arial" w:cs="Arial"/>
                <w:b/>
                <w:sz w:val="20"/>
                <w:szCs w:val="20"/>
              </w:rPr>
            </w:pPr>
            <w:r w:rsidRPr="00CA5E2A">
              <w:rPr>
                <w:rFonts w:ascii="Arial" w:eastAsiaTheme="minorHAnsi" w:hAnsi="Arial" w:cs="Arial"/>
                <w:b/>
                <w:sz w:val="20"/>
                <w:szCs w:val="20"/>
              </w:rPr>
              <w:t xml:space="preserve">Do </w:t>
            </w:r>
            <w:r w:rsidRPr="00CA5E2A">
              <w:rPr>
                <w:rFonts w:ascii="Arial" w:eastAsiaTheme="minorHAnsi" w:hAnsi="Arial" w:cs="Arial"/>
                <w:b/>
                <w:sz w:val="20"/>
                <w:szCs w:val="20"/>
                <w:u w:val="single"/>
              </w:rPr>
              <w:t>not</w:t>
            </w:r>
            <w:r w:rsidRPr="00CA5E2A">
              <w:rPr>
                <w:rFonts w:ascii="Arial" w:eastAsiaTheme="minorHAnsi" w:hAnsi="Arial" w:cs="Arial"/>
                <w:b/>
                <w:sz w:val="20"/>
                <w:szCs w:val="20"/>
              </w:rPr>
              <w:t xml:space="preserve"> use meropenem</w:t>
            </w:r>
          </w:p>
          <w:p w14:paraId="48FBB370" w14:textId="77777777" w:rsidR="003E4FE0" w:rsidRPr="00CA5E2A" w:rsidRDefault="003E4FE0">
            <w:pPr>
              <w:pStyle w:val="ListParagraph"/>
              <w:numPr>
                <w:ilvl w:val="1"/>
                <w:numId w:val="22"/>
              </w:numPr>
              <w:contextualSpacing w:val="0"/>
              <w:rPr>
                <w:rFonts w:ascii="Arial" w:eastAsiaTheme="minorHAnsi" w:hAnsi="Arial" w:cs="Arial"/>
                <w:sz w:val="20"/>
                <w:szCs w:val="20"/>
              </w:rPr>
            </w:pPr>
            <w:r w:rsidRPr="00CA5E2A">
              <w:rPr>
                <w:rFonts w:ascii="Arial" w:eastAsiaTheme="minorHAnsi" w:hAnsi="Arial" w:cs="Arial"/>
                <w:sz w:val="20"/>
                <w:szCs w:val="20"/>
              </w:rPr>
              <w:t>For babies with low index of suspicion of late-onset sepsis or babies colonised with serratia, enterobacter or other gram negatives and is sensitive to gentamicin, use flucloxacillin+gentamicin. Change to meropenem only if lack of clinical response or baby very unwell.</w:t>
            </w:r>
          </w:p>
          <w:p w14:paraId="7B1FBB95" w14:textId="77777777" w:rsidR="003E4FE0" w:rsidRPr="00CA5E2A" w:rsidRDefault="003E4FE0">
            <w:pPr>
              <w:pStyle w:val="ListParagraph"/>
              <w:numPr>
                <w:ilvl w:val="0"/>
                <w:numId w:val="22"/>
              </w:numPr>
              <w:contextualSpacing w:val="0"/>
              <w:rPr>
                <w:rFonts w:ascii="Arial" w:eastAsiaTheme="minorHAnsi" w:hAnsi="Arial" w:cs="Arial"/>
                <w:sz w:val="20"/>
                <w:szCs w:val="20"/>
              </w:rPr>
            </w:pPr>
            <w:r w:rsidRPr="00CA5E2A">
              <w:rPr>
                <w:rFonts w:ascii="Arial" w:eastAsiaTheme="minorHAnsi" w:hAnsi="Arial" w:cs="Arial"/>
                <w:sz w:val="20"/>
                <w:szCs w:val="20"/>
              </w:rPr>
              <w:t>Review of all meropenem prescriptions:</w:t>
            </w:r>
          </w:p>
          <w:p w14:paraId="0B6C328D" w14:textId="77777777" w:rsidR="003E4FE0" w:rsidRPr="00CA5E2A" w:rsidRDefault="003E4FE0">
            <w:pPr>
              <w:pStyle w:val="ListParagraph"/>
              <w:numPr>
                <w:ilvl w:val="1"/>
                <w:numId w:val="22"/>
              </w:numPr>
              <w:contextualSpacing w:val="0"/>
              <w:rPr>
                <w:rFonts w:ascii="Arial" w:eastAsiaTheme="minorHAnsi" w:hAnsi="Arial" w:cs="Arial"/>
                <w:sz w:val="20"/>
                <w:szCs w:val="20"/>
              </w:rPr>
            </w:pPr>
            <w:r w:rsidRPr="00CA5E2A">
              <w:rPr>
                <w:rFonts w:ascii="Arial" w:eastAsiaTheme="minorHAnsi" w:hAnsi="Arial" w:cs="Arial"/>
                <w:sz w:val="20"/>
                <w:szCs w:val="20"/>
              </w:rPr>
              <w:t>Should take place on a daily basis</w:t>
            </w:r>
          </w:p>
          <w:p w14:paraId="50DC0298" w14:textId="77777777" w:rsidR="003E4FE0" w:rsidRPr="005E5F69" w:rsidRDefault="003E4FE0">
            <w:pPr>
              <w:pStyle w:val="ListParagraph"/>
              <w:numPr>
                <w:ilvl w:val="1"/>
                <w:numId w:val="22"/>
              </w:numPr>
              <w:contextualSpacing w:val="0"/>
              <w:rPr>
                <w:rFonts w:ascii="Arial" w:eastAsiaTheme="minorHAnsi" w:hAnsi="Arial" w:cs="Arial"/>
                <w:sz w:val="20"/>
                <w:szCs w:val="20"/>
              </w:rPr>
            </w:pPr>
            <w:r w:rsidRPr="00CA5E2A">
              <w:rPr>
                <w:rFonts w:ascii="Arial" w:eastAsiaTheme="minorHAnsi" w:hAnsi="Arial" w:cs="Arial"/>
                <w:sz w:val="20"/>
                <w:szCs w:val="20"/>
              </w:rPr>
              <w:t>If blood culture is negative at 48 hrs,  review and if antibiotic is still indicated, change to flucloxacillin+gentamicin for the rest of the course</w:t>
            </w:r>
          </w:p>
        </w:tc>
      </w:tr>
      <w:tr w:rsidR="00183A01" w:rsidRPr="00CA5E2A" w14:paraId="513E6314" w14:textId="77777777" w:rsidTr="00F74193">
        <w:trPr>
          <w:trHeight w:val="2531"/>
        </w:trPr>
        <w:tc>
          <w:tcPr>
            <w:tcW w:w="2093" w:type="dxa"/>
            <w:tcBorders>
              <w:top w:val="nil"/>
              <w:left w:val="nil"/>
              <w:right w:val="nil"/>
            </w:tcBorders>
            <w:shd w:val="clear" w:color="auto" w:fill="auto"/>
          </w:tcPr>
          <w:p w14:paraId="2A7430BC" w14:textId="77777777" w:rsidR="00183A01" w:rsidRPr="00312FC8" w:rsidRDefault="00183A01" w:rsidP="00835846">
            <w:pPr>
              <w:spacing w:after="120"/>
              <w:rPr>
                <w:rFonts w:ascii="Arial" w:hAnsi="Arial" w:cs="Arial"/>
                <w:b/>
              </w:rPr>
            </w:pPr>
            <w:r w:rsidRPr="00312FC8">
              <w:rPr>
                <w:rFonts w:ascii="Arial" w:hAnsi="Arial" w:cs="Arial"/>
                <w:b/>
              </w:rPr>
              <w:t xml:space="preserve">Preparation: </w:t>
            </w:r>
          </w:p>
          <w:p w14:paraId="467E57A4" w14:textId="77777777" w:rsidR="00183A01" w:rsidRPr="00312FC8" w:rsidRDefault="00183A01" w:rsidP="00835846">
            <w:pPr>
              <w:spacing w:after="120"/>
              <w:rPr>
                <w:rFonts w:ascii="Arial" w:hAnsi="Arial" w:cs="Arial"/>
                <w:b/>
              </w:rPr>
            </w:pPr>
          </w:p>
          <w:p w14:paraId="77F50305" w14:textId="77777777" w:rsidR="00183A01" w:rsidRPr="00312FC8" w:rsidRDefault="00183A01" w:rsidP="00835846">
            <w:pPr>
              <w:spacing w:after="120"/>
              <w:rPr>
                <w:rFonts w:ascii="Arial" w:hAnsi="Arial" w:cs="Arial"/>
                <w:b/>
              </w:rPr>
            </w:pPr>
          </w:p>
          <w:p w14:paraId="0D81CBDC" w14:textId="77777777" w:rsidR="00183A01" w:rsidRPr="00312FC8" w:rsidRDefault="00183A01" w:rsidP="00835846">
            <w:pPr>
              <w:spacing w:after="120"/>
              <w:rPr>
                <w:rFonts w:ascii="Arial" w:hAnsi="Arial" w:cs="Arial"/>
                <w:b/>
              </w:rPr>
            </w:pPr>
          </w:p>
          <w:p w14:paraId="47765FE8" w14:textId="77777777" w:rsidR="00CA5E2A" w:rsidRPr="00312FC8" w:rsidRDefault="00CA5E2A" w:rsidP="00CA5E2A">
            <w:pPr>
              <w:spacing w:after="120"/>
              <w:rPr>
                <w:rFonts w:ascii="Arial" w:hAnsi="Arial" w:cs="Arial"/>
                <w:b/>
              </w:rPr>
            </w:pPr>
          </w:p>
          <w:p w14:paraId="234A2ED6" w14:textId="77777777" w:rsidR="00183A01" w:rsidRPr="00312FC8" w:rsidRDefault="00CA5E2A" w:rsidP="00835846">
            <w:pPr>
              <w:spacing w:after="120"/>
              <w:rPr>
                <w:rFonts w:ascii="Arial" w:hAnsi="Arial" w:cs="Arial"/>
                <w:b/>
              </w:rPr>
            </w:pPr>
            <w:r w:rsidRPr="00312FC8">
              <w:rPr>
                <w:rFonts w:ascii="Arial" w:hAnsi="Arial" w:cs="Arial"/>
                <w:b/>
              </w:rPr>
              <w:t>License status:</w:t>
            </w:r>
          </w:p>
        </w:tc>
        <w:tc>
          <w:tcPr>
            <w:tcW w:w="9072" w:type="dxa"/>
            <w:tcBorders>
              <w:top w:val="single" w:sz="4" w:space="0" w:color="auto"/>
              <w:left w:val="nil"/>
              <w:bottom w:val="single" w:sz="4" w:space="0" w:color="auto"/>
              <w:right w:val="nil"/>
            </w:tcBorders>
            <w:shd w:val="clear" w:color="auto" w:fill="auto"/>
          </w:tcPr>
          <w:p w14:paraId="6FF37C44"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 xml:space="preserve">500 mg vial </w:t>
            </w:r>
          </w:p>
          <w:p w14:paraId="6AF32334"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Hickma brand:</w:t>
            </w:r>
          </w:p>
          <w:p w14:paraId="0C9A6E51" w14:textId="77777777" w:rsidR="00183A01" w:rsidRPr="00CA5E2A" w:rsidRDefault="00183A01" w:rsidP="00835846">
            <w:pPr>
              <w:spacing w:after="120"/>
              <w:rPr>
                <w:rFonts w:ascii="Arial" w:hAnsi="Arial" w:cs="Arial"/>
                <w:b/>
                <w:sz w:val="20"/>
                <w:szCs w:val="20"/>
              </w:rPr>
            </w:pPr>
            <w:r w:rsidRPr="00CA5E2A">
              <w:rPr>
                <w:rFonts w:ascii="Arial" w:hAnsi="Arial" w:cs="Arial"/>
                <w:sz w:val="20"/>
                <w:szCs w:val="20"/>
              </w:rPr>
              <w:t xml:space="preserve">Reconstitute 500mg vial with 9.5ml of water for injection to give solution containing </w:t>
            </w:r>
            <w:r w:rsidRPr="00CA5E2A">
              <w:rPr>
                <w:rFonts w:ascii="Arial" w:hAnsi="Arial" w:cs="Arial"/>
                <w:b/>
                <w:sz w:val="20"/>
                <w:szCs w:val="20"/>
              </w:rPr>
              <w:t>50mg/ml</w:t>
            </w:r>
          </w:p>
          <w:p w14:paraId="1B86C69C" w14:textId="77777777" w:rsidR="009C0B6E" w:rsidRPr="00CA5E2A" w:rsidRDefault="009C0B6E" w:rsidP="00835846">
            <w:pPr>
              <w:spacing w:after="120"/>
              <w:rPr>
                <w:rFonts w:ascii="Arial" w:hAnsi="Arial" w:cs="Arial"/>
                <w:sz w:val="20"/>
                <w:szCs w:val="20"/>
              </w:rPr>
            </w:pPr>
            <w:r w:rsidRPr="00CA5E2A">
              <w:rPr>
                <w:rFonts w:ascii="Arial" w:hAnsi="Arial" w:cs="Arial"/>
                <w:b/>
                <w:sz w:val="20"/>
                <w:szCs w:val="20"/>
              </w:rPr>
              <w:t>Take 2ml of 50mg/ml solution and dilute to 5ml with 0.9% sodium chloride or glucose 5% to give 20mg/ml solution</w:t>
            </w:r>
          </w:p>
          <w:p w14:paraId="1C7E1675" w14:textId="77777777" w:rsidR="009C0B6E" w:rsidRPr="00CA5E2A" w:rsidRDefault="009C0B6E" w:rsidP="00835846">
            <w:pPr>
              <w:spacing w:after="120"/>
              <w:rPr>
                <w:rFonts w:ascii="Arial" w:hAnsi="Arial" w:cs="Arial"/>
                <w:sz w:val="20"/>
                <w:szCs w:val="20"/>
              </w:rPr>
            </w:pPr>
            <w:r w:rsidRPr="00CA5E2A">
              <w:rPr>
                <w:rFonts w:ascii="Arial" w:hAnsi="Arial" w:cs="Arial"/>
                <w:sz w:val="20"/>
                <w:szCs w:val="20"/>
              </w:rPr>
              <w:t>Take required dose and infuse over 15- 30 mins</w:t>
            </w:r>
          </w:p>
          <w:p w14:paraId="2C303A6E" w14:textId="77777777" w:rsidR="00183A01" w:rsidRPr="005E5F69" w:rsidRDefault="00817117" w:rsidP="005E5F69">
            <w:pPr>
              <w:tabs>
                <w:tab w:val="left" w:pos="4562"/>
              </w:tabs>
              <w:spacing w:after="120"/>
              <w:rPr>
                <w:rFonts w:ascii="Arial" w:hAnsi="Arial" w:cs="Arial"/>
                <w:b/>
                <w:sz w:val="20"/>
                <w:szCs w:val="20"/>
                <w:u w:val="single"/>
              </w:rPr>
            </w:pPr>
            <w:r w:rsidRPr="00CA5E2A">
              <w:rPr>
                <w:rFonts w:ascii="Arial" w:hAnsi="Arial" w:cs="Arial"/>
                <w:sz w:val="20"/>
                <w:szCs w:val="20"/>
              </w:rPr>
              <w:t>Not license</w:t>
            </w:r>
            <w:r w:rsidR="00183A01" w:rsidRPr="00CA5E2A">
              <w:rPr>
                <w:rFonts w:ascii="Arial" w:hAnsi="Arial" w:cs="Arial"/>
                <w:sz w:val="20"/>
                <w:szCs w:val="20"/>
              </w:rPr>
              <w:t>d fo</w:t>
            </w:r>
            <w:r w:rsidR="005E5F69">
              <w:rPr>
                <w:rFonts w:ascii="Arial" w:hAnsi="Arial" w:cs="Arial"/>
                <w:sz w:val="20"/>
                <w:szCs w:val="20"/>
              </w:rPr>
              <w:t>r use in children under 3 months</w:t>
            </w:r>
          </w:p>
        </w:tc>
      </w:tr>
      <w:tr w:rsidR="00183A01" w:rsidRPr="00CA5E2A" w14:paraId="393A7EDE" w14:textId="77777777" w:rsidTr="006C5D14">
        <w:tc>
          <w:tcPr>
            <w:tcW w:w="2093" w:type="dxa"/>
            <w:tcBorders>
              <w:left w:val="nil"/>
              <w:bottom w:val="nil"/>
              <w:right w:val="nil"/>
            </w:tcBorders>
            <w:shd w:val="clear" w:color="auto" w:fill="auto"/>
          </w:tcPr>
          <w:p w14:paraId="069587D2" w14:textId="77777777" w:rsidR="00183A01" w:rsidRPr="00312FC8" w:rsidRDefault="00183A01" w:rsidP="00835846">
            <w:pPr>
              <w:spacing w:after="120"/>
              <w:rPr>
                <w:rFonts w:ascii="Arial" w:hAnsi="Arial" w:cs="Arial"/>
                <w:b/>
              </w:rPr>
            </w:pPr>
            <w:r w:rsidRPr="00312FC8">
              <w:rPr>
                <w:rFonts w:ascii="Arial" w:hAnsi="Arial" w:cs="Arial"/>
                <w:b/>
              </w:rPr>
              <w:t>Dosage:</w:t>
            </w:r>
          </w:p>
        </w:tc>
        <w:tc>
          <w:tcPr>
            <w:tcW w:w="9072" w:type="dxa"/>
            <w:tcBorders>
              <w:top w:val="single" w:sz="4" w:space="0" w:color="auto"/>
              <w:left w:val="nil"/>
              <w:bottom w:val="single" w:sz="4" w:space="0" w:color="auto"/>
              <w:right w:val="nil"/>
            </w:tcBorders>
            <w:shd w:val="clear" w:color="auto" w:fill="auto"/>
          </w:tcPr>
          <w:p w14:paraId="318839AE" w14:textId="77777777" w:rsidR="00D45AF7" w:rsidRPr="00CA5E2A" w:rsidRDefault="00D45AF7" w:rsidP="00835846">
            <w:pPr>
              <w:spacing w:after="120"/>
              <w:rPr>
                <w:rFonts w:ascii="Arial" w:hAnsi="Arial" w:cs="Arial"/>
                <w:sz w:val="20"/>
                <w:szCs w:val="20"/>
              </w:rPr>
            </w:pPr>
            <w:r w:rsidRPr="00CA5E2A">
              <w:rPr>
                <w:rFonts w:ascii="Arial" w:hAnsi="Arial" w:cs="Arial"/>
                <w:sz w:val="20"/>
                <w:szCs w:val="20"/>
              </w:rPr>
              <w:t>Less than 7 days old:</w:t>
            </w:r>
          </w:p>
          <w:p w14:paraId="52198DD9"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20 mg/kg every 12 hours</w:t>
            </w:r>
          </w:p>
          <w:p w14:paraId="39639546"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 xml:space="preserve">Over 7 days old :         </w:t>
            </w:r>
          </w:p>
          <w:p w14:paraId="3C62774C"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20 mg/kg every 8 hours</w:t>
            </w:r>
          </w:p>
          <w:p w14:paraId="2887626C"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(In severe infections / meningitis see BNFc)</w:t>
            </w:r>
          </w:p>
          <w:p w14:paraId="6CD78B78" w14:textId="77777777" w:rsidR="00183A01" w:rsidRPr="00CA5E2A" w:rsidRDefault="00183A01" w:rsidP="00835846">
            <w:pPr>
              <w:rPr>
                <w:rFonts w:ascii="Arial" w:hAnsi="Arial" w:cs="Arial"/>
                <w:b/>
                <w:sz w:val="20"/>
                <w:szCs w:val="20"/>
              </w:rPr>
            </w:pPr>
            <w:r w:rsidRPr="00CA5E2A">
              <w:rPr>
                <w:rFonts w:ascii="Arial" w:hAnsi="Arial" w:cs="Arial"/>
                <w:b/>
                <w:sz w:val="20"/>
                <w:szCs w:val="20"/>
              </w:rPr>
              <w:t xml:space="preserve">Indication for use must </w:t>
            </w:r>
            <w:r w:rsidRPr="00CA5E2A">
              <w:rPr>
                <w:rFonts w:ascii="Arial" w:hAnsi="Arial" w:cs="Arial"/>
                <w:b/>
                <w:sz w:val="20"/>
                <w:szCs w:val="20"/>
                <w:u w:val="single"/>
              </w:rPr>
              <w:t>always</w:t>
            </w:r>
            <w:r w:rsidRPr="00CA5E2A">
              <w:rPr>
                <w:rFonts w:ascii="Arial" w:hAnsi="Arial" w:cs="Arial"/>
                <w:b/>
                <w:sz w:val="20"/>
                <w:szCs w:val="20"/>
              </w:rPr>
              <w:t xml:space="preserve"> be documented</w:t>
            </w:r>
          </w:p>
          <w:p w14:paraId="240E6A50" w14:textId="77777777" w:rsidR="00183A01" w:rsidRPr="00CA5E2A" w:rsidRDefault="00183A01" w:rsidP="00835846">
            <w:pPr>
              <w:rPr>
                <w:rFonts w:ascii="Arial" w:hAnsi="Arial" w:cs="Arial"/>
                <w:b/>
                <w:sz w:val="20"/>
                <w:szCs w:val="20"/>
              </w:rPr>
            </w:pPr>
          </w:p>
          <w:p w14:paraId="5811524F" w14:textId="77777777" w:rsidR="00183A01" w:rsidRPr="00CA5E2A" w:rsidRDefault="00183A01" w:rsidP="00835846">
            <w:pPr>
              <w:spacing w:after="120"/>
              <w:rPr>
                <w:rFonts w:ascii="Arial" w:hAnsi="Arial" w:cs="Arial"/>
                <w:b/>
                <w:sz w:val="20"/>
                <w:szCs w:val="20"/>
              </w:rPr>
            </w:pPr>
            <w:r w:rsidRPr="00CA5E2A">
              <w:rPr>
                <w:rFonts w:ascii="Arial" w:hAnsi="Arial" w:cs="Arial"/>
                <w:b/>
                <w:sz w:val="20"/>
                <w:szCs w:val="20"/>
              </w:rPr>
              <w:t>Prescribe in dedicated antibiotic section on new prescription chart</w:t>
            </w:r>
          </w:p>
          <w:p w14:paraId="2B8F72F9" w14:textId="77777777" w:rsidR="00183A01" w:rsidRPr="00CA5E2A" w:rsidRDefault="00183A01" w:rsidP="00835846">
            <w:pPr>
              <w:spacing w:after="120"/>
              <w:rPr>
                <w:rFonts w:ascii="Arial" w:hAnsi="Arial" w:cs="Arial"/>
                <w:b/>
                <w:sz w:val="20"/>
                <w:szCs w:val="20"/>
              </w:rPr>
            </w:pPr>
            <w:r w:rsidRPr="00CA5E2A">
              <w:rPr>
                <w:rFonts w:ascii="Arial" w:hAnsi="Arial" w:cs="Arial"/>
                <w:b/>
                <w:sz w:val="20"/>
                <w:szCs w:val="20"/>
              </w:rPr>
              <w:t>Review culture results after 36 hours (where po</w:t>
            </w:r>
            <w:r w:rsidR="00312FC8">
              <w:rPr>
                <w:rFonts w:ascii="Arial" w:hAnsi="Arial" w:cs="Arial"/>
                <w:b/>
                <w:sz w:val="20"/>
                <w:szCs w:val="20"/>
              </w:rPr>
              <w:t xml:space="preserve">ssible) and at most 48 hrs and </w:t>
            </w:r>
            <w:r w:rsidRPr="00CA5E2A">
              <w:rPr>
                <w:rFonts w:ascii="Arial" w:hAnsi="Arial" w:cs="Arial"/>
                <w:b/>
                <w:sz w:val="20"/>
                <w:szCs w:val="20"/>
              </w:rPr>
              <w:t xml:space="preserve">ensure regular review is undertaken and the outcome documented as stipulated on prescription chart. </w:t>
            </w:r>
          </w:p>
        </w:tc>
      </w:tr>
      <w:tr w:rsidR="00183A01" w:rsidRPr="00CA5E2A" w14:paraId="538FE718" w14:textId="77777777" w:rsidTr="006C5D14">
        <w:tc>
          <w:tcPr>
            <w:tcW w:w="2093" w:type="dxa"/>
            <w:tcBorders>
              <w:top w:val="nil"/>
              <w:left w:val="nil"/>
              <w:bottom w:val="nil"/>
              <w:right w:val="nil"/>
            </w:tcBorders>
            <w:shd w:val="clear" w:color="auto" w:fill="auto"/>
          </w:tcPr>
          <w:p w14:paraId="1421DE45" w14:textId="7142E99C" w:rsidR="00183A01" w:rsidRPr="00312FC8" w:rsidRDefault="00183A01" w:rsidP="00835846">
            <w:pPr>
              <w:spacing w:after="120"/>
              <w:rPr>
                <w:rFonts w:ascii="Arial" w:hAnsi="Arial" w:cs="Arial"/>
                <w:b/>
              </w:rPr>
            </w:pPr>
            <w:r w:rsidRPr="00312FC8">
              <w:rPr>
                <w:rFonts w:ascii="Arial" w:hAnsi="Arial" w:cs="Arial"/>
                <w:b/>
              </w:rPr>
              <w:t xml:space="preserve">Routes: </w:t>
            </w:r>
            <w:r w:rsidR="0082538A">
              <w:rPr>
                <w:noProof/>
              </w:rPr>
              <w:drawing>
                <wp:inline distT="0" distB="0" distL="0" distR="0" wp14:anchorId="2F08F41E" wp14:editId="51C669BC">
                  <wp:extent cx="1210615" cy="914400"/>
                  <wp:effectExtent l="0" t="0" r="8890" b="0"/>
                  <wp:docPr id="1660526729" name="Picture 166052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3985" cy="924499"/>
                          </a:xfrm>
                          <a:prstGeom prst="rect">
                            <a:avLst/>
                          </a:prstGeom>
                        </pic:spPr>
                      </pic:pic>
                    </a:graphicData>
                  </a:graphic>
                </wp:inline>
              </w:drawing>
            </w:r>
          </w:p>
        </w:tc>
        <w:tc>
          <w:tcPr>
            <w:tcW w:w="9072" w:type="dxa"/>
            <w:tcBorders>
              <w:top w:val="single" w:sz="4" w:space="0" w:color="auto"/>
              <w:left w:val="nil"/>
              <w:bottom w:val="single" w:sz="4" w:space="0" w:color="auto"/>
              <w:right w:val="nil"/>
            </w:tcBorders>
            <w:shd w:val="clear" w:color="auto" w:fill="auto"/>
          </w:tcPr>
          <w:p w14:paraId="7258CBD0"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 xml:space="preserve">Intravenous infusion </w:t>
            </w:r>
          </w:p>
        </w:tc>
      </w:tr>
      <w:tr w:rsidR="00183A01" w:rsidRPr="00CA5E2A" w14:paraId="51E36B46" w14:textId="77777777" w:rsidTr="006C5D14">
        <w:tc>
          <w:tcPr>
            <w:tcW w:w="2093" w:type="dxa"/>
            <w:tcBorders>
              <w:top w:val="nil"/>
              <w:left w:val="nil"/>
              <w:bottom w:val="nil"/>
              <w:right w:val="nil"/>
            </w:tcBorders>
            <w:shd w:val="clear" w:color="auto" w:fill="auto"/>
          </w:tcPr>
          <w:p w14:paraId="52A1595C" w14:textId="77777777" w:rsidR="00183A01" w:rsidRPr="00312FC8" w:rsidRDefault="00183A01" w:rsidP="00835846">
            <w:pPr>
              <w:spacing w:after="120"/>
              <w:rPr>
                <w:rFonts w:ascii="Arial" w:hAnsi="Arial" w:cs="Arial"/>
                <w:b/>
              </w:rPr>
            </w:pPr>
            <w:r w:rsidRPr="00312FC8">
              <w:rPr>
                <w:rFonts w:ascii="Arial" w:hAnsi="Arial" w:cs="Arial"/>
                <w:b/>
              </w:rPr>
              <w:t>Caution:</w:t>
            </w:r>
          </w:p>
        </w:tc>
        <w:tc>
          <w:tcPr>
            <w:tcW w:w="9072" w:type="dxa"/>
            <w:tcBorders>
              <w:top w:val="single" w:sz="4" w:space="0" w:color="auto"/>
              <w:left w:val="nil"/>
              <w:bottom w:val="single" w:sz="4" w:space="0" w:color="auto"/>
              <w:right w:val="nil"/>
            </w:tcBorders>
            <w:shd w:val="clear" w:color="auto" w:fill="auto"/>
          </w:tcPr>
          <w:p w14:paraId="12EE0FDE"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In liver or renal impairment refer to BNFc for specific advice/ discuss with pharmacist</w:t>
            </w:r>
          </w:p>
        </w:tc>
      </w:tr>
      <w:tr w:rsidR="00183A01" w:rsidRPr="00CA5E2A" w14:paraId="1E225821" w14:textId="77777777" w:rsidTr="006C5D14">
        <w:tc>
          <w:tcPr>
            <w:tcW w:w="2093" w:type="dxa"/>
            <w:tcBorders>
              <w:top w:val="nil"/>
              <w:left w:val="nil"/>
              <w:bottom w:val="nil"/>
              <w:right w:val="nil"/>
            </w:tcBorders>
            <w:shd w:val="clear" w:color="auto" w:fill="auto"/>
          </w:tcPr>
          <w:p w14:paraId="1C973C0A" w14:textId="77777777" w:rsidR="00183A01" w:rsidRPr="00312FC8" w:rsidRDefault="00183A01" w:rsidP="00835846">
            <w:pPr>
              <w:spacing w:after="120"/>
              <w:rPr>
                <w:rFonts w:ascii="Arial" w:hAnsi="Arial" w:cs="Arial"/>
                <w:b/>
              </w:rPr>
            </w:pPr>
            <w:r w:rsidRPr="00312FC8">
              <w:rPr>
                <w:rFonts w:ascii="Arial" w:hAnsi="Arial" w:cs="Arial"/>
                <w:b/>
              </w:rPr>
              <w:t>Other:</w:t>
            </w:r>
          </w:p>
          <w:p w14:paraId="70E71CC7" w14:textId="77777777" w:rsidR="00183A01" w:rsidRPr="00312FC8" w:rsidRDefault="00183A01" w:rsidP="00835846">
            <w:pPr>
              <w:spacing w:after="120"/>
              <w:rPr>
                <w:rFonts w:ascii="Arial" w:hAnsi="Arial" w:cs="Arial"/>
                <w:b/>
              </w:rPr>
            </w:pPr>
          </w:p>
          <w:p w14:paraId="6D47F3A1" w14:textId="77777777" w:rsidR="00183A01" w:rsidRPr="00312FC8" w:rsidRDefault="00183A01" w:rsidP="00835846">
            <w:pPr>
              <w:spacing w:after="120"/>
              <w:rPr>
                <w:rFonts w:ascii="Arial" w:hAnsi="Arial" w:cs="Arial"/>
                <w:b/>
              </w:rPr>
            </w:pPr>
          </w:p>
        </w:tc>
        <w:tc>
          <w:tcPr>
            <w:tcW w:w="9072" w:type="dxa"/>
            <w:tcBorders>
              <w:top w:val="single" w:sz="4" w:space="0" w:color="auto"/>
              <w:left w:val="nil"/>
              <w:bottom w:val="single" w:sz="4" w:space="0" w:color="auto"/>
              <w:right w:val="nil"/>
            </w:tcBorders>
            <w:shd w:val="clear" w:color="auto" w:fill="auto"/>
          </w:tcPr>
          <w:p w14:paraId="7C5A52B5"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Give</w:t>
            </w:r>
            <w:r w:rsidR="00817117" w:rsidRPr="00CA5E2A">
              <w:rPr>
                <w:rFonts w:ascii="Arial" w:hAnsi="Arial" w:cs="Arial"/>
                <w:sz w:val="20"/>
                <w:szCs w:val="20"/>
              </w:rPr>
              <w:t xml:space="preserve"> first dose as soon as possible</w:t>
            </w:r>
          </w:p>
          <w:p w14:paraId="3023E743"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For subsequent doses, prescribe</w:t>
            </w:r>
            <w:r w:rsidR="00817117" w:rsidRPr="00CA5E2A">
              <w:rPr>
                <w:rFonts w:ascii="Arial" w:hAnsi="Arial" w:cs="Arial"/>
                <w:sz w:val="20"/>
                <w:szCs w:val="20"/>
              </w:rPr>
              <w:t xml:space="preserve"> 12hrly doses at 02.00/14.00, 06.00/18.00 or 12.00/23.59</w:t>
            </w:r>
          </w:p>
          <w:p w14:paraId="6C6BB267" w14:textId="77777777" w:rsidR="00183A01" w:rsidRPr="00CA5E2A" w:rsidRDefault="00183A01" w:rsidP="00835846">
            <w:pPr>
              <w:spacing w:after="120"/>
              <w:rPr>
                <w:rFonts w:ascii="Arial" w:hAnsi="Arial" w:cs="Arial"/>
                <w:sz w:val="20"/>
                <w:szCs w:val="20"/>
              </w:rPr>
            </w:pPr>
            <w:r w:rsidRPr="00CA5E2A">
              <w:rPr>
                <w:rFonts w:ascii="Arial" w:hAnsi="Arial" w:cs="Arial"/>
                <w:sz w:val="20"/>
                <w:szCs w:val="20"/>
              </w:rPr>
              <w:t>Prescribe 8 hrl</w:t>
            </w:r>
            <w:r w:rsidR="00817117" w:rsidRPr="00CA5E2A">
              <w:rPr>
                <w:rFonts w:ascii="Arial" w:hAnsi="Arial" w:cs="Arial"/>
                <w:sz w:val="20"/>
                <w:szCs w:val="20"/>
              </w:rPr>
              <w:t>y doses 02.00/10:00/18.00</w:t>
            </w:r>
          </w:p>
          <w:p w14:paraId="7AA81B0A" w14:textId="77777777" w:rsidR="006C5D14" w:rsidRPr="00CA5E2A" w:rsidRDefault="00183A01" w:rsidP="00835846">
            <w:pPr>
              <w:spacing w:after="120"/>
              <w:rPr>
                <w:rFonts w:ascii="Arial" w:hAnsi="Arial" w:cs="Arial"/>
                <w:sz w:val="20"/>
                <w:szCs w:val="20"/>
              </w:rPr>
            </w:pPr>
            <w:r w:rsidRPr="00CA5E2A">
              <w:rPr>
                <w:rFonts w:ascii="Arial" w:hAnsi="Arial" w:cs="Arial"/>
                <w:sz w:val="20"/>
                <w:szCs w:val="20"/>
              </w:rPr>
              <w:t>Discard after use</w:t>
            </w:r>
          </w:p>
        </w:tc>
      </w:tr>
      <w:tr w:rsidR="006C5D14" w:rsidRPr="00CA5E2A" w14:paraId="440F38D0" w14:textId="77777777" w:rsidTr="006C5D14">
        <w:tc>
          <w:tcPr>
            <w:tcW w:w="2093" w:type="dxa"/>
            <w:tcBorders>
              <w:top w:val="nil"/>
              <w:left w:val="nil"/>
              <w:bottom w:val="nil"/>
              <w:right w:val="nil"/>
            </w:tcBorders>
            <w:shd w:val="clear" w:color="auto" w:fill="auto"/>
          </w:tcPr>
          <w:p w14:paraId="269BA974" w14:textId="77777777" w:rsidR="006C5D14" w:rsidRPr="00312FC8" w:rsidRDefault="006C5D14" w:rsidP="00835846">
            <w:pPr>
              <w:spacing w:after="120"/>
              <w:rPr>
                <w:rFonts w:ascii="Arial" w:hAnsi="Arial" w:cs="Arial"/>
                <w:b/>
              </w:rPr>
            </w:pPr>
            <w:r w:rsidRPr="00312FC8">
              <w:rPr>
                <w:rFonts w:ascii="Arial" w:hAnsi="Arial" w:cs="Arial"/>
                <w:b/>
              </w:rPr>
              <w:t>Incompatibility:</w:t>
            </w:r>
          </w:p>
        </w:tc>
        <w:tc>
          <w:tcPr>
            <w:tcW w:w="9072" w:type="dxa"/>
            <w:tcBorders>
              <w:top w:val="single" w:sz="4" w:space="0" w:color="auto"/>
              <w:left w:val="nil"/>
              <w:bottom w:val="single" w:sz="4" w:space="0" w:color="auto"/>
              <w:right w:val="nil"/>
            </w:tcBorders>
            <w:shd w:val="clear" w:color="auto" w:fill="auto"/>
          </w:tcPr>
          <w:p w14:paraId="3CC09B36" w14:textId="77777777" w:rsidR="00F74193" w:rsidRPr="00CA5E2A" w:rsidRDefault="006C5D14" w:rsidP="00835846">
            <w:pPr>
              <w:spacing w:after="120"/>
              <w:rPr>
                <w:rFonts w:ascii="Arial" w:hAnsi="Arial" w:cs="Arial"/>
                <w:sz w:val="20"/>
                <w:szCs w:val="20"/>
              </w:rPr>
            </w:pPr>
            <w:r w:rsidRPr="00CA5E2A">
              <w:rPr>
                <w:rFonts w:ascii="Arial" w:hAnsi="Arial" w:cs="Arial"/>
                <w:sz w:val="20"/>
                <w:szCs w:val="20"/>
              </w:rPr>
              <w:t>Aciclovir, amphotericin, calcium gluconate, sodium bicarbonate, zidovudine</w:t>
            </w:r>
          </w:p>
        </w:tc>
      </w:tr>
      <w:tr w:rsidR="00183A01" w:rsidRPr="00CA5E2A" w14:paraId="3E9DA49B" w14:textId="77777777" w:rsidTr="006C5D14">
        <w:tc>
          <w:tcPr>
            <w:tcW w:w="2093" w:type="dxa"/>
            <w:tcBorders>
              <w:top w:val="nil"/>
              <w:left w:val="nil"/>
              <w:bottom w:val="nil"/>
              <w:right w:val="nil"/>
            </w:tcBorders>
            <w:shd w:val="clear" w:color="auto" w:fill="auto"/>
          </w:tcPr>
          <w:p w14:paraId="1703675F" w14:textId="77777777" w:rsidR="00183A01" w:rsidRPr="00F74193" w:rsidRDefault="00183A01" w:rsidP="00835846">
            <w:pPr>
              <w:spacing w:after="120"/>
              <w:rPr>
                <w:rFonts w:ascii="Arial" w:hAnsi="Arial" w:cs="Arial"/>
                <w:b/>
                <w:sz w:val="16"/>
                <w:szCs w:val="16"/>
              </w:rPr>
            </w:pPr>
            <w:r w:rsidRPr="00F74193">
              <w:rPr>
                <w:rFonts w:ascii="Arial" w:hAnsi="Arial" w:cs="Arial"/>
                <w:b/>
                <w:sz w:val="16"/>
                <w:szCs w:val="16"/>
              </w:rPr>
              <w:lastRenderedPageBreak/>
              <w:t>Reference:</w:t>
            </w:r>
          </w:p>
        </w:tc>
        <w:tc>
          <w:tcPr>
            <w:tcW w:w="9072" w:type="dxa"/>
            <w:tcBorders>
              <w:top w:val="single" w:sz="4" w:space="0" w:color="auto"/>
              <w:left w:val="nil"/>
              <w:bottom w:val="single" w:sz="4" w:space="0" w:color="auto"/>
              <w:right w:val="nil"/>
            </w:tcBorders>
            <w:shd w:val="clear" w:color="auto" w:fill="auto"/>
          </w:tcPr>
          <w:p w14:paraId="78A158E3" w14:textId="77777777" w:rsidR="00183A01" w:rsidRPr="00F74193" w:rsidRDefault="00183A01" w:rsidP="00835846">
            <w:pPr>
              <w:rPr>
                <w:rFonts w:ascii="Arial" w:hAnsi="Arial" w:cs="Arial"/>
                <w:sz w:val="16"/>
                <w:szCs w:val="16"/>
              </w:rPr>
            </w:pPr>
            <w:r w:rsidRPr="00F74193">
              <w:rPr>
                <w:rFonts w:ascii="Arial" w:hAnsi="Arial" w:cs="Arial"/>
                <w:sz w:val="16"/>
                <w:szCs w:val="16"/>
              </w:rPr>
              <w:t xml:space="preserve"> </w:t>
            </w:r>
            <w:r w:rsidR="004D7546" w:rsidRPr="00F74193">
              <w:rPr>
                <w:rFonts w:ascii="Arial" w:hAnsi="Arial" w:cs="Arial"/>
                <w:sz w:val="16"/>
                <w:szCs w:val="16"/>
              </w:rPr>
              <w:t xml:space="preserve"> BNF for Children London: BMJ Group, Pharmaceutical Press and RCPCH Publications Limited; 2014 – 2015 Available at </w:t>
            </w:r>
            <w:hyperlink r:id="rId128" w:history="1">
              <w:r w:rsidR="004D7546" w:rsidRPr="00F74193">
                <w:rPr>
                  <w:rStyle w:val="Hyperlink"/>
                  <w:rFonts w:ascii="Arial" w:hAnsi="Arial" w:cs="Arial"/>
                  <w:sz w:val="16"/>
                  <w:szCs w:val="16"/>
                </w:rPr>
                <w:t>https://www.medicinescomplete.com/mc/bnfc/current/index.htm</w:t>
              </w:r>
            </w:hyperlink>
            <w:r w:rsidR="004D7546" w:rsidRPr="00F74193">
              <w:rPr>
                <w:rFonts w:ascii="Arial" w:hAnsi="Arial" w:cs="Arial"/>
                <w:sz w:val="16"/>
                <w:szCs w:val="16"/>
              </w:rPr>
              <w:t xml:space="preserve"> [Accessed 19.08.15]</w:t>
            </w:r>
          </w:p>
          <w:p w14:paraId="60DBF134" w14:textId="77777777" w:rsidR="00183A01" w:rsidRPr="00F74193" w:rsidRDefault="00183A01" w:rsidP="00835846">
            <w:pPr>
              <w:rPr>
                <w:rFonts w:ascii="Arial" w:hAnsi="Arial" w:cs="Arial"/>
                <w:sz w:val="16"/>
                <w:szCs w:val="16"/>
              </w:rPr>
            </w:pPr>
            <w:r w:rsidRPr="00F74193">
              <w:rPr>
                <w:rFonts w:ascii="Arial" w:hAnsi="Arial" w:cs="Arial"/>
                <w:sz w:val="16"/>
                <w:szCs w:val="16"/>
              </w:rPr>
              <w:t xml:space="preserve">Trissel, L.A. Handbook of Injectable drugs. Available at </w:t>
            </w:r>
            <w:hyperlink r:id="rId129" w:history="1">
              <w:r w:rsidRPr="00F74193">
                <w:rPr>
                  <w:rStyle w:val="Hyperlink"/>
                  <w:rFonts w:ascii="Arial" w:hAnsi="Arial" w:cs="Arial"/>
                  <w:sz w:val="16"/>
                  <w:szCs w:val="16"/>
                </w:rPr>
                <w:t>http://www.medicinescomplete.com/mc/hid/current/</w:t>
              </w:r>
            </w:hyperlink>
            <w:r w:rsidRPr="00F74193">
              <w:rPr>
                <w:rFonts w:ascii="Arial" w:hAnsi="Arial" w:cs="Arial"/>
                <w:sz w:val="16"/>
                <w:szCs w:val="16"/>
              </w:rPr>
              <w:t xml:space="preserve"> [Accessed </w:t>
            </w:r>
            <w:r w:rsidR="00691255" w:rsidRPr="00F74193">
              <w:rPr>
                <w:rFonts w:ascii="Arial" w:hAnsi="Arial" w:cs="Arial"/>
                <w:sz w:val="16"/>
                <w:szCs w:val="16"/>
              </w:rPr>
              <w:t>25</w:t>
            </w:r>
            <w:r w:rsidRPr="00F74193">
              <w:rPr>
                <w:rFonts w:ascii="Arial" w:hAnsi="Arial" w:cs="Arial"/>
                <w:sz w:val="16"/>
                <w:szCs w:val="16"/>
              </w:rPr>
              <w:t>.0</w:t>
            </w:r>
            <w:r w:rsidR="00691255" w:rsidRPr="00F74193">
              <w:rPr>
                <w:rFonts w:ascii="Arial" w:hAnsi="Arial" w:cs="Arial"/>
                <w:sz w:val="16"/>
                <w:szCs w:val="16"/>
              </w:rPr>
              <w:t>8</w:t>
            </w:r>
            <w:r w:rsidRPr="00F74193">
              <w:rPr>
                <w:rFonts w:ascii="Arial" w:hAnsi="Arial" w:cs="Arial"/>
                <w:sz w:val="16"/>
                <w:szCs w:val="16"/>
              </w:rPr>
              <w:t>.1</w:t>
            </w:r>
            <w:r w:rsidR="00691255" w:rsidRPr="00F74193">
              <w:rPr>
                <w:rFonts w:ascii="Arial" w:hAnsi="Arial" w:cs="Arial"/>
                <w:sz w:val="16"/>
                <w:szCs w:val="16"/>
              </w:rPr>
              <w:t>5</w:t>
            </w:r>
            <w:r w:rsidRPr="00F74193">
              <w:rPr>
                <w:rFonts w:ascii="Arial" w:hAnsi="Arial" w:cs="Arial"/>
                <w:sz w:val="16"/>
                <w:szCs w:val="16"/>
              </w:rPr>
              <w:t>]</w:t>
            </w:r>
          </w:p>
          <w:p w14:paraId="70C131BA" w14:textId="7722C900" w:rsidR="00183A01" w:rsidRPr="00F74193" w:rsidRDefault="00183A01" w:rsidP="00835846">
            <w:pPr>
              <w:rPr>
                <w:rFonts w:ascii="Arial" w:hAnsi="Arial" w:cs="Arial"/>
                <w:color w:val="0000FF"/>
                <w:sz w:val="16"/>
                <w:szCs w:val="16"/>
                <w:u w:val="single"/>
              </w:rPr>
            </w:pPr>
            <w:r w:rsidRPr="00F74193">
              <w:rPr>
                <w:rFonts w:ascii="Arial" w:hAnsi="Arial" w:cs="Arial"/>
                <w:sz w:val="16"/>
                <w:szCs w:val="16"/>
              </w:rPr>
              <w:t xml:space="preserve">NHS Injectable Medicines Guide, Medusa. Accessed at </w:t>
            </w:r>
            <w:hyperlink r:id="rId130" w:history="1">
              <w:r w:rsidR="00943F7B" w:rsidRPr="0045016D">
                <w:rPr>
                  <w:rStyle w:val="Hyperlink"/>
                  <w:rFonts w:ascii="Arial" w:hAnsi="Arial" w:cs="Arial"/>
                  <w:sz w:val="16"/>
                  <w:szCs w:val="16"/>
                </w:rPr>
                <w:t>http://medusaimg.nhs.uk/</w:t>
              </w:r>
            </w:hyperlink>
            <w:r w:rsidR="00691255" w:rsidRPr="00F74193">
              <w:rPr>
                <w:rStyle w:val="Hyperlink"/>
                <w:rFonts w:ascii="Arial" w:hAnsi="Arial" w:cs="Arial"/>
                <w:sz w:val="16"/>
                <w:szCs w:val="16"/>
              </w:rPr>
              <w:t xml:space="preserve"> [Accessed 25.08.15]</w:t>
            </w:r>
          </w:p>
        </w:tc>
      </w:tr>
    </w:tbl>
    <w:p w14:paraId="40C0A7D9" w14:textId="629DDBBE" w:rsidR="00183A01" w:rsidRPr="00CA5E2A" w:rsidRDefault="00183A01" w:rsidP="00835846">
      <w:pPr>
        <w:rPr>
          <w:rFonts w:ascii="Arial" w:hAnsi="Arial" w:cs="Arial"/>
          <w:sz w:val="16"/>
          <w:szCs w:val="16"/>
        </w:rPr>
      </w:pPr>
    </w:p>
    <w:p w14:paraId="623C35DF" w14:textId="77777777" w:rsidR="0082538A" w:rsidRPr="00CA5E2A" w:rsidRDefault="0082538A" w:rsidP="0082538A">
      <w:pPr>
        <w:rPr>
          <w:rFonts w:ascii="Arial" w:hAnsi="Arial" w:cs="Arial"/>
          <w:sz w:val="16"/>
          <w:szCs w:val="16"/>
        </w:rPr>
      </w:pPr>
      <w:r w:rsidRPr="00CA5E2A">
        <w:rPr>
          <w:rFonts w:ascii="Arial" w:hAnsi="Arial" w:cs="Arial"/>
          <w:sz w:val="16"/>
          <w:szCs w:val="16"/>
        </w:rPr>
        <w:t>Written by: Gemma Holder (Neonatal Consultant)</w:t>
      </w:r>
    </w:p>
    <w:p w14:paraId="3AEB876D" w14:textId="77777777" w:rsidR="0082538A" w:rsidRDefault="0082538A" w:rsidP="0082538A">
      <w:pPr>
        <w:rPr>
          <w:rFonts w:ascii="Arial" w:hAnsi="Arial" w:cs="Arial"/>
          <w:sz w:val="16"/>
          <w:szCs w:val="16"/>
        </w:rPr>
      </w:pPr>
      <w:r w:rsidRPr="00CA5E2A">
        <w:rPr>
          <w:rFonts w:ascii="Arial" w:hAnsi="Arial" w:cs="Arial"/>
          <w:sz w:val="16"/>
          <w:szCs w:val="16"/>
        </w:rPr>
        <w:t>Checked by: Louise Whitticase (Lead Pharmacist-Women’s Services)</w:t>
      </w:r>
    </w:p>
    <w:p w14:paraId="44C555BC" w14:textId="0E983EDF" w:rsidR="0082538A" w:rsidRDefault="0082538A" w:rsidP="00835846">
      <w:pPr>
        <w:rPr>
          <w:rFonts w:ascii="Arial" w:hAnsi="Arial" w:cs="Arial"/>
          <w:sz w:val="16"/>
          <w:szCs w:val="16"/>
        </w:rPr>
      </w:pPr>
    </w:p>
    <w:p w14:paraId="01B0B7AC" w14:textId="334CD107" w:rsidR="0082538A" w:rsidRDefault="0082538A" w:rsidP="00835846">
      <w:pPr>
        <w:rPr>
          <w:rFonts w:ascii="Arial" w:hAnsi="Arial" w:cs="Arial"/>
          <w:sz w:val="16"/>
          <w:szCs w:val="16"/>
        </w:rPr>
      </w:pPr>
    </w:p>
    <w:p w14:paraId="24FBD628" w14:textId="6C53837C" w:rsidR="0082538A" w:rsidRDefault="0082538A" w:rsidP="00835846">
      <w:pPr>
        <w:rPr>
          <w:rFonts w:ascii="Arial" w:hAnsi="Arial" w:cs="Arial"/>
          <w:sz w:val="16"/>
          <w:szCs w:val="16"/>
        </w:rPr>
      </w:pPr>
    </w:p>
    <w:p w14:paraId="5AE82CC6" w14:textId="180A842B" w:rsidR="0082538A" w:rsidRDefault="0082538A" w:rsidP="00835846">
      <w:pPr>
        <w:rPr>
          <w:rFonts w:ascii="Arial" w:hAnsi="Arial" w:cs="Arial"/>
          <w:sz w:val="16"/>
          <w:szCs w:val="16"/>
        </w:rPr>
      </w:pPr>
    </w:p>
    <w:p w14:paraId="667D3019" w14:textId="6BAB1E0C" w:rsidR="0082538A" w:rsidRDefault="0082538A" w:rsidP="00835846">
      <w:pPr>
        <w:rPr>
          <w:rFonts w:ascii="Arial" w:hAnsi="Arial" w:cs="Arial"/>
          <w:sz w:val="16"/>
          <w:szCs w:val="16"/>
        </w:rPr>
      </w:pPr>
    </w:p>
    <w:p w14:paraId="1EACB2F0" w14:textId="62596F56" w:rsidR="0082538A" w:rsidRDefault="0082538A" w:rsidP="00835846">
      <w:pPr>
        <w:rPr>
          <w:rFonts w:ascii="Arial" w:hAnsi="Arial" w:cs="Arial"/>
          <w:sz w:val="16"/>
          <w:szCs w:val="16"/>
        </w:rPr>
      </w:pPr>
    </w:p>
    <w:p w14:paraId="1C112164" w14:textId="583AC96D" w:rsidR="0082538A" w:rsidRDefault="0082538A" w:rsidP="00835846">
      <w:pPr>
        <w:rPr>
          <w:rFonts w:ascii="Arial" w:hAnsi="Arial" w:cs="Arial"/>
          <w:sz w:val="16"/>
          <w:szCs w:val="16"/>
        </w:rPr>
      </w:pPr>
    </w:p>
    <w:p w14:paraId="624E3B1B" w14:textId="6E3E52D9" w:rsidR="0082538A" w:rsidRDefault="0082538A" w:rsidP="00835846">
      <w:pPr>
        <w:rPr>
          <w:rFonts w:ascii="Arial" w:hAnsi="Arial" w:cs="Arial"/>
          <w:sz w:val="16"/>
          <w:szCs w:val="16"/>
        </w:rPr>
      </w:pPr>
    </w:p>
    <w:p w14:paraId="67FD3914" w14:textId="7883A3FB" w:rsidR="0082538A" w:rsidRDefault="0082538A" w:rsidP="00835846">
      <w:pPr>
        <w:rPr>
          <w:rFonts w:ascii="Arial" w:hAnsi="Arial" w:cs="Arial"/>
          <w:sz w:val="16"/>
          <w:szCs w:val="16"/>
        </w:rPr>
      </w:pPr>
    </w:p>
    <w:p w14:paraId="6D36CDB7" w14:textId="6A7ED74B" w:rsidR="0082538A" w:rsidRDefault="0082538A" w:rsidP="00835846">
      <w:pPr>
        <w:rPr>
          <w:rFonts w:ascii="Arial" w:hAnsi="Arial" w:cs="Arial"/>
          <w:sz w:val="16"/>
          <w:szCs w:val="16"/>
        </w:rPr>
      </w:pPr>
    </w:p>
    <w:p w14:paraId="1F165527" w14:textId="36CD8B24" w:rsidR="0082538A" w:rsidRDefault="0082538A" w:rsidP="00835846">
      <w:pPr>
        <w:rPr>
          <w:rFonts w:ascii="Arial" w:hAnsi="Arial" w:cs="Arial"/>
          <w:sz w:val="16"/>
          <w:szCs w:val="16"/>
        </w:rPr>
      </w:pPr>
    </w:p>
    <w:p w14:paraId="065FB2FB" w14:textId="206204ED" w:rsidR="0082538A" w:rsidRDefault="0082538A" w:rsidP="00835846">
      <w:pPr>
        <w:rPr>
          <w:rFonts w:ascii="Arial" w:hAnsi="Arial" w:cs="Arial"/>
          <w:sz w:val="16"/>
          <w:szCs w:val="16"/>
        </w:rPr>
      </w:pPr>
    </w:p>
    <w:p w14:paraId="6B63C559" w14:textId="6D96CB95" w:rsidR="0082538A" w:rsidRDefault="0082538A" w:rsidP="00835846">
      <w:pPr>
        <w:rPr>
          <w:rFonts w:ascii="Arial" w:hAnsi="Arial" w:cs="Arial"/>
          <w:sz w:val="16"/>
          <w:szCs w:val="16"/>
        </w:rPr>
      </w:pPr>
    </w:p>
    <w:p w14:paraId="4D0D14D4" w14:textId="09E4F30B" w:rsidR="0082538A" w:rsidRDefault="0082538A" w:rsidP="00835846">
      <w:pPr>
        <w:rPr>
          <w:rFonts w:ascii="Arial" w:hAnsi="Arial" w:cs="Arial"/>
          <w:sz w:val="16"/>
          <w:szCs w:val="16"/>
        </w:rPr>
      </w:pPr>
    </w:p>
    <w:p w14:paraId="2F4CA14C" w14:textId="29D4B235" w:rsidR="0082538A" w:rsidRDefault="0082538A" w:rsidP="00835846">
      <w:pPr>
        <w:rPr>
          <w:rFonts w:ascii="Arial" w:hAnsi="Arial" w:cs="Arial"/>
          <w:sz w:val="16"/>
          <w:szCs w:val="16"/>
        </w:rPr>
      </w:pPr>
    </w:p>
    <w:p w14:paraId="5FC56DAC" w14:textId="340D5832" w:rsidR="0082538A" w:rsidRDefault="0082538A" w:rsidP="00835846">
      <w:pPr>
        <w:rPr>
          <w:rFonts w:ascii="Arial" w:hAnsi="Arial" w:cs="Arial"/>
          <w:sz w:val="16"/>
          <w:szCs w:val="16"/>
        </w:rPr>
      </w:pPr>
    </w:p>
    <w:p w14:paraId="7EFD418A" w14:textId="54C840FE" w:rsidR="0082538A" w:rsidRDefault="0082538A" w:rsidP="00835846">
      <w:pPr>
        <w:rPr>
          <w:rFonts w:ascii="Arial" w:hAnsi="Arial" w:cs="Arial"/>
          <w:sz w:val="16"/>
          <w:szCs w:val="16"/>
        </w:rPr>
      </w:pPr>
    </w:p>
    <w:p w14:paraId="217245D7" w14:textId="37EDFC5B" w:rsidR="0082538A" w:rsidRDefault="0082538A" w:rsidP="00835846">
      <w:pPr>
        <w:rPr>
          <w:rFonts w:ascii="Arial" w:hAnsi="Arial" w:cs="Arial"/>
          <w:sz w:val="16"/>
          <w:szCs w:val="16"/>
        </w:rPr>
      </w:pPr>
    </w:p>
    <w:p w14:paraId="3FF71230" w14:textId="0481A132" w:rsidR="0082538A" w:rsidRDefault="0082538A" w:rsidP="00835846">
      <w:pPr>
        <w:rPr>
          <w:rFonts w:ascii="Arial" w:hAnsi="Arial" w:cs="Arial"/>
          <w:sz w:val="16"/>
          <w:szCs w:val="16"/>
        </w:rPr>
      </w:pPr>
    </w:p>
    <w:p w14:paraId="7C11A1E6" w14:textId="4B7CF13C" w:rsidR="0082538A" w:rsidRDefault="0082538A" w:rsidP="00835846">
      <w:pPr>
        <w:rPr>
          <w:rFonts w:ascii="Arial" w:hAnsi="Arial" w:cs="Arial"/>
          <w:sz w:val="16"/>
          <w:szCs w:val="16"/>
        </w:rPr>
      </w:pPr>
    </w:p>
    <w:p w14:paraId="133F6E3B" w14:textId="03748256" w:rsidR="0082538A" w:rsidRDefault="0082538A" w:rsidP="00835846">
      <w:pPr>
        <w:rPr>
          <w:rFonts w:ascii="Arial" w:hAnsi="Arial" w:cs="Arial"/>
          <w:sz w:val="16"/>
          <w:szCs w:val="16"/>
        </w:rPr>
      </w:pPr>
    </w:p>
    <w:p w14:paraId="27B8D9DC" w14:textId="798AA4BC" w:rsidR="0082538A" w:rsidRDefault="0082538A" w:rsidP="00835846">
      <w:pPr>
        <w:rPr>
          <w:rFonts w:ascii="Arial" w:hAnsi="Arial" w:cs="Arial"/>
          <w:sz w:val="16"/>
          <w:szCs w:val="16"/>
        </w:rPr>
      </w:pPr>
    </w:p>
    <w:p w14:paraId="56DEBC01" w14:textId="39DF4802" w:rsidR="0082538A" w:rsidRDefault="0082538A" w:rsidP="00835846">
      <w:pPr>
        <w:rPr>
          <w:rFonts w:ascii="Arial" w:hAnsi="Arial" w:cs="Arial"/>
          <w:sz w:val="16"/>
          <w:szCs w:val="16"/>
        </w:rPr>
      </w:pPr>
    </w:p>
    <w:p w14:paraId="45DA3FCE" w14:textId="60CE9BD3" w:rsidR="0082538A" w:rsidRDefault="0082538A" w:rsidP="00835846">
      <w:pPr>
        <w:rPr>
          <w:rFonts w:ascii="Arial" w:hAnsi="Arial" w:cs="Arial"/>
          <w:sz w:val="16"/>
          <w:szCs w:val="16"/>
        </w:rPr>
      </w:pPr>
    </w:p>
    <w:p w14:paraId="713CCD42" w14:textId="449B547D" w:rsidR="0082538A" w:rsidRDefault="0082538A" w:rsidP="00835846">
      <w:pPr>
        <w:rPr>
          <w:rFonts w:ascii="Arial" w:hAnsi="Arial" w:cs="Arial"/>
          <w:sz w:val="16"/>
          <w:szCs w:val="16"/>
        </w:rPr>
      </w:pPr>
    </w:p>
    <w:p w14:paraId="16050E76" w14:textId="5B08908B" w:rsidR="0082538A" w:rsidRDefault="0082538A" w:rsidP="00835846">
      <w:pPr>
        <w:rPr>
          <w:rFonts w:ascii="Arial" w:hAnsi="Arial" w:cs="Arial"/>
          <w:sz w:val="16"/>
          <w:szCs w:val="16"/>
        </w:rPr>
      </w:pPr>
    </w:p>
    <w:p w14:paraId="729E0FDE" w14:textId="34D39CA7" w:rsidR="0082538A" w:rsidRDefault="0082538A" w:rsidP="00835846">
      <w:pPr>
        <w:rPr>
          <w:rFonts w:ascii="Arial" w:hAnsi="Arial" w:cs="Arial"/>
          <w:sz w:val="16"/>
          <w:szCs w:val="16"/>
        </w:rPr>
      </w:pPr>
    </w:p>
    <w:p w14:paraId="352D86D0" w14:textId="2E99B2BB" w:rsidR="0082538A" w:rsidRDefault="0082538A" w:rsidP="00835846">
      <w:pPr>
        <w:rPr>
          <w:rFonts w:ascii="Arial" w:hAnsi="Arial" w:cs="Arial"/>
          <w:sz w:val="16"/>
          <w:szCs w:val="16"/>
        </w:rPr>
      </w:pPr>
    </w:p>
    <w:p w14:paraId="596A6941" w14:textId="6254BABA" w:rsidR="0082538A" w:rsidRDefault="0082538A" w:rsidP="00835846">
      <w:pPr>
        <w:rPr>
          <w:rFonts w:ascii="Arial" w:hAnsi="Arial" w:cs="Arial"/>
          <w:sz w:val="16"/>
          <w:szCs w:val="16"/>
        </w:rPr>
      </w:pPr>
    </w:p>
    <w:p w14:paraId="678C62C9" w14:textId="0FB6A478" w:rsidR="0082538A" w:rsidRDefault="0082538A" w:rsidP="00835846">
      <w:pPr>
        <w:rPr>
          <w:rFonts w:ascii="Arial" w:hAnsi="Arial" w:cs="Arial"/>
          <w:sz w:val="16"/>
          <w:szCs w:val="16"/>
        </w:rPr>
      </w:pPr>
    </w:p>
    <w:p w14:paraId="6CD05533" w14:textId="0F617BEB" w:rsidR="0082538A" w:rsidRDefault="0082538A" w:rsidP="00835846">
      <w:pPr>
        <w:rPr>
          <w:rFonts w:ascii="Arial" w:hAnsi="Arial" w:cs="Arial"/>
          <w:sz w:val="16"/>
          <w:szCs w:val="16"/>
        </w:rPr>
      </w:pPr>
    </w:p>
    <w:p w14:paraId="29DB998C" w14:textId="689E6C05" w:rsidR="0082538A" w:rsidRDefault="0082538A" w:rsidP="00835846">
      <w:pPr>
        <w:rPr>
          <w:rFonts w:ascii="Arial" w:hAnsi="Arial" w:cs="Arial"/>
          <w:sz w:val="16"/>
          <w:szCs w:val="16"/>
        </w:rPr>
      </w:pPr>
    </w:p>
    <w:p w14:paraId="20A2E5B1" w14:textId="24528408" w:rsidR="0082538A" w:rsidRDefault="0082538A" w:rsidP="00835846">
      <w:pPr>
        <w:rPr>
          <w:rFonts w:ascii="Arial" w:hAnsi="Arial" w:cs="Arial"/>
          <w:sz w:val="16"/>
          <w:szCs w:val="16"/>
        </w:rPr>
      </w:pPr>
    </w:p>
    <w:p w14:paraId="0C9FDA63" w14:textId="6B89B345" w:rsidR="0082538A" w:rsidRDefault="0082538A" w:rsidP="00835846">
      <w:pPr>
        <w:rPr>
          <w:rFonts w:ascii="Arial" w:hAnsi="Arial" w:cs="Arial"/>
          <w:sz w:val="16"/>
          <w:szCs w:val="16"/>
        </w:rPr>
      </w:pPr>
    </w:p>
    <w:p w14:paraId="1CAF5DD2" w14:textId="0EAF0F98" w:rsidR="0082538A" w:rsidRDefault="0082538A" w:rsidP="00835846">
      <w:pPr>
        <w:rPr>
          <w:rFonts w:ascii="Arial" w:hAnsi="Arial" w:cs="Arial"/>
          <w:sz w:val="16"/>
          <w:szCs w:val="16"/>
        </w:rPr>
      </w:pPr>
    </w:p>
    <w:p w14:paraId="6CF5E693" w14:textId="309B83A0" w:rsidR="0082538A" w:rsidRDefault="0082538A" w:rsidP="00835846">
      <w:pPr>
        <w:rPr>
          <w:rFonts w:ascii="Arial" w:hAnsi="Arial" w:cs="Arial"/>
          <w:sz w:val="16"/>
          <w:szCs w:val="16"/>
        </w:rPr>
      </w:pPr>
    </w:p>
    <w:p w14:paraId="59154C18" w14:textId="21150CB0" w:rsidR="0082538A" w:rsidRDefault="0082538A" w:rsidP="00835846">
      <w:pPr>
        <w:rPr>
          <w:rFonts w:ascii="Arial" w:hAnsi="Arial" w:cs="Arial"/>
          <w:sz w:val="16"/>
          <w:szCs w:val="16"/>
        </w:rPr>
      </w:pPr>
    </w:p>
    <w:p w14:paraId="3F9478DB" w14:textId="3DED36E3" w:rsidR="0082538A" w:rsidRDefault="0082538A" w:rsidP="00835846">
      <w:pPr>
        <w:rPr>
          <w:rFonts w:ascii="Arial" w:hAnsi="Arial" w:cs="Arial"/>
          <w:sz w:val="16"/>
          <w:szCs w:val="16"/>
        </w:rPr>
      </w:pPr>
    </w:p>
    <w:p w14:paraId="505F6753" w14:textId="770BB237" w:rsidR="0082538A" w:rsidRDefault="0082538A" w:rsidP="00835846">
      <w:pPr>
        <w:rPr>
          <w:rFonts w:ascii="Arial" w:hAnsi="Arial" w:cs="Arial"/>
          <w:sz w:val="16"/>
          <w:szCs w:val="16"/>
        </w:rPr>
      </w:pPr>
    </w:p>
    <w:p w14:paraId="16C0EABC" w14:textId="01F9E06E" w:rsidR="0082538A" w:rsidRDefault="0082538A" w:rsidP="00835846">
      <w:pPr>
        <w:rPr>
          <w:rFonts w:ascii="Arial" w:hAnsi="Arial" w:cs="Arial"/>
          <w:sz w:val="16"/>
          <w:szCs w:val="16"/>
        </w:rPr>
      </w:pPr>
    </w:p>
    <w:p w14:paraId="6A237CED" w14:textId="6E7C8D4D" w:rsidR="0082538A" w:rsidRDefault="0082538A" w:rsidP="00835846">
      <w:pPr>
        <w:rPr>
          <w:rFonts w:ascii="Arial" w:hAnsi="Arial" w:cs="Arial"/>
          <w:sz w:val="16"/>
          <w:szCs w:val="16"/>
        </w:rPr>
      </w:pPr>
    </w:p>
    <w:p w14:paraId="3B45C7D2" w14:textId="7F0F9F13" w:rsidR="0082538A" w:rsidRDefault="0082538A" w:rsidP="00835846">
      <w:pPr>
        <w:rPr>
          <w:rFonts w:ascii="Arial" w:hAnsi="Arial" w:cs="Arial"/>
          <w:sz w:val="16"/>
          <w:szCs w:val="16"/>
        </w:rPr>
      </w:pPr>
    </w:p>
    <w:p w14:paraId="1556894D" w14:textId="33DE09F1" w:rsidR="0082538A" w:rsidRDefault="0082538A" w:rsidP="00835846">
      <w:pPr>
        <w:rPr>
          <w:rFonts w:ascii="Arial" w:hAnsi="Arial" w:cs="Arial"/>
          <w:sz w:val="16"/>
          <w:szCs w:val="16"/>
        </w:rPr>
      </w:pPr>
    </w:p>
    <w:p w14:paraId="68303A84" w14:textId="1D41BD3C" w:rsidR="0082538A" w:rsidRDefault="0082538A" w:rsidP="00835846">
      <w:pPr>
        <w:rPr>
          <w:rFonts w:ascii="Arial" w:hAnsi="Arial" w:cs="Arial"/>
          <w:sz w:val="16"/>
          <w:szCs w:val="16"/>
        </w:rPr>
      </w:pPr>
    </w:p>
    <w:p w14:paraId="7E05741F" w14:textId="3244B47C" w:rsidR="0082538A" w:rsidRDefault="0082538A" w:rsidP="00835846">
      <w:pPr>
        <w:rPr>
          <w:rFonts w:ascii="Arial" w:hAnsi="Arial" w:cs="Arial"/>
          <w:sz w:val="16"/>
          <w:szCs w:val="16"/>
        </w:rPr>
      </w:pPr>
    </w:p>
    <w:p w14:paraId="10CCD031" w14:textId="1C5BA4CB" w:rsidR="0082538A" w:rsidRDefault="0082538A" w:rsidP="00835846">
      <w:pPr>
        <w:rPr>
          <w:rFonts w:ascii="Arial" w:hAnsi="Arial" w:cs="Arial"/>
          <w:sz w:val="16"/>
          <w:szCs w:val="16"/>
        </w:rPr>
      </w:pPr>
    </w:p>
    <w:p w14:paraId="02CDD40B" w14:textId="2D4C6ABC" w:rsidR="0082538A" w:rsidRDefault="0082538A" w:rsidP="00835846">
      <w:pPr>
        <w:rPr>
          <w:rFonts w:ascii="Arial" w:hAnsi="Arial" w:cs="Arial"/>
          <w:sz w:val="16"/>
          <w:szCs w:val="16"/>
        </w:rPr>
      </w:pPr>
    </w:p>
    <w:p w14:paraId="67A785BD" w14:textId="20C29388" w:rsidR="0082538A" w:rsidRDefault="0082538A" w:rsidP="00835846">
      <w:pPr>
        <w:rPr>
          <w:rFonts w:ascii="Arial" w:hAnsi="Arial" w:cs="Arial"/>
          <w:sz w:val="16"/>
          <w:szCs w:val="16"/>
        </w:rPr>
      </w:pPr>
    </w:p>
    <w:p w14:paraId="63A28326" w14:textId="6C8E323A" w:rsidR="0082538A" w:rsidRDefault="0082538A" w:rsidP="00835846">
      <w:pPr>
        <w:rPr>
          <w:rFonts w:ascii="Arial" w:hAnsi="Arial" w:cs="Arial"/>
          <w:sz w:val="16"/>
          <w:szCs w:val="16"/>
        </w:rPr>
      </w:pPr>
    </w:p>
    <w:p w14:paraId="2629CAB7" w14:textId="2C529AD5" w:rsidR="0082538A" w:rsidRDefault="0082538A" w:rsidP="00835846">
      <w:pPr>
        <w:rPr>
          <w:rFonts w:ascii="Arial" w:hAnsi="Arial" w:cs="Arial"/>
          <w:sz w:val="16"/>
          <w:szCs w:val="16"/>
        </w:rPr>
      </w:pPr>
    </w:p>
    <w:p w14:paraId="780ABABD" w14:textId="4EAACAF0" w:rsidR="0082538A" w:rsidRDefault="0082538A" w:rsidP="00835846">
      <w:pPr>
        <w:rPr>
          <w:rFonts w:ascii="Arial" w:hAnsi="Arial" w:cs="Arial"/>
          <w:sz w:val="16"/>
          <w:szCs w:val="16"/>
        </w:rPr>
      </w:pPr>
    </w:p>
    <w:p w14:paraId="093830C8" w14:textId="4BB42918" w:rsidR="0082538A" w:rsidRDefault="0082538A" w:rsidP="00835846">
      <w:pPr>
        <w:rPr>
          <w:rFonts w:ascii="Arial" w:hAnsi="Arial" w:cs="Arial"/>
          <w:sz w:val="16"/>
          <w:szCs w:val="16"/>
        </w:rPr>
      </w:pPr>
    </w:p>
    <w:p w14:paraId="59995FA6" w14:textId="6BF74CA7" w:rsidR="0082538A" w:rsidRDefault="0082538A" w:rsidP="00835846">
      <w:pPr>
        <w:rPr>
          <w:rFonts w:ascii="Arial" w:hAnsi="Arial" w:cs="Arial"/>
          <w:sz w:val="16"/>
          <w:szCs w:val="16"/>
        </w:rPr>
      </w:pPr>
    </w:p>
    <w:p w14:paraId="09448B59" w14:textId="25A27F5E" w:rsidR="0082538A" w:rsidRDefault="0082538A" w:rsidP="00835846">
      <w:pPr>
        <w:rPr>
          <w:rFonts w:ascii="Arial" w:hAnsi="Arial" w:cs="Arial"/>
          <w:sz w:val="16"/>
          <w:szCs w:val="16"/>
        </w:rPr>
      </w:pPr>
    </w:p>
    <w:p w14:paraId="65FD0F2A" w14:textId="383BAC2E" w:rsidR="0082538A" w:rsidRDefault="0082538A" w:rsidP="00835846">
      <w:pPr>
        <w:rPr>
          <w:rFonts w:ascii="Arial" w:hAnsi="Arial" w:cs="Arial"/>
          <w:sz w:val="16"/>
          <w:szCs w:val="16"/>
        </w:rPr>
      </w:pPr>
    </w:p>
    <w:p w14:paraId="64492618" w14:textId="65474833" w:rsidR="0082538A" w:rsidRDefault="0082538A" w:rsidP="00835846">
      <w:pPr>
        <w:rPr>
          <w:rFonts w:ascii="Arial" w:hAnsi="Arial" w:cs="Arial"/>
          <w:sz w:val="16"/>
          <w:szCs w:val="16"/>
        </w:rPr>
      </w:pPr>
    </w:p>
    <w:p w14:paraId="7AA9B26D" w14:textId="5B2F00FF" w:rsidR="0082538A" w:rsidRDefault="0082538A" w:rsidP="00835846">
      <w:pPr>
        <w:rPr>
          <w:rFonts w:ascii="Arial" w:hAnsi="Arial" w:cs="Arial"/>
          <w:sz w:val="16"/>
          <w:szCs w:val="16"/>
        </w:rPr>
      </w:pPr>
    </w:p>
    <w:p w14:paraId="35462B27" w14:textId="5FF23BF3" w:rsidR="0082538A" w:rsidRDefault="0082538A" w:rsidP="00835846">
      <w:pPr>
        <w:rPr>
          <w:rFonts w:ascii="Arial" w:hAnsi="Arial" w:cs="Arial"/>
          <w:sz w:val="16"/>
          <w:szCs w:val="16"/>
        </w:rPr>
      </w:pPr>
    </w:p>
    <w:p w14:paraId="6AF2CFBD" w14:textId="0018662C" w:rsidR="0082538A" w:rsidRDefault="0082538A" w:rsidP="00835846">
      <w:pPr>
        <w:rPr>
          <w:rFonts w:ascii="Arial" w:hAnsi="Arial" w:cs="Arial"/>
          <w:sz w:val="16"/>
          <w:szCs w:val="16"/>
        </w:rPr>
      </w:pPr>
    </w:p>
    <w:p w14:paraId="431457A9" w14:textId="7E73D8A4" w:rsidR="0082538A" w:rsidRDefault="0082538A" w:rsidP="00835846">
      <w:pPr>
        <w:rPr>
          <w:rFonts w:ascii="Arial" w:hAnsi="Arial" w:cs="Arial"/>
          <w:sz w:val="16"/>
          <w:szCs w:val="16"/>
        </w:rPr>
      </w:pPr>
    </w:p>
    <w:p w14:paraId="3D4B08C9" w14:textId="029CCE95" w:rsidR="0082538A" w:rsidRDefault="0082538A" w:rsidP="00835846">
      <w:pPr>
        <w:rPr>
          <w:rFonts w:ascii="Arial" w:hAnsi="Arial" w:cs="Arial"/>
          <w:sz w:val="16"/>
          <w:szCs w:val="16"/>
        </w:rPr>
      </w:pPr>
    </w:p>
    <w:p w14:paraId="54ADC926" w14:textId="2A0A984A" w:rsidR="0082538A" w:rsidRDefault="0082538A" w:rsidP="00835846">
      <w:pPr>
        <w:rPr>
          <w:rFonts w:ascii="Arial" w:hAnsi="Arial" w:cs="Arial"/>
          <w:sz w:val="16"/>
          <w:szCs w:val="16"/>
        </w:rPr>
      </w:pPr>
    </w:p>
    <w:p w14:paraId="7381256C" w14:textId="3C859892" w:rsidR="0082538A" w:rsidRDefault="0082538A" w:rsidP="00835846">
      <w:pPr>
        <w:rPr>
          <w:rFonts w:ascii="Arial" w:hAnsi="Arial" w:cs="Arial"/>
          <w:sz w:val="16"/>
          <w:szCs w:val="16"/>
        </w:rPr>
      </w:pPr>
    </w:p>
    <w:p w14:paraId="6C3AE816" w14:textId="2AE68609" w:rsidR="0082538A" w:rsidRDefault="0082538A" w:rsidP="00835846">
      <w:pPr>
        <w:rPr>
          <w:rFonts w:ascii="Arial" w:hAnsi="Arial" w:cs="Arial"/>
          <w:sz w:val="16"/>
          <w:szCs w:val="16"/>
        </w:rPr>
      </w:pPr>
    </w:p>
    <w:p w14:paraId="68B0CC6D" w14:textId="619F6489" w:rsidR="0082538A" w:rsidRDefault="0082538A" w:rsidP="00835846">
      <w:pPr>
        <w:rPr>
          <w:rFonts w:ascii="Arial" w:hAnsi="Arial" w:cs="Arial"/>
          <w:sz w:val="16"/>
          <w:szCs w:val="16"/>
        </w:rPr>
      </w:pPr>
    </w:p>
    <w:p w14:paraId="3AE0CE09" w14:textId="5D4D092F" w:rsidR="0082538A" w:rsidRDefault="0082538A" w:rsidP="00835846">
      <w:pPr>
        <w:rPr>
          <w:rFonts w:ascii="Arial" w:hAnsi="Arial" w:cs="Arial"/>
          <w:sz w:val="16"/>
          <w:szCs w:val="16"/>
        </w:rPr>
      </w:pPr>
    </w:p>
    <w:p w14:paraId="6F6628B6" w14:textId="3D34C9C0" w:rsidR="0082538A" w:rsidRDefault="0082538A" w:rsidP="00835846">
      <w:pPr>
        <w:rPr>
          <w:rFonts w:ascii="Arial" w:hAnsi="Arial" w:cs="Arial"/>
          <w:sz w:val="16"/>
          <w:szCs w:val="16"/>
        </w:rPr>
      </w:pPr>
    </w:p>
    <w:p w14:paraId="2D2C9980" w14:textId="77777777" w:rsidR="0082538A" w:rsidRDefault="0082538A" w:rsidP="00835846">
      <w:pPr>
        <w:rPr>
          <w:rFonts w:ascii="Arial" w:hAnsi="Arial" w:cs="Arial"/>
          <w:sz w:val="16"/>
          <w:szCs w:val="16"/>
        </w:rPr>
      </w:pPr>
    </w:p>
    <w:p w14:paraId="03A2E009" w14:textId="1A7964F5" w:rsidR="0082538A" w:rsidRDefault="0082538A" w:rsidP="00835846">
      <w:pPr>
        <w:rPr>
          <w:rFonts w:ascii="Arial" w:hAnsi="Arial" w:cs="Arial"/>
          <w:sz w:val="16"/>
          <w:szCs w:val="16"/>
        </w:rPr>
      </w:pPr>
    </w:p>
    <w:p w14:paraId="3E22BA82" w14:textId="5559ED35" w:rsidR="0082538A" w:rsidRDefault="0082538A" w:rsidP="00835846">
      <w:pPr>
        <w:rPr>
          <w:rFonts w:ascii="Arial" w:hAnsi="Arial" w:cs="Arial"/>
          <w:sz w:val="16"/>
          <w:szCs w:val="16"/>
        </w:rPr>
      </w:pPr>
    </w:p>
    <w:tbl>
      <w:tblPr>
        <w:tblW w:w="11388" w:type="dxa"/>
        <w:tblInd w:w="-1276" w:type="dxa"/>
        <w:tblLook w:val="01E0" w:firstRow="1" w:lastRow="1" w:firstColumn="1" w:lastColumn="1" w:noHBand="0" w:noVBand="0"/>
      </w:tblPr>
      <w:tblGrid>
        <w:gridCol w:w="2203"/>
        <w:gridCol w:w="9185"/>
      </w:tblGrid>
      <w:tr w:rsidR="0082538A" w:rsidRPr="007C215A" w14:paraId="1FB10CE3" w14:textId="77777777" w:rsidTr="15CE5E95">
        <w:trPr>
          <w:trHeight w:val="293"/>
        </w:trPr>
        <w:tc>
          <w:tcPr>
            <w:tcW w:w="2203" w:type="dxa"/>
          </w:tcPr>
          <w:p w14:paraId="0AC21CCF" w14:textId="77777777" w:rsidR="0082538A" w:rsidRPr="007C215A" w:rsidRDefault="0082538A">
            <w:pPr>
              <w:spacing w:after="120" w:line="276" w:lineRule="auto"/>
              <w:rPr>
                <w:rFonts w:ascii="Arial" w:hAnsi="Arial" w:cs="Arial"/>
                <w:b/>
                <w:lang w:eastAsia="en-US"/>
              </w:rPr>
            </w:pPr>
          </w:p>
        </w:tc>
        <w:tc>
          <w:tcPr>
            <w:tcW w:w="9185" w:type="dxa"/>
            <w:tcBorders>
              <w:top w:val="nil"/>
              <w:left w:val="nil"/>
              <w:bottom w:val="single" w:sz="4" w:space="0" w:color="auto"/>
              <w:right w:val="nil"/>
            </w:tcBorders>
            <w:hideMark/>
          </w:tcPr>
          <w:p w14:paraId="53D7FA7A" w14:textId="77777777" w:rsidR="0082538A" w:rsidRPr="007C215A" w:rsidRDefault="0082538A">
            <w:pPr>
              <w:spacing w:line="276" w:lineRule="auto"/>
              <w:rPr>
                <w:rFonts w:asciiTheme="minorHAnsi" w:hAnsiTheme="minorHAnsi" w:cstheme="minorHAnsi"/>
                <w:b/>
                <w:lang w:val="en-US" w:eastAsia="x-none"/>
              </w:rPr>
            </w:pPr>
            <w:r w:rsidRPr="007C215A">
              <w:rPr>
                <w:rFonts w:ascii="Arial" w:hAnsi="Arial" w:cs="Arial"/>
                <w:b/>
                <w:lang w:val="en-US" w:eastAsia="x-none"/>
              </w:rPr>
              <w:t>METHYLPREDNISOLONE (as sodium succinate)</w:t>
            </w:r>
          </w:p>
        </w:tc>
      </w:tr>
      <w:tr w:rsidR="0082538A" w:rsidRPr="007C215A" w14:paraId="2EFDC317" w14:textId="77777777" w:rsidTr="15CE5E95">
        <w:trPr>
          <w:trHeight w:val="1425"/>
        </w:trPr>
        <w:tc>
          <w:tcPr>
            <w:tcW w:w="2203" w:type="dxa"/>
            <w:hideMark/>
          </w:tcPr>
          <w:p w14:paraId="66482FE3" w14:textId="77777777" w:rsidR="0082538A" w:rsidRPr="0082538A" w:rsidRDefault="0082538A" w:rsidP="0082538A">
            <w:pPr>
              <w:spacing w:after="120" w:line="276" w:lineRule="auto"/>
              <w:contextualSpacing/>
              <w:rPr>
                <w:rFonts w:ascii="Arial" w:hAnsi="Arial" w:cs="Arial"/>
                <w:b/>
                <w:lang w:eastAsia="en-US"/>
              </w:rPr>
            </w:pPr>
            <w:r w:rsidRPr="0082538A">
              <w:rPr>
                <w:rFonts w:ascii="Arial" w:hAnsi="Arial" w:cs="Arial"/>
                <w:b/>
                <w:lang w:eastAsia="en-US"/>
              </w:rPr>
              <w:t xml:space="preserve">Indications for use: </w:t>
            </w:r>
          </w:p>
        </w:tc>
        <w:tc>
          <w:tcPr>
            <w:tcW w:w="9185" w:type="dxa"/>
            <w:tcBorders>
              <w:top w:val="single" w:sz="4" w:space="0" w:color="auto"/>
              <w:left w:val="nil"/>
              <w:bottom w:val="single" w:sz="4" w:space="0" w:color="auto"/>
              <w:right w:val="nil"/>
            </w:tcBorders>
            <w:hideMark/>
          </w:tcPr>
          <w:p w14:paraId="7A6205FB" w14:textId="77777777" w:rsidR="0082538A" w:rsidRPr="007C215A" w:rsidRDefault="0082538A">
            <w:pPr>
              <w:spacing w:after="120" w:line="276" w:lineRule="auto"/>
              <w:rPr>
                <w:rFonts w:ascii="Arial" w:hAnsi="Arial" w:cs="Arial"/>
                <w:sz w:val="20"/>
                <w:szCs w:val="20"/>
                <w:lang w:eastAsia="en-US"/>
              </w:rPr>
            </w:pPr>
          </w:p>
          <w:p w14:paraId="1D8C6B51" w14:textId="77777777" w:rsidR="0082538A" w:rsidRPr="007C215A" w:rsidRDefault="0082538A">
            <w:pPr>
              <w:spacing w:after="120" w:line="276" w:lineRule="auto"/>
              <w:rPr>
                <w:rFonts w:ascii="Arial" w:hAnsi="Arial" w:cs="Arial"/>
                <w:sz w:val="20"/>
                <w:szCs w:val="20"/>
                <w:lang w:eastAsia="en-US"/>
              </w:rPr>
            </w:pPr>
            <w:r w:rsidRPr="007C215A">
              <w:rPr>
                <w:rFonts w:ascii="Arial" w:hAnsi="Arial" w:cs="Arial"/>
                <w:sz w:val="20"/>
                <w:szCs w:val="20"/>
                <w:lang w:eastAsia="en-US"/>
              </w:rPr>
              <w:t>For use following advice from Respiratory Team in babies with significant chronic lung disease</w:t>
            </w:r>
          </w:p>
        </w:tc>
      </w:tr>
      <w:tr w:rsidR="0082538A" w:rsidRPr="007C215A" w14:paraId="45DD9900" w14:textId="77777777" w:rsidTr="15CE5E95">
        <w:trPr>
          <w:trHeight w:val="843"/>
        </w:trPr>
        <w:tc>
          <w:tcPr>
            <w:tcW w:w="2203" w:type="dxa"/>
            <w:vMerge w:val="restart"/>
          </w:tcPr>
          <w:p w14:paraId="583219D4" w14:textId="77777777" w:rsidR="0082538A" w:rsidRPr="0082538A" w:rsidRDefault="0082538A" w:rsidP="0082538A">
            <w:pPr>
              <w:spacing w:after="120" w:line="276" w:lineRule="auto"/>
              <w:contextualSpacing/>
              <w:rPr>
                <w:rFonts w:ascii="Arial" w:hAnsi="Arial" w:cs="Arial"/>
                <w:b/>
                <w:lang w:eastAsia="en-US"/>
              </w:rPr>
            </w:pPr>
            <w:r w:rsidRPr="0082538A">
              <w:rPr>
                <w:rFonts w:ascii="Arial" w:hAnsi="Arial" w:cs="Arial"/>
                <w:b/>
                <w:lang w:eastAsia="en-US"/>
              </w:rPr>
              <w:t xml:space="preserve">Preparation: </w:t>
            </w:r>
          </w:p>
          <w:p w14:paraId="1515B701" w14:textId="77777777" w:rsidR="0082538A" w:rsidRPr="0082538A" w:rsidRDefault="0082538A" w:rsidP="0082538A">
            <w:pPr>
              <w:spacing w:line="276" w:lineRule="auto"/>
              <w:rPr>
                <w:rFonts w:ascii="Arial" w:hAnsi="Arial" w:cs="Arial"/>
                <w:lang w:eastAsia="en-US"/>
              </w:rPr>
            </w:pPr>
          </w:p>
          <w:p w14:paraId="7D1A64CC" w14:textId="77777777" w:rsidR="0082538A" w:rsidRPr="0082538A" w:rsidRDefault="0082538A" w:rsidP="0082538A">
            <w:pPr>
              <w:spacing w:line="276" w:lineRule="auto"/>
              <w:rPr>
                <w:rFonts w:ascii="Arial" w:hAnsi="Arial" w:cs="Arial"/>
                <w:lang w:eastAsia="en-US"/>
              </w:rPr>
            </w:pPr>
          </w:p>
          <w:p w14:paraId="7899D23A" w14:textId="77777777" w:rsidR="0082538A" w:rsidRPr="0082538A" w:rsidRDefault="0082538A" w:rsidP="0082538A">
            <w:pPr>
              <w:spacing w:line="276" w:lineRule="auto"/>
              <w:rPr>
                <w:rFonts w:ascii="Arial" w:hAnsi="Arial" w:cs="Arial"/>
                <w:b/>
                <w:lang w:eastAsia="en-US"/>
              </w:rPr>
            </w:pPr>
          </w:p>
          <w:p w14:paraId="4022FF78" w14:textId="77777777" w:rsidR="0082538A" w:rsidRPr="0082538A" w:rsidRDefault="0082538A" w:rsidP="0082538A">
            <w:pPr>
              <w:spacing w:line="276" w:lineRule="auto"/>
              <w:rPr>
                <w:rFonts w:ascii="Arial" w:hAnsi="Arial" w:cs="Arial"/>
                <w:b/>
                <w:lang w:eastAsia="en-US"/>
              </w:rPr>
            </w:pPr>
          </w:p>
          <w:p w14:paraId="19AF76F0" w14:textId="77777777" w:rsidR="0082538A" w:rsidRPr="0082538A" w:rsidRDefault="0082538A" w:rsidP="0082538A">
            <w:pPr>
              <w:spacing w:line="276" w:lineRule="auto"/>
              <w:rPr>
                <w:rFonts w:ascii="Arial" w:hAnsi="Arial" w:cs="Arial"/>
                <w:b/>
                <w:lang w:eastAsia="en-US"/>
              </w:rPr>
            </w:pPr>
          </w:p>
          <w:p w14:paraId="7B728E94" w14:textId="77777777" w:rsidR="0082538A" w:rsidRPr="0082538A" w:rsidRDefault="0082538A" w:rsidP="0082538A">
            <w:pPr>
              <w:spacing w:line="276" w:lineRule="auto"/>
              <w:rPr>
                <w:rFonts w:ascii="Arial" w:hAnsi="Arial" w:cs="Arial"/>
                <w:b/>
                <w:lang w:eastAsia="en-US"/>
              </w:rPr>
            </w:pPr>
          </w:p>
          <w:p w14:paraId="74D4C936" w14:textId="77777777" w:rsidR="0082538A" w:rsidRPr="0082538A" w:rsidRDefault="0082538A" w:rsidP="0082538A">
            <w:pPr>
              <w:spacing w:line="276" w:lineRule="auto"/>
              <w:rPr>
                <w:rFonts w:ascii="Arial" w:hAnsi="Arial" w:cs="Arial"/>
                <w:b/>
                <w:lang w:eastAsia="en-US"/>
              </w:rPr>
            </w:pPr>
          </w:p>
          <w:p w14:paraId="223809CA" w14:textId="77777777" w:rsidR="0082538A" w:rsidRPr="0082538A" w:rsidRDefault="0082538A" w:rsidP="0082538A">
            <w:pPr>
              <w:spacing w:line="276" w:lineRule="auto"/>
              <w:rPr>
                <w:rFonts w:ascii="Arial" w:hAnsi="Arial" w:cs="Arial"/>
                <w:b/>
                <w:lang w:eastAsia="en-US"/>
              </w:rPr>
            </w:pPr>
          </w:p>
          <w:p w14:paraId="5ADC56E2" w14:textId="77777777" w:rsidR="0082538A" w:rsidRPr="0082538A" w:rsidRDefault="0082538A" w:rsidP="0082538A">
            <w:pPr>
              <w:spacing w:line="276" w:lineRule="auto"/>
              <w:rPr>
                <w:rFonts w:ascii="Arial" w:hAnsi="Arial" w:cs="Arial"/>
                <w:b/>
                <w:lang w:eastAsia="en-US"/>
              </w:rPr>
            </w:pPr>
          </w:p>
          <w:p w14:paraId="51FE0766" w14:textId="77777777" w:rsidR="0082538A" w:rsidRPr="0082538A" w:rsidRDefault="0082538A" w:rsidP="0082538A">
            <w:pPr>
              <w:spacing w:line="276" w:lineRule="auto"/>
              <w:rPr>
                <w:rFonts w:ascii="Arial" w:hAnsi="Arial" w:cs="Arial"/>
                <w:b/>
                <w:lang w:eastAsia="en-US"/>
              </w:rPr>
            </w:pPr>
          </w:p>
          <w:p w14:paraId="05F68653" w14:textId="77777777" w:rsidR="0082538A" w:rsidRPr="0082538A" w:rsidRDefault="0082538A" w:rsidP="0082538A">
            <w:pPr>
              <w:spacing w:line="276" w:lineRule="auto"/>
              <w:rPr>
                <w:rFonts w:ascii="Arial" w:hAnsi="Arial" w:cs="Arial"/>
                <w:b/>
                <w:lang w:eastAsia="en-US"/>
              </w:rPr>
            </w:pPr>
          </w:p>
          <w:p w14:paraId="5D8BC0C5" w14:textId="77777777" w:rsidR="0082538A" w:rsidRPr="0082538A" w:rsidRDefault="0082538A" w:rsidP="0082538A">
            <w:pPr>
              <w:spacing w:line="276" w:lineRule="auto"/>
              <w:rPr>
                <w:rFonts w:ascii="Arial" w:hAnsi="Arial" w:cs="Arial"/>
                <w:b/>
                <w:lang w:eastAsia="en-US"/>
              </w:rPr>
            </w:pPr>
          </w:p>
          <w:p w14:paraId="556F1C42" w14:textId="77777777" w:rsidR="0082538A" w:rsidRPr="0082538A" w:rsidRDefault="0082538A" w:rsidP="0082538A">
            <w:pPr>
              <w:spacing w:line="276" w:lineRule="auto"/>
              <w:rPr>
                <w:rFonts w:ascii="Arial" w:hAnsi="Arial" w:cs="Arial"/>
                <w:b/>
                <w:lang w:eastAsia="en-US"/>
              </w:rPr>
            </w:pPr>
          </w:p>
          <w:p w14:paraId="229BEFE3" w14:textId="77777777" w:rsidR="0082538A" w:rsidRPr="0082538A" w:rsidRDefault="0082538A" w:rsidP="0082538A">
            <w:pPr>
              <w:spacing w:line="276" w:lineRule="auto"/>
              <w:contextualSpacing/>
              <w:rPr>
                <w:rFonts w:ascii="Arial" w:hAnsi="Arial" w:cs="Arial"/>
                <w:lang w:eastAsia="en-US"/>
              </w:rPr>
            </w:pPr>
            <w:r w:rsidRPr="0082538A">
              <w:rPr>
                <w:rFonts w:ascii="Arial" w:hAnsi="Arial" w:cs="Arial"/>
                <w:b/>
                <w:lang w:eastAsia="en-US"/>
              </w:rPr>
              <w:t>Dosage:</w:t>
            </w:r>
          </w:p>
          <w:p w14:paraId="534E9E1F" w14:textId="77777777" w:rsidR="0082538A" w:rsidRPr="0082538A" w:rsidRDefault="0082538A" w:rsidP="0082538A">
            <w:pPr>
              <w:spacing w:line="276" w:lineRule="auto"/>
              <w:rPr>
                <w:rFonts w:ascii="Arial" w:hAnsi="Arial" w:cs="Arial"/>
                <w:lang w:eastAsia="en-US"/>
              </w:rPr>
            </w:pPr>
          </w:p>
          <w:p w14:paraId="0A14F01E" w14:textId="77777777" w:rsidR="0082538A" w:rsidRPr="0082538A" w:rsidRDefault="0082538A" w:rsidP="0082538A">
            <w:pPr>
              <w:spacing w:line="276" w:lineRule="auto"/>
              <w:rPr>
                <w:rFonts w:ascii="Arial" w:hAnsi="Arial" w:cs="Arial"/>
                <w:lang w:eastAsia="en-US"/>
              </w:rPr>
            </w:pPr>
          </w:p>
        </w:tc>
        <w:tc>
          <w:tcPr>
            <w:tcW w:w="9185" w:type="dxa"/>
            <w:tcBorders>
              <w:top w:val="single" w:sz="4" w:space="0" w:color="auto"/>
              <w:left w:val="nil"/>
              <w:bottom w:val="single" w:sz="4" w:space="0" w:color="auto"/>
              <w:right w:val="nil"/>
            </w:tcBorders>
            <w:hideMark/>
          </w:tcPr>
          <w:p w14:paraId="604C751B" w14:textId="77777777" w:rsidR="0082538A" w:rsidRPr="007C215A" w:rsidRDefault="0082538A">
            <w:pPr>
              <w:spacing w:after="120" w:line="276" w:lineRule="auto"/>
              <w:rPr>
                <w:rFonts w:ascii="Arial" w:hAnsi="Arial" w:cs="Arial"/>
                <w:sz w:val="20"/>
                <w:szCs w:val="20"/>
                <w:lang w:eastAsia="en-US"/>
              </w:rPr>
            </w:pPr>
            <w:r w:rsidRPr="007C215A">
              <w:rPr>
                <w:rFonts w:ascii="Arial" w:hAnsi="Arial" w:cs="Arial"/>
                <w:sz w:val="20"/>
                <w:szCs w:val="20"/>
                <w:lang w:eastAsia="en-US"/>
              </w:rPr>
              <w:t>DO NOT CONFUSE WITH METHYLPREDNISOLONE ACETATE (DEPO-MEDRONE) WHICH MUST NOT BE GIVEN INTRAVENOUSLY</w:t>
            </w:r>
          </w:p>
          <w:p w14:paraId="70356E36" w14:textId="77777777" w:rsidR="0082538A" w:rsidRPr="007C215A" w:rsidRDefault="0082538A">
            <w:pPr>
              <w:spacing w:after="120" w:line="276" w:lineRule="auto"/>
              <w:rPr>
                <w:rFonts w:ascii="Arial" w:hAnsi="Arial" w:cs="Arial"/>
                <w:sz w:val="20"/>
                <w:szCs w:val="20"/>
                <w:lang w:eastAsia="en-US"/>
              </w:rPr>
            </w:pPr>
            <w:r w:rsidRPr="007C215A">
              <w:rPr>
                <w:rFonts w:ascii="Arial" w:hAnsi="Arial" w:cs="Arial"/>
                <w:sz w:val="20"/>
                <w:szCs w:val="20"/>
                <w:lang w:eastAsia="en-US"/>
              </w:rPr>
              <w:t>Methylprednisolone (as sodium succinate) powder for reconstitution</w:t>
            </w:r>
          </w:p>
          <w:p w14:paraId="4CD212EA" w14:textId="77777777" w:rsidR="0082538A" w:rsidRPr="007C215A" w:rsidRDefault="0082538A">
            <w:pPr>
              <w:spacing w:after="120" w:line="276" w:lineRule="auto"/>
              <w:rPr>
                <w:rFonts w:ascii="Arial" w:hAnsi="Arial" w:cs="Arial"/>
                <w:sz w:val="20"/>
                <w:szCs w:val="20"/>
                <w:lang w:eastAsia="en-US"/>
              </w:rPr>
            </w:pPr>
            <w:r w:rsidRPr="007C215A">
              <w:rPr>
                <w:rFonts w:ascii="Arial" w:hAnsi="Arial" w:cs="Arial"/>
                <w:sz w:val="20"/>
                <w:szCs w:val="20"/>
                <w:lang w:eastAsia="en-US"/>
              </w:rPr>
              <w:t>Available as 40mg vials</w:t>
            </w:r>
          </w:p>
          <w:p w14:paraId="322C7A3E" w14:textId="77777777" w:rsidR="0082538A" w:rsidRPr="007C215A" w:rsidRDefault="0082538A">
            <w:pPr>
              <w:spacing w:after="120" w:line="276" w:lineRule="auto"/>
              <w:rPr>
                <w:rFonts w:ascii="Arial" w:hAnsi="Arial" w:cs="Arial"/>
                <w:sz w:val="20"/>
                <w:szCs w:val="20"/>
                <w:lang w:eastAsia="en-US"/>
              </w:rPr>
            </w:pPr>
          </w:p>
          <w:p w14:paraId="6F5A7131" w14:textId="61AF6907" w:rsidR="0082538A" w:rsidRPr="007C215A" w:rsidRDefault="0082538A">
            <w:pPr>
              <w:spacing w:after="120" w:line="276" w:lineRule="auto"/>
              <w:rPr>
                <w:rFonts w:ascii="Arial" w:hAnsi="Arial" w:cs="Arial"/>
                <w:color w:val="000000"/>
                <w:sz w:val="20"/>
                <w:szCs w:val="20"/>
                <w:shd w:val="clear" w:color="auto" w:fill="FFFFFF"/>
              </w:rPr>
            </w:pPr>
            <w:r w:rsidRPr="007C215A">
              <w:rPr>
                <w:rFonts w:ascii="Arial" w:hAnsi="Arial" w:cs="Arial"/>
                <w:b/>
                <w:bCs/>
                <w:color w:val="000000"/>
                <w:sz w:val="20"/>
                <w:szCs w:val="20"/>
                <w:shd w:val="clear" w:color="auto" w:fill="FFFFFF"/>
              </w:rPr>
              <w:t>Solu-Medrone methylprednisolone:</w:t>
            </w:r>
            <w:r w:rsidRPr="007C215A">
              <w:rPr>
                <w:rFonts w:ascii="Arial" w:hAnsi="Arial" w:cs="Arial"/>
                <w:color w:val="000000"/>
                <w:sz w:val="20"/>
                <w:szCs w:val="20"/>
              </w:rPr>
              <w:br/>
            </w:r>
            <w:r w:rsidRPr="007C215A">
              <w:rPr>
                <w:rFonts w:ascii="Arial" w:hAnsi="Arial" w:cs="Arial"/>
                <w:color w:val="000000"/>
                <w:sz w:val="20"/>
                <w:szCs w:val="20"/>
                <w:shd w:val="clear" w:color="auto" w:fill="FFFFFF"/>
              </w:rPr>
              <w:t xml:space="preserve">Reconstitute 40mg vial with </w:t>
            </w:r>
            <w:r w:rsidR="00752F48">
              <w:rPr>
                <w:rFonts w:ascii="Arial" w:hAnsi="Arial" w:cs="Arial"/>
                <w:color w:val="000000"/>
                <w:sz w:val="20"/>
                <w:szCs w:val="20"/>
                <w:shd w:val="clear" w:color="auto" w:fill="FFFFFF"/>
              </w:rPr>
              <w:t xml:space="preserve">1ml </w:t>
            </w:r>
            <w:r w:rsidRPr="007C215A">
              <w:rPr>
                <w:rFonts w:ascii="Arial" w:hAnsi="Arial" w:cs="Arial"/>
                <w:color w:val="000000"/>
                <w:sz w:val="20"/>
                <w:szCs w:val="20"/>
                <w:shd w:val="clear" w:color="auto" w:fill="FFFFFF"/>
              </w:rPr>
              <w:t>water for injections provided. The final concentration is 40mg in 1mL</w:t>
            </w:r>
            <w:r w:rsidRPr="007C215A">
              <w:rPr>
                <w:rFonts w:ascii="Arial" w:hAnsi="Arial" w:cs="Arial"/>
                <w:color w:val="000000"/>
                <w:sz w:val="20"/>
                <w:szCs w:val="20"/>
              </w:rPr>
              <w:br/>
            </w:r>
            <w:r w:rsidRPr="007C215A">
              <w:rPr>
                <w:rFonts w:ascii="Arial" w:hAnsi="Arial" w:cs="Arial"/>
                <w:color w:val="000000"/>
                <w:sz w:val="20"/>
                <w:szCs w:val="20"/>
              </w:rPr>
              <w:br/>
            </w:r>
          </w:p>
          <w:p w14:paraId="7BB54861" w14:textId="77777777" w:rsidR="0082538A" w:rsidRPr="007C215A" w:rsidRDefault="0082538A">
            <w:pPr>
              <w:autoSpaceDE w:val="0"/>
              <w:autoSpaceDN w:val="0"/>
              <w:adjustRightInd w:val="0"/>
              <w:rPr>
                <w:rFonts w:ascii="Arial" w:eastAsiaTheme="minorHAnsi" w:hAnsi="Arial" w:cs="Arial"/>
                <w:color w:val="000000"/>
                <w:sz w:val="20"/>
                <w:szCs w:val="20"/>
                <w:lang w:eastAsia="en-US"/>
              </w:rPr>
            </w:pPr>
            <w:r w:rsidRPr="007C215A">
              <w:rPr>
                <w:rFonts w:ascii="Arial" w:eastAsiaTheme="minorHAnsi" w:hAnsi="Arial" w:cs="Arial"/>
                <w:color w:val="000000"/>
                <w:sz w:val="20"/>
                <w:szCs w:val="20"/>
                <w:lang w:eastAsia="en-US"/>
              </w:rPr>
              <w:t>Take 1mL (40mg) of reconstituted solution and add to 3mL of glucose 5% or sodium chloride 0.9%, mix well. This creates a solution containing 40mg in 4mL (10mg/mL). Draw up dose and administer over 30 minutes.</w:t>
            </w:r>
          </w:p>
          <w:p w14:paraId="74A69A82" w14:textId="77777777" w:rsidR="0082538A" w:rsidRPr="007C215A" w:rsidRDefault="0082538A">
            <w:pPr>
              <w:spacing w:after="120" w:line="276" w:lineRule="auto"/>
              <w:rPr>
                <w:rFonts w:ascii="Arial" w:hAnsi="Arial" w:cs="Arial"/>
                <w:color w:val="000000"/>
                <w:sz w:val="20"/>
                <w:szCs w:val="20"/>
                <w:shd w:val="clear" w:color="auto" w:fill="FFFFFF"/>
              </w:rPr>
            </w:pPr>
          </w:p>
          <w:p w14:paraId="3682755F" w14:textId="77777777" w:rsidR="0082538A" w:rsidRPr="007C215A" w:rsidRDefault="0082538A">
            <w:pPr>
              <w:spacing w:after="120" w:line="276" w:lineRule="auto"/>
              <w:rPr>
                <w:rFonts w:ascii="Arial" w:hAnsi="Arial" w:cs="Arial"/>
                <w:sz w:val="20"/>
                <w:szCs w:val="20"/>
                <w:lang w:eastAsia="en-US"/>
              </w:rPr>
            </w:pPr>
            <w:r w:rsidRPr="007C215A">
              <w:rPr>
                <w:rFonts w:ascii="Arial" w:hAnsi="Arial" w:cs="Arial"/>
                <w:color w:val="000000"/>
                <w:sz w:val="20"/>
                <w:szCs w:val="20"/>
              </w:rPr>
              <w:br/>
            </w:r>
          </w:p>
        </w:tc>
      </w:tr>
      <w:tr w:rsidR="0082538A" w:rsidRPr="007C215A" w14:paraId="6C349771" w14:textId="77777777" w:rsidTr="15CE5E95">
        <w:trPr>
          <w:trHeight w:val="794"/>
        </w:trPr>
        <w:tc>
          <w:tcPr>
            <w:tcW w:w="2203" w:type="dxa"/>
            <w:vMerge/>
          </w:tcPr>
          <w:p w14:paraId="61436685" w14:textId="77777777" w:rsidR="0082538A" w:rsidRPr="0082538A" w:rsidRDefault="0082538A" w:rsidP="0082538A">
            <w:pPr>
              <w:spacing w:after="120" w:line="276" w:lineRule="auto"/>
              <w:ind w:left="360"/>
              <w:contextualSpacing/>
              <w:rPr>
                <w:rFonts w:ascii="Arial" w:hAnsi="Arial" w:cs="Arial"/>
                <w:b/>
                <w:lang w:eastAsia="en-US"/>
              </w:rPr>
            </w:pPr>
          </w:p>
        </w:tc>
        <w:tc>
          <w:tcPr>
            <w:tcW w:w="9185" w:type="dxa"/>
            <w:tcBorders>
              <w:top w:val="single" w:sz="4" w:space="0" w:color="auto"/>
              <w:left w:val="nil"/>
              <w:bottom w:val="single" w:sz="4" w:space="0" w:color="auto"/>
              <w:right w:val="nil"/>
            </w:tcBorders>
          </w:tcPr>
          <w:p w14:paraId="71C0EE21" w14:textId="77777777" w:rsidR="0082538A" w:rsidRPr="007C215A" w:rsidRDefault="0082538A">
            <w:pPr>
              <w:spacing w:after="120" w:line="276" w:lineRule="auto"/>
              <w:rPr>
                <w:rFonts w:ascii="Arial" w:hAnsi="Arial" w:cs="Arial"/>
                <w:sz w:val="20"/>
                <w:szCs w:val="20"/>
                <w:lang w:eastAsia="en-US"/>
              </w:rPr>
            </w:pPr>
          </w:p>
          <w:p w14:paraId="117C64D2" w14:textId="77777777" w:rsidR="0082538A" w:rsidRPr="007C215A" w:rsidRDefault="0082538A">
            <w:pPr>
              <w:spacing w:after="120" w:line="276" w:lineRule="auto"/>
              <w:rPr>
                <w:rFonts w:ascii="Arial" w:hAnsi="Arial" w:cs="Arial"/>
                <w:sz w:val="20"/>
                <w:szCs w:val="20"/>
                <w:lang w:eastAsia="en-US"/>
              </w:rPr>
            </w:pPr>
            <w:r w:rsidRPr="007C215A">
              <w:rPr>
                <w:rFonts w:ascii="Arial" w:hAnsi="Arial" w:cs="Arial"/>
                <w:sz w:val="20"/>
                <w:szCs w:val="20"/>
                <w:lang w:eastAsia="en-US"/>
              </w:rPr>
              <w:t>10mg/kg once daily for 3 days</w:t>
            </w:r>
          </w:p>
        </w:tc>
      </w:tr>
      <w:tr w:rsidR="0082538A" w:rsidRPr="007C215A" w14:paraId="17D5644D" w14:textId="77777777" w:rsidTr="15CE5E95">
        <w:trPr>
          <w:trHeight w:val="762"/>
        </w:trPr>
        <w:tc>
          <w:tcPr>
            <w:tcW w:w="2203" w:type="dxa"/>
            <w:hideMark/>
          </w:tcPr>
          <w:p w14:paraId="146A4649" w14:textId="77777777" w:rsidR="0082538A" w:rsidRDefault="25227062" w:rsidP="15CE5E95">
            <w:pPr>
              <w:spacing w:after="120" w:line="276" w:lineRule="auto"/>
              <w:contextualSpacing/>
              <w:rPr>
                <w:rFonts w:ascii="Arial" w:hAnsi="Arial" w:cs="Arial"/>
                <w:b/>
                <w:bCs/>
                <w:lang w:eastAsia="en-US"/>
              </w:rPr>
            </w:pPr>
            <w:r w:rsidRPr="15CE5E95">
              <w:rPr>
                <w:rFonts w:ascii="Arial" w:hAnsi="Arial" w:cs="Arial"/>
                <w:b/>
                <w:bCs/>
                <w:lang w:eastAsia="en-US"/>
              </w:rPr>
              <w:t>Routes :</w:t>
            </w:r>
            <w:r w:rsidR="7304E656" w:rsidRPr="15CE5E95">
              <w:rPr>
                <w:rFonts w:ascii="Arial" w:hAnsi="Arial" w:cs="Arial"/>
                <w:b/>
                <w:bCs/>
                <w:lang w:eastAsia="en-US"/>
              </w:rPr>
              <w:t xml:space="preserve"> </w:t>
            </w:r>
            <w:r>
              <w:rPr>
                <w:noProof/>
              </w:rPr>
              <w:drawing>
                <wp:anchor distT="0" distB="0" distL="114300" distR="114300" simplePos="0" relativeHeight="251658240" behindDoc="1" locked="0" layoutInCell="1" allowOverlap="1" wp14:anchorId="6EF6CB4C" wp14:editId="3588D6DD">
                  <wp:simplePos x="0" y="0"/>
                  <wp:positionH relativeFrom="column">
                    <wp:posOffset>656590</wp:posOffset>
                  </wp:positionH>
                  <wp:positionV relativeFrom="paragraph">
                    <wp:posOffset>1270</wp:posOffset>
                  </wp:positionV>
                  <wp:extent cx="829310" cy="697865"/>
                  <wp:effectExtent l="0" t="0" r="8890" b="6985"/>
                  <wp:wrapNone/>
                  <wp:docPr id="610911138" name="Picture 61091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pic:nvPicPr>
                        <pic:blipFill>
                          <a:blip r:embed="rId97">
                            <a:extLst>
                              <a:ext uri="{28A0092B-C50C-407E-A947-70E740481C1C}">
                                <a14:useLocalDpi xmlns:a14="http://schemas.microsoft.com/office/drawing/2010/main" val="0"/>
                              </a:ext>
                            </a:extLst>
                          </a:blip>
                          <a:stretch>
                            <a:fillRect/>
                          </a:stretch>
                        </pic:blipFill>
                        <pic:spPr>
                          <a:xfrm>
                            <a:off x="0" y="0"/>
                            <a:ext cx="829310" cy="697865"/>
                          </a:xfrm>
                          <a:prstGeom prst="rect">
                            <a:avLst/>
                          </a:prstGeom>
                        </pic:spPr>
                      </pic:pic>
                    </a:graphicData>
                  </a:graphic>
                  <wp14:sizeRelH relativeFrom="page">
                    <wp14:pctWidth>0</wp14:pctWidth>
                  </wp14:sizeRelH>
                  <wp14:sizeRelV relativeFrom="page">
                    <wp14:pctHeight>0</wp14:pctHeight>
                  </wp14:sizeRelV>
                </wp:anchor>
              </w:drawing>
            </w:r>
            <w:r w:rsidR="0082538A">
              <w:br/>
            </w:r>
          </w:p>
          <w:p w14:paraId="49B6A2CC" w14:textId="77777777" w:rsidR="00C125AF" w:rsidRDefault="00C125AF" w:rsidP="0082538A">
            <w:pPr>
              <w:spacing w:after="120" w:line="276" w:lineRule="auto"/>
              <w:contextualSpacing/>
              <w:rPr>
                <w:rFonts w:ascii="Arial" w:hAnsi="Arial" w:cs="Arial"/>
                <w:b/>
                <w:lang w:eastAsia="en-US"/>
              </w:rPr>
            </w:pPr>
          </w:p>
          <w:p w14:paraId="38A2AB02" w14:textId="21FB88AA" w:rsidR="00C125AF" w:rsidRPr="0082538A" w:rsidRDefault="00C125AF" w:rsidP="0082538A">
            <w:pPr>
              <w:spacing w:after="120" w:line="276" w:lineRule="auto"/>
              <w:contextualSpacing/>
              <w:rPr>
                <w:rFonts w:ascii="Arial" w:hAnsi="Arial" w:cs="Arial"/>
                <w:b/>
                <w:lang w:eastAsia="en-US"/>
              </w:rPr>
            </w:pPr>
          </w:p>
        </w:tc>
        <w:tc>
          <w:tcPr>
            <w:tcW w:w="9185" w:type="dxa"/>
            <w:tcBorders>
              <w:top w:val="single" w:sz="4" w:space="0" w:color="auto"/>
              <w:left w:val="nil"/>
              <w:bottom w:val="single" w:sz="4" w:space="0" w:color="auto"/>
              <w:right w:val="nil"/>
            </w:tcBorders>
            <w:hideMark/>
          </w:tcPr>
          <w:p w14:paraId="5387475D" w14:textId="77777777" w:rsidR="0082538A" w:rsidRPr="007C215A" w:rsidRDefault="0082538A">
            <w:pPr>
              <w:spacing w:after="120" w:line="276" w:lineRule="auto"/>
              <w:rPr>
                <w:rFonts w:ascii="Arial" w:hAnsi="Arial" w:cs="Arial"/>
                <w:sz w:val="20"/>
                <w:szCs w:val="20"/>
                <w:lang w:eastAsia="en-US"/>
              </w:rPr>
            </w:pPr>
            <w:r w:rsidRPr="007C215A">
              <w:rPr>
                <w:rFonts w:ascii="Arial" w:hAnsi="Arial" w:cs="Arial"/>
                <w:sz w:val="20"/>
                <w:szCs w:val="20"/>
                <w:lang w:eastAsia="en-US"/>
              </w:rPr>
              <w:t>IV/CVL</w:t>
            </w:r>
          </w:p>
          <w:p w14:paraId="07C99A3F" w14:textId="77777777" w:rsidR="0082538A" w:rsidRPr="007C215A" w:rsidRDefault="0082538A">
            <w:pPr>
              <w:spacing w:after="120" w:line="276" w:lineRule="auto"/>
              <w:rPr>
                <w:rFonts w:ascii="Arial" w:hAnsi="Arial" w:cs="Arial"/>
                <w:sz w:val="20"/>
                <w:szCs w:val="20"/>
                <w:lang w:eastAsia="en-US"/>
              </w:rPr>
            </w:pPr>
            <w:r w:rsidRPr="007C215A">
              <w:rPr>
                <w:rFonts w:ascii="Arial" w:hAnsi="Arial" w:cs="Arial"/>
                <w:sz w:val="20"/>
                <w:szCs w:val="20"/>
                <w:lang w:eastAsia="en-US"/>
              </w:rPr>
              <w:t>Over 30 mins</w:t>
            </w:r>
          </w:p>
          <w:p w14:paraId="5C2F2619" w14:textId="77777777" w:rsidR="0082538A" w:rsidRPr="007C215A" w:rsidRDefault="0082538A">
            <w:pPr>
              <w:spacing w:after="120" w:line="276" w:lineRule="auto"/>
              <w:rPr>
                <w:rFonts w:ascii="Arial" w:hAnsi="Arial" w:cs="Arial"/>
                <w:sz w:val="20"/>
                <w:szCs w:val="20"/>
                <w:lang w:eastAsia="en-US"/>
              </w:rPr>
            </w:pPr>
          </w:p>
        </w:tc>
      </w:tr>
      <w:tr w:rsidR="0082538A" w:rsidRPr="007C215A" w14:paraId="76D5A742" w14:textId="77777777" w:rsidTr="15CE5E95">
        <w:trPr>
          <w:trHeight w:val="381"/>
        </w:trPr>
        <w:tc>
          <w:tcPr>
            <w:tcW w:w="2203" w:type="dxa"/>
            <w:hideMark/>
          </w:tcPr>
          <w:p w14:paraId="7075A1EE" w14:textId="77777777" w:rsidR="0082538A" w:rsidRPr="0082538A" w:rsidRDefault="0082538A" w:rsidP="0082538A">
            <w:pPr>
              <w:spacing w:after="120" w:line="276" w:lineRule="auto"/>
              <w:contextualSpacing/>
              <w:rPr>
                <w:rFonts w:ascii="Arial" w:hAnsi="Arial" w:cs="Arial"/>
                <w:b/>
                <w:lang w:eastAsia="en-US"/>
              </w:rPr>
            </w:pPr>
            <w:r w:rsidRPr="0082538A">
              <w:rPr>
                <w:rFonts w:ascii="Arial" w:hAnsi="Arial" w:cs="Arial"/>
                <w:b/>
                <w:lang w:eastAsia="en-US"/>
              </w:rPr>
              <w:t xml:space="preserve">Compatibility: </w:t>
            </w:r>
          </w:p>
        </w:tc>
        <w:tc>
          <w:tcPr>
            <w:tcW w:w="9185" w:type="dxa"/>
            <w:tcBorders>
              <w:top w:val="single" w:sz="4" w:space="0" w:color="auto"/>
              <w:left w:val="nil"/>
              <w:bottom w:val="single" w:sz="4" w:space="0" w:color="auto"/>
              <w:right w:val="nil"/>
            </w:tcBorders>
            <w:hideMark/>
          </w:tcPr>
          <w:p w14:paraId="6BD21DFF" w14:textId="77777777" w:rsidR="0082538A" w:rsidRPr="007C215A" w:rsidRDefault="0082538A">
            <w:pPr>
              <w:spacing w:after="120" w:line="276" w:lineRule="auto"/>
              <w:rPr>
                <w:rFonts w:ascii="Arial" w:hAnsi="Arial" w:cs="Arial"/>
                <w:sz w:val="20"/>
                <w:szCs w:val="20"/>
                <w:lang w:eastAsia="en-US"/>
              </w:rPr>
            </w:pPr>
            <w:r w:rsidRPr="007C215A">
              <w:rPr>
                <w:rFonts w:ascii="Arial" w:hAnsi="Arial" w:cs="Arial"/>
                <w:sz w:val="20"/>
                <w:szCs w:val="20"/>
                <w:lang w:eastAsia="en-US"/>
              </w:rPr>
              <w:t>Glucose 5%, glucose 10%, sodium chloride 0.9%, sodium chloride 0.45%</w:t>
            </w:r>
          </w:p>
        </w:tc>
      </w:tr>
      <w:tr w:rsidR="0082538A" w:rsidRPr="007C215A" w14:paraId="0CF17A22" w14:textId="77777777" w:rsidTr="15CE5E95">
        <w:trPr>
          <w:trHeight w:val="400"/>
        </w:trPr>
        <w:tc>
          <w:tcPr>
            <w:tcW w:w="2203" w:type="dxa"/>
            <w:hideMark/>
          </w:tcPr>
          <w:p w14:paraId="7D7E9745" w14:textId="77777777" w:rsidR="0082538A" w:rsidRPr="0082538A" w:rsidRDefault="0082538A" w:rsidP="0082538A">
            <w:pPr>
              <w:spacing w:after="120" w:line="276" w:lineRule="auto"/>
              <w:contextualSpacing/>
              <w:rPr>
                <w:rFonts w:ascii="Arial" w:hAnsi="Arial" w:cs="Arial"/>
                <w:b/>
                <w:lang w:eastAsia="en-US"/>
              </w:rPr>
            </w:pPr>
            <w:r w:rsidRPr="0082538A">
              <w:rPr>
                <w:rFonts w:ascii="Arial" w:hAnsi="Arial" w:cs="Arial"/>
                <w:b/>
                <w:lang w:eastAsia="en-US"/>
              </w:rPr>
              <w:t>Incompatibility:</w:t>
            </w:r>
          </w:p>
        </w:tc>
        <w:tc>
          <w:tcPr>
            <w:tcW w:w="9185" w:type="dxa"/>
            <w:tcBorders>
              <w:top w:val="single" w:sz="4" w:space="0" w:color="auto"/>
              <w:left w:val="nil"/>
              <w:bottom w:val="single" w:sz="4" w:space="0" w:color="auto"/>
              <w:right w:val="nil"/>
            </w:tcBorders>
            <w:hideMark/>
          </w:tcPr>
          <w:p w14:paraId="7C7E1B7D" w14:textId="77777777" w:rsidR="0082538A" w:rsidRPr="007C215A" w:rsidRDefault="0082538A">
            <w:pPr>
              <w:spacing w:after="120" w:line="276" w:lineRule="auto"/>
              <w:ind w:left="-67" w:right="-108"/>
              <w:rPr>
                <w:rFonts w:ascii="Arial" w:hAnsi="Arial" w:cs="Arial"/>
                <w:b/>
                <w:sz w:val="20"/>
                <w:szCs w:val="20"/>
                <w:lang w:eastAsia="en-US"/>
              </w:rPr>
            </w:pPr>
            <w:r w:rsidRPr="007C215A">
              <w:rPr>
                <w:rFonts w:ascii="Arial" w:hAnsi="Arial" w:cs="Arial"/>
                <w:color w:val="000000"/>
                <w:sz w:val="20"/>
                <w:szCs w:val="20"/>
                <w:shd w:val="clear" w:color="auto" w:fill="FFFFFF"/>
              </w:rPr>
              <w:t>calcium gluconate, ciprofloxacin, doxapram, rocuronium bromide, vecuronium bromide</w:t>
            </w:r>
            <w:r w:rsidRPr="007C215A">
              <w:rPr>
                <w:rFonts w:ascii="Arial" w:hAnsi="Arial" w:cs="Arial"/>
                <w:b/>
                <w:sz w:val="20"/>
                <w:szCs w:val="20"/>
                <w:lang w:eastAsia="en-US"/>
              </w:rPr>
              <w:tab/>
            </w:r>
          </w:p>
        </w:tc>
      </w:tr>
      <w:tr w:rsidR="0082538A" w:rsidRPr="007C215A" w14:paraId="1D39EC4F" w14:textId="77777777" w:rsidTr="15CE5E95">
        <w:trPr>
          <w:trHeight w:val="2006"/>
        </w:trPr>
        <w:tc>
          <w:tcPr>
            <w:tcW w:w="2203" w:type="dxa"/>
            <w:hideMark/>
          </w:tcPr>
          <w:p w14:paraId="26E7173C" w14:textId="77777777" w:rsidR="0082538A" w:rsidRPr="0082538A" w:rsidRDefault="0082538A" w:rsidP="0082538A">
            <w:pPr>
              <w:spacing w:after="120" w:line="276" w:lineRule="auto"/>
              <w:contextualSpacing/>
              <w:rPr>
                <w:rFonts w:ascii="Arial" w:hAnsi="Arial" w:cs="Arial"/>
                <w:b/>
                <w:lang w:eastAsia="en-US"/>
              </w:rPr>
            </w:pPr>
            <w:r w:rsidRPr="0082538A">
              <w:rPr>
                <w:rFonts w:ascii="Arial" w:hAnsi="Arial" w:cs="Arial"/>
                <w:b/>
                <w:lang w:eastAsia="en-US"/>
              </w:rPr>
              <w:t>Other:</w:t>
            </w:r>
          </w:p>
        </w:tc>
        <w:tc>
          <w:tcPr>
            <w:tcW w:w="9185" w:type="dxa"/>
            <w:tcBorders>
              <w:top w:val="single" w:sz="4" w:space="0" w:color="auto"/>
              <w:left w:val="nil"/>
              <w:bottom w:val="single" w:sz="4" w:space="0" w:color="auto"/>
              <w:right w:val="nil"/>
            </w:tcBorders>
          </w:tcPr>
          <w:p w14:paraId="0A732B12" w14:textId="77777777" w:rsidR="0082538A" w:rsidRPr="007C215A" w:rsidRDefault="0082538A">
            <w:pPr>
              <w:spacing w:after="120" w:line="276" w:lineRule="auto"/>
              <w:ind w:left="-67" w:right="-108"/>
              <w:rPr>
                <w:rFonts w:ascii="Arial" w:hAnsi="Arial" w:cs="Arial"/>
                <w:sz w:val="20"/>
                <w:szCs w:val="20"/>
                <w:lang w:eastAsia="en-US"/>
              </w:rPr>
            </w:pPr>
            <w:r w:rsidRPr="007C215A">
              <w:rPr>
                <w:rFonts w:ascii="Arial" w:hAnsi="Arial" w:cs="Arial"/>
                <w:b/>
                <w:sz w:val="20"/>
                <w:szCs w:val="20"/>
                <w:lang w:eastAsia="en-US"/>
              </w:rPr>
              <w:t>Monitoring:</w:t>
            </w:r>
            <w:r w:rsidRPr="007C215A">
              <w:rPr>
                <w:rFonts w:ascii="Arial" w:hAnsi="Arial" w:cs="Arial"/>
                <w:sz w:val="20"/>
                <w:szCs w:val="20"/>
                <w:lang w:eastAsia="en-US"/>
              </w:rPr>
              <w:t xml:space="preserve"> Measure blood pressure </w:t>
            </w:r>
            <w:r w:rsidRPr="007C215A">
              <w:rPr>
                <w:rFonts w:ascii="Arial" w:hAnsi="Arial" w:cs="Arial"/>
                <w:sz w:val="20"/>
                <w:szCs w:val="20"/>
                <w:u w:val="single"/>
                <w:lang w:eastAsia="en-US"/>
              </w:rPr>
              <w:t>before, during and after infusion and</w:t>
            </w:r>
            <w:r w:rsidRPr="007C215A">
              <w:rPr>
                <w:rFonts w:ascii="Arial" w:hAnsi="Arial" w:cs="Arial"/>
                <w:sz w:val="20"/>
                <w:szCs w:val="20"/>
                <w:lang w:eastAsia="en-US"/>
              </w:rPr>
              <w:t xml:space="preserve"> then </w:t>
            </w:r>
            <w:r w:rsidRPr="007C215A">
              <w:rPr>
                <w:rFonts w:ascii="Arial" w:hAnsi="Arial" w:cs="Arial"/>
                <w:sz w:val="20"/>
                <w:szCs w:val="20"/>
                <w:u w:val="single"/>
                <w:lang w:eastAsia="en-US"/>
              </w:rPr>
              <w:t>daily</w:t>
            </w:r>
            <w:r w:rsidRPr="007C215A">
              <w:rPr>
                <w:rFonts w:ascii="Arial" w:hAnsi="Arial" w:cs="Arial"/>
                <w:sz w:val="20"/>
                <w:szCs w:val="20"/>
                <w:lang w:eastAsia="en-US"/>
              </w:rPr>
              <w:t xml:space="preserve">.  If an arterial line is in situ, blood pressure should be monitored continuously, otherwise non- invasive blood pressure should be used.  </w:t>
            </w:r>
          </w:p>
          <w:p w14:paraId="7F4815F2" w14:textId="77777777" w:rsidR="0082538A" w:rsidRPr="007C215A" w:rsidRDefault="0082538A">
            <w:pPr>
              <w:spacing w:after="120" w:line="276" w:lineRule="auto"/>
              <w:ind w:left="-67" w:right="-108"/>
              <w:rPr>
                <w:rFonts w:ascii="Arial" w:hAnsi="Arial" w:cs="Arial"/>
                <w:sz w:val="20"/>
                <w:szCs w:val="20"/>
                <w:lang w:eastAsia="en-US"/>
              </w:rPr>
            </w:pPr>
            <w:r w:rsidRPr="007C215A">
              <w:rPr>
                <w:rFonts w:ascii="Arial" w:hAnsi="Arial" w:cs="Arial"/>
                <w:sz w:val="20"/>
                <w:szCs w:val="20"/>
                <w:lang w:eastAsia="en-US"/>
              </w:rPr>
              <w:t>Blood sugar should be monitored with each gas and urine checked for glucose if blood glucose &gt;11mmol/L.</w:t>
            </w:r>
          </w:p>
          <w:p w14:paraId="0B7EDEE7" w14:textId="77777777" w:rsidR="0082538A" w:rsidRPr="007C215A" w:rsidRDefault="0082538A">
            <w:pPr>
              <w:spacing w:after="120" w:line="276" w:lineRule="auto"/>
              <w:ind w:left="-67" w:right="-108"/>
              <w:rPr>
                <w:rFonts w:ascii="Arial" w:hAnsi="Arial" w:cs="Arial"/>
                <w:sz w:val="20"/>
                <w:szCs w:val="20"/>
                <w:lang w:eastAsia="en-US"/>
              </w:rPr>
            </w:pPr>
            <w:r w:rsidRPr="007C215A">
              <w:rPr>
                <w:rFonts w:ascii="Arial" w:hAnsi="Arial" w:cs="Arial"/>
                <w:sz w:val="20"/>
                <w:szCs w:val="20"/>
                <w:lang w:eastAsia="en-US"/>
              </w:rPr>
              <w:t>Treat hyperglycaemia if glycosuria with glucose &gt;11mmol/</w:t>
            </w:r>
          </w:p>
        </w:tc>
      </w:tr>
      <w:tr w:rsidR="0082538A" w:rsidRPr="007C215A" w14:paraId="6E3B7B6E" w14:textId="77777777" w:rsidTr="15CE5E95">
        <w:trPr>
          <w:trHeight w:val="1009"/>
        </w:trPr>
        <w:tc>
          <w:tcPr>
            <w:tcW w:w="2203" w:type="dxa"/>
            <w:hideMark/>
          </w:tcPr>
          <w:p w14:paraId="522B4281" w14:textId="77777777" w:rsidR="0082538A" w:rsidRPr="0082538A" w:rsidRDefault="0082538A" w:rsidP="0082538A">
            <w:pPr>
              <w:spacing w:after="120" w:line="276" w:lineRule="auto"/>
              <w:contextualSpacing/>
              <w:rPr>
                <w:rFonts w:ascii="Arial" w:hAnsi="Arial" w:cs="Arial"/>
                <w:b/>
                <w:lang w:eastAsia="en-US"/>
              </w:rPr>
            </w:pPr>
            <w:r w:rsidRPr="0082538A">
              <w:rPr>
                <w:rFonts w:ascii="Arial" w:hAnsi="Arial" w:cs="Arial"/>
                <w:b/>
                <w:lang w:eastAsia="en-US"/>
              </w:rPr>
              <w:t>References</w:t>
            </w:r>
          </w:p>
        </w:tc>
        <w:tc>
          <w:tcPr>
            <w:tcW w:w="9185" w:type="dxa"/>
            <w:tcBorders>
              <w:top w:val="single" w:sz="4" w:space="0" w:color="auto"/>
              <w:left w:val="nil"/>
              <w:bottom w:val="single" w:sz="4" w:space="0" w:color="auto"/>
              <w:right w:val="nil"/>
            </w:tcBorders>
          </w:tcPr>
          <w:p w14:paraId="60A3245B" w14:textId="77777777" w:rsidR="0082538A" w:rsidRPr="007C215A" w:rsidRDefault="0082538A">
            <w:pPr>
              <w:spacing w:after="120" w:line="276" w:lineRule="auto"/>
              <w:ind w:left="-67" w:right="-108"/>
              <w:rPr>
                <w:rFonts w:ascii="Arial" w:hAnsi="Arial" w:cs="Arial"/>
                <w:b/>
                <w:sz w:val="16"/>
                <w:szCs w:val="16"/>
                <w:lang w:eastAsia="en-US"/>
              </w:rPr>
            </w:pPr>
          </w:p>
          <w:p w14:paraId="6DB69A90" w14:textId="77777777" w:rsidR="0082538A" w:rsidRPr="007C215A" w:rsidRDefault="0082538A">
            <w:pPr>
              <w:spacing w:after="120" w:line="276" w:lineRule="auto"/>
              <w:ind w:left="-67" w:right="-108"/>
              <w:rPr>
                <w:rFonts w:ascii="Arial" w:hAnsi="Arial" w:cs="Arial"/>
                <w:b/>
                <w:sz w:val="16"/>
                <w:szCs w:val="16"/>
                <w:lang w:eastAsia="en-US"/>
              </w:rPr>
            </w:pPr>
            <w:r w:rsidRPr="007C215A">
              <w:rPr>
                <w:rFonts w:ascii="Arial" w:hAnsi="Arial" w:cs="Arial"/>
                <w:b/>
                <w:sz w:val="16"/>
                <w:szCs w:val="16"/>
                <w:lang w:eastAsia="en-US"/>
              </w:rPr>
              <w:t xml:space="preserve">BNF for Children London: BMJ Group and Pharmaceutical Press; 2021 - 2022 Available </w:t>
            </w:r>
            <w:hyperlink r:id="rId131" w:history="1">
              <w:r w:rsidRPr="007C215A">
                <w:rPr>
                  <w:rFonts w:ascii="Arial" w:hAnsi="Arial" w:cs="Arial"/>
                  <w:b/>
                  <w:color w:val="0000FF"/>
                  <w:sz w:val="16"/>
                  <w:szCs w:val="16"/>
                  <w:u w:val="single"/>
                  <w:lang w:eastAsia="en-US"/>
                </w:rPr>
                <w:t>https://bnfc.nice.org.uk</w:t>
              </w:r>
            </w:hyperlink>
          </w:p>
          <w:p w14:paraId="1154688C" w14:textId="77777777" w:rsidR="0082538A" w:rsidRPr="007C215A" w:rsidRDefault="0082538A">
            <w:pPr>
              <w:spacing w:after="120" w:line="276" w:lineRule="auto"/>
              <w:ind w:left="-67" w:right="-108"/>
              <w:rPr>
                <w:rFonts w:ascii="Arial" w:hAnsi="Arial" w:cs="Arial"/>
                <w:b/>
                <w:bCs/>
                <w:sz w:val="16"/>
                <w:szCs w:val="16"/>
                <w:lang w:eastAsia="en-US"/>
              </w:rPr>
            </w:pPr>
            <w:r w:rsidRPr="3BFD68E0">
              <w:rPr>
                <w:rFonts w:ascii="Arial" w:hAnsi="Arial" w:cs="Arial"/>
                <w:b/>
                <w:bCs/>
                <w:sz w:val="16"/>
                <w:szCs w:val="16"/>
                <w:lang w:eastAsia="en-US"/>
              </w:rPr>
              <w:t xml:space="preserve">NHS Injectable Medicines Guide, Medusa. Accessed 6.2.23 at </w:t>
            </w:r>
            <w:hyperlink r:id="rId132" w:history="1">
              <w:r w:rsidRPr="0045016D">
                <w:rPr>
                  <w:rStyle w:val="Hyperlink"/>
                  <w:rFonts w:ascii="Arial" w:hAnsi="Arial" w:cs="Arial"/>
                  <w:b/>
                  <w:bCs/>
                  <w:sz w:val="16"/>
                  <w:szCs w:val="16"/>
                  <w:lang w:eastAsia="en-US"/>
                </w:rPr>
                <w:t>http://medusaimg.nhs.uk/</w:t>
              </w:r>
            </w:hyperlink>
          </w:p>
        </w:tc>
      </w:tr>
    </w:tbl>
    <w:p w14:paraId="75EDFE3D" w14:textId="463F7141" w:rsidR="0082538A" w:rsidRDefault="0082538A" w:rsidP="00835846">
      <w:pPr>
        <w:rPr>
          <w:rFonts w:ascii="Arial" w:hAnsi="Arial" w:cs="Arial"/>
          <w:sz w:val="16"/>
          <w:szCs w:val="16"/>
        </w:rPr>
      </w:pPr>
    </w:p>
    <w:p w14:paraId="09C22670" w14:textId="77777777" w:rsidR="00DD78C4" w:rsidRPr="00F74193" w:rsidRDefault="00DD78C4" w:rsidP="00DD78C4">
      <w:pPr>
        <w:rPr>
          <w:rFonts w:ascii="Arial" w:hAnsi="Arial" w:cs="Arial"/>
          <w:sz w:val="16"/>
          <w:szCs w:val="16"/>
        </w:rPr>
      </w:pPr>
      <w:r w:rsidRPr="00F74193">
        <w:rPr>
          <w:rFonts w:ascii="Arial" w:hAnsi="Arial" w:cs="Arial"/>
          <w:sz w:val="16"/>
          <w:szCs w:val="16"/>
        </w:rPr>
        <w:t>Written by: Gemma Holder (Neonatal Consultant)</w:t>
      </w:r>
    </w:p>
    <w:p w14:paraId="7EEFDAED" w14:textId="78495AA5" w:rsidR="0082538A" w:rsidRDefault="00DD78C4" w:rsidP="00DD78C4">
      <w:pPr>
        <w:rPr>
          <w:rFonts w:ascii="Arial" w:hAnsi="Arial" w:cs="Arial"/>
          <w:sz w:val="16"/>
          <w:szCs w:val="16"/>
        </w:rPr>
      </w:pPr>
      <w:r w:rsidRPr="00F74193">
        <w:rPr>
          <w:rFonts w:ascii="Arial" w:hAnsi="Arial" w:cs="Arial"/>
          <w:sz w:val="16"/>
          <w:szCs w:val="16"/>
        </w:rPr>
        <w:t xml:space="preserve">Checked by: Louise Whitticase (Lead </w:t>
      </w:r>
      <w:r>
        <w:rPr>
          <w:rFonts w:ascii="Arial" w:hAnsi="Arial" w:cs="Arial"/>
          <w:sz w:val="16"/>
          <w:szCs w:val="16"/>
        </w:rPr>
        <w:t>Pharmacist-Women’s Services</w:t>
      </w:r>
    </w:p>
    <w:p w14:paraId="109D9BDD" w14:textId="09713512" w:rsidR="0082538A" w:rsidRDefault="0082538A" w:rsidP="00835846">
      <w:pPr>
        <w:rPr>
          <w:rFonts w:ascii="Arial" w:hAnsi="Arial" w:cs="Arial"/>
          <w:sz w:val="16"/>
          <w:szCs w:val="16"/>
        </w:rPr>
      </w:pPr>
    </w:p>
    <w:p w14:paraId="570DA777" w14:textId="41DE5559" w:rsidR="0082538A" w:rsidRDefault="0082538A" w:rsidP="00835846">
      <w:pPr>
        <w:rPr>
          <w:rFonts w:ascii="Arial" w:hAnsi="Arial" w:cs="Arial"/>
          <w:sz w:val="16"/>
          <w:szCs w:val="16"/>
        </w:rPr>
      </w:pPr>
    </w:p>
    <w:p w14:paraId="097D1E5D" w14:textId="20027FE6" w:rsidR="0082538A" w:rsidRDefault="0082538A" w:rsidP="00835846">
      <w:pPr>
        <w:rPr>
          <w:rFonts w:ascii="Arial" w:hAnsi="Arial" w:cs="Arial"/>
          <w:sz w:val="16"/>
          <w:szCs w:val="16"/>
        </w:rPr>
      </w:pPr>
    </w:p>
    <w:p w14:paraId="1AF1512E" w14:textId="36C41526" w:rsidR="0082538A" w:rsidRDefault="0082538A" w:rsidP="00835846">
      <w:pPr>
        <w:rPr>
          <w:rFonts w:ascii="Arial" w:hAnsi="Arial" w:cs="Arial"/>
          <w:sz w:val="16"/>
          <w:szCs w:val="16"/>
        </w:rPr>
      </w:pPr>
    </w:p>
    <w:p w14:paraId="1B6C1891" w14:textId="1CF72A46" w:rsidR="0082538A" w:rsidRDefault="0082538A" w:rsidP="00835846">
      <w:pPr>
        <w:rPr>
          <w:rFonts w:ascii="Arial" w:hAnsi="Arial" w:cs="Arial"/>
          <w:sz w:val="16"/>
          <w:szCs w:val="16"/>
        </w:rPr>
      </w:pPr>
    </w:p>
    <w:p w14:paraId="511D90BA" w14:textId="76460C7A" w:rsidR="0082538A" w:rsidRDefault="0082538A" w:rsidP="00835846">
      <w:pPr>
        <w:rPr>
          <w:rFonts w:ascii="Arial" w:hAnsi="Arial" w:cs="Arial"/>
          <w:sz w:val="16"/>
          <w:szCs w:val="16"/>
        </w:rPr>
      </w:pPr>
    </w:p>
    <w:p w14:paraId="0B760A2A" w14:textId="77777777" w:rsidR="00752F48" w:rsidRDefault="00752F48">
      <w:r>
        <w:br w:type="page"/>
      </w:r>
    </w:p>
    <w:tbl>
      <w:tblPr>
        <w:tblW w:w="11199" w:type="dxa"/>
        <w:tblInd w:w="-1310" w:type="dxa"/>
        <w:tblLook w:val="01E0" w:firstRow="1" w:lastRow="1" w:firstColumn="1" w:lastColumn="1" w:noHBand="0" w:noVBand="0"/>
      </w:tblPr>
      <w:tblGrid>
        <w:gridCol w:w="2046"/>
        <w:gridCol w:w="9153"/>
      </w:tblGrid>
      <w:tr w:rsidR="00DD78C4" w:rsidRPr="004B34C6" w14:paraId="1E98D843" w14:textId="77777777" w:rsidTr="00752F48">
        <w:tc>
          <w:tcPr>
            <w:tcW w:w="2046" w:type="dxa"/>
            <w:tcBorders>
              <w:top w:val="nil"/>
              <w:left w:val="nil"/>
              <w:bottom w:val="nil"/>
              <w:right w:val="nil"/>
            </w:tcBorders>
            <w:shd w:val="clear" w:color="auto" w:fill="auto"/>
          </w:tcPr>
          <w:p w14:paraId="0E3902F7" w14:textId="215D1832" w:rsidR="00DD78C4" w:rsidRPr="00F74193" w:rsidRDefault="00DD78C4">
            <w:pPr>
              <w:spacing w:after="120"/>
              <w:rPr>
                <w:rFonts w:ascii="Arial" w:hAnsi="Arial" w:cs="Arial"/>
                <w:b/>
                <w:sz w:val="20"/>
                <w:szCs w:val="20"/>
              </w:rPr>
            </w:pPr>
          </w:p>
        </w:tc>
        <w:tc>
          <w:tcPr>
            <w:tcW w:w="9153" w:type="dxa"/>
            <w:tcBorders>
              <w:top w:val="nil"/>
              <w:left w:val="nil"/>
              <w:bottom w:val="single" w:sz="4" w:space="0" w:color="auto"/>
              <w:right w:val="nil"/>
            </w:tcBorders>
            <w:shd w:val="clear" w:color="auto" w:fill="auto"/>
          </w:tcPr>
          <w:p w14:paraId="3C337EEB" w14:textId="77777777" w:rsidR="00DD78C4" w:rsidRPr="00312FC8" w:rsidRDefault="2EFB0347" w:rsidP="15CE5E95">
            <w:pPr>
              <w:pStyle w:val="NoSpacing"/>
              <w:rPr>
                <w:rFonts w:ascii="Arial" w:hAnsi="Arial" w:cs="Arial"/>
                <w:b/>
                <w:bCs/>
              </w:rPr>
            </w:pPr>
            <w:r w:rsidRPr="15CE5E95">
              <w:rPr>
                <w:rFonts w:ascii="Arial" w:hAnsi="Arial" w:cs="Arial"/>
                <w:b/>
                <w:bCs/>
              </w:rPr>
              <w:t xml:space="preserve">METRONIDAZOLE </w:t>
            </w:r>
          </w:p>
        </w:tc>
      </w:tr>
      <w:tr w:rsidR="00DD78C4" w:rsidRPr="004B34C6" w14:paraId="083E82F4" w14:textId="77777777" w:rsidTr="00752F48">
        <w:tc>
          <w:tcPr>
            <w:tcW w:w="2046" w:type="dxa"/>
            <w:tcBorders>
              <w:top w:val="nil"/>
              <w:left w:val="nil"/>
              <w:bottom w:val="nil"/>
              <w:right w:val="nil"/>
            </w:tcBorders>
            <w:shd w:val="clear" w:color="auto" w:fill="auto"/>
          </w:tcPr>
          <w:p w14:paraId="68AD427A" w14:textId="77777777" w:rsidR="00DD78C4" w:rsidRPr="00312FC8" w:rsidRDefault="00DD78C4">
            <w:pPr>
              <w:spacing w:after="120"/>
              <w:rPr>
                <w:rFonts w:ascii="Arial" w:hAnsi="Arial" w:cs="Arial"/>
                <w:b/>
              </w:rPr>
            </w:pPr>
            <w:r w:rsidRPr="00312FC8">
              <w:rPr>
                <w:rFonts w:ascii="Arial" w:hAnsi="Arial" w:cs="Arial"/>
                <w:b/>
              </w:rPr>
              <w:t xml:space="preserve">Indications for use: </w:t>
            </w:r>
          </w:p>
        </w:tc>
        <w:tc>
          <w:tcPr>
            <w:tcW w:w="9153" w:type="dxa"/>
            <w:tcBorders>
              <w:top w:val="single" w:sz="4" w:space="0" w:color="auto"/>
              <w:left w:val="nil"/>
              <w:bottom w:val="single" w:sz="4" w:space="0" w:color="auto"/>
              <w:right w:val="nil"/>
            </w:tcBorders>
            <w:shd w:val="clear" w:color="auto" w:fill="auto"/>
          </w:tcPr>
          <w:p w14:paraId="59DC2EBE" w14:textId="77777777" w:rsidR="00DD78C4" w:rsidRPr="00F74193" w:rsidRDefault="00DD78C4">
            <w:pPr>
              <w:spacing w:after="120"/>
              <w:rPr>
                <w:rFonts w:ascii="Arial" w:hAnsi="Arial" w:cs="Arial"/>
                <w:sz w:val="20"/>
                <w:szCs w:val="20"/>
              </w:rPr>
            </w:pPr>
            <w:r w:rsidRPr="00F74193">
              <w:rPr>
                <w:rFonts w:ascii="Arial" w:hAnsi="Arial" w:cs="Arial"/>
                <w:sz w:val="20"/>
                <w:szCs w:val="20"/>
              </w:rPr>
              <w:t>Infection –refer to Antibiotic Guidelines</w:t>
            </w:r>
          </w:p>
          <w:p w14:paraId="6EFA027E" w14:textId="77777777" w:rsidR="00DD78C4" w:rsidRPr="00F74193" w:rsidRDefault="00DD78C4">
            <w:pPr>
              <w:spacing w:after="120"/>
              <w:rPr>
                <w:rFonts w:ascii="Arial" w:hAnsi="Arial" w:cs="Arial"/>
                <w:sz w:val="20"/>
                <w:szCs w:val="20"/>
              </w:rPr>
            </w:pPr>
            <w:r w:rsidRPr="00F74193">
              <w:rPr>
                <w:rFonts w:ascii="Arial" w:hAnsi="Arial" w:cs="Arial"/>
                <w:sz w:val="20"/>
                <w:szCs w:val="20"/>
              </w:rPr>
              <w:t>Antibiotic with good activity against anaerobic bacteria and protozoa</w:t>
            </w:r>
          </w:p>
        </w:tc>
      </w:tr>
      <w:tr w:rsidR="00DD78C4" w:rsidRPr="004B34C6" w14:paraId="51055DA6" w14:textId="77777777" w:rsidTr="00752F48">
        <w:tc>
          <w:tcPr>
            <w:tcW w:w="2046" w:type="dxa"/>
            <w:tcBorders>
              <w:top w:val="nil"/>
              <w:left w:val="nil"/>
              <w:right w:val="nil"/>
            </w:tcBorders>
            <w:shd w:val="clear" w:color="auto" w:fill="auto"/>
          </w:tcPr>
          <w:p w14:paraId="613282C3" w14:textId="77777777" w:rsidR="00DD78C4" w:rsidRPr="00312FC8" w:rsidRDefault="00DD78C4">
            <w:pPr>
              <w:spacing w:after="120"/>
              <w:rPr>
                <w:rFonts w:ascii="Arial" w:hAnsi="Arial" w:cs="Arial"/>
                <w:b/>
              </w:rPr>
            </w:pPr>
            <w:r w:rsidRPr="00312FC8">
              <w:rPr>
                <w:rFonts w:ascii="Arial" w:hAnsi="Arial" w:cs="Arial"/>
                <w:b/>
              </w:rPr>
              <w:t xml:space="preserve">Preparation: </w:t>
            </w:r>
          </w:p>
        </w:tc>
        <w:tc>
          <w:tcPr>
            <w:tcW w:w="9153" w:type="dxa"/>
            <w:tcBorders>
              <w:top w:val="single" w:sz="4" w:space="0" w:color="auto"/>
              <w:left w:val="nil"/>
              <w:bottom w:val="single" w:sz="4" w:space="0" w:color="auto"/>
              <w:right w:val="nil"/>
            </w:tcBorders>
            <w:shd w:val="clear" w:color="auto" w:fill="auto"/>
          </w:tcPr>
          <w:p w14:paraId="69CF4E8D" w14:textId="77777777" w:rsidR="00DD78C4" w:rsidRPr="00F74193" w:rsidRDefault="00DD78C4">
            <w:pPr>
              <w:spacing w:after="120"/>
              <w:rPr>
                <w:rFonts w:ascii="Arial" w:hAnsi="Arial" w:cs="Arial"/>
                <w:sz w:val="20"/>
                <w:szCs w:val="20"/>
              </w:rPr>
            </w:pPr>
            <w:r w:rsidRPr="00F74193">
              <w:rPr>
                <w:rFonts w:ascii="Arial" w:hAnsi="Arial" w:cs="Arial"/>
                <w:sz w:val="20"/>
                <w:szCs w:val="20"/>
              </w:rPr>
              <w:t>5mg in 1 ml (supplied as 100ml Ecoflac bottle)</w:t>
            </w:r>
          </w:p>
        </w:tc>
      </w:tr>
      <w:tr w:rsidR="00DD78C4" w:rsidRPr="004B34C6" w14:paraId="4CE0F2FA" w14:textId="77777777" w:rsidTr="00752F48">
        <w:trPr>
          <w:trHeight w:val="229"/>
        </w:trPr>
        <w:tc>
          <w:tcPr>
            <w:tcW w:w="2046" w:type="dxa"/>
            <w:tcBorders>
              <w:top w:val="nil"/>
              <w:left w:val="nil"/>
              <w:right w:val="nil"/>
            </w:tcBorders>
            <w:shd w:val="clear" w:color="auto" w:fill="auto"/>
          </w:tcPr>
          <w:p w14:paraId="55E68EC2" w14:textId="77777777" w:rsidR="00DD78C4" w:rsidRPr="00312FC8" w:rsidRDefault="00DD78C4">
            <w:pPr>
              <w:spacing w:after="120"/>
              <w:rPr>
                <w:rFonts w:ascii="Arial" w:hAnsi="Arial" w:cs="Arial"/>
                <w:b/>
              </w:rPr>
            </w:pPr>
            <w:r w:rsidRPr="00312FC8">
              <w:rPr>
                <w:rFonts w:ascii="Arial" w:hAnsi="Arial" w:cs="Arial"/>
                <w:b/>
              </w:rPr>
              <w:t xml:space="preserve">Administration: </w:t>
            </w:r>
          </w:p>
        </w:tc>
        <w:tc>
          <w:tcPr>
            <w:tcW w:w="9153" w:type="dxa"/>
            <w:tcBorders>
              <w:top w:val="single" w:sz="4" w:space="0" w:color="auto"/>
              <w:left w:val="nil"/>
              <w:bottom w:val="single" w:sz="4" w:space="0" w:color="auto"/>
              <w:right w:val="nil"/>
            </w:tcBorders>
            <w:shd w:val="clear" w:color="auto" w:fill="auto"/>
          </w:tcPr>
          <w:p w14:paraId="08FF8012" w14:textId="77777777" w:rsidR="00DD78C4" w:rsidRPr="00F74193" w:rsidRDefault="00DD78C4">
            <w:pPr>
              <w:spacing w:after="120"/>
              <w:rPr>
                <w:rFonts w:ascii="Arial" w:hAnsi="Arial" w:cs="Arial"/>
                <w:sz w:val="20"/>
                <w:szCs w:val="20"/>
              </w:rPr>
            </w:pPr>
          </w:p>
        </w:tc>
      </w:tr>
      <w:tr w:rsidR="00DD78C4" w:rsidRPr="004B34C6" w14:paraId="63A6E64D" w14:textId="77777777" w:rsidTr="00752F48">
        <w:tc>
          <w:tcPr>
            <w:tcW w:w="2046" w:type="dxa"/>
            <w:tcBorders>
              <w:left w:val="nil"/>
              <w:bottom w:val="nil"/>
              <w:right w:val="nil"/>
            </w:tcBorders>
            <w:shd w:val="clear" w:color="auto" w:fill="auto"/>
          </w:tcPr>
          <w:p w14:paraId="6CD642C0" w14:textId="77777777" w:rsidR="00DD78C4" w:rsidRPr="00312FC8" w:rsidRDefault="00DD78C4">
            <w:pPr>
              <w:spacing w:after="120"/>
              <w:rPr>
                <w:rFonts w:ascii="Arial" w:hAnsi="Arial" w:cs="Arial"/>
                <w:b/>
              </w:rPr>
            </w:pPr>
            <w:r w:rsidRPr="00312FC8">
              <w:rPr>
                <w:rFonts w:ascii="Arial" w:hAnsi="Arial" w:cs="Arial"/>
                <w:b/>
              </w:rPr>
              <w:t xml:space="preserve">Dosage and </w:t>
            </w:r>
          </w:p>
          <w:p w14:paraId="72CBA919" w14:textId="77777777" w:rsidR="00DD78C4" w:rsidRPr="00312FC8" w:rsidRDefault="00DD78C4">
            <w:pPr>
              <w:spacing w:after="120"/>
              <w:rPr>
                <w:rFonts w:ascii="Arial" w:hAnsi="Arial" w:cs="Arial"/>
                <w:b/>
              </w:rPr>
            </w:pPr>
            <w:r w:rsidRPr="00312FC8">
              <w:rPr>
                <w:rFonts w:ascii="Arial" w:hAnsi="Arial" w:cs="Arial"/>
                <w:b/>
              </w:rPr>
              <w:t>Frequency:</w:t>
            </w:r>
          </w:p>
        </w:tc>
        <w:tc>
          <w:tcPr>
            <w:tcW w:w="9153" w:type="dxa"/>
            <w:tcBorders>
              <w:top w:val="single" w:sz="4" w:space="0" w:color="auto"/>
              <w:left w:val="nil"/>
              <w:bottom w:val="single" w:sz="4" w:space="0" w:color="auto"/>
              <w:right w:val="nil"/>
            </w:tcBorders>
            <w:shd w:val="clear" w:color="auto" w:fill="auto"/>
          </w:tcPr>
          <w:p w14:paraId="0A230CE9" w14:textId="77777777" w:rsidR="00DD78C4" w:rsidRPr="00F74193" w:rsidRDefault="00DD78C4">
            <w:pPr>
              <w:spacing w:after="120"/>
              <w:rPr>
                <w:rFonts w:ascii="Arial" w:hAnsi="Arial" w:cs="Arial"/>
                <w:sz w:val="20"/>
                <w:szCs w:val="20"/>
              </w:rPr>
            </w:pPr>
            <w:r w:rsidRPr="00F74193">
              <w:rPr>
                <w:rFonts w:ascii="Arial" w:hAnsi="Arial" w:cs="Arial"/>
                <w:sz w:val="20"/>
                <w:szCs w:val="20"/>
              </w:rPr>
              <w:t>&lt;26 weeks CGA: 15mg/kg as a single loading dose followed after 24 hours by 7.5mg/kg daily</w:t>
            </w:r>
          </w:p>
          <w:p w14:paraId="7DB2FE9D" w14:textId="77777777" w:rsidR="00DD78C4" w:rsidRPr="00F74193" w:rsidRDefault="00DD78C4">
            <w:pPr>
              <w:spacing w:after="120"/>
              <w:rPr>
                <w:rFonts w:ascii="Arial" w:hAnsi="Arial" w:cs="Arial"/>
                <w:sz w:val="20"/>
                <w:szCs w:val="20"/>
              </w:rPr>
            </w:pPr>
            <w:r w:rsidRPr="00F74193">
              <w:rPr>
                <w:rFonts w:ascii="Arial" w:hAnsi="Arial" w:cs="Arial"/>
                <w:sz w:val="20"/>
                <w:szCs w:val="20"/>
              </w:rPr>
              <w:t>26-34 weeks CGA: 15mg/kg as a single loading dose followed after 12 hours by 7.5mg/kg every 12 hours</w:t>
            </w:r>
          </w:p>
          <w:p w14:paraId="56DEC12C" w14:textId="77777777" w:rsidR="00DD78C4" w:rsidRPr="00F74193" w:rsidRDefault="00DD78C4">
            <w:pPr>
              <w:spacing w:after="120"/>
              <w:rPr>
                <w:rFonts w:ascii="Arial" w:hAnsi="Arial" w:cs="Arial"/>
                <w:sz w:val="20"/>
                <w:szCs w:val="20"/>
              </w:rPr>
            </w:pPr>
            <w:r w:rsidRPr="00F74193">
              <w:rPr>
                <w:rFonts w:ascii="Arial" w:hAnsi="Arial" w:cs="Arial"/>
                <w:sz w:val="20"/>
                <w:szCs w:val="20"/>
              </w:rPr>
              <w:t>&gt;34 weeks CGA AND &lt; 56 days of age: 15mg/kg as a single loading dose followed after 8 hours by 7.5mg/kg every 8 hours</w:t>
            </w:r>
          </w:p>
          <w:p w14:paraId="3AA5A3CE" w14:textId="77777777" w:rsidR="00DD78C4" w:rsidRPr="00F74193" w:rsidRDefault="00DD78C4">
            <w:pPr>
              <w:spacing w:after="120"/>
              <w:rPr>
                <w:rFonts w:ascii="Arial" w:hAnsi="Arial" w:cs="Arial"/>
                <w:sz w:val="20"/>
                <w:szCs w:val="20"/>
              </w:rPr>
            </w:pPr>
            <w:r w:rsidRPr="00F74193">
              <w:rPr>
                <w:rFonts w:ascii="Arial" w:hAnsi="Arial" w:cs="Arial"/>
                <w:sz w:val="20"/>
                <w:szCs w:val="20"/>
              </w:rPr>
              <w:t>&gt; 34 weeks CGA AND &gt;56 days old: 7.5mg/kg every 8 hours</w:t>
            </w:r>
          </w:p>
          <w:p w14:paraId="7F89E21C" w14:textId="77777777" w:rsidR="00DD78C4" w:rsidRPr="00F74193" w:rsidRDefault="00DD78C4">
            <w:pPr>
              <w:spacing w:after="120"/>
              <w:rPr>
                <w:rFonts w:ascii="Arial" w:hAnsi="Arial" w:cs="Arial"/>
                <w:sz w:val="20"/>
                <w:szCs w:val="20"/>
              </w:rPr>
            </w:pPr>
            <w:r w:rsidRPr="00F74193">
              <w:rPr>
                <w:rFonts w:ascii="Arial" w:hAnsi="Arial" w:cs="Arial"/>
                <w:sz w:val="20"/>
                <w:szCs w:val="20"/>
              </w:rPr>
              <w:t>Infuse over 20 - 30 mins</w:t>
            </w:r>
          </w:p>
          <w:p w14:paraId="67B448ED" w14:textId="77777777" w:rsidR="00DD78C4" w:rsidRPr="00F74193" w:rsidRDefault="00DD78C4">
            <w:pPr>
              <w:rPr>
                <w:rFonts w:ascii="Arial" w:hAnsi="Arial" w:cs="Arial"/>
                <w:b/>
                <w:sz w:val="20"/>
                <w:szCs w:val="20"/>
              </w:rPr>
            </w:pPr>
            <w:r w:rsidRPr="00F74193">
              <w:rPr>
                <w:rFonts w:ascii="Arial" w:hAnsi="Arial" w:cs="Arial"/>
                <w:b/>
                <w:sz w:val="20"/>
                <w:szCs w:val="20"/>
              </w:rPr>
              <w:t xml:space="preserve">Indication for use must </w:t>
            </w:r>
            <w:r w:rsidRPr="00F74193">
              <w:rPr>
                <w:rFonts w:ascii="Arial" w:hAnsi="Arial" w:cs="Arial"/>
                <w:b/>
                <w:sz w:val="20"/>
                <w:szCs w:val="20"/>
                <w:u w:val="single"/>
              </w:rPr>
              <w:t>always</w:t>
            </w:r>
            <w:r w:rsidRPr="00F74193">
              <w:rPr>
                <w:rFonts w:ascii="Arial" w:hAnsi="Arial" w:cs="Arial"/>
                <w:b/>
                <w:sz w:val="20"/>
                <w:szCs w:val="20"/>
              </w:rPr>
              <w:t xml:space="preserve"> be documented</w:t>
            </w:r>
          </w:p>
          <w:p w14:paraId="0A5E9693" w14:textId="77777777" w:rsidR="00DD78C4" w:rsidRPr="00F74193" w:rsidRDefault="00DD78C4">
            <w:pPr>
              <w:spacing w:after="120"/>
              <w:rPr>
                <w:rFonts w:ascii="Arial" w:hAnsi="Arial" w:cs="Arial"/>
                <w:b/>
                <w:sz w:val="20"/>
                <w:szCs w:val="20"/>
              </w:rPr>
            </w:pPr>
          </w:p>
          <w:p w14:paraId="69C33D26" w14:textId="77777777" w:rsidR="00DD78C4" w:rsidRPr="00F74193" w:rsidRDefault="00DD78C4">
            <w:pPr>
              <w:spacing w:after="120"/>
              <w:rPr>
                <w:rFonts w:ascii="Arial" w:hAnsi="Arial" w:cs="Arial"/>
                <w:b/>
                <w:sz w:val="20"/>
                <w:szCs w:val="20"/>
              </w:rPr>
            </w:pPr>
            <w:r w:rsidRPr="00F74193">
              <w:rPr>
                <w:rFonts w:ascii="Arial" w:hAnsi="Arial" w:cs="Arial"/>
                <w:b/>
                <w:sz w:val="20"/>
                <w:szCs w:val="20"/>
              </w:rPr>
              <w:t>Prescribe in dedicated antibiotic section on new prescription chart</w:t>
            </w:r>
          </w:p>
          <w:p w14:paraId="020DBA0B" w14:textId="77777777" w:rsidR="00DD78C4" w:rsidRPr="00F74193" w:rsidRDefault="00DD78C4">
            <w:pPr>
              <w:spacing w:after="120"/>
              <w:rPr>
                <w:rFonts w:ascii="Arial" w:hAnsi="Arial" w:cs="Arial"/>
                <w:b/>
                <w:sz w:val="20"/>
                <w:szCs w:val="20"/>
              </w:rPr>
            </w:pPr>
            <w:r w:rsidRPr="00F74193">
              <w:rPr>
                <w:rFonts w:ascii="Arial" w:hAnsi="Arial" w:cs="Arial"/>
                <w:b/>
                <w:sz w:val="20"/>
                <w:szCs w:val="20"/>
              </w:rPr>
              <w:t xml:space="preserve">Review culture results after 36 hours (where possible) and at most 48 hrs and  ensure regular review is undertaken and the outcome documented as stipulated on prescription chart. </w:t>
            </w:r>
          </w:p>
        </w:tc>
      </w:tr>
      <w:tr w:rsidR="00DD78C4" w:rsidRPr="004B34C6" w14:paraId="11023746" w14:textId="77777777" w:rsidTr="00752F48">
        <w:tc>
          <w:tcPr>
            <w:tcW w:w="2046" w:type="dxa"/>
            <w:tcBorders>
              <w:top w:val="nil"/>
              <w:left w:val="nil"/>
              <w:bottom w:val="nil"/>
              <w:right w:val="nil"/>
            </w:tcBorders>
            <w:shd w:val="clear" w:color="auto" w:fill="auto"/>
          </w:tcPr>
          <w:p w14:paraId="14DDFB8F" w14:textId="77777777" w:rsidR="00DD78C4" w:rsidRPr="00312FC8" w:rsidRDefault="00DD78C4">
            <w:pPr>
              <w:spacing w:after="120"/>
              <w:rPr>
                <w:rFonts w:ascii="Arial" w:hAnsi="Arial" w:cs="Arial"/>
                <w:b/>
              </w:rPr>
            </w:pPr>
            <w:r w:rsidRPr="00312FC8">
              <w:rPr>
                <w:rFonts w:ascii="Arial" w:hAnsi="Arial" w:cs="Arial"/>
                <w:b/>
              </w:rPr>
              <w:t xml:space="preserve">Routes: </w:t>
            </w:r>
            <w:r>
              <w:rPr>
                <w:noProof/>
              </w:rPr>
              <w:drawing>
                <wp:inline distT="0" distB="0" distL="0" distR="0" wp14:anchorId="27BD827A" wp14:editId="2C435245">
                  <wp:extent cx="1160059" cy="876215"/>
                  <wp:effectExtent l="0" t="0" r="2540" b="635"/>
                  <wp:docPr id="1660526730" name="Picture 166052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8181" cy="882350"/>
                          </a:xfrm>
                          <a:prstGeom prst="rect">
                            <a:avLst/>
                          </a:prstGeom>
                        </pic:spPr>
                      </pic:pic>
                    </a:graphicData>
                  </a:graphic>
                </wp:inline>
              </w:drawing>
            </w:r>
          </w:p>
        </w:tc>
        <w:tc>
          <w:tcPr>
            <w:tcW w:w="9153" w:type="dxa"/>
            <w:tcBorders>
              <w:top w:val="single" w:sz="4" w:space="0" w:color="auto"/>
              <w:left w:val="nil"/>
              <w:bottom w:val="single" w:sz="4" w:space="0" w:color="auto"/>
              <w:right w:val="nil"/>
            </w:tcBorders>
            <w:shd w:val="clear" w:color="auto" w:fill="auto"/>
          </w:tcPr>
          <w:p w14:paraId="2308506D" w14:textId="77777777" w:rsidR="00DD78C4" w:rsidRPr="00F74193" w:rsidRDefault="00DD78C4">
            <w:pPr>
              <w:spacing w:after="120"/>
              <w:rPr>
                <w:rFonts w:ascii="Arial" w:hAnsi="Arial" w:cs="Arial"/>
                <w:sz w:val="20"/>
                <w:szCs w:val="20"/>
              </w:rPr>
            </w:pPr>
            <w:r w:rsidRPr="00F74193">
              <w:rPr>
                <w:rFonts w:ascii="Arial" w:hAnsi="Arial" w:cs="Arial"/>
                <w:sz w:val="20"/>
                <w:szCs w:val="20"/>
              </w:rPr>
              <w:t>IV infusion</w:t>
            </w:r>
          </w:p>
        </w:tc>
      </w:tr>
      <w:tr w:rsidR="00DD78C4" w:rsidRPr="004B34C6" w14:paraId="445D51F9" w14:textId="77777777" w:rsidTr="00752F48">
        <w:tc>
          <w:tcPr>
            <w:tcW w:w="2046" w:type="dxa"/>
            <w:tcBorders>
              <w:top w:val="nil"/>
              <w:left w:val="nil"/>
              <w:bottom w:val="nil"/>
              <w:right w:val="nil"/>
            </w:tcBorders>
            <w:shd w:val="clear" w:color="auto" w:fill="auto"/>
          </w:tcPr>
          <w:p w14:paraId="1D0F2B75" w14:textId="77777777" w:rsidR="00DD78C4" w:rsidRPr="00312FC8" w:rsidRDefault="00DD78C4">
            <w:pPr>
              <w:spacing w:after="120"/>
              <w:rPr>
                <w:rFonts w:ascii="Arial" w:hAnsi="Arial" w:cs="Arial"/>
                <w:b/>
              </w:rPr>
            </w:pPr>
            <w:r w:rsidRPr="00312FC8">
              <w:rPr>
                <w:rFonts w:ascii="Arial" w:hAnsi="Arial" w:cs="Arial"/>
                <w:b/>
              </w:rPr>
              <w:t>Other:</w:t>
            </w:r>
          </w:p>
          <w:p w14:paraId="6A02F5BA" w14:textId="77777777" w:rsidR="00DD78C4" w:rsidRPr="00312FC8" w:rsidRDefault="00DD78C4">
            <w:pPr>
              <w:spacing w:after="120"/>
              <w:rPr>
                <w:rFonts w:ascii="Arial" w:hAnsi="Arial" w:cs="Arial"/>
                <w:b/>
              </w:rPr>
            </w:pPr>
          </w:p>
          <w:p w14:paraId="0E99D2B0" w14:textId="77777777" w:rsidR="00DD78C4" w:rsidRPr="00312FC8" w:rsidRDefault="00DD78C4">
            <w:pPr>
              <w:spacing w:after="120"/>
              <w:rPr>
                <w:rFonts w:ascii="Arial" w:hAnsi="Arial" w:cs="Arial"/>
                <w:b/>
              </w:rPr>
            </w:pPr>
          </w:p>
        </w:tc>
        <w:tc>
          <w:tcPr>
            <w:tcW w:w="9153" w:type="dxa"/>
            <w:tcBorders>
              <w:top w:val="single" w:sz="4" w:space="0" w:color="auto"/>
              <w:left w:val="nil"/>
              <w:bottom w:val="single" w:sz="4" w:space="0" w:color="auto"/>
              <w:right w:val="nil"/>
            </w:tcBorders>
            <w:shd w:val="clear" w:color="auto" w:fill="auto"/>
          </w:tcPr>
          <w:p w14:paraId="3E3475EA" w14:textId="77777777" w:rsidR="00DD78C4" w:rsidRPr="00F74193" w:rsidRDefault="00DD78C4">
            <w:pPr>
              <w:spacing w:after="120"/>
              <w:rPr>
                <w:rFonts w:ascii="Arial" w:hAnsi="Arial" w:cs="Arial"/>
                <w:sz w:val="20"/>
                <w:szCs w:val="20"/>
              </w:rPr>
            </w:pPr>
            <w:r w:rsidRPr="00F74193">
              <w:rPr>
                <w:rFonts w:ascii="Arial" w:hAnsi="Arial" w:cs="Arial"/>
                <w:sz w:val="20"/>
                <w:szCs w:val="20"/>
              </w:rPr>
              <w:t>Prescribe first dose to be administered as soon as possible</w:t>
            </w:r>
          </w:p>
          <w:p w14:paraId="7D9C72E3" w14:textId="77777777" w:rsidR="00DD78C4" w:rsidRPr="00F74193" w:rsidRDefault="00DD78C4">
            <w:pPr>
              <w:spacing w:after="120"/>
              <w:rPr>
                <w:rFonts w:ascii="Arial" w:hAnsi="Arial" w:cs="Arial"/>
                <w:sz w:val="20"/>
                <w:szCs w:val="20"/>
              </w:rPr>
            </w:pPr>
            <w:r w:rsidRPr="00F74193">
              <w:rPr>
                <w:rFonts w:ascii="Arial" w:hAnsi="Arial" w:cs="Arial"/>
                <w:sz w:val="20"/>
                <w:szCs w:val="20"/>
              </w:rPr>
              <w:t>Subsequent doses should be prescribed 12 hrly at  02.00/14.00, 06.00/18.00 or 12.00/23.59  or 8 hrly at 02.00/10.00/18.00</w:t>
            </w:r>
          </w:p>
          <w:p w14:paraId="75F06958" w14:textId="77777777" w:rsidR="00DD78C4" w:rsidRPr="00F74193" w:rsidRDefault="00DD78C4">
            <w:pPr>
              <w:spacing w:after="120"/>
              <w:rPr>
                <w:rFonts w:ascii="Arial" w:hAnsi="Arial" w:cs="Arial"/>
                <w:sz w:val="20"/>
                <w:szCs w:val="20"/>
              </w:rPr>
            </w:pPr>
            <w:r w:rsidRPr="00F74193">
              <w:rPr>
                <w:rFonts w:ascii="Arial" w:hAnsi="Arial" w:cs="Arial"/>
                <w:sz w:val="20"/>
                <w:szCs w:val="20"/>
              </w:rPr>
              <w:t>Discard after use</w:t>
            </w:r>
          </w:p>
          <w:p w14:paraId="230650FA" w14:textId="77777777" w:rsidR="00DD78C4" w:rsidRPr="00F74193" w:rsidRDefault="00DD78C4">
            <w:pPr>
              <w:spacing w:after="120"/>
              <w:rPr>
                <w:rFonts w:ascii="Arial" w:hAnsi="Arial" w:cs="Arial"/>
                <w:sz w:val="20"/>
                <w:szCs w:val="20"/>
              </w:rPr>
            </w:pPr>
            <w:r w:rsidRPr="00F74193">
              <w:rPr>
                <w:rFonts w:ascii="Arial" w:hAnsi="Arial" w:cs="Arial"/>
                <w:sz w:val="20"/>
                <w:szCs w:val="20"/>
              </w:rPr>
              <w:t>Use cautiously if liver function impaired, may require an increase in dose interval. Refer to BNF-C and product literature</w:t>
            </w:r>
          </w:p>
        </w:tc>
      </w:tr>
      <w:tr w:rsidR="00DD78C4" w:rsidRPr="004B34C6" w14:paraId="3061BF29" w14:textId="77777777" w:rsidTr="00752F48">
        <w:tc>
          <w:tcPr>
            <w:tcW w:w="2046" w:type="dxa"/>
            <w:tcBorders>
              <w:top w:val="nil"/>
              <w:left w:val="nil"/>
              <w:bottom w:val="nil"/>
              <w:right w:val="nil"/>
            </w:tcBorders>
            <w:shd w:val="clear" w:color="auto" w:fill="auto"/>
          </w:tcPr>
          <w:p w14:paraId="4B1E9E6A" w14:textId="77777777" w:rsidR="00DD78C4" w:rsidRPr="00F74193" w:rsidRDefault="00DD78C4">
            <w:pPr>
              <w:spacing w:after="120"/>
              <w:rPr>
                <w:rFonts w:ascii="Arial" w:hAnsi="Arial" w:cs="Arial"/>
                <w:b/>
                <w:sz w:val="20"/>
                <w:szCs w:val="20"/>
              </w:rPr>
            </w:pPr>
            <w:r w:rsidRPr="00F74193">
              <w:rPr>
                <w:rFonts w:ascii="Arial" w:hAnsi="Arial" w:cs="Arial"/>
                <w:b/>
                <w:sz w:val="20"/>
                <w:szCs w:val="20"/>
              </w:rPr>
              <w:t>Incompatibility:</w:t>
            </w:r>
          </w:p>
        </w:tc>
        <w:tc>
          <w:tcPr>
            <w:tcW w:w="9153" w:type="dxa"/>
            <w:tcBorders>
              <w:top w:val="single" w:sz="4" w:space="0" w:color="auto"/>
              <w:left w:val="nil"/>
              <w:bottom w:val="single" w:sz="4" w:space="0" w:color="auto"/>
              <w:right w:val="nil"/>
            </w:tcBorders>
            <w:shd w:val="clear" w:color="auto" w:fill="auto"/>
          </w:tcPr>
          <w:p w14:paraId="70B023FE" w14:textId="77777777" w:rsidR="00DD78C4" w:rsidRPr="00F74193" w:rsidRDefault="00DD78C4">
            <w:pPr>
              <w:spacing w:after="120"/>
              <w:rPr>
                <w:rFonts w:ascii="Arial" w:hAnsi="Arial" w:cs="Arial"/>
                <w:sz w:val="20"/>
                <w:szCs w:val="20"/>
              </w:rPr>
            </w:pPr>
            <w:r w:rsidRPr="00F74193">
              <w:rPr>
                <w:rFonts w:ascii="Arial" w:hAnsi="Arial" w:cs="Arial"/>
                <w:sz w:val="20"/>
                <w:szCs w:val="20"/>
              </w:rPr>
              <w:t>Amphotericin</w:t>
            </w:r>
          </w:p>
        </w:tc>
      </w:tr>
      <w:tr w:rsidR="00DD78C4" w:rsidRPr="00F74193" w14:paraId="20F43656" w14:textId="77777777" w:rsidTr="00752F48">
        <w:tc>
          <w:tcPr>
            <w:tcW w:w="2046" w:type="dxa"/>
            <w:tcBorders>
              <w:top w:val="nil"/>
              <w:left w:val="nil"/>
              <w:bottom w:val="nil"/>
              <w:right w:val="nil"/>
            </w:tcBorders>
            <w:shd w:val="clear" w:color="auto" w:fill="auto"/>
          </w:tcPr>
          <w:p w14:paraId="30EF5359" w14:textId="77777777" w:rsidR="00DD78C4" w:rsidRPr="00F74193" w:rsidRDefault="00DD78C4">
            <w:pPr>
              <w:spacing w:after="120"/>
              <w:rPr>
                <w:rFonts w:ascii="Arial" w:hAnsi="Arial" w:cs="Arial"/>
                <w:b/>
                <w:sz w:val="16"/>
                <w:szCs w:val="16"/>
              </w:rPr>
            </w:pPr>
            <w:r w:rsidRPr="00F74193">
              <w:rPr>
                <w:rFonts w:ascii="Arial" w:hAnsi="Arial" w:cs="Arial"/>
                <w:b/>
                <w:sz w:val="16"/>
                <w:szCs w:val="16"/>
              </w:rPr>
              <w:t>Reference:</w:t>
            </w:r>
          </w:p>
        </w:tc>
        <w:tc>
          <w:tcPr>
            <w:tcW w:w="9153" w:type="dxa"/>
            <w:tcBorders>
              <w:top w:val="single" w:sz="4" w:space="0" w:color="auto"/>
              <w:left w:val="nil"/>
              <w:bottom w:val="single" w:sz="4" w:space="0" w:color="auto"/>
              <w:right w:val="nil"/>
            </w:tcBorders>
            <w:shd w:val="clear" w:color="auto" w:fill="auto"/>
          </w:tcPr>
          <w:p w14:paraId="685D53CC" w14:textId="77777777" w:rsidR="00DD78C4" w:rsidRPr="00F74193" w:rsidRDefault="00DD78C4">
            <w:pPr>
              <w:rPr>
                <w:rFonts w:ascii="Arial" w:hAnsi="Arial" w:cs="Arial"/>
                <w:sz w:val="16"/>
                <w:szCs w:val="16"/>
              </w:rPr>
            </w:pPr>
            <w:r w:rsidRPr="00F74193">
              <w:rPr>
                <w:rFonts w:ascii="Arial" w:hAnsi="Arial" w:cs="Arial"/>
                <w:sz w:val="16"/>
                <w:szCs w:val="16"/>
              </w:rPr>
              <w:t xml:space="preserve">BNF for Children London: BMJ Group, Pharmaceutical Press and RCPCH Publications Limited; 2014 – 2015 Available at </w:t>
            </w:r>
            <w:hyperlink r:id="rId133" w:history="1">
              <w:r w:rsidRPr="00F74193">
                <w:rPr>
                  <w:rStyle w:val="Hyperlink"/>
                  <w:rFonts w:ascii="Arial" w:hAnsi="Arial" w:cs="Arial"/>
                  <w:sz w:val="16"/>
                  <w:szCs w:val="16"/>
                </w:rPr>
                <w:t>https://www.medicinescomplete.com/mc/bnfc/current/index.htm</w:t>
              </w:r>
            </w:hyperlink>
            <w:r w:rsidRPr="00F74193">
              <w:rPr>
                <w:rFonts w:ascii="Arial" w:hAnsi="Arial" w:cs="Arial"/>
                <w:sz w:val="16"/>
                <w:szCs w:val="16"/>
              </w:rPr>
              <w:t xml:space="preserve"> [Accessed 19.08.15]</w:t>
            </w:r>
          </w:p>
          <w:p w14:paraId="5F64AA79" w14:textId="77777777" w:rsidR="00DD78C4" w:rsidRPr="00F74193" w:rsidRDefault="00DD78C4">
            <w:pPr>
              <w:rPr>
                <w:rFonts w:ascii="Arial" w:hAnsi="Arial" w:cs="Arial"/>
                <w:sz w:val="16"/>
                <w:szCs w:val="16"/>
              </w:rPr>
            </w:pPr>
            <w:r w:rsidRPr="00F74193">
              <w:rPr>
                <w:rFonts w:ascii="Arial" w:hAnsi="Arial" w:cs="Arial"/>
                <w:sz w:val="16"/>
                <w:szCs w:val="16"/>
              </w:rPr>
              <w:t xml:space="preserve">Trissel, L.A. Handbook of Injectable drugs. Available at </w:t>
            </w:r>
            <w:hyperlink r:id="rId134" w:history="1">
              <w:r w:rsidRPr="00F74193">
                <w:rPr>
                  <w:rStyle w:val="Hyperlink"/>
                  <w:rFonts w:ascii="Arial" w:hAnsi="Arial" w:cs="Arial"/>
                  <w:sz w:val="16"/>
                  <w:szCs w:val="16"/>
                </w:rPr>
                <w:t>http://www.medicinescomplete.com/mc/hid/current/</w:t>
              </w:r>
            </w:hyperlink>
            <w:r w:rsidRPr="00F74193">
              <w:rPr>
                <w:rFonts w:ascii="Arial" w:hAnsi="Arial" w:cs="Arial"/>
                <w:sz w:val="16"/>
                <w:szCs w:val="16"/>
              </w:rPr>
              <w:t xml:space="preserve"> [Accessed 25.08.15]</w:t>
            </w:r>
          </w:p>
          <w:p w14:paraId="33ECDD58" w14:textId="77777777" w:rsidR="00DD78C4" w:rsidRPr="00F74193" w:rsidRDefault="00DD78C4">
            <w:pPr>
              <w:rPr>
                <w:rFonts w:ascii="Arial" w:hAnsi="Arial" w:cs="Arial"/>
                <w:color w:val="0000FF"/>
                <w:sz w:val="16"/>
                <w:szCs w:val="16"/>
                <w:u w:val="single"/>
              </w:rPr>
            </w:pPr>
            <w:r w:rsidRPr="00F74193">
              <w:rPr>
                <w:rFonts w:ascii="Arial" w:hAnsi="Arial" w:cs="Arial"/>
                <w:sz w:val="16"/>
                <w:szCs w:val="16"/>
              </w:rPr>
              <w:t xml:space="preserve">NHS Injectable Medicines Guide, Medusa. Accessed at </w:t>
            </w:r>
            <w:hyperlink r:id="rId135" w:history="1">
              <w:r w:rsidRPr="00F74193">
                <w:rPr>
                  <w:rStyle w:val="Hyperlink"/>
                  <w:rFonts w:ascii="Arial" w:hAnsi="Arial" w:cs="Arial"/>
                  <w:sz w:val="16"/>
                  <w:szCs w:val="16"/>
                </w:rPr>
                <w:t>http://medusa.wales.nhs.uk/</w:t>
              </w:r>
            </w:hyperlink>
            <w:r w:rsidRPr="00F74193">
              <w:rPr>
                <w:rStyle w:val="Hyperlink"/>
                <w:rFonts w:ascii="Arial" w:hAnsi="Arial" w:cs="Arial"/>
                <w:sz w:val="16"/>
                <w:szCs w:val="16"/>
              </w:rPr>
              <w:t xml:space="preserve"> [Accessed 25.08.15]</w:t>
            </w:r>
          </w:p>
        </w:tc>
      </w:tr>
    </w:tbl>
    <w:p w14:paraId="53D55204" w14:textId="77777777" w:rsidR="00DD78C4" w:rsidRPr="00F74193" w:rsidRDefault="00DD78C4" w:rsidP="00DD78C4">
      <w:pPr>
        <w:rPr>
          <w:rFonts w:ascii="Arial" w:hAnsi="Arial" w:cs="Arial"/>
          <w:sz w:val="16"/>
          <w:szCs w:val="16"/>
        </w:rPr>
      </w:pPr>
    </w:p>
    <w:p w14:paraId="39B835F3" w14:textId="77777777" w:rsidR="00DD78C4" w:rsidRPr="00F74193" w:rsidRDefault="00DD78C4" w:rsidP="00DD78C4">
      <w:pPr>
        <w:rPr>
          <w:rFonts w:ascii="Arial" w:hAnsi="Arial" w:cs="Arial"/>
          <w:sz w:val="16"/>
          <w:szCs w:val="16"/>
        </w:rPr>
      </w:pPr>
      <w:r w:rsidRPr="00F74193">
        <w:rPr>
          <w:rFonts w:ascii="Arial" w:hAnsi="Arial" w:cs="Arial"/>
          <w:sz w:val="16"/>
          <w:szCs w:val="16"/>
        </w:rPr>
        <w:t>Written by: Gemma Holder (Neonatal Consultant)</w:t>
      </w:r>
    </w:p>
    <w:p w14:paraId="6AFA8497" w14:textId="77777777" w:rsidR="00DD78C4" w:rsidRPr="00F74193" w:rsidRDefault="00DD78C4" w:rsidP="00DD78C4">
      <w:pPr>
        <w:rPr>
          <w:rFonts w:ascii="Arial" w:hAnsi="Arial" w:cs="Arial"/>
          <w:sz w:val="16"/>
          <w:szCs w:val="16"/>
        </w:rPr>
      </w:pPr>
      <w:r w:rsidRPr="00F74193">
        <w:rPr>
          <w:rFonts w:ascii="Arial" w:hAnsi="Arial" w:cs="Arial"/>
          <w:sz w:val="16"/>
          <w:szCs w:val="16"/>
        </w:rPr>
        <w:t>Checked by: Louise Whitticase (Lead Pharmacist-Women’s Services)</w:t>
      </w:r>
    </w:p>
    <w:p w14:paraId="7859AD83" w14:textId="23626AE9" w:rsidR="0082538A" w:rsidRDefault="0082538A" w:rsidP="00835846">
      <w:pPr>
        <w:rPr>
          <w:rFonts w:ascii="Arial" w:hAnsi="Arial" w:cs="Arial"/>
          <w:sz w:val="16"/>
          <w:szCs w:val="16"/>
        </w:rPr>
      </w:pPr>
    </w:p>
    <w:p w14:paraId="11AC2AEA" w14:textId="14F70450" w:rsidR="0082538A" w:rsidRDefault="0082538A" w:rsidP="00835846">
      <w:pPr>
        <w:rPr>
          <w:rFonts w:ascii="Arial" w:hAnsi="Arial" w:cs="Arial"/>
          <w:sz w:val="16"/>
          <w:szCs w:val="16"/>
        </w:rPr>
      </w:pPr>
    </w:p>
    <w:p w14:paraId="636D3878" w14:textId="701C3167" w:rsidR="0082538A" w:rsidRDefault="0082538A" w:rsidP="00835846">
      <w:pPr>
        <w:rPr>
          <w:rFonts w:ascii="Arial" w:hAnsi="Arial" w:cs="Arial"/>
          <w:sz w:val="16"/>
          <w:szCs w:val="16"/>
        </w:rPr>
      </w:pPr>
    </w:p>
    <w:p w14:paraId="04A02625" w14:textId="0EE4184F" w:rsidR="0082538A" w:rsidRDefault="0082538A" w:rsidP="00835846">
      <w:pPr>
        <w:rPr>
          <w:rFonts w:ascii="Arial" w:hAnsi="Arial" w:cs="Arial"/>
          <w:sz w:val="16"/>
          <w:szCs w:val="16"/>
        </w:rPr>
      </w:pPr>
    </w:p>
    <w:p w14:paraId="5F855162" w14:textId="18900FC5" w:rsidR="0082538A" w:rsidRDefault="0082538A" w:rsidP="00835846">
      <w:pPr>
        <w:rPr>
          <w:rFonts w:ascii="Arial" w:hAnsi="Arial" w:cs="Arial"/>
          <w:sz w:val="16"/>
          <w:szCs w:val="16"/>
        </w:rPr>
      </w:pPr>
    </w:p>
    <w:p w14:paraId="69B9B302" w14:textId="141547A5" w:rsidR="0082538A" w:rsidRDefault="0082538A" w:rsidP="00835846">
      <w:pPr>
        <w:rPr>
          <w:rFonts w:ascii="Arial" w:hAnsi="Arial" w:cs="Arial"/>
          <w:sz w:val="16"/>
          <w:szCs w:val="16"/>
        </w:rPr>
      </w:pPr>
    </w:p>
    <w:p w14:paraId="0F6A3858" w14:textId="790052AB" w:rsidR="0082538A" w:rsidRDefault="0082538A" w:rsidP="00835846">
      <w:pPr>
        <w:rPr>
          <w:rFonts w:ascii="Arial" w:hAnsi="Arial" w:cs="Arial"/>
          <w:sz w:val="16"/>
          <w:szCs w:val="16"/>
        </w:rPr>
      </w:pPr>
    </w:p>
    <w:p w14:paraId="1C706DFF" w14:textId="20389D7D" w:rsidR="0082538A" w:rsidRDefault="0082538A" w:rsidP="00835846">
      <w:pPr>
        <w:rPr>
          <w:rFonts w:ascii="Arial" w:hAnsi="Arial" w:cs="Arial"/>
          <w:sz w:val="16"/>
          <w:szCs w:val="16"/>
        </w:rPr>
      </w:pPr>
    </w:p>
    <w:p w14:paraId="36FE93AF" w14:textId="5F748128" w:rsidR="0082538A" w:rsidRDefault="0082538A" w:rsidP="00835846">
      <w:pPr>
        <w:rPr>
          <w:rFonts w:ascii="Arial" w:hAnsi="Arial" w:cs="Arial"/>
          <w:sz w:val="16"/>
          <w:szCs w:val="16"/>
        </w:rPr>
      </w:pPr>
    </w:p>
    <w:p w14:paraId="138BBA8B" w14:textId="72802642" w:rsidR="0082538A" w:rsidRDefault="0082538A" w:rsidP="00835846">
      <w:pPr>
        <w:rPr>
          <w:rFonts w:ascii="Arial" w:hAnsi="Arial" w:cs="Arial"/>
          <w:sz w:val="16"/>
          <w:szCs w:val="16"/>
        </w:rPr>
      </w:pPr>
    </w:p>
    <w:p w14:paraId="3948A1EC" w14:textId="32789C99" w:rsidR="0082538A" w:rsidRDefault="0082538A" w:rsidP="00835846">
      <w:pPr>
        <w:rPr>
          <w:rFonts w:ascii="Arial" w:hAnsi="Arial" w:cs="Arial"/>
          <w:sz w:val="16"/>
          <w:szCs w:val="16"/>
        </w:rPr>
      </w:pPr>
    </w:p>
    <w:p w14:paraId="581C6675" w14:textId="54937E47" w:rsidR="0082538A" w:rsidRDefault="0082538A" w:rsidP="00835846">
      <w:pPr>
        <w:rPr>
          <w:rFonts w:ascii="Arial" w:hAnsi="Arial" w:cs="Arial"/>
          <w:sz w:val="16"/>
          <w:szCs w:val="16"/>
        </w:rPr>
      </w:pPr>
    </w:p>
    <w:p w14:paraId="39605996" w14:textId="4059A9A2" w:rsidR="0082538A" w:rsidRDefault="0082538A" w:rsidP="00835846">
      <w:pPr>
        <w:rPr>
          <w:rFonts w:ascii="Arial" w:hAnsi="Arial" w:cs="Arial"/>
          <w:sz w:val="16"/>
          <w:szCs w:val="16"/>
        </w:rPr>
      </w:pPr>
    </w:p>
    <w:p w14:paraId="0E4A8763" w14:textId="4EEB9E56" w:rsidR="00183A01" w:rsidRPr="00F74193" w:rsidRDefault="00183A01" w:rsidP="00835846">
      <w:pPr>
        <w:rPr>
          <w:rFonts w:ascii="Arial" w:hAnsi="Arial" w:cs="Arial"/>
          <w:sz w:val="16"/>
          <w:szCs w:val="16"/>
        </w:rPr>
      </w:pPr>
      <w:r w:rsidRPr="00F74193">
        <w:rPr>
          <w:rFonts w:ascii="Arial" w:hAnsi="Arial" w:cs="Arial"/>
          <w:sz w:val="16"/>
          <w:szCs w:val="16"/>
        </w:rPr>
        <w:br w:type="page"/>
      </w:r>
    </w:p>
    <w:tbl>
      <w:tblPr>
        <w:tblW w:w="11199" w:type="dxa"/>
        <w:tblInd w:w="-1310" w:type="dxa"/>
        <w:tblLook w:val="01E0" w:firstRow="1" w:lastRow="1" w:firstColumn="1" w:lastColumn="1" w:noHBand="0" w:noVBand="0"/>
      </w:tblPr>
      <w:tblGrid>
        <w:gridCol w:w="1990"/>
        <w:gridCol w:w="9209"/>
      </w:tblGrid>
      <w:tr w:rsidR="00183A01" w:rsidRPr="00E54C3D" w14:paraId="4168C028" w14:textId="77777777" w:rsidTr="1A81BC5B">
        <w:tc>
          <w:tcPr>
            <w:tcW w:w="1990" w:type="dxa"/>
            <w:tcBorders>
              <w:top w:val="nil"/>
              <w:left w:val="nil"/>
              <w:bottom w:val="nil"/>
              <w:right w:val="nil"/>
            </w:tcBorders>
            <w:shd w:val="clear" w:color="auto" w:fill="auto"/>
          </w:tcPr>
          <w:p w14:paraId="5C38ACC1" w14:textId="77777777" w:rsidR="00183A01" w:rsidRPr="00F74193" w:rsidRDefault="00183A01" w:rsidP="00835846">
            <w:pPr>
              <w:spacing w:after="120"/>
              <w:rPr>
                <w:rFonts w:ascii="Arial" w:hAnsi="Arial" w:cs="Arial"/>
                <w:b/>
                <w:sz w:val="20"/>
                <w:szCs w:val="20"/>
              </w:rPr>
            </w:pPr>
          </w:p>
        </w:tc>
        <w:tc>
          <w:tcPr>
            <w:tcW w:w="9209" w:type="dxa"/>
            <w:tcBorders>
              <w:top w:val="nil"/>
              <w:left w:val="nil"/>
              <w:bottom w:val="single" w:sz="4" w:space="0" w:color="auto"/>
              <w:right w:val="nil"/>
            </w:tcBorders>
            <w:shd w:val="clear" w:color="auto" w:fill="auto"/>
          </w:tcPr>
          <w:p w14:paraId="05484AC3" w14:textId="77777777" w:rsidR="00183A01" w:rsidRPr="00F84CFD" w:rsidRDefault="00183A01" w:rsidP="00835846">
            <w:pPr>
              <w:pStyle w:val="NoSpacing"/>
              <w:rPr>
                <w:rFonts w:ascii="Arial" w:hAnsi="Arial" w:cs="Arial"/>
                <w:b/>
              </w:rPr>
            </w:pPr>
            <w:r w:rsidRPr="00F84CFD">
              <w:rPr>
                <w:rFonts w:ascii="Arial" w:hAnsi="Arial" w:cs="Arial"/>
                <w:b/>
              </w:rPr>
              <w:t xml:space="preserve">MICONAZOLE (DAKTARIN®) </w:t>
            </w:r>
          </w:p>
        </w:tc>
      </w:tr>
      <w:tr w:rsidR="00183A01" w:rsidRPr="00E54C3D" w14:paraId="57C85516" w14:textId="77777777" w:rsidTr="1A81BC5B">
        <w:tc>
          <w:tcPr>
            <w:tcW w:w="1990" w:type="dxa"/>
            <w:tcBorders>
              <w:top w:val="nil"/>
              <w:left w:val="nil"/>
              <w:bottom w:val="nil"/>
              <w:right w:val="nil"/>
            </w:tcBorders>
            <w:shd w:val="clear" w:color="auto" w:fill="auto"/>
          </w:tcPr>
          <w:p w14:paraId="6AA0838A" w14:textId="77777777" w:rsidR="00183A01" w:rsidRPr="00F84CFD" w:rsidRDefault="00183A01" w:rsidP="00835846">
            <w:pPr>
              <w:spacing w:after="120"/>
              <w:rPr>
                <w:rFonts w:ascii="Arial" w:hAnsi="Arial" w:cs="Arial"/>
                <w:b/>
              </w:rPr>
            </w:pPr>
            <w:r w:rsidRPr="00F84CFD">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2AE32A23" w14:textId="03DB1B7E" w:rsidR="00183A01" w:rsidRPr="00F74193" w:rsidRDefault="75E2399F" w:rsidP="00835846">
            <w:pPr>
              <w:spacing w:after="120"/>
              <w:rPr>
                <w:rFonts w:ascii="Arial" w:hAnsi="Arial" w:cs="Arial"/>
                <w:sz w:val="20"/>
                <w:szCs w:val="20"/>
              </w:rPr>
            </w:pPr>
            <w:r w:rsidRPr="1A81BC5B">
              <w:rPr>
                <w:rFonts w:ascii="Arial" w:hAnsi="Arial" w:cs="Arial"/>
                <w:sz w:val="20"/>
                <w:szCs w:val="20"/>
              </w:rPr>
              <w:t xml:space="preserve">Treatment of oral and perineal candidiasis </w:t>
            </w:r>
            <w:r w:rsidR="24165E38" w:rsidRPr="1A81BC5B">
              <w:rPr>
                <w:rFonts w:ascii="Arial" w:hAnsi="Arial" w:cs="Arial"/>
                <w:sz w:val="20"/>
                <w:szCs w:val="20"/>
              </w:rPr>
              <w:t>(nystatin to be used if miconazole oral gel unavailable)</w:t>
            </w:r>
          </w:p>
          <w:p w14:paraId="67D454DB" w14:textId="77777777" w:rsidR="00183A01" w:rsidRPr="00F74193" w:rsidRDefault="00183A01" w:rsidP="00835846">
            <w:pPr>
              <w:spacing w:after="120"/>
              <w:rPr>
                <w:rFonts w:ascii="Arial" w:hAnsi="Arial" w:cs="Arial"/>
                <w:sz w:val="20"/>
                <w:szCs w:val="20"/>
              </w:rPr>
            </w:pPr>
          </w:p>
        </w:tc>
      </w:tr>
      <w:tr w:rsidR="00183A01" w:rsidRPr="00E54C3D" w14:paraId="02C03461" w14:textId="77777777" w:rsidTr="1A81BC5B">
        <w:tc>
          <w:tcPr>
            <w:tcW w:w="1990" w:type="dxa"/>
            <w:tcBorders>
              <w:top w:val="nil"/>
              <w:left w:val="nil"/>
              <w:bottom w:val="nil"/>
              <w:right w:val="nil"/>
            </w:tcBorders>
            <w:shd w:val="clear" w:color="auto" w:fill="auto"/>
          </w:tcPr>
          <w:p w14:paraId="3B750CAD" w14:textId="77777777" w:rsidR="00183A01" w:rsidRPr="00F84CFD" w:rsidRDefault="00183A01" w:rsidP="00835846">
            <w:pPr>
              <w:spacing w:after="120"/>
              <w:rPr>
                <w:rFonts w:ascii="Arial" w:hAnsi="Arial" w:cs="Arial"/>
                <w:b/>
              </w:rPr>
            </w:pPr>
            <w:r w:rsidRPr="00F84CFD">
              <w:rPr>
                <w:rFonts w:ascii="Arial" w:hAnsi="Arial" w:cs="Arial"/>
                <w:b/>
              </w:rPr>
              <w:t xml:space="preserve">Preparation: </w:t>
            </w:r>
          </w:p>
          <w:p w14:paraId="147420F7" w14:textId="77777777" w:rsidR="00183A01" w:rsidRPr="00F84CFD" w:rsidRDefault="00183A01" w:rsidP="00835846">
            <w:pPr>
              <w:spacing w:after="120"/>
              <w:rPr>
                <w:rFonts w:ascii="Arial" w:hAnsi="Arial" w:cs="Arial"/>
                <w:b/>
              </w:rPr>
            </w:pPr>
          </w:p>
        </w:tc>
        <w:tc>
          <w:tcPr>
            <w:tcW w:w="9209" w:type="dxa"/>
            <w:tcBorders>
              <w:top w:val="single" w:sz="4" w:space="0" w:color="auto"/>
              <w:left w:val="nil"/>
              <w:bottom w:val="single" w:sz="4" w:space="0" w:color="auto"/>
              <w:right w:val="nil"/>
            </w:tcBorders>
            <w:shd w:val="clear" w:color="auto" w:fill="auto"/>
          </w:tcPr>
          <w:p w14:paraId="46216E95" w14:textId="77777777" w:rsidR="00183A01" w:rsidRPr="00F74193" w:rsidRDefault="00183A01" w:rsidP="00835846">
            <w:pPr>
              <w:spacing w:after="120"/>
              <w:ind w:left="-37"/>
              <w:rPr>
                <w:rFonts w:ascii="Arial" w:hAnsi="Arial" w:cs="Arial"/>
                <w:sz w:val="20"/>
                <w:szCs w:val="20"/>
              </w:rPr>
            </w:pPr>
            <w:r w:rsidRPr="00F74193">
              <w:rPr>
                <w:rFonts w:ascii="Arial" w:hAnsi="Arial" w:cs="Arial"/>
                <w:sz w:val="20"/>
                <w:szCs w:val="20"/>
              </w:rPr>
              <w:t>Oral Gel:</w:t>
            </w:r>
            <w:r w:rsidRPr="00F74193">
              <w:rPr>
                <w:rFonts w:ascii="Arial" w:hAnsi="Arial" w:cs="Arial"/>
                <w:sz w:val="20"/>
                <w:szCs w:val="20"/>
              </w:rPr>
              <w:tab/>
              <w:t xml:space="preserve">24 mg/ml </w:t>
            </w:r>
          </w:p>
          <w:p w14:paraId="0B9C3594" w14:textId="77777777" w:rsidR="00183A01" w:rsidRPr="00F74193" w:rsidRDefault="00183A01" w:rsidP="00835846">
            <w:pPr>
              <w:tabs>
                <w:tab w:val="left" w:pos="720"/>
                <w:tab w:val="left" w:pos="1440"/>
                <w:tab w:val="left" w:pos="2160"/>
                <w:tab w:val="left" w:pos="2655"/>
              </w:tabs>
              <w:spacing w:after="120"/>
              <w:ind w:left="-37"/>
              <w:rPr>
                <w:rFonts w:ascii="Arial" w:hAnsi="Arial" w:cs="Arial"/>
                <w:b/>
                <w:sz w:val="20"/>
                <w:szCs w:val="20"/>
              </w:rPr>
            </w:pPr>
            <w:r w:rsidRPr="00F74193">
              <w:rPr>
                <w:rFonts w:ascii="Arial" w:hAnsi="Arial" w:cs="Arial"/>
                <w:sz w:val="20"/>
                <w:szCs w:val="20"/>
              </w:rPr>
              <w:t>Cream:</w:t>
            </w:r>
            <w:r w:rsidRPr="00F74193">
              <w:rPr>
                <w:rFonts w:ascii="Arial" w:hAnsi="Arial" w:cs="Arial"/>
                <w:sz w:val="20"/>
                <w:szCs w:val="20"/>
              </w:rPr>
              <w:tab/>
              <w:t>2% preparation miconazole nitrate</w:t>
            </w:r>
          </w:p>
        </w:tc>
      </w:tr>
      <w:tr w:rsidR="00183A01" w:rsidRPr="00E54C3D" w14:paraId="2B3544E9" w14:textId="77777777" w:rsidTr="1A81BC5B">
        <w:tc>
          <w:tcPr>
            <w:tcW w:w="1990" w:type="dxa"/>
            <w:tcBorders>
              <w:top w:val="nil"/>
              <w:left w:val="nil"/>
              <w:right w:val="nil"/>
            </w:tcBorders>
            <w:shd w:val="clear" w:color="auto" w:fill="auto"/>
          </w:tcPr>
          <w:p w14:paraId="22A616E7" w14:textId="77777777" w:rsidR="00183A01" w:rsidRPr="00F84CFD" w:rsidRDefault="00183A01" w:rsidP="00835846">
            <w:pPr>
              <w:spacing w:after="120"/>
              <w:rPr>
                <w:rFonts w:ascii="Arial" w:hAnsi="Arial" w:cs="Arial"/>
                <w:b/>
              </w:rPr>
            </w:pPr>
            <w:r w:rsidRPr="00F84CFD">
              <w:rPr>
                <w:rFonts w:ascii="Arial" w:hAnsi="Arial" w:cs="Arial"/>
                <w:b/>
              </w:rPr>
              <w:t>License status:</w:t>
            </w:r>
          </w:p>
        </w:tc>
        <w:tc>
          <w:tcPr>
            <w:tcW w:w="9209" w:type="dxa"/>
            <w:tcBorders>
              <w:top w:val="single" w:sz="4" w:space="0" w:color="auto"/>
              <w:left w:val="nil"/>
              <w:bottom w:val="single" w:sz="4" w:space="0" w:color="auto"/>
              <w:right w:val="nil"/>
            </w:tcBorders>
            <w:shd w:val="clear" w:color="auto" w:fill="auto"/>
          </w:tcPr>
          <w:p w14:paraId="58C94F18"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Oral gel-Not licensed for use in children under 4 months of age or during first 6 months of life of an infant born pre-term</w:t>
            </w:r>
          </w:p>
          <w:p w14:paraId="3DEC3EE2" w14:textId="77777777" w:rsidR="00183A01" w:rsidRPr="00F74193" w:rsidRDefault="00183A01" w:rsidP="00835846">
            <w:pPr>
              <w:spacing w:after="120"/>
              <w:ind w:left="-37"/>
              <w:rPr>
                <w:rFonts w:ascii="Arial" w:hAnsi="Arial" w:cs="Arial"/>
                <w:sz w:val="20"/>
                <w:szCs w:val="20"/>
              </w:rPr>
            </w:pPr>
            <w:r w:rsidRPr="00F74193">
              <w:rPr>
                <w:rFonts w:ascii="Arial" w:hAnsi="Arial" w:cs="Arial"/>
                <w:sz w:val="20"/>
                <w:szCs w:val="20"/>
              </w:rPr>
              <w:t>Cream- licensed for use in children</w:t>
            </w:r>
          </w:p>
        </w:tc>
      </w:tr>
      <w:tr w:rsidR="00183A01" w:rsidRPr="00E54C3D" w14:paraId="52F7DC2A" w14:textId="77777777" w:rsidTr="1A81BC5B">
        <w:tc>
          <w:tcPr>
            <w:tcW w:w="1990" w:type="dxa"/>
            <w:tcBorders>
              <w:top w:val="nil"/>
              <w:left w:val="nil"/>
              <w:right w:val="nil"/>
            </w:tcBorders>
            <w:shd w:val="clear" w:color="auto" w:fill="auto"/>
          </w:tcPr>
          <w:p w14:paraId="35A16C32" w14:textId="77777777" w:rsidR="00183A01" w:rsidRPr="00F84CFD" w:rsidRDefault="00183A01" w:rsidP="00835846">
            <w:pPr>
              <w:spacing w:after="120"/>
              <w:rPr>
                <w:rFonts w:ascii="Arial" w:hAnsi="Arial" w:cs="Arial"/>
                <w:b/>
              </w:rPr>
            </w:pPr>
            <w:r w:rsidRPr="00F84CFD">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0CC093EE" w14:textId="77777777" w:rsidR="00183A01" w:rsidRPr="00F74193" w:rsidRDefault="00183A01" w:rsidP="00835846">
            <w:pPr>
              <w:spacing w:after="120"/>
              <w:rPr>
                <w:rFonts w:ascii="Arial" w:hAnsi="Arial" w:cs="Arial"/>
                <w:sz w:val="20"/>
                <w:szCs w:val="20"/>
              </w:rPr>
            </w:pPr>
          </w:p>
        </w:tc>
      </w:tr>
      <w:tr w:rsidR="00183A01" w:rsidRPr="00E54C3D" w14:paraId="6B04CB41" w14:textId="77777777" w:rsidTr="1A81BC5B">
        <w:tc>
          <w:tcPr>
            <w:tcW w:w="1990" w:type="dxa"/>
            <w:tcBorders>
              <w:left w:val="nil"/>
              <w:bottom w:val="nil"/>
              <w:right w:val="nil"/>
            </w:tcBorders>
            <w:shd w:val="clear" w:color="auto" w:fill="auto"/>
          </w:tcPr>
          <w:p w14:paraId="09C614C6" w14:textId="77777777" w:rsidR="00183A01" w:rsidRPr="00F84CFD" w:rsidRDefault="00183A01" w:rsidP="00835846">
            <w:pPr>
              <w:spacing w:after="120"/>
              <w:rPr>
                <w:rFonts w:ascii="Arial" w:hAnsi="Arial" w:cs="Arial"/>
                <w:b/>
              </w:rPr>
            </w:pPr>
            <w:r w:rsidRPr="00F84CFD">
              <w:rPr>
                <w:rFonts w:ascii="Arial" w:hAnsi="Arial" w:cs="Arial"/>
                <w:b/>
              </w:rPr>
              <w:t xml:space="preserve">Dosage: </w:t>
            </w:r>
          </w:p>
        </w:tc>
        <w:tc>
          <w:tcPr>
            <w:tcW w:w="9209" w:type="dxa"/>
            <w:tcBorders>
              <w:top w:val="single" w:sz="4" w:space="0" w:color="auto"/>
              <w:left w:val="nil"/>
              <w:bottom w:val="single" w:sz="4" w:space="0" w:color="auto"/>
              <w:right w:val="nil"/>
            </w:tcBorders>
            <w:shd w:val="clear" w:color="auto" w:fill="auto"/>
          </w:tcPr>
          <w:p w14:paraId="0F17976C" w14:textId="77777777" w:rsidR="00183A01" w:rsidRPr="00F74193" w:rsidRDefault="00183A01" w:rsidP="00835846">
            <w:pPr>
              <w:spacing w:after="120"/>
              <w:ind w:left="682" w:hanging="682"/>
              <w:rPr>
                <w:rFonts w:ascii="Arial" w:hAnsi="Arial" w:cs="Arial"/>
                <w:sz w:val="20"/>
                <w:szCs w:val="20"/>
              </w:rPr>
            </w:pPr>
            <w:r w:rsidRPr="00F74193">
              <w:rPr>
                <w:rFonts w:ascii="Arial" w:hAnsi="Arial" w:cs="Arial"/>
                <w:sz w:val="20"/>
                <w:szCs w:val="20"/>
              </w:rPr>
              <w:t>Oral:</w:t>
            </w:r>
            <w:r w:rsidRPr="00F74193">
              <w:rPr>
                <w:rFonts w:ascii="Arial" w:hAnsi="Arial" w:cs="Arial"/>
                <w:sz w:val="20"/>
                <w:szCs w:val="20"/>
              </w:rPr>
              <w:tab/>
              <w:t>1 mls smear around</w:t>
            </w:r>
            <w:r w:rsidR="006022C5" w:rsidRPr="00F74193">
              <w:rPr>
                <w:rFonts w:ascii="Arial" w:hAnsi="Arial" w:cs="Arial"/>
                <w:sz w:val="20"/>
                <w:szCs w:val="20"/>
              </w:rPr>
              <w:t xml:space="preserve"> the</w:t>
            </w:r>
            <w:r w:rsidRPr="00F74193">
              <w:rPr>
                <w:rFonts w:ascii="Arial" w:hAnsi="Arial" w:cs="Arial"/>
                <w:sz w:val="20"/>
                <w:szCs w:val="20"/>
              </w:rPr>
              <w:t xml:space="preserve"> </w:t>
            </w:r>
            <w:r w:rsidR="006022C5" w:rsidRPr="00F74193">
              <w:rPr>
                <w:rFonts w:ascii="Arial" w:hAnsi="Arial" w:cs="Arial"/>
                <w:sz w:val="20"/>
                <w:szCs w:val="20"/>
              </w:rPr>
              <w:t xml:space="preserve">inside of the </w:t>
            </w:r>
            <w:r w:rsidRPr="00F74193">
              <w:rPr>
                <w:rFonts w:ascii="Arial" w:hAnsi="Arial" w:cs="Arial"/>
                <w:sz w:val="20"/>
                <w:szCs w:val="20"/>
              </w:rPr>
              <w:t xml:space="preserve">mouth 2-4 times daily after feeds; continue for at least 1 week after lesions have healed or symptoms have cleared.  </w:t>
            </w:r>
          </w:p>
          <w:p w14:paraId="1718B326" w14:textId="77777777" w:rsidR="00183A01" w:rsidRPr="00F74193" w:rsidRDefault="00183A01" w:rsidP="00835846">
            <w:pPr>
              <w:spacing w:after="120"/>
              <w:rPr>
                <w:rFonts w:ascii="Arial" w:hAnsi="Arial" w:cs="Arial"/>
                <w:sz w:val="20"/>
                <w:szCs w:val="20"/>
              </w:rPr>
            </w:pPr>
          </w:p>
          <w:p w14:paraId="299D7307" w14:textId="77777777" w:rsidR="00183A01" w:rsidRPr="00F74193" w:rsidRDefault="00183A01" w:rsidP="00835846">
            <w:pPr>
              <w:spacing w:after="120"/>
              <w:ind w:left="925" w:hanging="925"/>
              <w:rPr>
                <w:rFonts w:ascii="Arial" w:hAnsi="Arial" w:cs="Arial"/>
                <w:b/>
                <w:sz w:val="20"/>
                <w:szCs w:val="20"/>
              </w:rPr>
            </w:pPr>
            <w:r w:rsidRPr="00F74193">
              <w:rPr>
                <w:rFonts w:ascii="Arial" w:hAnsi="Arial" w:cs="Arial"/>
                <w:sz w:val="20"/>
                <w:szCs w:val="20"/>
              </w:rPr>
              <w:t>Perineal: Apply twice daily to buttocks; continue for at least 10 days after lesions have  healed</w:t>
            </w:r>
          </w:p>
          <w:p w14:paraId="18528C31" w14:textId="77777777" w:rsidR="00183A01" w:rsidRPr="00F74193" w:rsidRDefault="00183A01" w:rsidP="00835846">
            <w:pPr>
              <w:spacing w:after="120"/>
              <w:rPr>
                <w:rFonts w:ascii="Arial" w:hAnsi="Arial" w:cs="Arial"/>
                <w:sz w:val="20"/>
                <w:szCs w:val="20"/>
              </w:rPr>
            </w:pPr>
          </w:p>
          <w:p w14:paraId="31D8F391"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Usually both are prescribed together</w:t>
            </w:r>
          </w:p>
        </w:tc>
      </w:tr>
      <w:tr w:rsidR="00183A01" w:rsidRPr="00E54C3D" w14:paraId="0AE3890D" w14:textId="77777777" w:rsidTr="1A81BC5B">
        <w:tc>
          <w:tcPr>
            <w:tcW w:w="1990" w:type="dxa"/>
            <w:tcBorders>
              <w:top w:val="nil"/>
              <w:left w:val="nil"/>
              <w:bottom w:val="nil"/>
              <w:right w:val="nil"/>
            </w:tcBorders>
            <w:shd w:val="clear" w:color="auto" w:fill="auto"/>
          </w:tcPr>
          <w:p w14:paraId="31F664B1" w14:textId="77777777" w:rsidR="00183A01" w:rsidRPr="00F84CFD" w:rsidRDefault="00183A01" w:rsidP="00835846">
            <w:pPr>
              <w:spacing w:after="120"/>
              <w:rPr>
                <w:rFonts w:ascii="Arial" w:hAnsi="Arial" w:cs="Arial"/>
                <w:b/>
              </w:rPr>
            </w:pPr>
            <w:r w:rsidRPr="00F84CFD">
              <w:rPr>
                <w:rFonts w:ascii="Arial" w:hAnsi="Arial" w:cs="Arial"/>
                <w:b/>
              </w:rPr>
              <w:t xml:space="preserve">Routes: </w:t>
            </w:r>
          </w:p>
        </w:tc>
        <w:tc>
          <w:tcPr>
            <w:tcW w:w="9209" w:type="dxa"/>
            <w:tcBorders>
              <w:top w:val="single" w:sz="4" w:space="0" w:color="auto"/>
              <w:left w:val="nil"/>
              <w:bottom w:val="single" w:sz="4" w:space="0" w:color="auto"/>
              <w:right w:val="nil"/>
            </w:tcBorders>
            <w:shd w:val="clear" w:color="auto" w:fill="auto"/>
          </w:tcPr>
          <w:p w14:paraId="54819951"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Oral / Topical</w:t>
            </w:r>
          </w:p>
        </w:tc>
      </w:tr>
      <w:tr w:rsidR="00183A01" w:rsidRPr="00F74193" w14:paraId="2F3099D4" w14:textId="77777777" w:rsidTr="1A81BC5B">
        <w:tc>
          <w:tcPr>
            <w:tcW w:w="1990" w:type="dxa"/>
            <w:tcBorders>
              <w:top w:val="nil"/>
              <w:left w:val="nil"/>
              <w:bottom w:val="nil"/>
              <w:right w:val="nil"/>
            </w:tcBorders>
            <w:shd w:val="clear" w:color="auto" w:fill="auto"/>
          </w:tcPr>
          <w:p w14:paraId="560D7C48" w14:textId="77777777" w:rsidR="00183A01" w:rsidRPr="00F74193" w:rsidRDefault="00183A01" w:rsidP="00835846">
            <w:pPr>
              <w:spacing w:after="120"/>
              <w:rPr>
                <w:rFonts w:ascii="Arial" w:hAnsi="Arial" w:cs="Arial"/>
                <w:b/>
                <w:sz w:val="16"/>
                <w:szCs w:val="16"/>
              </w:rPr>
            </w:pPr>
            <w:r w:rsidRPr="00F74193">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5E65B7B6" w14:textId="77777777" w:rsidR="004D7546" w:rsidRPr="00F74193" w:rsidRDefault="004D7546" w:rsidP="00835846">
            <w:pPr>
              <w:rPr>
                <w:rFonts w:ascii="Arial" w:hAnsi="Arial" w:cs="Arial"/>
                <w:sz w:val="16"/>
                <w:szCs w:val="16"/>
              </w:rPr>
            </w:pPr>
            <w:r w:rsidRPr="00F74193">
              <w:rPr>
                <w:rFonts w:ascii="Arial" w:hAnsi="Arial" w:cs="Arial"/>
                <w:sz w:val="16"/>
                <w:szCs w:val="16"/>
              </w:rPr>
              <w:t xml:space="preserve">BNF for Children London: BMJ Group, Pharmaceutical Press and RCPCH Publications Limited; 2014 – 2015 Available at </w:t>
            </w:r>
            <w:hyperlink r:id="rId136" w:history="1">
              <w:r w:rsidRPr="00F74193">
                <w:rPr>
                  <w:rStyle w:val="Hyperlink"/>
                  <w:rFonts w:ascii="Arial" w:hAnsi="Arial" w:cs="Arial"/>
                  <w:sz w:val="16"/>
                  <w:szCs w:val="16"/>
                </w:rPr>
                <w:t>https://www.medicinescomplete.com/mc/bnfc/current/index.htm</w:t>
              </w:r>
            </w:hyperlink>
            <w:r w:rsidRPr="00F74193">
              <w:rPr>
                <w:rFonts w:ascii="Arial" w:hAnsi="Arial" w:cs="Arial"/>
                <w:sz w:val="16"/>
                <w:szCs w:val="16"/>
              </w:rPr>
              <w:t xml:space="preserve"> [Accessed 19.08.15]</w:t>
            </w:r>
          </w:p>
          <w:p w14:paraId="7F45ADFC" w14:textId="77777777" w:rsidR="00183A01" w:rsidRPr="00F74193" w:rsidRDefault="00183A01" w:rsidP="00835846">
            <w:pPr>
              <w:spacing w:after="120"/>
              <w:rPr>
                <w:rFonts w:ascii="Arial" w:hAnsi="Arial" w:cs="Arial"/>
                <w:sz w:val="16"/>
                <w:szCs w:val="16"/>
              </w:rPr>
            </w:pPr>
          </w:p>
        </w:tc>
      </w:tr>
    </w:tbl>
    <w:p w14:paraId="768A2876" w14:textId="77777777" w:rsidR="00183A01" w:rsidRPr="00F74193" w:rsidRDefault="00183A01" w:rsidP="00835846">
      <w:pPr>
        <w:ind w:left="2160" w:hanging="1440"/>
        <w:rPr>
          <w:rFonts w:ascii="Arial" w:hAnsi="Arial" w:cs="Arial"/>
          <w:b/>
          <w:sz w:val="16"/>
          <w:szCs w:val="16"/>
        </w:rPr>
      </w:pPr>
      <w:r w:rsidRPr="00F74193">
        <w:rPr>
          <w:rFonts w:ascii="Arial" w:hAnsi="Arial" w:cs="Arial"/>
          <w:b/>
          <w:sz w:val="16"/>
          <w:szCs w:val="16"/>
        </w:rPr>
        <w:tab/>
      </w:r>
    </w:p>
    <w:p w14:paraId="2D3F3DE4" w14:textId="77777777" w:rsidR="00183A01" w:rsidRPr="00F74193" w:rsidRDefault="00183A01" w:rsidP="00835846">
      <w:pPr>
        <w:rPr>
          <w:rFonts w:ascii="Arial" w:hAnsi="Arial" w:cs="Arial"/>
          <w:sz w:val="16"/>
          <w:szCs w:val="16"/>
        </w:rPr>
      </w:pPr>
      <w:r w:rsidRPr="00F74193">
        <w:rPr>
          <w:rFonts w:ascii="Arial" w:hAnsi="Arial" w:cs="Arial"/>
          <w:sz w:val="16"/>
          <w:szCs w:val="16"/>
        </w:rPr>
        <w:t>Written by: Gemma Holder (Neonatal Consultant)</w:t>
      </w:r>
    </w:p>
    <w:p w14:paraId="6E361397" w14:textId="049594F7" w:rsidR="00183A01" w:rsidRDefault="00183A01" w:rsidP="00835846">
      <w:pPr>
        <w:rPr>
          <w:rFonts w:ascii="Arial" w:hAnsi="Arial" w:cs="Arial"/>
          <w:sz w:val="16"/>
          <w:szCs w:val="16"/>
        </w:rPr>
      </w:pPr>
      <w:r w:rsidRPr="00F74193">
        <w:rPr>
          <w:rFonts w:ascii="Arial" w:hAnsi="Arial" w:cs="Arial"/>
          <w:sz w:val="16"/>
          <w:szCs w:val="16"/>
        </w:rPr>
        <w:t>Checked by: Louise Whitticase (Lead Pharmacist-Women’s Services)</w:t>
      </w:r>
    </w:p>
    <w:p w14:paraId="798067F0" w14:textId="4E20572E" w:rsidR="00DD78C4" w:rsidRDefault="00DD78C4" w:rsidP="00835846">
      <w:pPr>
        <w:rPr>
          <w:rFonts w:ascii="Arial" w:hAnsi="Arial" w:cs="Arial"/>
          <w:sz w:val="16"/>
          <w:szCs w:val="16"/>
        </w:rPr>
      </w:pPr>
    </w:p>
    <w:p w14:paraId="49BD4F5C" w14:textId="7E9A597B" w:rsidR="00DD78C4" w:rsidRDefault="00DD78C4" w:rsidP="00835846">
      <w:pPr>
        <w:rPr>
          <w:rFonts w:ascii="Arial" w:hAnsi="Arial" w:cs="Arial"/>
          <w:sz w:val="16"/>
          <w:szCs w:val="16"/>
        </w:rPr>
      </w:pPr>
    </w:p>
    <w:p w14:paraId="0267B474" w14:textId="5F8287DA" w:rsidR="00DD78C4" w:rsidRDefault="00DD78C4" w:rsidP="00835846">
      <w:pPr>
        <w:rPr>
          <w:rFonts w:ascii="Arial" w:hAnsi="Arial" w:cs="Arial"/>
          <w:sz w:val="16"/>
          <w:szCs w:val="16"/>
        </w:rPr>
      </w:pPr>
    </w:p>
    <w:p w14:paraId="2DA29B81" w14:textId="52345E28" w:rsidR="00DD78C4" w:rsidRDefault="00DD78C4" w:rsidP="00835846">
      <w:pPr>
        <w:rPr>
          <w:rFonts w:ascii="Arial" w:hAnsi="Arial" w:cs="Arial"/>
          <w:sz w:val="16"/>
          <w:szCs w:val="16"/>
        </w:rPr>
      </w:pPr>
    </w:p>
    <w:p w14:paraId="3E0D0A82" w14:textId="1558FF3C" w:rsidR="00DD78C4" w:rsidRDefault="00DD78C4" w:rsidP="00835846">
      <w:pPr>
        <w:rPr>
          <w:rFonts w:ascii="Arial" w:hAnsi="Arial" w:cs="Arial"/>
          <w:sz w:val="16"/>
          <w:szCs w:val="16"/>
        </w:rPr>
      </w:pPr>
    </w:p>
    <w:p w14:paraId="12446AC1" w14:textId="65C02C4D" w:rsidR="00DD78C4" w:rsidRDefault="00DD78C4" w:rsidP="00835846">
      <w:pPr>
        <w:rPr>
          <w:rFonts w:ascii="Arial" w:hAnsi="Arial" w:cs="Arial"/>
          <w:sz w:val="16"/>
          <w:szCs w:val="16"/>
        </w:rPr>
      </w:pPr>
    </w:p>
    <w:p w14:paraId="18707D09" w14:textId="2E798DCC" w:rsidR="00DD78C4" w:rsidRDefault="00DD78C4" w:rsidP="00835846">
      <w:pPr>
        <w:rPr>
          <w:rFonts w:ascii="Arial" w:hAnsi="Arial" w:cs="Arial"/>
          <w:sz w:val="16"/>
          <w:szCs w:val="16"/>
        </w:rPr>
      </w:pPr>
    </w:p>
    <w:p w14:paraId="0841A88C" w14:textId="59EBC9BE" w:rsidR="00DD78C4" w:rsidRDefault="00DD78C4" w:rsidP="00835846">
      <w:pPr>
        <w:rPr>
          <w:rFonts w:ascii="Arial" w:hAnsi="Arial" w:cs="Arial"/>
          <w:sz w:val="16"/>
          <w:szCs w:val="16"/>
        </w:rPr>
      </w:pPr>
    </w:p>
    <w:p w14:paraId="45A7516B" w14:textId="3EEB5614" w:rsidR="00DD78C4" w:rsidRDefault="00DD78C4" w:rsidP="00835846">
      <w:pPr>
        <w:rPr>
          <w:rFonts w:ascii="Arial" w:hAnsi="Arial" w:cs="Arial"/>
          <w:sz w:val="16"/>
          <w:szCs w:val="16"/>
        </w:rPr>
      </w:pPr>
    </w:p>
    <w:p w14:paraId="65521FCB" w14:textId="1A9AA97B" w:rsidR="00DD78C4" w:rsidRDefault="00DD78C4" w:rsidP="00835846">
      <w:pPr>
        <w:rPr>
          <w:rFonts w:ascii="Arial" w:hAnsi="Arial" w:cs="Arial"/>
          <w:sz w:val="16"/>
          <w:szCs w:val="16"/>
        </w:rPr>
      </w:pPr>
    </w:p>
    <w:p w14:paraId="3A649B64" w14:textId="40AA1EA6" w:rsidR="00DD78C4" w:rsidRDefault="00DD78C4" w:rsidP="00835846">
      <w:pPr>
        <w:rPr>
          <w:rFonts w:ascii="Arial" w:hAnsi="Arial" w:cs="Arial"/>
          <w:sz w:val="16"/>
          <w:szCs w:val="16"/>
        </w:rPr>
      </w:pPr>
    </w:p>
    <w:p w14:paraId="59669F8B" w14:textId="51037E26" w:rsidR="00DD78C4" w:rsidRDefault="00DD78C4" w:rsidP="00835846">
      <w:pPr>
        <w:rPr>
          <w:rFonts w:ascii="Arial" w:hAnsi="Arial" w:cs="Arial"/>
          <w:sz w:val="16"/>
          <w:szCs w:val="16"/>
        </w:rPr>
      </w:pPr>
    </w:p>
    <w:p w14:paraId="0E0B4BCD" w14:textId="6267C2B3" w:rsidR="00DD78C4" w:rsidRDefault="00DD78C4" w:rsidP="00835846">
      <w:pPr>
        <w:rPr>
          <w:rFonts w:ascii="Arial" w:hAnsi="Arial" w:cs="Arial"/>
          <w:sz w:val="16"/>
          <w:szCs w:val="16"/>
        </w:rPr>
      </w:pPr>
    </w:p>
    <w:p w14:paraId="41A534F4" w14:textId="79ED4C01" w:rsidR="00DD78C4" w:rsidRDefault="00DD78C4" w:rsidP="00835846">
      <w:pPr>
        <w:rPr>
          <w:rFonts w:ascii="Arial" w:hAnsi="Arial" w:cs="Arial"/>
          <w:sz w:val="16"/>
          <w:szCs w:val="16"/>
        </w:rPr>
      </w:pPr>
    </w:p>
    <w:p w14:paraId="1F89BAA0" w14:textId="01C95423" w:rsidR="00DD78C4" w:rsidRDefault="00DD78C4" w:rsidP="00835846">
      <w:pPr>
        <w:rPr>
          <w:rFonts w:ascii="Arial" w:hAnsi="Arial" w:cs="Arial"/>
          <w:sz w:val="16"/>
          <w:szCs w:val="16"/>
        </w:rPr>
      </w:pPr>
    </w:p>
    <w:p w14:paraId="23AD652F" w14:textId="4E0F84D5" w:rsidR="00DD78C4" w:rsidRDefault="00DD78C4" w:rsidP="00835846">
      <w:pPr>
        <w:rPr>
          <w:rFonts w:ascii="Arial" w:hAnsi="Arial" w:cs="Arial"/>
          <w:sz w:val="16"/>
          <w:szCs w:val="16"/>
        </w:rPr>
      </w:pPr>
    </w:p>
    <w:p w14:paraId="4467B82B" w14:textId="5A112CD3" w:rsidR="00DD78C4" w:rsidRDefault="00DD78C4" w:rsidP="00835846">
      <w:pPr>
        <w:rPr>
          <w:rFonts w:ascii="Arial" w:hAnsi="Arial" w:cs="Arial"/>
          <w:sz w:val="16"/>
          <w:szCs w:val="16"/>
        </w:rPr>
      </w:pPr>
    </w:p>
    <w:p w14:paraId="5FF1875F" w14:textId="4FE336DB" w:rsidR="00DD78C4" w:rsidRDefault="00DD78C4" w:rsidP="00835846">
      <w:pPr>
        <w:rPr>
          <w:rFonts w:ascii="Arial" w:hAnsi="Arial" w:cs="Arial"/>
          <w:sz w:val="16"/>
          <w:szCs w:val="16"/>
        </w:rPr>
      </w:pPr>
    </w:p>
    <w:p w14:paraId="5ABC4640" w14:textId="03DFE52A" w:rsidR="00DD78C4" w:rsidRDefault="00DD78C4" w:rsidP="00835846">
      <w:pPr>
        <w:rPr>
          <w:rFonts w:ascii="Arial" w:hAnsi="Arial" w:cs="Arial"/>
          <w:sz w:val="16"/>
          <w:szCs w:val="16"/>
        </w:rPr>
      </w:pPr>
    </w:p>
    <w:p w14:paraId="3F671C8D" w14:textId="71BF3213" w:rsidR="00DD78C4" w:rsidRDefault="00DD78C4" w:rsidP="00835846">
      <w:pPr>
        <w:rPr>
          <w:rFonts w:ascii="Arial" w:hAnsi="Arial" w:cs="Arial"/>
          <w:sz w:val="16"/>
          <w:szCs w:val="16"/>
        </w:rPr>
      </w:pPr>
    </w:p>
    <w:p w14:paraId="4EF0EF79" w14:textId="0C1FD671" w:rsidR="00DD78C4" w:rsidRDefault="00DD78C4" w:rsidP="00835846">
      <w:pPr>
        <w:rPr>
          <w:rFonts w:ascii="Arial" w:hAnsi="Arial" w:cs="Arial"/>
          <w:sz w:val="16"/>
          <w:szCs w:val="16"/>
        </w:rPr>
      </w:pPr>
    </w:p>
    <w:p w14:paraId="3C726C97" w14:textId="0CBCB7E6" w:rsidR="00DD78C4" w:rsidRDefault="00DD78C4" w:rsidP="00835846">
      <w:pPr>
        <w:rPr>
          <w:rFonts w:ascii="Arial" w:hAnsi="Arial" w:cs="Arial"/>
          <w:sz w:val="16"/>
          <w:szCs w:val="16"/>
        </w:rPr>
      </w:pPr>
    </w:p>
    <w:p w14:paraId="3EE79A44" w14:textId="561606E2" w:rsidR="00DD78C4" w:rsidRDefault="00DD78C4" w:rsidP="00835846">
      <w:pPr>
        <w:rPr>
          <w:rFonts w:ascii="Arial" w:hAnsi="Arial" w:cs="Arial"/>
          <w:sz w:val="16"/>
          <w:szCs w:val="16"/>
        </w:rPr>
      </w:pPr>
    </w:p>
    <w:p w14:paraId="2612E053" w14:textId="3D3489EC" w:rsidR="00DD78C4" w:rsidRDefault="00DD78C4" w:rsidP="00835846">
      <w:pPr>
        <w:rPr>
          <w:rFonts w:ascii="Arial" w:hAnsi="Arial" w:cs="Arial"/>
          <w:sz w:val="16"/>
          <w:szCs w:val="16"/>
        </w:rPr>
      </w:pPr>
    </w:p>
    <w:p w14:paraId="239BFE4C" w14:textId="3277821A" w:rsidR="00DD78C4" w:rsidRDefault="00DD78C4" w:rsidP="00835846">
      <w:pPr>
        <w:rPr>
          <w:rFonts w:ascii="Arial" w:hAnsi="Arial" w:cs="Arial"/>
          <w:sz w:val="16"/>
          <w:szCs w:val="16"/>
        </w:rPr>
      </w:pPr>
    </w:p>
    <w:p w14:paraId="2DC6E6C7" w14:textId="42903723" w:rsidR="00DD78C4" w:rsidRDefault="00DD78C4" w:rsidP="00835846">
      <w:pPr>
        <w:rPr>
          <w:rFonts w:ascii="Arial" w:hAnsi="Arial" w:cs="Arial"/>
          <w:sz w:val="16"/>
          <w:szCs w:val="16"/>
        </w:rPr>
      </w:pPr>
    </w:p>
    <w:p w14:paraId="31A00133" w14:textId="625ABFF1" w:rsidR="00DD78C4" w:rsidRDefault="00DD78C4" w:rsidP="00835846">
      <w:pPr>
        <w:rPr>
          <w:rFonts w:ascii="Arial" w:hAnsi="Arial" w:cs="Arial"/>
          <w:sz w:val="16"/>
          <w:szCs w:val="16"/>
        </w:rPr>
      </w:pPr>
    </w:p>
    <w:p w14:paraId="4E826627" w14:textId="7B95CBB1" w:rsidR="00DD78C4" w:rsidRDefault="00DD78C4" w:rsidP="00835846">
      <w:pPr>
        <w:rPr>
          <w:rFonts w:ascii="Arial" w:hAnsi="Arial" w:cs="Arial"/>
          <w:sz w:val="16"/>
          <w:szCs w:val="16"/>
        </w:rPr>
      </w:pPr>
    </w:p>
    <w:p w14:paraId="3CB44A39" w14:textId="6B904F89" w:rsidR="00DD78C4" w:rsidRDefault="00DD78C4" w:rsidP="00835846">
      <w:pPr>
        <w:rPr>
          <w:rFonts w:ascii="Arial" w:hAnsi="Arial" w:cs="Arial"/>
          <w:sz w:val="16"/>
          <w:szCs w:val="16"/>
        </w:rPr>
      </w:pPr>
    </w:p>
    <w:p w14:paraId="1A482B04" w14:textId="5DA6EFD3" w:rsidR="00DD78C4" w:rsidRDefault="00DD78C4" w:rsidP="00835846">
      <w:pPr>
        <w:rPr>
          <w:rFonts w:ascii="Arial" w:hAnsi="Arial" w:cs="Arial"/>
          <w:sz w:val="16"/>
          <w:szCs w:val="16"/>
        </w:rPr>
      </w:pPr>
    </w:p>
    <w:p w14:paraId="684B5468" w14:textId="2CF2030F" w:rsidR="00DD78C4" w:rsidRDefault="00DD78C4" w:rsidP="00835846">
      <w:pPr>
        <w:rPr>
          <w:rFonts w:ascii="Arial" w:hAnsi="Arial" w:cs="Arial"/>
          <w:sz w:val="16"/>
          <w:szCs w:val="16"/>
        </w:rPr>
      </w:pPr>
    </w:p>
    <w:p w14:paraId="5B6C11CB" w14:textId="5BF36D30" w:rsidR="00DD78C4" w:rsidRDefault="00DD78C4" w:rsidP="00835846">
      <w:pPr>
        <w:rPr>
          <w:rFonts w:ascii="Arial" w:hAnsi="Arial" w:cs="Arial"/>
          <w:sz w:val="16"/>
          <w:szCs w:val="16"/>
        </w:rPr>
      </w:pPr>
    </w:p>
    <w:p w14:paraId="24B0BF7A" w14:textId="2BAE7A85" w:rsidR="00DD78C4" w:rsidRDefault="00DD78C4" w:rsidP="00835846">
      <w:pPr>
        <w:rPr>
          <w:rFonts w:ascii="Arial" w:hAnsi="Arial" w:cs="Arial"/>
          <w:sz w:val="16"/>
          <w:szCs w:val="16"/>
        </w:rPr>
      </w:pPr>
    </w:p>
    <w:p w14:paraId="5F9F19EE" w14:textId="75B2A297" w:rsidR="00DD78C4" w:rsidRDefault="00DD78C4" w:rsidP="00835846">
      <w:pPr>
        <w:rPr>
          <w:rFonts w:ascii="Arial" w:hAnsi="Arial" w:cs="Arial"/>
          <w:sz w:val="16"/>
          <w:szCs w:val="16"/>
        </w:rPr>
      </w:pPr>
    </w:p>
    <w:p w14:paraId="6114609B" w14:textId="65CB0DEC" w:rsidR="00DD78C4" w:rsidRDefault="00DD78C4" w:rsidP="00835846">
      <w:pPr>
        <w:rPr>
          <w:rFonts w:ascii="Arial" w:hAnsi="Arial" w:cs="Arial"/>
          <w:sz w:val="16"/>
          <w:szCs w:val="16"/>
        </w:rPr>
      </w:pPr>
    </w:p>
    <w:p w14:paraId="39E1FAFD" w14:textId="2D669719" w:rsidR="00DD78C4" w:rsidRDefault="00DD78C4" w:rsidP="00835846">
      <w:pPr>
        <w:rPr>
          <w:rFonts w:ascii="Arial" w:hAnsi="Arial" w:cs="Arial"/>
          <w:sz w:val="16"/>
          <w:szCs w:val="16"/>
        </w:rPr>
      </w:pPr>
    </w:p>
    <w:p w14:paraId="53BF7618" w14:textId="732252A7" w:rsidR="00DD78C4" w:rsidRDefault="00DD78C4" w:rsidP="00835846">
      <w:pPr>
        <w:rPr>
          <w:rFonts w:ascii="Arial" w:hAnsi="Arial" w:cs="Arial"/>
          <w:sz w:val="16"/>
          <w:szCs w:val="16"/>
        </w:rPr>
      </w:pPr>
    </w:p>
    <w:p w14:paraId="06C9CC01" w14:textId="06A3F53E" w:rsidR="00DD78C4" w:rsidRDefault="00DD78C4" w:rsidP="00835846">
      <w:pPr>
        <w:rPr>
          <w:rFonts w:ascii="Arial" w:hAnsi="Arial" w:cs="Arial"/>
          <w:sz w:val="16"/>
          <w:szCs w:val="16"/>
        </w:rPr>
      </w:pPr>
    </w:p>
    <w:p w14:paraId="5B040BD0" w14:textId="4545FE8F" w:rsidR="00DD78C4" w:rsidRDefault="00DD78C4" w:rsidP="00835846">
      <w:pPr>
        <w:rPr>
          <w:rFonts w:ascii="Arial" w:hAnsi="Arial" w:cs="Arial"/>
          <w:sz w:val="16"/>
          <w:szCs w:val="16"/>
        </w:rPr>
      </w:pPr>
    </w:p>
    <w:p w14:paraId="29437F2E" w14:textId="77777777" w:rsidR="00DD78C4" w:rsidRPr="00F74193" w:rsidRDefault="00DD78C4" w:rsidP="00835846">
      <w:pPr>
        <w:rPr>
          <w:rFonts w:ascii="Arial" w:hAnsi="Arial" w:cs="Arial"/>
          <w:sz w:val="16"/>
          <w:szCs w:val="16"/>
        </w:rPr>
      </w:pPr>
    </w:p>
    <w:p w14:paraId="2B9A77CD" w14:textId="77777777" w:rsidR="00183A01" w:rsidRPr="00F74193" w:rsidRDefault="00183A01" w:rsidP="00835846">
      <w:pPr>
        <w:rPr>
          <w:rFonts w:ascii="Arial" w:hAnsi="Arial" w:cs="Arial"/>
          <w:b/>
          <w:sz w:val="16"/>
          <w:szCs w:val="16"/>
        </w:rPr>
      </w:pPr>
    </w:p>
    <w:tbl>
      <w:tblPr>
        <w:tblW w:w="11182" w:type="dxa"/>
        <w:tblInd w:w="-1310" w:type="dxa"/>
        <w:tblLook w:val="01E0" w:firstRow="1" w:lastRow="1" w:firstColumn="1" w:lastColumn="1" w:noHBand="0" w:noVBand="0"/>
      </w:tblPr>
      <w:tblGrid>
        <w:gridCol w:w="1990"/>
        <w:gridCol w:w="9192"/>
      </w:tblGrid>
      <w:tr w:rsidR="00A63175" w:rsidRPr="00D73E45" w14:paraId="2F1EC6CE" w14:textId="77777777" w:rsidTr="003F1AE6">
        <w:trPr>
          <w:trHeight w:val="152"/>
        </w:trPr>
        <w:tc>
          <w:tcPr>
            <w:tcW w:w="1990" w:type="dxa"/>
            <w:tcBorders>
              <w:top w:val="nil"/>
              <w:left w:val="nil"/>
              <w:bottom w:val="nil"/>
              <w:right w:val="nil"/>
            </w:tcBorders>
            <w:shd w:val="clear" w:color="auto" w:fill="auto"/>
          </w:tcPr>
          <w:p w14:paraId="7D23711D" w14:textId="01E01880" w:rsidR="00DD78C4" w:rsidRPr="00F74193" w:rsidRDefault="00DD78C4" w:rsidP="00835846">
            <w:pPr>
              <w:spacing w:after="120"/>
              <w:rPr>
                <w:rFonts w:ascii="Arial" w:hAnsi="Arial" w:cs="Arial"/>
                <w:b/>
                <w:sz w:val="20"/>
                <w:szCs w:val="20"/>
              </w:rPr>
            </w:pPr>
          </w:p>
        </w:tc>
        <w:tc>
          <w:tcPr>
            <w:tcW w:w="9192" w:type="dxa"/>
            <w:tcBorders>
              <w:top w:val="nil"/>
              <w:left w:val="nil"/>
              <w:bottom w:val="single" w:sz="4" w:space="0" w:color="auto"/>
              <w:right w:val="nil"/>
            </w:tcBorders>
            <w:shd w:val="clear" w:color="auto" w:fill="auto"/>
          </w:tcPr>
          <w:p w14:paraId="53B773AC" w14:textId="77777777" w:rsidR="00A63175" w:rsidRDefault="00A63175" w:rsidP="00835846">
            <w:pPr>
              <w:rPr>
                <w:rFonts w:ascii="Arial" w:hAnsi="Arial" w:cs="Arial"/>
                <w:b/>
              </w:rPr>
            </w:pPr>
            <w:r w:rsidRPr="00F84CFD">
              <w:rPr>
                <w:rFonts w:ascii="Arial" w:hAnsi="Arial" w:cs="Arial"/>
                <w:b/>
              </w:rPr>
              <w:t>MIDAZOLAM</w:t>
            </w:r>
          </w:p>
          <w:p w14:paraId="3FDD7D5A" w14:textId="77777777" w:rsidR="00A311AC" w:rsidRPr="00F84CFD" w:rsidRDefault="00A311AC" w:rsidP="00835846">
            <w:pPr>
              <w:rPr>
                <w:rFonts w:ascii="Arial" w:hAnsi="Arial" w:cs="Arial"/>
                <w:b/>
              </w:rPr>
            </w:pPr>
            <w:r w:rsidRPr="00F74193">
              <w:rPr>
                <w:rFonts w:ascii="Arial" w:hAnsi="Arial" w:cs="Arial"/>
                <w:b/>
                <w:color w:val="FF0000"/>
                <w:sz w:val="20"/>
                <w:szCs w:val="20"/>
              </w:rPr>
              <w:t>*CONTROLLED DRUG*</w:t>
            </w:r>
          </w:p>
        </w:tc>
      </w:tr>
      <w:tr w:rsidR="00A63175" w:rsidRPr="00D73E45" w14:paraId="513F64F2" w14:textId="77777777" w:rsidTr="003F1AE6">
        <w:trPr>
          <w:trHeight w:val="563"/>
        </w:trPr>
        <w:tc>
          <w:tcPr>
            <w:tcW w:w="1990" w:type="dxa"/>
            <w:tcBorders>
              <w:top w:val="nil"/>
              <w:left w:val="nil"/>
              <w:bottom w:val="nil"/>
              <w:right w:val="nil"/>
            </w:tcBorders>
            <w:shd w:val="clear" w:color="auto" w:fill="auto"/>
          </w:tcPr>
          <w:p w14:paraId="4ABD8FE5" w14:textId="77777777" w:rsidR="00A63175" w:rsidRPr="00F84CFD" w:rsidRDefault="00A63175" w:rsidP="00835846">
            <w:pPr>
              <w:spacing w:after="120"/>
              <w:rPr>
                <w:rFonts w:ascii="Arial" w:hAnsi="Arial" w:cs="Arial"/>
                <w:b/>
              </w:rPr>
            </w:pPr>
            <w:r w:rsidRPr="00F84CFD">
              <w:rPr>
                <w:rFonts w:ascii="Arial" w:hAnsi="Arial" w:cs="Arial"/>
                <w:b/>
              </w:rPr>
              <w:t xml:space="preserve">Indications for use: </w:t>
            </w:r>
          </w:p>
        </w:tc>
        <w:tc>
          <w:tcPr>
            <w:tcW w:w="9192" w:type="dxa"/>
            <w:tcBorders>
              <w:top w:val="single" w:sz="4" w:space="0" w:color="auto"/>
              <w:left w:val="nil"/>
              <w:bottom w:val="single" w:sz="4" w:space="0" w:color="auto"/>
              <w:right w:val="nil"/>
            </w:tcBorders>
            <w:shd w:val="clear" w:color="auto" w:fill="auto"/>
          </w:tcPr>
          <w:p w14:paraId="654633D5" w14:textId="77777777" w:rsidR="00A63175" w:rsidRPr="00F74193" w:rsidRDefault="00A63175" w:rsidP="00835846">
            <w:pPr>
              <w:spacing w:after="120"/>
              <w:rPr>
                <w:rFonts w:ascii="Arial" w:hAnsi="Arial" w:cs="Arial"/>
                <w:sz w:val="20"/>
                <w:szCs w:val="20"/>
              </w:rPr>
            </w:pPr>
            <w:r w:rsidRPr="00F74193">
              <w:rPr>
                <w:rFonts w:ascii="Arial" w:hAnsi="Arial" w:cs="Arial"/>
                <w:sz w:val="20"/>
                <w:szCs w:val="20"/>
              </w:rPr>
              <w:t>Seizure control – as alternative to intravenous Clonazepam which is no longer available.  Please see guideline for Therapeutic Hypothermia as Neuroprotective Intervention for Neonatal Hypoxic Ischaemic Encephalopathy</w:t>
            </w:r>
          </w:p>
        </w:tc>
      </w:tr>
      <w:tr w:rsidR="00A63175" w:rsidRPr="00D73E45" w14:paraId="2BA5BB89" w14:textId="77777777" w:rsidTr="00F84CFD">
        <w:trPr>
          <w:trHeight w:val="1654"/>
        </w:trPr>
        <w:tc>
          <w:tcPr>
            <w:tcW w:w="1990" w:type="dxa"/>
            <w:tcBorders>
              <w:top w:val="nil"/>
              <w:left w:val="nil"/>
              <w:bottom w:val="nil"/>
              <w:right w:val="nil"/>
            </w:tcBorders>
            <w:shd w:val="clear" w:color="auto" w:fill="auto"/>
          </w:tcPr>
          <w:p w14:paraId="08106757" w14:textId="77777777" w:rsidR="00A63175" w:rsidRPr="00F84CFD" w:rsidRDefault="00A63175" w:rsidP="00835846">
            <w:pPr>
              <w:spacing w:after="120"/>
              <w:rPr>
                <w:rFonts w:ascii="Arial" w:hAnsi="Arial" w:cs="Arial"/>
                <w:b/>
              </w:rPr>
            </w:pPr>
            <w:r w:rsidRPr="00F84CFD">
              <w:rPr>
                <w:rFonts w:ascii="Arial" w:hAnsi="Arial" w:cs="Arial"/>
                <w:b/>
              </w:rPr>
              <w:t xml:space="preserve">Preparation: </w:t>
            </w:r>
          </w:p>
        </w:tc>
        <w:tc>
          <w:tcPr>
            <w:tcW w:w="9192" w:type="dxa"/>
            <w:tcBorders>
              <w:top w:val="single" w:sz="4" w:space="0" w:color="auto"/>
              <w:left w:val="nil"/>
              <w:bottom w:val="single" w:sz="4" w:space="0" w:color="auto"/>
              <w:right w:val="nil"/>
            </w:tcBorders>
            <w:shd w:val="clear" w:color="auto" w:fill="auto"/>
          </w:tcPr>
          <w:p w14:paraId="78593CC2" w14:textId="77777777" w:rsidR="00A63175" w:rsidRDefault="00A63175" w:rsidP="00835846">
            <w:pPr>
              <w:spacing w:after="120"/>
              <w:rPr>
                <w:rFonts w:ascii="Arial" w:hAnsi="Arial" w:cs="Arial"/>
                <w:sz w:val="20"/>
                <w:szCs w:val="20"/>
              </w:rPr>
            </w:pPr>
            <w:r w:rsidRPr="00F74193">
              <w:rPr>
                <w:rFonts w:ascii="Arial" w:hAnsi="Arial" w:cs="Arial"/>
                <w:sz w:val="20"/>
                <w:szCs w:val="20"/>
              </w:rPr>
              <w:t xml:space="preserve">1mg/ml solution for injection </w:t>
            </w:r>
            <w:r w:rsidR="00EE4BEF">
              <w:rPr>
                <w:rFonts w:ascii="Arial" w:hAnsi="Arial" w:cs="Arial"/>
                <w:sz w:val="20"/>
                <w:szCs w:val="20"/>
              </w:rPr>
              <w:t xml:space="preserve">5ml </w:t>
            </w:r>
            <w:r w:rsidRPr="00F74193">
              <w:rPr>
                <w:rFonts w:ascii="Arial" w:hAnsi="Arial" w:cs="Arial"/>
                <w:sz w:val="20"/>
                <w:szCs w:val="20"/>
              </w:rPr>
              <w:t>ampoules (as Midazolam hydrochloride)</w:t>
            </w:r>
            <w:r w:rsidR="00EE4BEF">
              <w:rPr>
                <w:rFonts w:ascii="Arial" w:hAnsi="Arial" w:cs="Arial"/>
                <w:sz w:val="20"/>
                <w:szCs w:val="20"/>
              </w:rPr>
              <w:t xml:space="preserve"> </w:t>
            </w:r>
          </w:p>
          <w:p w14:paraId="127CDB9C" w14:textId="77777777" w:rsidR="00EE4BEF" w:rsidRPr="00F74193" w:rsidRDefault="00EE4BEF" w:rsidP="00835846">
            <w:pPr>
              <w:spacing w:after="120"/>
              <w:rPr>
                <w:rFonts w:ascii="Arial" w:hAnsi="Arial" w:cs="Arial"/>
                <w:sz w:val="20"/>
                <w:szCs w:val="20"/>
              </w:rPr>
            </w:pPr>
            <w:r>
              <w:rPr>
                <w:rFonts w:ascii="Arial" w:hAnsi="Arial" w:cs="Arial"/>
                <w:sz w:val="20"/>
                <w:szCs w:val="20"/>
              </w:rPr>
              <w:t xml:space="preserve">1mg/ml </w:t>
            </w:r>
            <w:r w:rsidR="00A90006">
              <w:rPr>
                <w:rFonts w:ascii="Arial" w:hAnsi="Arial" w:cs="Arial"/>
                <w:sz w:val="20"/>
                <w:szCs w:val="20"/>
              </w:rPr>
              <w:t xml:space="preserve">solution for infusion </w:t>
            </w:r>
            <w:r>
              <w:rPr>
                <w:rFonts w:ascii="Arial" w:hAnsi="Arial" w:cs="Arial"/>
                <w:sz w:val="20"/>
                <w:szCs w:val="20"/>
              </w:rPr>
              <w:t>50ml vial</w:t>
            </w:r>
          </w:p>
          <w:p w14:paraId="5B01B055" w14:textId="77777777" w:rsidR="00A63175" w:rsidRPr="00F74193" w:rsidRDefault="00A63175" w:rsidP="00835846">
            <w:pPr>
              <w:spacing w:after="120"/>
              <w:rPr>
                <w:rFonts w:ascii="Arial" w:hAnsi="Arial" w:cs="Arial"/>
                <w:sz w:val="20"/>
                <w:szCs w:val="20"/>
              </w:rPr>
            </w:pPr>
            <w:r w:rsidRPr="00F74193">
              <w:rPr>
                <w:rFonts w:ascii="Arial" w:hAnsi="Arial" w:cs="Arial"/>
                <w:b/>
                <w:sz w:val="20"/>
                <w:szCs w:val="20"/>
              </w:rPr>
              <w:t>For bolus</w:t>
            </w:r>
            <w:r w:rsidRPr="00F74193">
              <w:rPr>
                <w:rFonts w:ascii="Arial" w:hAnsi="Arial" w:cs="Arial"/>
                <w:sz w:val="20"/>
                <w:szCs w:val="20"/>
              </w:rPr>
              <w:t>: Take required amount and administer as a slow bolus over 5 mins</w:t>
            </w:r>
          </w:p>
          <w:p w14:paraId="6AD6A3B6" w14:textId="77777777" w:rsidR="00EE4BEF" w:rsidRPr="00EE4BEF" w:rsidRDefault="00A63175" w:rsidP="00EE4BEF">
            <w:pPr>
              <w:pStyle w:val="Default"/>
              <w:rPr>
                <w:rFonts w:eastAsiaTheme="minorHAnsi"/>
              </w:rPr>
            </w:pPr>
            <w:r w:rsidRPr="00F74193">
              <w:rPr>
                <w:b/>
                <w:sz w:val="20"/>
                <w:szCs w:val="20"/>
              </w:rPr>
              <w:t>For Intravenous Infusion:</w:t>
            </w:r>
            <w:r w:rsidR="00EE4BEF">
              <w:rPr>
                <w:sz w:val="20"/>
                <w:szCs w:val="20"/>
              </w:rPr>
              <w:t xml:space="preserve"> </w:t>
            </w:r>
          </w:p>
          <w:p w14:paraId="47538077" w14:textId="77777777" w:rsidR="00EE4BEF" w:rsidRPr="00910434" w:rsidRDefault="004B6270" w:rsidP="00EE4BEF">
            <w:pPr>
              <w:rPr>
                <w:rFonts w:ascii="Arial" w:hAnsi="Arial" w:cs="Arial"/>
                <w:sz w:val="20"/>
                <w:szCs w:val="20"/>
              </w:rPr>
            </w:pPr>
            <w:r>
              <w:rPr>
                <w:rFonts w:ascii="Arial" w:eastAsiaTheme="minorHAnsi" w:hAnsi="Arial" w:cs="Arial"/>
                <w:color w:val="000000"/>
                <w:sz w:val="22"/>
                <w:szCs w:val="22"/>
                <w:lang w:eastAsia="en-US"/>
              </w:rPr>
              <w:t>W</w:t>
            </w:r>
            <w:r w:rsidR="00EE4BEF" w:rsidRPr="00EE4BEF">
              <w:rPr>
                <w:rFonts w:ascii="Arial" w:eastAsiaTheme="minorHAnsi" w:hAnsi="Arial" w:cs="Arial"/>
                <w:color w:val="000000"/>
                <w:sz w:val="22"/>
                <w:szCs w:val="22"/>
                <w:lang w:eastAsia="en-US"/>
              </w:rPr>
              <w:t>ithdraw 50ml of the midazolam 50mg in 50ml into syringe, giving a 1mg in 1ml (1000microgram/ml) solution.</w:t>
            </w:r>
            <w:r w:rsidR="00A63175" w:rsidRPr="00F74193">
              <w:rPr>
                <w:rFonts w:ascii="Arial" w:hAnsi="Arial" w:cs="Arial"/>
                <w:sz w:val="20"/>
                <w:szCs w:val="20"/>
              </w:rPr>
              <w:t xml:space="preserve"> A rate of </w:t>
            </w:r>
            <w:r w:rsidR="00EE4BEF">
              <w:rPr>
                <w:rFonts w:ascii="Arial" w:hAnsi="Arial" w:cs="Arial"/>
                <w:sz w:val="20"/>
                <w:szCs w:val="20"/>
              </w:rPr>
              <w:t>(0.06</w:t>
            </w:r>
            <w:r w:rsidR="00A63175" w:rsidRPr="00F74193">
              <w:rPr>
                <w:rFonts w:ascii="Arial" w:hAnsi="Arial" w:cs="Arial"/>
                <w:sz w:val="20"/>
                <w:szCs w:val="20"/>
              </w:rPr>
              <w:t>ml/</w:t>
            </w:r>
            <w:r w:rsidR="00EE4BEF">
              <w:rPr>
                <w:rFonts w:ascii="Arial" w:hAnsi="Arial" w:cs="Arial"/>
                <w:sz w:val="20"/>
                <w:szCs w:val="20"/>
              </w:rPr>
              <w:t>kg/</w:t>
            </w:r>
            <w:r w:rsidR="00A63175" w:rsidRPr="00F74193">
              <w:rPr>
                <w:rFonts w:ascii="Arial" w:hAnsi="Arial" w:cs="Arial"/>
                <w:sz w:val="20"/>
                <w:szCs w:val="20"/>
              </w:rPr>
              <w:t>hr provide</w:t>
            </w:r>
            <w:r w:rsidR="00F84CFD">
              <w:rPr>
                <w:rFonts w:ascii="Arial" w:hAnsi="Arial" w:cs="Arial"/>
                <w:sz w:val="20"/>
                <w:szCs w:val="20"/>
              </w:rPr>
              <w:t>s a dose of 60 micrograms/kg/hr</w:t>
            </w:r>
            <w:r w:rsidR="00EE4BEF">
              <w:rPr>
                <w:rFonts w:ascii="Arial" w:hAnsi="Arial" w:cs="Arial"/>
                <w:sz w:val="20"/>
                <w:szCs w:val="20"/>
              </w:rPr>
              <w:t xml:space="preserve"> </w:t>
            </w:r>
          </w:p>
          <w:p w14:paraId="69743F1A" w14:textId="77777777" w:rsidR="00A63175" w:rsidRPr="00F74193" w:rsidRDefault="00A63175" w:rsidP="00EE4BEF">
            <w:pPr>
              <w:spacing w:after="120"/>
              <w:rPr>
                <w:rFonts w:ascii="Arial" w:hAnsi="Arial" w:cs="Arial"/>
                <w:sz w:val="20"/>
                <w:szCs w:val="20"/>
              </w:rPr>
            </w:pPr>
          </w:p>
        </w:tc>
      </w:tr>
      <w:tr w:rsidR="00A63175" w:rsidRPr="00D73E45" w14:paraId="1CD3035C" w14:textId="77777777" w:rsidTr="003F1AE6">
        <w:tc>
          <w:tcPr>
            <w:tcW w:w="1990" w:type="dxa"/>
            <w:tcBorders>
              <w:top w:val="nil"/>
              <w:left w:val="nil"/>
              <w:bottom w:val="nil"/>
              <w:right w:val="nil"/>
            </w:tcBorders>
            <w:shd w:val="clear" w:color="auto" w:fill="auto"/>
          </w:tcPr>
          <w:p w14:paraId="1018509D" w14:textId="77777777" w:rsidR="00A63175" w:rsidRPr="00F84CFD" w:rsidRDefault="00A63175" w:rsidP="00835846">
            <w:pPr>
              <w:spacing w:after="120"/>
              <w:rPr>
                <w:rFonts w:ascii="Arial" w:hAnsi="Arial" w:cs="Arial"/>
                <w:b/>
              </w:rPr>
            </w:pPr>
            <w:r w:rsidRPr="00F84CFD">
              <w:rPr>
                <w:rFonts w:ascii="Arial" w:hAnsi="Arial" w:cs="Arial"/>
                <w:b/>
              </w:rPr>
              <w:t xml:space="preserve">Administration: </w:t>
            </w:r>
          </w:p>
        </w:tc>
        <w:tc>
          <w:tcPr>
            <w:tcW w:w="9192" w:type="dxa"/>
            <w:tcBorders>
              <w:top w:val="single" w:sz="4" w:space="0" w:color="auto"/>
              <w:left w:val="nil"/>
              <w:bottom w:val="nil"/>
              <w:right w:val="nil"/>
            </w:tcBorders>
            <w:shd w:val="clear" w:color="auto" w:fill="auto"/>
          </w:tcPr>
          <w:p w14:paraId="0FD94259" w14:textId="77777777" w:rsidR="00A63175" w:rsidRPr="00F74193" w:rsidRDefault="00A63175" w:rsidP="00835846">
            <w:pPr>
              <w:spacing w:after="120"/>
              <w:rPr>
                <w:rFonts w:ascii="Arial" w:hAnsi="Arial" w:cs="Arial"/>
                <w:sz w:val="20"/>
                <w:szCs w:val="20"/>
              </w:rPr>
            </w:pPr>
            <w:r w:rsidRPr="00F74193">
              <w:rPr>
                <w:rFonts w:ascii="Arial" w:hAnsi="Arial" w:cs="Arial"/>
                <w:sz w:val="20"/>
                <w:szCs w:val="20"/>
              </w:rPr>
              <w:t>By bolus over 5 mins followed by intravenous infusion</w:t>
            </w:r>
          </w:p>
        </w:tc>
      </w:tr>
      <w:tr w:rsidR="00A63175" w:rsidRPr="00D73E45" w14:paraId="218E50ED" w14:textId="77777777" w:rsidTr="003F1AE6">
        <w:tc>
          <w:tcPr>
            <w:tcW w:w="1990" w:type="dxa"/>
            <w:tcBorders>
              <w:top w:val="nil"/>
              <w:left w:val="nil"/>
              <w:bottom w:val="nil"/>
              <w:right w:val="nil"/>
            </w:tcBorders>
            <w:shd w:val="clear" w:color="auto" w:fill="auto"/>
          </w:tcPr>
          <w:p w14:paraId="6634AEA5" w14:textId="77777777" w:rsidR="00A63175" w:rsidRPr="00F84CFD" w:rsidRDefault="00A63175" w:rsidP="00835846">
            <w:pPr>
              <w:spacing w:after="120"/>
              <w:rPr>
                <w:rFonts w:ascii="Arial" w:hAnsi="Arial" w:cs="Arial"/>
                <w:b/>
              </w:rPr>
            </w:pPr>
            <w:r w:rsidRPr="00F84CFD">
              <w:rPr>
                <w:rFonts w:ascii="Arial" w:hAnsi="Arial" w:cs="Arial"/>
                <w:b/>
              </w:rPr>
              <w:t>Dosage:</w:t>
            </w:r>
          </w:p>
        </w:tc>
        <w:tc>
          <w:tcPr>
            <w:tcW w:w="9192" w:type="dxa"/>
            <w:tcBorders>
              <w:top w:val="nil"/>
              <w:left w:val="nil"/>
              <w:bottom w:val="single" w:sz="4" w:space="0" w:color="auto"/>
              <w:right w:val="nil"/>
            </w:tcBorders>
            <w:shd w:val="clear" w:color="auto" w:fill="auto"/>
          </w:tcPr>
          <w:p w14:paraId="0E1CE210" w14:textId="77777777" w:rsidR="00A63175" w:rsidRPr="00F74193" w:rsidRDefault="00A63175" w:rsidP="00835846">
            <w:pPr>
              <w:spacing w:after="120"/>
              <w:rPr>
                <w:rFonts w:ascii="Arial" w:hAnsi="Arial" w:cs="Arial"/>
                <w:sz w:val="20"/>
                <w:szCs w:val="20"/>
              </w:rPr>
            </w:pPr>
            <w:r w:rsidRPr="00F74193">
              <w:rPr>
                <w:rFonts w:ascii="Arial" w:hAnsi="Arial" w:cs="Arial"/>
                <w:sz w:val="20"/>
                <w:szCs w:val="20"/>
              </w:rPr>
              <w:t>Bolus dose: 150 – 200 micrograms/kg</w:t>
            </w:r>
          </w:p>
          <w:p w14:paraId="0519256E" w14:textId="77777777" w:rsidR="004B6270" w:rsidRDefault="00A63175" w:rsidP="004B6270">
            <w:pPr>
              <w:spacing w:after="120"/>
              <w:rPr>
                <w:rFonts w:ascii="Arial" w:hAnsi="Arial" w:cs="Arial"/>
                <w:sz w:val="20"/>
                <w:szCs w:val="20"/>
              </w:rPr>
            </w:pPr>
            <w:r w:rsidRPr="00F74193">
              <w:rPr>
                <w:rFonts w:ascii="Arial" w:hAnsi="Arial" w:cs="Arial"/>
                <w:sz w:val="20"/>
                <w:szCs w:val="20"/>
              </w:rPr>
              <w:t>Infusion should be</w:t>
            </w:r>
            <w:r w:rsidR="004B6270">
              <w:rPr>
                <w:rFonts w:ascii="Arial" w:hAnsi="Arial" w:cs="Arial"/>
                <w:sz w:val="20"/>
                <w:szCs w:val="20"/>
              </w:rPr>
              <w:t xml:space="preserve"> started at 60microgram/kg/hour [</w:t>
            </w:r>
            <w:r w:rsidR="00D95320">
              <w:rPr>
                <w:rFonts w:ascii="Arial" w:hAnsi="Arial" w:cs="Arial"/>
                <w:sz w:val="20"/>
                <w:szCs w:val="20"/>
              </w:rPr>
              <w:t xml:space="preserve"> </w:t>
            </w:r>
            <w:r w:rsidR="004B6270">
              <w:rPr>
                <w:rFonts w:ascii="Arial" w:hAnsi="Arial" w:cs="Arial"/>
                <w:sz w:val="20"/>
                <w:szCs w:val="20"/>
              </w:rPr>
              <w:t>rate ml/hr = 0.06 x weight of baby (kg)</w:t>
            </w:r>
            <w:r w:rsidR="00D95320">
              <w:rPr>
                <w:rFonts w:ascii="Arial" w:hAnsi="Arial" w:cs="Arial"/>
                <w:sz w:val="20"/>
                <w:szCs w:val="20"/>
              </w:rPr>
              <w:t xml:space="preserve"> </w:t>
            </w:r>
            <w:r w:rsidR="004B6270">
              <w:rPr>
                <w:rFonts w:ascii="Arial" w:hAnsi="Arial" w:cs="Arial"/>
                <w:sz w:val="20"/>
                <w:szCs w:val="20"/>
              </w:rPr>
              <w:t>]</w:t>
            </w:r>
          </w:p>
          <w:p w14:paraId="30BDA77B" w14:textId="77777777" w:rsidR="004B6270" w:rsidRDefault="00A63175" w:rsidP="004B6270">
            <w:pPr>
              <w:spacing w:after="120"/>
              <w:rPr>
                <w:rFonts w:ascii="Arial" w:hAnsi="Arial" w:cs="Arial"/>
                <w:sz w:val="20"/>
                <w:szCs w:val="20"/>
              </w:rPr>
            </w:pPr>
            <w:r w:rsidRPr="00F74193">
              <w:rPr>
                <w:rFonts w:ascii="Arial" w:hAnsi="Arial" w:cs="Arial"/>
                <w:sz w:val="20"/>
                <w:szCs w:val="20"/>
              </w:rPr>
              <w:t xml:space="preserve">and increased in steps of 60 micrograms/kg/hr only after consultant review to a maximum of </w:t>
            </w:r>
          </w:p>
          <w:p w14:paraId="76CEEE33" w14:textId="77777777" w:rsidR="004B6270" w:rsidRDefault="00A63175" w:rsidP="004B6270">
            <w:pPr>
              <w:spacing w:after="120"/>
              <w:rPr>
                <w:rFonts w:ascii="Arial" w:hAnsi="Arial" w:cs="Arial"/>
                <w:sz w:val="20"/>
                <w:szCs w:val="20"/>
              </w:rPr>
            </w:pPr>
            <w:r w:rsidRPr="00F74193">
              <w:rPr>
                <w:rFonts w:ascii="Arial" w:hAnsi="Arial" w:cs="Arial"/>
                <w:sz w:val="20"/>
                <w:szCs w:val="20"/>
              </w:rPr>
              <w:t>300 microgram/kg/hr</w:t>
            </w:r>
            <w:r w:rsidR="00FF1BAB">
              <w:rPr>
                <w:rFonts w:ascii="Arial" w:hAnsi="Arial" w:cs="Arial"/>
                <w:sz w:val="20"/>
                <w:szCs w:val="20"/>
              </w:rPr>
              <w:t xml:space="preserve"> </w:t>
            </w:r>
            <w:r w:rsidR="004B6270">
              <w:rPr>
                <w:rFonts w:ascii="Arial" w:hAnsi="Arial" w:cs="Arial"/>
                <w:sz w:val="20"/>
                <w:szCs w:val="20"/>
              </w:rPr>
              <w:t xml:space="preserve"> [</w:t>
            </w:r>
            <w:r w:rsidR="00D95320">
              <w:rPr>
                <w:rFonts w:ascii="Arial" w:hAnsi="Arial" w:cs="Arial"/>
                <w:sz w:val="20"/>
                <w:szCs w:val="20"/>
              </w:rPr>
              <w:t xml:space="preserve"> </w:t>
            </w:r>
            <w:r w:rsidR="004B6270">
              <w:rPr>
                <w:rFonts w:ascii="Arial" w:hAnsi="Arial" w:cs="Arial"/>
                <w:sz w:val="20"/>
                <w:szCs w:val="20"/>
              </w:rPr>
              <w:t>rate ml/hr = 0.3 x weight of baby (kg) ]</w:t>
            </w:r>
          </w:p>
          <w:p w14:paraId="7B951688" w14:textId="77777777" w:rsidR="00A63175" w:rsidRPr="00F74193" w:rsidRDefault="00A63175" w:rsidP="004B6270">
            <w:pPr>
              <w:spacing w:after="120"/>
              <w:rPr>
                <w:rFonts w:ascii="Arial" w:hAnsi="Arial" w:cs="Arial"/>
                <w:sz w:val="20"/>
                <w:szCs w:val="20"/>
                <w:highlight w:val="yellow"/>
              </w:rPr>
            </w:pPr>
            <w:r w:rsidRPr="00F74193">
              <w:rPr>
                <w:rFonts w:ascii="Arial" w:hAnsi="Arial" w:cs="Arial"/>
                <w:sz w:val="20"/>
                <w:szCs w:val="20"/>
              </w:rPr>
              <w:t xml:space="preserve">It should be stopped if no response after 24hours. </w:t>
            </w:r>
          </w:p>
        </w:tc>
      </w:tr>
      <w:tr w:rsidR="00A63175" w:rsidRPr="00D73E45" w14:paraId="1FB54CAE" w14:textId="77777777" w:rsidTr="003F1AE6">
        <w:trPr>
          <w:trHeight w:val="545"/>
        </w:trPr>
        <w:tc>
          <w:tcPr>
            <w:tcW w:w="1990" w:type="dxa"/>
            <w:tcBorders>
              <w:top w:val="nil"/>
              <w:left w:val="nil"/>
              <w:bottom w:val="nil"/>
              <w:right w:val="nil"/>
            </w:tcBorders>
            <w:shd w:val="clear" w:color="auto" w:fill="auto"/>
          </w:tcPr>
          <w:p w14:paraId="6BC34EC4" w14:textId="77777777" w:rsidR="00A63175" w:rsidRPr="00F84CFD" w:rsidRDefault="00A63175" w:rsidP="00835846">
            <w:pPr>
              <w:spacing w:after="120"/>
              <w:rPr>
                <w:rFonts w:ascii="Arial" w:hAnsi="Arial" w:cs="Arial"/>
                <w:b/>
              </w:rPr>
            </w:pPr>
            <w:r w:rsidRPr="00F84CFD">
              <w:rPr>
                <w:rFonts w:ascii="Arial" w:hAnsi="Arial" w:cs="Arial"/>
                <w:b/>
              </w:rPr>
              <w:t xml:space="preserve">Frequency: </w:t>
            </w:r>
          </w:p>
        </w:tc>
        <w:tc>
          <w:tcPr>
            <w:tcW w:w="9192" w:type="dxa"/>
            <w:tcBorders>
              <w:top w:val="single" w:sz="4" w:space="0" w:color="auto"/>
              <w:left w:val="nil"/>
              <w:bottom w:val="single" w:sz="4" w:space="0" w:color="auto"/>
              <w:right w:val="nil"/>
            </w:tcBorders>
            <w:shd w:val="clear" w:color="auto" w:fill="auto"/>
          </w:tcPr>
          <w:p w14:paraId="3EB197A9" w14:textId="77777777" w:rsidR="00A63175" w:rsidRPr="00F74193" w:rsidRDefault="00A63175" w:rsidP="00835846">
            <w:pPr>
              <w:spacing w:after="120"/>
              <w:rPr>
                <w:rFonts w:ascii="Arial" w:hAnsi="Arial" w:cs="Arial"/>
                <w:sz w:val="20"/>
                <w:szCs w:val="20"/>
              </w:rPr>
            </w:pPr>
            <w:r w:rsidRPr="00F74193">
              <w:rPr>
                <w:rFonts w:ascii="Arial" w:hAnsi="Arial" w:cs="Arial"/>
                <w:sz w:val="20"/>
                <w:szCs w:val="20"/>
              </w:rPr>
              <w:t>Bolus dose followed by intravenous infusion</w:t>
            </w:r>
          </w:p>
          <w:p w14:paraId="3E13FBF2" w14:textId="77777777" w:rsidR="00A63175" w:rsidRPr="00F74193" w:rsidRDefault="00A63175" w:rsidP="00835846">
            <w:pPr>
              <w:spacing w:after="120"/>
              <w:rPr>
                <w:rFonts w:ascii="Arial" w:hAnsi="Arial" w:cs="Arial"/>
                <w:sz w:val="20"/>
                <w:szCs w:val="20"/>
                <w:highlight w:val="yellow"/>
              </w:rPr>
            </w:pPr>
          </w:p>
        </w:tc>
      </w:tr>
      <w:tr w:rsidR="00A63175" w:rsidRPr="00D73E45" w14:paraId="4BDC7F2B" w14:textId="77777777" w:rsidTr="003F1AE6">
        <w:tc>
          <w:tcPr>
            <w:tcW w:w="1990" w:type="dxa"/>
            <w:tcBorders>
              <w:top w:val="nil"/>
              <w:left w:val="nil"/>
              <w:bottom w:val="nil"/>
              <w:right w:val="nil"/>
            </w:tcBorders>
            <w:shd w:val="clear" w:color="auto" w:fill="auto"/>
          </w:tcPr>
          <w:p w14:paraId="094B79EB" w14:textId="1E321527" w:rsidR="00A63175" w:rsidRDefault="00A63175" w:rsidP="00835846">
            <w:pPr>
              <w:spacing w:after="120"/>
              <w:rPr>
                <w:rFonts w:ascii="Arial" w:hAnsi="Arial" w:cs="Arial"/>
                <w:b/>
              </w:rPr>
            </w:pPr>
            <w:r w:rsidRPr="00F84CFD">
              <w:rPr>
                <w:rFonts w:ascii="Arial" w:hAnsi="Arial" w:cs="Arial"/>
                <w:b/>
              </w:rPr>
              <w:t>Routes:</w:t>
            </w:r>
            <w:r w:rsidR="00DD78C4">
              <w:rPr>
                <w:noProof/>
              </w:rPr>
              <w:t xml:space="preserve"> </w:t>
            </w:r>
            <w:r w:rsidR="00DD78C4">
              <w:rPr>
                <w:noProof/>
              </w:rPr>
              <w:drawing>
                <wp:inline distT="0" distB="0" distL="0" distR="0" wp14:anchorId="0BC6BFD7" wp14:editId="62BA3FE5">
                  <wp:extent cx="968991" cy="731897"/>
                  <wp:effectExtent l="0" t="0" r="3175" b="0"/>
                  <wp:docPr id="1660526731" name="Picture 166052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8502" cy="739081"/>
                          </a:xfrm>
                          <a:prstGeom prst="rect">
                            <a:avLst/>
                          </a:prstGeom>
                        </pic:spPr>
                      </pic:pic>
                    </a:graphicData>
                  </a:graphic>
                </wp:inline>
              </w:drawing>
            </w:r>
          </w:p>
          <w:p w14:paraId="2F90E385" w14:textId="77777777" w:rsidR="00A90006" w:rsidRDefault="00A90006" w:rsidP="00835846">
            <w:pPr>
              <w:spacing w:after="120"/>
              <w:rPr>
                <w:rFonts w:ascii="Arial" w:hAnsi="Arial" w:cs="Arial"/>
                <w:b/>
              </w:rPr>
            </w:pPr>
          </w:p>
          <w:p w14:paraId="6475332A" w14:textId="77777777" w:rsidR="00A90006" w:rsidRDefault="00A90006" w:rsidP="00835846">
            <w:pPr>
              <w:spacing w:after="120"/>
              <w:rPr>
                <w:rFonts w:ascii="Arial" w:hAnsi="Arial" w:cs="Arial"/>
                <w:b/>
              </w:rPr>
            </w:pPr>
          </w:p>
          <w:p w14:paraId="7F38C7E4" w14:textId="77777777" w:rsidR="00A90006" w:rsidRDefault="00A90006" w:rsidP="00835846">
            <w:pPr>
              <w:spacing w:after="120"/>
              <w:rPr>
                <w:rFonts w:ascii="Arial" w:hAnsi="Arial" w:cs="Arial"/>
                <w:b/>
              </w:rPr>
            </w:pPr>
          </w:p>
          <w:p w14:paraId="64F23B2F" w14:textId="77777777" w:rsidR="00A90006" w:rsidRPr="00F84CFD" w:rsidRDefault="00A90006" w:rsidP="00835846">
            <w:pPr>
              <w:spacing w:after="120"/>
              <w:rPr>
                <w:rFonts w:ascii="Arial" w:hAnsi="Arial" w:cs="Arial"/>
                <w:b/>
              </w:rPr>
            </w:pPr>
            <w:r>
              <w:rPr>
                <w:rFonts w:ascii="Arial" w:hAnsi="Arial" w:cs="Arial"/>
                <w:b/>
              </w:rPr>
              <w:t>Compatability:</w:t>
            </w:r>
          </w:p>
        </w:tc>
        <w:tc>
          <w:tcPr>
            <w:tcW w:w="9192" w:type="dxa"/>
            <w:tcBorders>
              <w:top w:val="single" w:sz="4" w:space="0" w:color="auto"/>
              <w:left w:val="nil"/>
              <w:bottom w:val="single" w:sz="4" w:space="0" w:color="auto"/>
              <w:right w:val="nil"/>
            </w:tcBorders>
            <w:shd w:val="clear" w:color="auto" w:fill="auto"/>
          </w:tcPr>
          <w:p w14:paraId="3BD565E6" w14:textId="77777777" w:rsidR="00A63175" w:rsidRPr="00F74193" w:rsidRDefault="00A63175" w:rsidP="00835846">
            <w:pPr>
              <w:spacing w:after="120"/>
              <w:rPr>
                <w:rFonts w:ascii="Arial" w:hAnsi="Arial" w:cs="Arial"/>
                <w:sz w:val="20"/>
                <w:szCs w:val="20"/>
                <w:lang w:val="fr-FR"/>
              </w:rPr>
            </w:pPr>
            <w:r w:rsidRPr="00F74193">
              <w:rPr>
                <w:rFonts w:ascii="Arial" w:hAnsi="Arial" w:cs="Arial"/>
                <w:sz w:val="20"/>
                <w:szCs w:val="20"/>
                <w:lang w:val="fr-FR"/>
              </w:rPr>
              <w:t xml:space="preserve">IV / UVC </w:t>
            </w:r>
          </w:p>
          <w:p w14:paraId="04B2EAA5" w14:textId="77777777" w:rsidR="00A63175" w:rsidRPr="00F74193" w:rsidRDefault="00A63175" w:rsidP="00835846">
            <w:pPr>
              <w:spacing w:after="120"/>
              <w:rPr>
                <w:rFonts w:ascii="Arial" w:hAnsi="Arial" w:cs="Arial"/>
                <w:sz w:val="20"/>
                <w:szCs w:val="20"/>
              </w:rPr>
            </w:pPr>
            <w:r w:rsidRPr="00F74193">
              <w:rPr>
                <w:rFonts w:ascii="Arial" w:hAnsi="Arial" w:cs="Arial"/>
                <w:sz w:val="20"/>
                <w:szCs w:val="20"/>
              </w:rPr>
              <w:t xml:space="preserve">Preferably administer via a central venous access device to avoid potential venous irritation as the preparation has a low pH. </w:t>
            </w:r>
          </w:p>
          <w:p w14:paraId="5EE0775C" w14:textId="77777777" w:rsidR="00A63175" w:rsidRPr="00F74193" w:rsidRDefault="00A63175" w:rsidP="00835846">
            <w:pPr>
              <w:spacing w:after="120"/>
              <w:rPr>
                <w:rFonts w:ascii="Arial" w:hAnsi="Arial" w:cs="Arial"/>
                <w:sz w:val="20"/>
                <w:szCs w:val="20"/>
              </w:rPr>
            </w:pPr>
            <w:r w:rsidRPr="00F74193">
              <w:rPr>
                <w:rFonts w:ascii="Arial" w:hAnsi="Arial" w:cs="Arial"/>
                <w:sz w:val="20"/>
                <w:szCs w:val="20"/>
                <w:lang w:val="fr-FR"/>
              </w:rPr>
              <w:t>Infusion can be given via a peripheral vein but use the largest bore vein available. T</w:t>
            </w:r>
            <w:r w:rsidRPr="00F74193">
              <w:rPr>
                <w:rFonts w:ascii="Arial" w:hAnsi="Arial" w:cs="Arial"/>
                <w:sz w:val="20"/>
                <w:szCs w:val="20"/>
              </w:rPr>
              <w:t xml:space="preserve">he insertion site should be monitored closely for phlebitis </w:t>
            </w:r>
          </w:p>
          <w:p w14:paraId="644FDFD5" w14:textId="77777777" w:rsidR="00A63175" w:rsidRPr="00F74193" w:rsidRDefault="00A63175" w:rsidP="00835846">
            <w:pPr>
              <w:spacing w:after="120"/>
              <w:rPr>
                <w:rFonts w:ascii="Arial" w:hAnsi="Arial" w:cs="Arial"/>
                <w:sz w:val="20"/>
                <w:szCs w:val="20"/>
              </w:rPr>
            </w:pPr>
            <w:r w:rsidRPr="00F74193">
              <w:rPr>
                <w:rFonts w:ascii="Arial" w:hAnsi="Arial" w:cs="Arial"/>
                <w:sz w:val="20"/>
                <w:szCs w:val="20"/>
              </w:rPr>
              <w:t>Do not mix with any other medicines or infusion fluids</w:t>
            </w:r>
          </w:p>
          <w:p w14:paraId="674ADF4B" w14:textId="77777777" w:rsidR="00A63175" w:rsidRDefault="00A63175" w:rsidP="00835846">
            <w:pPr>
              <w:pBdr>
                <w:bottom w:val="single" w:sz="6" w:space="1" w:color="auto"/>
              </w:pBdr>
              <w:spacing w:after="120"/>
              <w:rPr>
                <w:rFonts w:ascii="Arial" w:hAnsi="Arial" w:cs="Arial"/>
                <w:sz w:val="20"/>
                <w:szCs w:val="20"/>
              </w:rPr>
            </w:pPr>
            <w:r w:rsidRPr="00F74193">
              <w:rPr>
                <w:rFonts w:ascii="Arial" w:hAnsi="Arial" w:cs="Arial"/>
                <w:sz w:val="20"/>
                <w:szCs w:val="20"/>
              </w:rPr>
              <w:t>If difficult venous access please check compatibilities with pharmacist</w:t>
            </w:r>
          </w:p>
          <w:p w14:paraId="3E65362F" w14:textId="77777777" w:rsidR="00A90006" w:rsidRPr="00F74193" w:rsidRDefault="00A90006" w:rsidP="00A90006">
            <w:pPr>
              <w:spacing w:after="120"/>
              <w:rPr>
                <w:rFonts w:ascii="Arial" w:hAnsi="Arial" w:cs="Arial"/>
                <w:sz w:val="20"/>
                <w:szCs w:val="20"/>
                <w:lang w:val="fr-FR"/>
              </w:rPr>
            </w:pPr>
            <w:r>
              <w:rPr>
                <w:rFonts w:ascii="Arial" w:hAnsi="Arial" w:cs="Arial"/>
                <w:sz w:val="20"/>
                <w:szCs w:val="20"/>
              </w:rPr>
              <w:t xml:space="preserve">Adrenaline, dopamine, insulin soluble, milrinone, morphine sulfate, vancomycin, </w:t>
            </w:r>
            <w:r>
              <w:rPr>
                <w:rFonts w:ascii="Arial" w:hAnsi="Arial" w:cs="Arial"/>
                <w:sz w:val="20"/>
                <w:szCs w:val="20"/>
              </w:rPr>
              <w:br/>
            </w:r>
          </w:p>
        </w:tc>
      </w:tr>
      <w:tr w:rsidR="00A63175" w:rsidRPr="00D73E45" w14:paraId="655D5A72" w14:textId="77777777" w:rsidTr="003F1AE6">
        <w:tc>
          <w:tcPr>
            <w:tcW w:w="1990" w:type="dxa"/>
            <w:tcBorders>
              <w:top w:val="nil"/>
              <w:left w:val="nil"/>
              <w:bottom w:val="nil"/>
              <w:right w:val="nil"/>
            </w:tcBorders>
            <w:shd w:val="clear" w:color="auto" w:fill="auto"/>
          </w:tcPr>
          <w:p w14:paraId="65076325" w14:textId="77777777" w:rsidR="00A63175" w:rsidRPr="00F84CFD" w:rsidRDefault="00A63175" w:rsidP="00835846">
            <w:pPr>
              <w:spacing w:after="120"/>
              <w:rPr>
                <w:rFonts w:ascii="Arial" w:hAnsi="Arial" w:cs="Arial"/>
                <w:b/>
              </w:rPr>
            </w:pPr>
            <w:r w:rsidRPr="00F84CFD">
              <w:rPr>
                <w:rFonts w:ascii="Arial" w:hAnsi="Arial" w:cs="Arial"/>
                <w:b/>
              </w:rPr>
              <w:t xml:space="preserve">Other: </w:t>
            </w:r>
          </w:p>
        </w:tc>
        <w:tc>
          <w:tcPr>
            <w:tcW w:w="9192" w:type="dxa"/>
            <w:tcBorders>
              <w:top w:val="single" w:sz="4" w:space="0" w:color="auto"/>
              <w:left w:val="nil"/>
              <w:bottom w:val="single" w:sz="4" w:space="0" w:color="auto"/>
              <w:right w:val="nil"/>
            </w:tcBorders>
            <w:shd w:val="clear" w:color="auto" w:fill="auto"/>
          </w:tcPr>
          <w:p w14:paraId="67736A11" w14:textId="77777777" w:rsidR="00A63175" w:rsidRPr="00F74193" w:rsidRDefault="00A63175" w:rsidP="00835846">
            <w:pPr>
              <w:spacing w:after="120"/>
              <w:rPr>
                <w:rFonts w:ascii="Arial" w:hAnsi="Arial" w:cs="Arial"/>
                <w:sz w:val="20"/>
                <w:szCs w:val="20"/>
              </w:rPr>
            </w:pPr>
            <w:r w:rsidRPr="00F74193">
              <w:rPr>
                <w:rFonts w:ascii="Arial" w:hAnsi="Arial" w:cs="Arial"/>
                <w:sz w:val="20"/>
                <w:szCs w:val="20"/>
              </w:rPr>
              <w:t>Review continuous infusion after 24 hour period. Benzodiazepines can suppress aEEG but does not affect recovery.</w:t>
            </w:r>
          </w:p>
          <w:p w14:paraId="51B8F008" w14:textId="77777777" w:rsidR="00A63175" w:rsidRPr="00F74193" w:rsidRDefault="00A63175" w:rsidP="00835846">
            <w:pPr>
              <w:spacing w:after="120"/>
              <w:rPr>
                <w:rFonts w:ascii="Arial" w:hAnsi="Arial" w:cs="Arial"/>
                <w:sz w:val="20"/>
                <w:szCs w:val="20"/>
              </w:rPr>
            </w:pPr>
            <w:r w:rsidRPr="00F74193">
              <w:rPr>
                <w:rFonts w:ascii="Arial" w:hAnsi="Arial" w:cs="Arial"/>
                <w:sz w:val="20"/>
                <w:szCs w:val="20"/>
              </w:rPr>
              <w:t>Flumazenil should always be available</w:t>
            </w:r>
          </w:p>
          <w:p w14:paraId="3EDD454A" w14:textId="77777777" w:rsidR="00A63175" w:rsidRDefault="00A63175" w:rsidP="00835846">
            <w:pPr>
              <w:spacing w:after="120"/>
              <w:rPr>
                <w:rFonts w:ascii="Arial" w:hAnsi="Arial" w:cs="Arial"/>
                <w:sz w:val="20"/>
                <w:szCs w:val="20"/>
              </w:rPr>
            </w:pPr>
            <w:r w:rsidRPr="00F74193">
              <w:rPr>
                <w:rFonts w:ascii="Arial" w:hAnsi="Arial" w:cs="Arial"/>
                <w:sz w:val="20"/>
                <w:szCs w:val="20"/>
              </w:rPr>
              <w:t>Midazolam is a Schedule 3 Controlled Drug</w:t>
            </w:r>
          </w:p>
          <w:p w14:paraId="49B7EE51" w14:textId="77777777" w:rsidR="00A311AC" w:rsidRDefault="00A311AC" w:rsidP="00A311AC">
            <w:pPr>
              <w:spacing w:after="120"/>
              <w:rPr>
                <w:rFonts w:ascii="Arial" w:hAnsi="Arial" w:cs="Arial"/>
                <w:sz w:val="20"/>
                <w:szCs w:val="20"/>
              </w:rPr>
            </w:pPr>
            <w:r w:rsidRPr="00F74193">
              <w:rPr>
                <w:rFonts w:ascii="Arial" w:hAnsi="Arial" w:cs="Arial"/>
                <w:sz w:val="20"/>
                <w:szCs w:val="20"/>
              </w:rPr>
              <w:t>Order via the ward CD requisition book</w:t>
            </w:r>
          </w:p>
          <w:p w14:paraId="303E6960" w14:textId="77777777" w:rsidR="00A311AC" w:rsidRPr="00F74193" w:rsidRDefault="00A311AC" w:rsidP="00A311AC">
            <w:pPr>
              <w:spacing w:after="120"/>
              <w:rPr>
                <w:rFonts w:ascii="Arial" w:hAnsi="Arial" w:cs="Arial"/>
                <w:sz w:val="20"/>
                <w:szCs w:val="20"/>
                <w:highlight w:val="yellow"/>
              </w:rPr>
            </w:pPr>
            <w:r>
              <w:rPr>
                <w:rFonts w:ascii="Arial" w:hAnsi="Arial" w:cs="Arial"/>
                <w:sz w:val="20"/>
                <w:szCs w:val="20"/>
              </w:rPr>
              <w:t>Store in the Controlled Drugs Cupboard and record administration and destruction in the CD record book</w:t>
            </w:r>
          </w:p>
        </w:tc>
      </w:tr>
      <w:tr w:rsidR="00A63175" w:rsidRPr="00F74193" w14:paraId="355024E1" w14:textId="77777777" w:rsidTr="003F1AE6">
        <w:tc>
          <w:tcPr>
            <w:tcW w:w="1990" w:type="dxa"/>
            <w:tcBorders>
              <w:top w:val="nil"/>
              <w:left w:val="nil"/>
              <w:bottom w:val="nil"/>
              <w:right w:val="nil"/>
            </w:tcBorders>
            <w:shd w:val="clear" w:color="auto" w:fill="auto"/>
          </w:tcPr>
          <w:p w14:paraId="4963A7B2" w14:textId="77777777" w:rsidR="00A63175" w:rsidRPr="00F74193" w:rsidRDefault="00A63175" w:rsidP="00835846">
            <w:pPr>
              <w:spacing w:after="120"/>
              <w:rPr>
                <w:rFonts w:ascii="Arial" w:hAnsi="Arial" w:cs="Arial"/>
                <w:b/>
                <w:sz w:val="16"/>
                <w:szCs w:val="16"/>
              </w:rPr>
            </w:pPr>
            <w:r w:rsidRPr="00F74193">
              <w:rPr>
                <w:rFonts w:ascii="Arial" w:hAnsi="Arial" w:cs="Arial"/>
                <w:b/>
                <w:sz w:val="16"/>
                <w:szCs w:val="16"/>
              </w:rPr>
              <w:t>Reference:</w:t>
            </w:r>
          </w:p>
        </w:tc>
        <w:tc>
          <w:tcPr>
            <w:tcW w:w="9192" w:type="dxa"/>
            <w:tcBorders>
              <w:top w:val="single" w:sz="4" w:space="0" w:color="auto"/>
              <w:left w:val="nil"/>
              <w:bottom w:val="single" w:sz="4" w:space="0" w:color="auto"/>
              <w:right w:val="nil"/>
            </w:tcBorders>
            <w:shd w:val="clear" w:color="auto" w:fill="auto"/>
          </w:tcPr>
          <w:p w14:paraId="0F25412B" w14:textId="77777777" w:rsidR="00A63175" w:rsidRPr="00F74193" w:rsidRDefault="00A63175" w:rsidP="00835846">
            <w:pPr>
              <w:rPr>
                <w:rFonts w:ascii="Arial" w:hAnsi="Arial" w:cs="Arial"/>
                <w:sz w:val="16"/>
                <w:szCs w:val="16"/>
              </w:rPr>
            </w:pPr>
          </w:p>
          <w:p w14:paraId="2341B882" w14:textId="77777777" w:rsidR="00A63175" w:rsidRPr="00F74193" w:rsidRDefault="00A63175" w:rsidP="00835846">
            <w:pPr>
              <w:rPr>
                <w:rFonts w:ascii="Arial" w:hAnsi="Arial" w:cs="Arial"/>
                <w:sz w:val="16"/>
                <w:szCs w:val="16"/>
              </w:rPr>
            </w:pPr>
            <w:r w:rsidRPr="00F74193">
              <w:rPr>
                <w:rFonts w:ascii="Arial" w:hAnsi="Arial" w:cs="Arial"/>
                <w:sz w:val="16"/>
                <w:szCs w:val="16"/>
              </w:rPr>
              <w:t xml:space="preserve">BNF for Children London: BMJ Group, Pharmaceutical Press and RCPCH Publications Limited; 2014 – 2015 Available at </w:t>
            </w:r>
            <w:hyperlink r:id="rId137" w:history="1">
              <w:r w:rsidRPr="00F74193">
                <w:rPr>
                  <w:rFonts w:ascii="Arial" w:hAnsi="Arial" w:cs="Arial"/>
                  <w:color w:val="0000FF"/>
                  <w:sz w:val="16"/>
                  <w:szCs w:val="16"/>
                  <w:u w:val="single"/>
                </w:rPr>
                <w:t>https://www.medicinescomplete.com/mc/bnfc/current/index.htm</w:t>
              </w:r>
            </w:hyperlink>
            <w:r w:rsidRPr="00F74193">
              <w:rPr>
                <w:rFonts w:ascii="Arial" w:hAnsi="Arial" w:cs="Arial"/>
                <w:sz w:val="16"/>
                <w:szCs w:val="16"/>
              </w:rPr>
              <w:t xml:space="preserve"> [Accessed 10/03/2016]]</w:t>
            </w:r>
          </w:p>
          <w:p w14:paraId="2B501B4F" w14:textId="0D9731B7" w:rsidR="00A63175" w:rsidRPr="00F74193" w:rsidRDefault="00A63175" w:rsidP="00835846">
            <w:pPr>
              <w:rPr>
                <w:rFonts w:ascii="Arial" w:hAnsi="Arial" w:cs="Arial"/>
                <w:sz w:val="16"/>
                <w:szCs w:val="16"/>
              </w:rPr>
            </w:pPr>
            <w:r w:rsidRPr="00F74193">
              <w:rPr>
                <w:rFonts w:ascii="Arial" w:hAnsi="Arial" w:cs="Arial"/>
                <w:sz w:val="16"/>
                <w:szCs w:val="16"/>
              </w:rPr>
              <w:t xml:space="preserve">NHS Injectable Medicines Guide, Medusa. Accessed at </w:t>
            </w:r>
            <w:hyperlink r:id="rId138" w:history="1">
              <w:r w:rsidR="00943F7B" w:rsidRPr="0045016D">
                <w:rPr>
                  <w:rStyle w:val="Hyperlink"/>
                  <w:rFonts w:ascii="Arial" w:hAnsi="Arial" w:cs="Arial"/>
                  <w:sz w:val="16"/>
                  <w:szCs w:val="16"/>
                </w:rPr>
                <w:t>http://medusaimg.nhs.uk/</w:t>
              </w:r>
            </w:hyperlink>
            <w:r w:rsidRPr="00F74193">
              <w:rPr>
                <w:rFonts w:ascii="Arial" w:hAnsi="Arial" w:cs="Arial"/>
                <w:color w:val="0000FF"/>
                <w:sz w:val="16"/>
                <w:szCs w:val="16"/>
                <w:u w:val="single"/>
              </w:rPr>
              <w:t xml:space="preserve"> [Accessed </w:t>
            </w:r>
            <w:r w:rsidR="00A90006">
              <w:rPr>
                <w:rFonts w:ascii="Arial" w:hAnsi="Arial" w:cs="Arial"/>
                <w:color w:val="0000FF"/>
                <w:sz w:val="16"/>
                <w:szCs w:val="16"/>
                <w:u w:val="single"/>
              </w:rPr>
              <w:t>25/10/2017</w:t>
            </w:r>
            <w:r w:rsidRPr="00F74193">
              <w:rPr>
                <w:rFonts w:ascii="Arial" w:hAnsi="Arial" w:cs="Arial"/>
                <w:color w:val="0000FF"/>
                <w:sz w:val="16"/>
                <w:szCs w:val="16"/>
                <w:u w:val="single"/>
              </w:rPr>
              <w:t>]</w:t>
            </w:r>
          </w:p>
          <w:p w14:paraId="3B347580" w14:textId="77777777" w:rsidR="00A63175" w:rsidRPr="00F74193" w:rsidRDefault="00A63175" w:rsidP="00835846">
            <w:pPr>
              <w:rPr>
                <w:rFonts w:ascii="Arial" w:hAnsi="Arial" w:cs="Arial"/>
                <w:sz w:val="16"/>
                <w:szCs w:val="16"/>
              </w:rPr>
            </w:pPr>
          </w:p>
          <w:p w14:paraId="668C7422" w14:textId="77777777" w:rsidR="00A63175" w:rsidRPr="00F74193" w:rsidRDefault="00A63175" w:rsidP="00835846">
            <w:pPr>
              <w:rPr>
                <w:rFonts w:ascii="Arial" w:hAnsi="Arial" w:cs="Arial"/>
                <w:sz w:val="16"/>
                <w:szCs w:val="16"/>
              </w:rPr>
            </w:pPr>
          </w:p>
        </w:tc>
      </w:tr>
    </w:tbl>
    <w:p w14:paraId="5EA38E20" w14:textId="77777777" w:rsidR="00183A01" w:rsidRPr="00F74193" w:rsidRDefault="00183A01" w:rsidP="00835846">
      <w:pPr>
        <w:rPr>
          <w:rFonts w:ascii="Arial" w:hAnsi="Arial" w:cs="Arial"/>
          <w:b/>
          <w:sz w:val="16"/>
          <w:szCs w:val="16"/>
        </w:rPr>
      </w:pPr>
    </w:p>
    <w:p w14:paraId="439038EB" w14:textId="77777777" w:rsidR="009924F6" w:rsidRPr="00F74193" w:rsidRDefault="009924F6" w:rsidP="00835846">
      <w:pPr>
        <w:rPr>
          <w:rFonts w:ascii="Arial" w:hAnsi="Arial" w:cs="Arial"/>
          <w:sz w:val="16"/>
          <w:szCs w:val="16"/>
        </w:rPr>
      </w:pPr>
      <w:r w:rsidRPr="00F74193">
        <w:rPr>
          <w:rFonts w:ascii="Arial" w:hAnsi="Arial" w:cs="Arial"/>
          <w:sz w:val="16"/>
          <w:szCs w:val="16"/>
        </w:rPr>
        <w:t>Written by: Gemma Holder (Neonatal Consultant)</w:t>
      </w:r>
    </w:p>
    <w:p w14:paraId="0EE45A4D" w14:textId="77777777" w:rsidR="009924F6" w:rsidRPr="00F74193" w:rsidRDefault="009924F6" w:rsidP="00835846">
      <w:pPr>
        <w:rPr>
          <w:rFonts w:ascii="Arial" w:hAnsi="Arial" w:cs="Arial"/>
          <w:sz w:val="16"/>
          <w:szCs w:val="16"/>
        </w:rPr>
      </w:pPr>
      <w:r w:rsidRPr="00F74193">
        <w:rPr>
          <w:rFonts w:ascii="Arial" w:hAnsi="Arial" w:cs="Arial"/>
          <w:sz w:val="16"/>
          <w:szCs w:val="16"/>
        </w:rPr>
        <w:t xml:space="preserve">Checked by: </w:t>
      </w:r>
      <w:r w:rsidR="00A90006">
        <w:rPr>
          <w:rFonts w:ascii="Arial" w:hAnsi="Arial" w:cs="Arial"/>
          <w:sz w:val="16"/>
          <w:szCs w:val="16"/>
        </w:rPr>
        <w:t>Louise Whitticase</w:t>
      </w:r>
      <w:r w:rsidRPr="00F74193">
        <w:rPr>
          <w:rFonts w:ascii="Arial" w:hAnsi="Arial" w:cs="Arial"/>
          <w:sz w:val="16"/>
          <w:szCs w:val="16"/>
        </w:rPr>
        <w:t xml:space="preserve"> (Lead Pharmacist-Women’s Services)</w:t>
      </w:r>
    </w:p>
    <w:p w14:paraId="69690806" w14:textId="77777777" w:rsidR="00183A01" w:rsidRPr="00F74193" w:rsidRDefault="00183A01" w:rsidP="00835846">
      <w:pPr>
        <w:rPr>
          <w:rFonts w:ascii="Arial" w:hAnsi="Arial" w:cs="Arial"/>
          <w:b/>
          <w:sz w:val="16"/>
          <w:szCs w:val="16"/>
        </w:rPr>
      </w:pPr>
    </w:p>
    <w:p w14:paraId="7D65B607" w14:textId="77777777" w:rsidR="00183A01" w:rsidRPr="008A5121" w:rsidRDefault="00183A01" w:rsidP="00835846">
      <w:pPr>
        <w:rPr>
          <w:rFonts w:ascii="Arial" w:hAnsi="Arial" w:cs="Arial"/>
          <w:b/>
          <w:sz w:val="20"/>
          <w:szCs w:val="20"/>
        </w:rPr>
      </w:pPr>
    </w:p>
    <w:p w14:paraId="4205214E" w14:textId="77777777" w:rsidR="00183A01" w:rsidRPr="008A5121" w:rsidRDefault="00183A01" w:rsidP="00835846">
      <w:pPr>
        <w:rPr>
          <w:rFonts w:ascii="Arial" w:hAnsi="Arial" w:cs="Arial"/>
          <w:b/>
          <w:sz w:val="20"/>
          <w:szCs w:val="20"/>
        </w:rPr>
      </w:pPr>
    </w:p>
    <w:p w14:paraId="59DB836D" w14:textId="77777777" w:rsidR="00183A01" w:rsidRPr="008A5121" w:rsidRDefault="00183A01" w:rsidP="00835846">
      <w:pPr>
        <w:rPr>
          <w:rFonts w:ascii="Arial" w:hAnsi="Arial" w:cs="Arial"/>
          <w:b/>
          <w:sz w:val="20"/>
          <w:szCs w:val="20"/>
        </w:rPr>
      </w:pPr>
    </w:p>
    <w:p w14:paraId="554DE17C" w14:textId="77777777" w:rsidR="00CB11E9" w:rsidRDefault="00CB11E9" w:rsidP="00835846">
      <w:pPr>
        <w:spacing w:after="200"/>
        <w:rPr>
          <w:rFonts w:ascii="Arial" w:hAnsi="Arial" w:cs="Arial"/>
          <w:b/>
          <w:sz w:val="20"/>
          <w:szCs w:val="20"/>
        </w:rPr>
      </w:pPr>
      <w:r>
        <w:rPr>
          <w:rFonts w:ascii="Arial" w:hAnsi="Arial" w:cs="Arial"/>
          <w:b/>
          <w:sz w:val="20"/>
          <w:szCs w:val="20"/>
        </w:rPr>
        <w:br w:type="page"/>
      </w:r>
    </w:p>
    <w:tbl>
      <w:tblPr>
        <w:tblW w:w="11199" w:type="dxa"/>
        <w:tblInd w:w="-1310" w:type="dxa"/>
        <w:tblLook w:val="01E0" w:firstRow="1" w:lastRow="1" w:firstColumn="1" w:lastColumn="1" w:noHBand="0" w:noVBand="0"/>
      </w:tblPr>
      <w:tblGrid>
        <w:gridCol w:w="1990"/>
        <w:gridCol w:w="9209"/>
      </w:tblGrid>
      <w:tr w:rsidR="00CB11E9" w:rsidRPr="00796A3B" w14:paraId="38A6B4FD" w14:textId="77777777" w:rsidTr="006D018A">
        <w:tc>
          <w:tcPr>
            <w:tcW w:w="1990" w:type="dxa"/>
            <w:tcBorders>
              <w:top w:val="nil"/>
              <w:left w:val="nil"/>
              <w:bottom w:val="nil"/>
              <w:right w:val="nil"/>
            </w:tcBorders>
            <w:shd w:val="clear" w:color="auto" w:fill="auto"/>
          </w:tcPr>
          <w:p w14:paraId="27D039AD" w14:textId="77777777" w:rsidR="00CB11E9" w:rsidRPr="00F74193" w:rsidRDefault="00CB11E9" w:rsidP="00835846">
            <w:pPr>
              <w:spacing w:after="120"/>
              <w:rPr>
                <w:rFonts w:ascii="Arial" w:hAnsi="Arial" w:cs="Arial"/>
                <w:b/>
                <w:sz w:val="20"/>
                <w:szCs w:val="20"/>
              </w:rPr>
            </w:pPr>
          </w:p>
        </w:tc>
        <w:tc>
          <w:tcPr>
            <w:tcW w:w="9209" w:type="dxa"/>
            <w:tcBorders>
              <w:top w:val="nil"/>
              <w:left w:val="nil"/>
              <w:bottom w:val="single" w:sz="4" w:space="0" w:color="auto"/>
              <w:right w:val="nil"/>
            </w:tcBorders>
            <w:shd w:val="clear" w:color="auto" w:fill="auto"/>
          </w:tcPr>
          <w:p w14:paraId="7A415D56" w14:textId="77777777" w:rsidR="00CB11E9" w:rsidRPr="00F84CFD" w:rsidRDefault="00CB11E9" w:rsidP="00835846">
            <w:pPr>
              <w:spacing w:after="120"/>
              <w:rPr>
                <w:rFonts w:ascii="Arial" w:hAnsi="Arial" w:cs="Arial"/>
                <w:b/>
              </w:rPr>
            </w:pPr>
            <w:r w:rsidRPr="00F84CFD">
              <w:rPr>
                <w:rFonts w:ascii="Arial" w:hAnsi="Arial" w:cs="Arial"/>
                <w:b/>
              </w:rPr>
              <w:t>MILRINONE</w:t>
            </w:r>
          </w:p>
        </w:tc>
      </w:tr>
      <w:tr w:rsidR="00CB11E9" w:rsidRPr="00796A3B" w14:paraId="271453E5" w14:textId="77777777" w:rsidTr="006D018A">
        <w:tc>
          <w:tcPr>
            <w:tcW w:w="1990" w:type="dxa"/>
            <w:tcBorders>
              <w:top w:val="nil"/>
              <w:left w:val="nil"/>
              <w:bottom w:val="nil"/>
              <w:right w:val="nil"/>
            </w:tcBorders>
            <w:shd w:val="clear" w:color="auto" w:fill="auto"/>
          </w:tcPr>
          <w:p w14:paraId="6E7A146A" w14:textId="77777777" w:rsidR="00CB11E9" w:rsidRPr="00F84CFD" w:rsidRDefault="00CB11E9" w:rsidP="00835846">
            <w:pPr>
              <w:spacing w:after="120"/>
              <w:rPr>
                <w:rFonts w:ascii="Arial" w:hAnsi="Arial" w:cs="Arial"/>
                <w:b/>
              </w:rPr>
            </w:pPr>
            <w:r w:rsidRPr="00F84CFD">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5C6E23C9"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Congestive Heart Failure</w:t>
            </w:r>
          </w:p>
          <w:p w14:paraId="085FCAD6"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Low cardiac output following cardiac surgery (eg post PDA repair)</w:t>
            </w:r>
          </w:p>
          <w:p w14:paraId="5DF52E09"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Babies with Diaphragmatic Hernia (see guideline)</w:t>
            </w:r>
            <w:r w:rsidR="00236649">
              <w:rPr>
                <w:rFonts w:ascii="Arial" w:hAnsi="Arial" w:cs="Arial"/>
                <w:sz w:val="20"/>
                <w:szCs w:val="20"/>
              </w:rPr>
              <w:t>- do not give a loading dose</w:t>
            </w:r>
          </w:p>
          <w:p w14:paraId="21F3F540"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DO NOT GIVE IF SEVERELY HYPOVOLAEMIC</w:t>
            </w:r>
          </w:p>
        </w:tc>
      </w:tr>
      <w:tr w:rsidR="00CB11E9" w:rsidRPr="00796A3B" w14:paraId="19897F56" w14:textId="77777777" w:rsidTr="006D018A">
        <w:trPr>
          <w:trHeight w:val="2540"/>
        </w:trPr>
        <w:tc>
          <w:tcPr>
            <w:tcW w:w="1990" w:type="dxa"/>
            <w:tcBorders>
              <w:top w:val="nil"/>
              <w:left w:val="nil"/>
              <w:bottom w:val="nil"/>
              <w:right w:val="nil"/>
            </w:tcBorders>
            <w:shd w:val="clear" w:color="auto" w:fill="auto"/>
          </w:tcPr>
          <w:p w14:paraId="51E34225" w14:textId="77777777" w:rsidR="00CB11E9" w:rsidRPr="00F84CFD" w:rsidRDefault="00CB11E9" w:rsidP="00835846">
            <w:pPr>
              <w:spacing w:after="120"/>
              <w:rPr>
                <w:rFonts w:ascii="Arial" w:hAnsi="Arial" w:cs="Arial"/>
                <w:b/>
              </w:rPr>
            </w:pPr>
            <w:r w:rsidRPr="00F84CFD">
              <w:rPr>
                <w:rFonts w:ascii="Arial" w:hAnsi="Arial" w:cs="Arial"/>
                <w:b/>
              </w:rPr>
              <w:t>Preparation:</w:t>
            </w:r>
          </w:p>
          <w:p w14:paraId="166D69FF" w14:textId="77777777" w:rsidR="00CB11E9" w:rsidRPr="00F84CFD" w:rsidRDefault="00CB11E9" w:rsidP="00835846">
            <w:pPr>
              <w:spacing w:after="120"/>
              <w:rPr>
                <w:rFonts w:ascii="Arial" w:hAnsi="Arial" w:cs="Arial"/>
                <w:b/>
              </w:rPr>
            </w:pPr>
          </w:p>
          <w:p w14:paraId="7E882C55" w14:textId="77777777" w:rsidR="00CB11E9" w:rsidRPr="00F84CFD" w:rsidRDefault="00CB11E9" w:rsidP="00835846">
            <w:pPr>
              <w:spacing w:after="120"/>
              <w:rPr>
                <w:rFonts w:ascii="Arial" w:hAnsi="Arial" w:cs="Arial"/>
                <w:b/>
              </w:rPr>
            </w:pPr>
          </w:p>
          <w:p w14:paraId="4919AAC5" w14:textId="77777777" w:rsidR="00CB11E9" w:rsidRDefault="00CB11E9" w:rsidP="00835846">
            <w:pPr>
              <w:spacing w:after="120"/>
              <w:rPr>
                <w:rFonts w:ascii="Arial" w:hAnsi="Arial" w:cs="Arial"/>
                <w:b/>
              </w:rPr>
            </w:pPr>
          </w:p>
          <w:p w14:paraId="78B92500" w14:textId="77777777" w:rsidR="00736049" w:rsidRPr="00F84CFD" w:rsidRDefault="00736049" w:rsidP="00835846">
            <w:pPr>
              <w:spacing w:after="120"/>
              <w:rPr>
                <w:rFonts w:ascii="Arial" w:hAnsi="Arial" w:cs="Arial"/>
                <w:b/>
              </w:rPr>
            </w:pPr>
          </w:p>
          <w:p w14:paraId="71CD5E3E" w14:textId="77777777" w:rsidR="00CB11E9" w:rsidRPr="00F84CFD" w:rsidRDefault="00CB11E9" w:rsidP="00835846">
            <w:pPr>
              <w:spacing w:after="120"/>
              <w:rPr>
                <w:rFonts w:ascii="Arial" w:hAnsi="Arial" w:cs="Arial"/>
                <w:b/>
              </w:rPr>
            </w:pPr>
            <w:r w:rsidRPr="00F84CFD">
              <w:rPr>
                <w:rFonts w:ascii="Arial" w:hAnsi="Arial" w:cs="Arial"/>
                <w:b/>
              </w:rPr>
              <w:t xml:space="preserve">License status: </w:t>
            </w:r>
          </w:p>
        </w:tc>
        <w:tc>
          <w:tcPr>
            <w:tcW w:w="9209" w:type="dxa"/>
            <w:tcBorders>
              <w:top w:val="single" w:sz="4" w:space="0" w:color="auto"/>
              <w:left w:val="nil"/>
              <w:bottom w:val="nil"/>
              <w:right w:val="nil"/>
            </w:tcBorders>
            <w:shd w:val="clear" w:color="auto" w:fill="auto"/>
          </w:tcPr>
          <w:p w14:paraId="6EA56A6E" w14:textId="77777777" w:rsidR="00CB11E9" w:rsidRPr="00F74193" w:rsidRDefault="00CB11E9" w:rsidP="00835846">
            <w:pPr>
              <w:tabs>
                <w:tab w:val="left" w:pos="720"/>
                <w:tab w:val="left" w:pos="1440"/>
                <w:tab w:val="left" w:pos="2160"/>
                <w:tab w:val="left" w:pos="2655"/>
              </w:tabs>
              <w:spacing w:after="120"/>
              <w:rPr>
                <w:rFonts w:ascii="Arial" w:hAnsi="Arial" w:cs="Arial"/>
                <w:sz w:val="20"/>
                <w:szCs w:val="20"/>
              </w:rPr>
            </w:pPr>
            <w:r w:rsidRPr="00F74193">
              <w:rPr>
                <w:rFonts w:ascii="Arial" w:hAnsi="Arial" w:cs="Arial"/>
                <w:sz w:val="20"/>
                <w:szCs w:val="20"/>
              </w:rPr>
              <w:t xml:space="preserve">Milrinone 1mg/ml </w:t>
            </w:r>
          </w:p>
          <w:p w14:paraId="5AF0EC2E" w14:textId="77777777" w:rsidR="00CB11E9" w:rsidRPr="00F74193" w:rsidRDefault="00CB11E9" w:rsidP="00835846">
            <w:pPr>
              <w:tabs>
                <w:tab w:val="left" w:pos="720"/>
                <w:tab w:val="left" w:pos="1440"/>
                <w:tab w:val="left" w:pos="2160"/>
                <w:tab w:val="left" w:pos="2655"/>
              </w:tabs>
              <w:spacing w:after="120"/>
              <w:rPr>
                <w:rFonts w:ascii="Arial" w:hAnsi="Arial" w:cs="Arial"/>
                <w:sz w:val="20"/>
                <w:szCs w:val="20"/>
              </w:rPr>
            </w:pPr>
            <w:r w:rsidRPr="00F74193">
              <w:rPr>
                <w:rFonts w:ascii="Arial" w:hAnsi="Arial" w:cs="Arial"/>
                <w:sz w:val="20"/>
                <w:szCs w:val="20"/>
              </w:rPr>
              <w:t>10mg in 10ml ampoule</w:t>
            </w:r>
          </w:p>
          <w:p w14:paraId="67A1820A" w14:textId="77777777" w:rsidR="00CB11E9" w:rsidRPr="00F74193" w:rsidRDefault="00CB11E9" w:rsidP="00835846">
            <w:pPr>
              <w:tabs>
                <w:tab w:val="left" w:pos="720"/>
                <w:tab w:val="left" w:pos="1440"/>
                <w:tab w:val="left" w:pos="2160"/>
                <w:tab w:val="left" w:pos="2655"/>
              </w:tabs>
              <w:spacing w:after="120"/>
              <w:rPr>
                <w:rFonts w:ascii="Arial" w:hAnsi="Arial" w:cs="Arial"/>
                <w:sz w:val="20"/>
                <w:szCs w:val="20"/>
              </w:rPr>
            </w:pPr>
          </w:p>
          <w:p w14:paraId="3A06B7F6" w14:textId="77777777" w:rsidR="00CB11E9" w:rsidRPr="00F74193" w:rsidRDefault="00CB11E9" w:rsidP="00835846">
            <w:pPr>
              <w:tabs>
                <w:tab w:val="left" w:pos="720"/>
                <w:tab w:val="left" w:pos="1440"/>
                <w:tab w:val="left" w:pos="2160"/>
                <w:tab w:val="left" w:pos="2655"/>
              </w:tabs>
              <w:spacing w:after="120"/>
              <w:rPr>
                <w:rFonts w:ascii="Arial" w:hAnsi="Arial" w:cs="Arial"/>
                <w:sz w:val="20"/>
                <w:szCs w:val="20"/>
              </w:rPr>
            </w:pPr>
            <w:r w:rsidRPr="00F74193">
              <w:rPr>
                <w:rFonts w:ascii="Arial" w:hAnsi="Arial" w:cs="Arial"/>
                <w:sz w:val="20"/>
                <w:szCs w:val="20"/>
              </w:rPr>
              <w:t>Take 10ml of 1mg/ml solution and make up to 50 ml with glucose 5% or sodium chloride 0.9% to give a solution of 200 microgram/ml</w:t>
            </w:r>
          </w:p>
          <w:p w14:paraId="2ECC3BA6" w14:textId="77777777" w:rsidR="00CB11E9" w:rsidRPr="00F74193" w:rsidRDefault="00CB11E9" w:rsidP="00835846">
            <w:pPr>
              <w:rPr>
                <w:rFonts w:ascii="Arial" w:hAnsi="Arial" w:cs="Arial"/>
                <w:sz w:val="20"/>
                <w:szCs w:val="20"/>
              </w:rPr>
            </w:pPr>
          </w:p>
          <w:p w14:paraId="6C191CA1" w14:textId="77777777" w:rsidR="00CB11E9" w:rsidRPr="00F74193" w:rsidRDefault="00CB11E9" w:rsidP="00835846">
            <w:pPr>
              <w:rPr>
                <w:rFonts w:ascii="Arial" w:hAnsi="Arial" w:cs="Arial"/>
                <w:sz w:val="20"/>
                <w:szCs w:val="20"/>
              </w:rPr>
            </w:pPr>
            <w:r w:rsidRPr="00F74193">
              <w:rPr>
                <w:rFonts w:ascii="Arial" w:hAnsi="Arial" w:cs="Arial"/>
                <w:sz w:val="20"/>
                <w:szCs w:val="20"/>
              </w:rPr>
              <w:t>Not licensed for use in children under 18 years</w:t>
            </w:r>
          </w:p>
          <w:p w14:paraId="1A6C37B7" w14:textId="77777777" w:rsidR="00CB11E9" w:rsidRPr="00F74193" w:rsidRDefault="00CB11E9" w:rsidP="00835846">
            <w:pPr>
              <w:rPr>
                <w:rFonts w:ascii="Arial" w:hAnsi="Arial" w:cs="Arial"/>
                <w:sz w:val="20"/>
                <w:szCs w:val="20"/>
              </w:rPr>
            </w:pPr>
          </w:p>
          <w:p w14:paraId="44A21842" w14:textId="77777777" w:rsidR="00CB11E9" w:rsidRPr="00F74193" w:rsidRDefault="00CB11E9" w:rsidP="00835846">
            <w:pPr>
              <w:spacing w:after="120"/>
              <w:rPr>
                <w:rFonts w:ascii="Arial" w:hAnsi="Arial" w:cs="Arial"/>
                <w:sz w:val="20"/>
                <w:szCs w:val="20"/>
              </w:rPr>
            </w:pPr>
          </w:p>
        </w:tc>
      </w:tr>
      <w:tr w:rsidR="00CB11E9" w:rsidRPr="00796A3B" w14:paraId="277D71E0" w14:textId="77777777" w:rsidTr="006D018A">
        <w:trPr>
          <w:trHeight w:val="293"/>
        </w:trPr>
        <w:tc>
          <w:tcPr>
            <w:tcW w:w="1990" w:type="dxa"/>
            <w:tcBorders>
              <w:top w:val="nil"/>
              <w:left w:val="nil"/>
              <w:bottom w:val="nil"/>
              <w:right w:val="nil"/>
            </w:tcBorders>
            <w:shd w:val="clear" w:color="auto" w:fill="auto"/>
          </w:tcPr>
          <w:p w14:paraId="4AE6B42C" w14:textId="77777777" w:rsidR="00CB11E9" w:rsidRPr="00F84CFD" w:rsidRDefault="00CB11E9" w:rsidP="00835846">
            <w:pPr>
              <w:spacing w:after="120"/>
              <w:rPr>
                <w:rFonts w:ascii="Arial" w:hAnsi="Arial" w:cs="Arial"/>
                <w:b/>
              </w:rPr>
            </w:pPr>
            <w:r w:rsidRPr="00F84CFD">
              <w:rPr>
                <w:rFonts w:ascii="Arial" w:hAnsi="Arial" w:cs="Arial"/>
                <w:b/>
              </w:rPr>
              <w:t>Administration:</w:t>
            </w:r>
          </w:p>
          <w:p w14:paraId="0F9AE317" w14:textId="77777777" w:rsidR="00CB11E9" w:rsidRPr="00F84CFD" w:rsidRDefault="00CB11E9" w:rsidP="00835846">
            <w:pPr>
              <w:spacing w:after="120"/>
              <w:rPr>
                <w:rFonts w:ascii="Arial" w:hAnsi="Arial" w:cs="Arial"/>
                <w:b/>
              </w:rPr>
            </w:pPr>
            <w:r w:rsidRPr="00F84CFD">
              <w:rPr>
                <w:rFonts w:ascii="Arial" w:hAnsi="Arial" w:cs="Arial"/>
                <w:b/>
              </w:rPr>
              <w:t>Dosage:</w:t>
            </w:r>
          </w:p>
        </w:tc>
        <w:tc>
          <w:tcPr>
            <w:tcW w:w="9209" w:type="dxa"/>
            <w:tcBorders>
              <w:top w:val="single" w:sz="4" w:space="0" w:color="auto"/>
              <w:left w:val="nil"/>
              <w:bottom w:val="nil"/>
              <w:right w:val="nil"/>
            </w:tcBorders>
            <w:shd w:val="clear" w:color="auto" w:fill="auto"/>
          </w:tcPr>
          <w:p w14:paraId="44069A6F" w14:textId="77777777" w:rsidR="00CB11E9" w:rsidRPr="00F74193" w:rsidRDefault="00CB11E9" w:rsidP="00835846">
            <w:pPr>
              <w:spacing w:after="120"/>
              <w:rPr>
                <w:rFonts w:ascii="Arial" w:hAnsi="Arial" w:cs="Arial"/>
                <w:sz w:val="20"/>
                <w:szCs w:val="20"/>
              </w:rPr>
            </w:pPr>
            <w:r w:rsidRPr="00F74193">
              <w:rPr>
                <w:rFonts w:ascii="Arial" w:hAnsi="Arial" w:cs="Arial"/>
                <w:b/>
                <w:sz w:val="20"/>
                <w:szCs w:val="20"/>
              </w:rPr>
              <w:t>Loading dose</w:t>
            </w:r>
          </w:p>
          <w:p w14:paraId="4C5F6D30"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50micrograms/kg (0.25ml/kg  of 200 microgram/ml solution) over 30 mins</w:t>
            </w:r>
          </w:p>
          <w:p w14:paraId="03ECB49D" w14:textId="77777777" w:rsidR="00CB11E9" w:rsidRDefault="00CB11E9" w:rsidP="00835846">
            <w:pPr>
              <w:spacing w:after="120"/>
              <w:rPr>
                <w:rFonts w:ascii="Arial" w:hAnsi="Arial" w:cs="Arial"/>
                <w:sz w:val="20"/>
                <w:szCs w:val="20"/>
              </w:rPr>
            </w:pPr>
            <w:r w:rsidRPr="00F74193">
              <w:rPr>
                <w:rFonts w:ascii="Arial" w:hAnsi="Arial" w:cs="Arial"/>
                <w:sz w:val="20"/>
                <w:szCs w:val="20"/>
              </w:rPr>
              <w:t>Reduce or omit this dose if at risk of hypotension</w:t>
            </w:r>
          </w:p>
          <w:p w14:paraId="2AD9AD46" w14:textId="77777777" w:rsidR="00236649" w:rsidRPr="006077A7" w:rsidRDefault="00236649" w:rsidP="00236649">
            <w:pPr>
              <w:pStyle w:val="PlainText"/>
              <w:rPr>
                <w:rFonts w:ascii="Arial" w:hAnsi="Arial" w:cs="Arial"/>
                <w:sz w:val="20"/>
                <w:szCs w:val="20"/>
                <w:u w:val="single"/>
              </w:rPr>
            </w:pPr>
            <w:r w:rsidRPr="006077A7">
              <w:rPr>
                <w:rFonts w:ascii="Arial" w:hAnsi="Arial" w:cs="Arial"/>
                <w:sz w:val="20"/>
                <w:szCs w:val="20"/>
                <w:u w:val="single"/>
              </w:rPr>
              <w:t>Do not give a loading dose in babies with Congenital Diaphragmatic Hernia</w:t>
            </w:r>
          </w:p>
          <w:p w14:paraId="7BD91FC8" w14:textId="77777777" w:rsidR="00236649" w:rsidRPr="00F74193" w:rsidRDefault="00236649" w:rsidP="00835846">
            <w:pPr>
              <w:spacing w:after="120"/>
              <w:rPr>
                <w:rFonts w:ascii="Arial" w:hAnsi="Arial" w:cs="Arial"/>
                <w:sz w:val="20"/>
                <w:szCs w:val="20"/>
              </w:rPr>
            </w:pPr>
          </w:p>
          <w:p w14:paraId="53A53530" w14:textId="77777777" w:rsidR="00CB11E9" w:rsidRPr="00F74193" w:rsidRDefault="00CB11E9" w:rsidP="00835846">
            <w:pPr>
              <w:spacing w:after="120"/>
              <w:rPr>
                <w:rFonts w:ascii="Arial" w:hAnsi="Arial" w:cs="Arial"/>
                <w:b/>
                <w:sz w:val="20"/>
                <w:szCs w:val="20"/>
              </w:rPr>
            </w:pPr>
            <w:r w:rsidRPr="00F74193">
              <w:rPr>
                <w:rFonts w:ascii="Arial" w:hAnsi="Arial" w:cs="Arial"/>
                <w:b/>
                <w:sz w:val="20"/>
                <w:szCs w:val="20"/>
              </w:rPr>
              <w:t>Maintenance Infusion</w:t>
            </w:r>
          </w:p>
          <w:p w14:paraId="03F66442" w14:textId="3E00788E" w:rsidR="00CB11E9" w:rsidRPr="00F74193" w:rsidRDefault="00B16E5F" w:rsidP="00835846">
            <w:pPr>
              <w:spacing w:after="120"/>
              <w:rPr>
                <w:rFonts w:ascii="Arial" w:hAnsi="Arial" w:cs="Arial"/>
                <w:sz w:val="20"/>
                <w:szCs w:val="20"/>
              </w:rPr>
            </w:pPr>
            <w:r>
              <w:rPr>
                <w:rFonts w:ascii="Arial" w:hAnsi="Arial" w:cs="Arial"/>
                <w:sz w:val="20"/>
                <w:szCs w:val="20"/>
              </w:rPr>
              <w:t>0.5-0.75micrograms/kg/</w:t>
            </w:r>
            <w:commentRangeStart w:id="27"/>
            <w:commentRangeStart w:id="28"/>
            <w:r>
              <w:rPr>
                <w:rFonts w:ascii="Arial" w:hAnsi="Arial" w:cs="Arial"/>
                <w:sz w:val="20"/>
                <w:szCs w:val="20"/>
              </w:rPr>
              <w:t>min</w:t>
            </w:r>
            <w:commentRangeEnd w:id="27"/>
            <w:r>
              <w:rPr>
                <w:rStyle w:val="CommentReference"/>
              </w:rPr>
              <w:commentReference w:id="27"/>
            </w:r>
            <w:commentRangeEnd w:id="28"/>
            <w:r>
              <w:rPr>
                <w:rStyle w:val="CommentReference"/>
              </w:rPr>
              <w:commentReference w:id="28"/>
            </w:r>
            <w:r w:rsidR="00CB11E9" w:rsidRPr="00F74193">
              <w:rPr>
                <w:rFonts w:ascii="Arial" w:hAnsi="Arial" w:cs="Arial"/>
                <w:sz w:val="20"/>
                <w:szCs w:val="20"/>
              </w:rPr>
              <w:t xml:space="preserve"> (0.15 – 0.23 ml/kg/hr of 200 microgram/ml solution) for 2 – 3 days (usually for 12 hours after cardiac surgery)</w:t>
            </w:r>
          </w:p>
          <w:p w14:paraId="1E70E815"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 xml:space="preserve"> </w:t>
            </w:r>
          </w:p>
          <w:p w14:paraId="6C8438A1"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Monitor blood pressure, heart rate, ECG, central venous pressure (if possible), fluid and electrolyte status, renal function, platelet count and hepatic enzymes</w:t>
            </w:r>
          </w:p>
        </w:tc>
      </w:tr>
      <w:tr w:rsidR="00CB11E9" w:rsidRPr="00F74193" w14:paraId="477A58CC" w14:textId="77777777" w:rsidTr="006D018A">
        <w:trPr>
          <w:gridAfter w:val="1"/>
          <w:wAfter w:w="9209" w:type="dxa"/>
        </w:trPr>
        <w:tc>
          <w:tcPr>
            <w:tcW w:w="1990" w:type="dxa"/>
            <w:tcBorders>
              <w:top w:val="nil"/>
              <w:left w:val="nil"/>
              <w:bottom w:val="nil"/>
              <w:right w:val="nil"/>
            </w:tcBorders>
            <w:shd w:val="clear" w:color="auto" w:fill="auto"/>
          </w:tcPr>
          <w:p w14:paraId="12865BBF" w14:textId="77777777" w:rsidR="00CB11E9" w:rsidRPr="00F84CFD" w:rsidRDefault="00CB11E9" w:rsidP="00835846">
            <w:pPr>
              <w:spacing w:after="120"/>
              <w:rPr>
                <w:rFonts w:ascii="Arial" w:hAnsi="Arial" w:cs="Arial"/>
                <w:b/>
              </w:rPr>
            </w:pPr>
          </w:p>
        </w:tc>
      </w:tr>
      <w:tr w:rsidR="00CB11E9" w:rsidRPr="00796A3B" w14:paraId="78B85379" w14:textId="77777777" w:rsidTr="006D018A">
        <w:tc>
          <w:tcPr>
            <w:tcW w:w="1990" w:type="dxa"/>
            <w:tcBorders>
              <w:top w:val="nil"/>
              <w:left w:val="nil"/>
              <w:bottom w:val="nil"/>
              <w:right w:val="nil"/>
            </w:tcBorders>
            <w:shd w:val="clear" w:color="auto" w:fill="auto"/>
          </w:tcPr>
          <w:p w14:paraId="3BAD5C9B" w14:textId="5CEF5BB5" w:rsidR="00CB11E9" w:rsidRPr="00F84CFD" w:rsidRDefault="00CB11E9" w:rsidP="00835846">
            <w:pPr>
              <w:spacing w:after="120"/>
              <w:rPr>
                <w:rFonts w:ascii="Arial" w:hAnsi="Arial" w:cs="Arial"/>
                <w:b/>
              </w:rPr>
            </w:pPr>
            <w:r w:rsidRPr="00F84CFD">
              <w:rPr>
                <w:rFonts w:ascii="Arial" w:hAnsi="Arial" w:cs="Arial"/>
                <w:b/>
              </w:rPr>
              <w:t>Routes:</w:t>
            </w:r>
            <w:r w:rsidR="00DD78C4">
              <w:rPr>
                <w:noProof/>
              </w:rPr>
              <w:t xml:space="preserve"> </w:t>
            </w:r>
            <w:r w:rsidR="00DD78C4">
              <w:rPr>
                <w:noProof/>
              </w:rPr>
              <w:drawing>
                <wp:inline distT="0" distB="0" distL="0" distR="0" wp14:anchorId="119571CD" wp14:editId="2D3B7474">
                  <wp:extent cx="1009934" cy="833053"/>
                  <wp:effectExtent l="0" t="0" r="0" b="5715"/>
                  <wp:docPr id="1660526732" name="Picture 166052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14822" cy="837085"/>
                          </a:xfrm>
                          <a:prstGeom prst="rect">
                            <a:avLst/>
                          </a:prstGeom>
                        </pic:spPr>
                      </pic:pic>
                    </a:graphicData>
                  </a:graphic>
                </wp:inline>
              </w:drawing>
            </w:r>
          </w:p>
        </w:tc>
        <w:tc>
          <w:tcPr>
            <w:tcW w:w="9209" w:type="dxa"/>
            <w:tcBorders>
              <w:top w:val="single" w:sz="4" w:space="0" w:color="auto"/>
              <w:left w:val="nil"/>
              <w:bottom w:val="single" w:sz="4" w:space="0" w:color="auto"/>
              <w:right w:val="nil"/>
            </w:tcBorders>
            <w:shd w:val="clear" w:color="auto" w:fill="auto"/>
          </w:tcPr>
          <w:p w14:paraId="04C67FA1" w14:textId="77777777" w:rsidR="00CB11E9" w:rsidRPr="00F74193" w:rsidRDefault="00CB11E9" w:rsidP="00835846">
            <w:pPr>
              <w:spacing w:after="120"/>
              <w:rPr>
                <w:rFonts w:ascii="Arial" w:hAnsi="Arial" w:cs="Arial"/>
                <w:sz w:val="20"/>
                <w:szCs w:val="20"/>
              </w:rPr>
            </w:pPr>
          </w:p>
          <w:p w14:paraId="4E1AE462"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 xml:space="preserve"> IV/ UVC / CVL </w:t>
            </w:r>
          </w:p>
        </w:tc>
      </w:tr>
      <w:tr w:rsidR="00CB11E9" w:rsidRPr="00796A3B" w14:paraId="57C794C4" w14:textId="77777777" w:rsidTr="006D018A">
        <w:tc>
          <w:tcPr>
            <w:tcW w:w="1990" w:type="dxa"/>
            <w:tcBorders>
              <w:top w:val="nil"/>
              <w:left w:val="nil"/>
              <w:bottom w:val="nil"/>
              <w:right w:val="nil"/>
            </w:tcBorders>
            <w:shd w:val="clear" w:color="auto" w:fill="auto"/>
          </w:tcPr>
          <w:p w14:paraId="52673AEC" w14:textId="77777777" w:rsidR="00CB11E9" w:rsidRPr="00F84CFD" w:rsidRDefault="00CB11E9" w:rsidP="00835846">
            <w:pPr>
              <w:spacing w:after="120"/>
              <w:rPr>
                <w:rFonts w:ascii="Arial" w:hAnsi="Arial" w:cs="Arial"/>
                <w:b/>
              </w:rPr>
            </w:pPr>
            <w:r w:rsidRPr="00F84CFD">
              <w:rPr>
                <w:rFonts w:ascii="Arial" w:hAnsi="Arial" w:cs="Arial"/>
                <w:b/>
              </w:rPr>
              <w:t xml:space="preserve">Compatibility: </w:t>
            </w:r>
          </w:p>
        </w:tc>
        <w:tc>
          <w:tcPr>
            <w:tcW w:w="9209" w:type="dxa"/>
            <w:tcBorders>
              <w:top w:val="single" w:sz="4" w:space="0" w:color="auto"/>
              <w:left w:val="nil"/>
              <w:bottom w:val="single" w:sz="4" w:space="0" w:color="auto"/>
              <w:right w:val="nil"/>
            </w:tcBorders>
            <w:shd w:val="clear" w:color="auto" w:fill="auto"/>
          </w:tcPr>
          <w:p w14:paraId="5D4C5436"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 xml:space="preserve">Sodium Chloride 0.9% </w:t>
            </w:r>
          </w:p>
          <w:p w14:paraId="54478BB6"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 xml:space="preserve">Glucose 5% </w:t>
            </w:r>
          </w:p>
        </w:tc>
      </w:tr>
      <w:tr w:rsidR="00CB11E9" w:rsidRPr="00796A3B" w14:paraId="40A722CF" w14:textId="77777777" w:rsidTr="006D018A">
        <w:tc>
          <w:tcPr>
            <w:tcW w:w="1990" w:type="dxa"/>
            <w:tcBorders>
              <w:top w:val="nil"/>
              <w:left w:val="nil"/>
              <w:bottom w:val="nil"/>
              <w:right w:val="nil"/>
            </w:tcBorders>
            <w:shd w:val="clear" w:color="auto" w:fill="auto"/>
          </w:tcPr>
          <w:p w14:paraId="1EA30044" w14:textId="77777777" w:rsidR="00CB11E9" w:rsidRPr="00F84CFD" w:rsidRDefault="00CB11E9" w:rsidP="00835846">
            <w:pPr>
              <w:spacing w:after="120"/>
              <w:rPr>
                <w:rFonts w:ascii="Arial" w:hAnsi="Arial" w:cs="Arial"/>
                <w:b/>
              </w:rPr>
            </w:pPr>
            <w:r w:rsidRPr="00F84CFD">
              <w:rPr>
                <w:rFonts w:ascii="Arial" w:hAnsi="Arial" w:cs="Arial"/>
                <w:b/>
              </w:rPr>
              <w:t xml:space="preserve">Incompatibility: </w:t>
            </w:r>
          </w:p>
        </w:tc>
        <w:tc>
          <w:tcPr>
            <w:tcW w:w="9209" w:type="dxa"/>
            <w:tcBorders>
              <w:top w:val="single" w:sz="4" w:space="0" w:color="auto"/>
              <w:left w:val="nil"/>
              <w:bottom w:val="single" w:sz="4" w:space="0" w:color="auto"/>
              <w:right w:val="nil"/>
            </w:tcBorders>
            <w:shd w:val="clear" w:color="auto" w:fill="auto"/>
          </w:tcPr>
          <w:p w14:paraId="6E4DFB1B" w14:textId="77777777" w:rsidR="00CB11E9" w:rsidRPr="00F74193" w:rsidRDefault="00CB11E9" w:rsidP="00835846">
            <w:pPr>
              <w:spacing w:after="120"/>
              <w:rPr>
                <w:rFonts w:ascii="Arial" w:hAnsi="Arial" w:cs="Arial"/>
                <w:sz w:val="20"/>
                <w:szCs w:val="20"/>
              </w:rPr>
            </w:pPr>
          </w:p>
        </w:tc>
      </w:tr>
      <w:tr w:rsidR="00CB11E9" w:rsidRPr="00796A3B" w14:paraId="0D877702" w14:textId="77777777" w:rsidTr="006D018A">
        <w:tc>
          <w:tcPr>
            <w:tcW w:w="1990" w:type="dxa"/>
            <w:tcBorders>
              <w:top w:val="nil"/>
              <w:left w:val="nil"/>
              <w:bottom w:val="nil"/>
              <w:right w:val="nil"/>
            </w:tcBorders>
            <w:shd w:val="clear" w:color="auto" w:fill="auto"/>
          </w:tcPr>
          <w:p w14:paraId="66EF3D88" w14:textId="77777777" w:rsidR="00CB11E9" w:rsidRPr="00F84CFD" w:rsidRDefault="00CB11E9" w:rsidP="00835846">
            <w:pPr>
              <w:spacing w:after="120"/>
              <w:rPr>
                <w:rFonts w:ascii="Arial" w:hAnsi="Arial" w:cs="Arial"/>
                <w:b/>
              </w:rPr>
            </w:pPr>
          </w:p>
          <w:p w14:paraId="03187E8D" w14:textId="77777777" w:rsidR="00CB11E9" w:rsidRPr="00F84CFD" w:rsidRDefault="00CB11E9" w:rsidP="00835846">
            <w:pPr>
              <w:spacing w:after="120"/>
              <w:rPr>
                <w:rFonts w:ascii="Arial" w:hAnsi="Arial" w:cs="Arial"/>
                <w:b/>
              </w:rPr>
            </w:pPr>
            <w:r w:rsidRPr="00F84CFD">
              <w:rPr>
                <w:rFonts w:ascii="Arial" w:hAnsi="Arial" w:cs="Arial"/>
                <w:b/>
              </w:rPr>
              <w:t>Other:</w:t>
            </w:r>
          </w:p>
        </w:tc>
        <w:tc>
          <w:tcPr>
            <w:tcW w:w="9209" w:type="dxa"/>
            <w:tcBorders>
              <w:top w:val="single" w:sz="4" w:space="0" w:color="auto"/>
              <w:left w:val="nil"/>
              <w:bottom w:val="single" w:sz="4" w:space="0" w:color="auto"/>
              <w:right w:val="nil"/>
            </w:tcBorders>
            <w:shd w:val="clear" w:color="auto" w:fill="auto"/>
          </w:tcPr>
          <w:p w14:paraId="5DBB892A" w14:textId="77777777" w:rsidR="00CB11E9" w:rsidRPr="00F74193" w:rsidRDefault="00CB11E9" w:rsidP="00835846">
            <w:pPr>
              <w:spacing w:after="120"/>
              <w:rPr>
                <w:rFonts w:ascii="Arial" w:hAnsi="Arial" w:cs="Arial"/>
                <w:sz w:val="20"/>
                <w:szCs w:val="20"/>
              </w:rPr>
            </w:pPr>
            <w:r w:rsidRPr="00F74193">
              <w:rPr>
                <w:rFonts w:ascii="Arial" w:hAnsi="Arial" w:cs="Arial"/>
                <w:sz w:val="20"/>
                <w:szCs w:val="20"/>
              </w:rPr>
              <w:t>Reduce dose to 50 – 75% if impaired renal function (eGFR &lt;50ml/min/1.73m</w:t>
            </w:r>
            <w:r w:rsidRPr="00F74193">
              <w:rPr>
                <w:rFonts w:ascii="Arial" w:hAnsi="Arial" w:cs="Arial"/>
                <w:sz w:val="20"/>
                <w:szCs w:val="20"/>
                <w:vertAlign w:val="superscript"/>
              </w:rPr>
              <w:t>2</w:t>
            </w:r>
            <w:r w:rsidRPr="00F74193">
              <w:rPr>
                <w:rFonts w:ascii="Arial" w:hAnsi="Arial" w:cs="Arial"/>
                <w:sz w:val="20"/>
                <w:szCs w:val="20"/>
              </w:rPr>
              <w:t>)</w:t>
            </w:r>
          </w:p>
          <w:p w14:paraId="7E89F4F6" w14:textId="77777777" w:rsidR="00CB11E9" w:rsidRPr="00F74193" w:rsidRDefault="00CB11E9" w:rsidP="00835846">
            <w:pPr>
              <w:spacing w:after="120"/>
              <w:rPr>
                <w:rFonts w:ascii="Arial" w:hAnsi="Arial" w:cs="Arial"/>
                <w:sz w:val="20"/>
                <w:szCs w:val="20"/>
              </w:rPr>
            </w:pPr>
          </w:p>
        </w:tc>
      </w:tr>
      <w:tr w:rsidR="00CB11E9" w:rsidRPr="00F74193" w14:paraId="068DFF8B" w14:textId="77777777" w:rsidTr="006D018A">
        <w:tc>
          <w:tcPr>
            <w:tcW w:w="1990" w:type="dxa"/>
            <w:tcBorders>
              <w:top w:val="nil"/>
              <w:left w:val="nil"/>
              <w:bottom w:val="nil"/>
              <w:right w:val="nil"/>
            </w:tcBorders>
            <w:shd w:val="clear" w:color="auto" w:fill="auto"/>
          </w:tcPr>
          <w:p w14:paraId="20ED4219" w14:textId="77777777" w:rsidR="00CB11E9" w:rsidRPr="00F74193" w:rsidRDefault="00CB11E9" w:rsidP="00835846">
            <w:pPr>
              <w:spacing w:after="120"/>
              <w:rPr>
                <w:rFonts w:ascii="Arial" w:hAnsi="Arial" w:cs="Arial"/>
                <w:b/>
                <w:sz w:val="16"/>
                <w:szCs w:val="16"/>
              </w:rPr>
            </w:pPr>
          </w:p>
          <w:p w14:paraId="490D7FAA" w14:textId="77777777" w:rsidR="00CB11E9" w:rsidRPr="00F74193" w:rsidRDefault="00CB11E9" w:rsidP="00835846">
            <w:pPr>
              <w:spacing w:after="120"/>
              <w:rPr>
                <w:rFonts w:ascii="Arial" w:hAnsi="Arial" w:cs="Arial"/>
                <w:b/>
                <w:sz w:val="16"/>
                <w:szCs w:val="16"/>
              </w:rPr>
            </w:pPr>
            <w:r w:rsidRPr="00F74193">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25E77AA5" w14:textId="77777777" w:rsidR="00CB11E9" w:rsidRPr="00F74193" w:rsidRDefault="00CB11E9" w:rsidP="00835846">
            <w:pPr>
              <w:rPr>
                <w:rFonts w:ascii="Arial" w:hAnsi="Arial" w:cs="Arial"/>
                <w:sz w:val="16"/>
                <w:szCs w:val="16"/>
              </w:rPr>
            </w:pPr>
          </w:p>
          <w:p w14:paraId="3C58D645" w14:textId="77777777" w:rsidR="00CB11E9" w:rsidRPr="00F74193" w:rsidRDefault="00CB11E9" w:rsidP="00835846">
            <w:pPr>
              <w:rPr>
                <w:rStyle w:val="Hyperlink"/>
                <w:rFonts w:cs="Arial"/>
                <w:sz w:val="16"/>
                <w:szCs w:val="16"/>
              </w:rPr>
            </w:pPr>
          </w:p>
          <w:p w14:paraId="3720F619" w14:textId="77777777" w:rsidR="00CB11E9" w:rsidRPr="00F74193" w:rsidRDefault="00CB11E9" w:rsidP="00835846">
            <w:pPr>
              <w:spacing w:after="120"/>
              <w:rPr>
                <w:rFonts w:ascii="Arial" w:hAnsi="Arial" w:cs="Arial"/>
                <w:sz w:val="16"/>
                <w:szCs w:val="16"/>
              </w:rPr>
            </w:pPr>
            <w:r w:rsidRPr="00F74193">
              <w:rPr>
                <w:rFonts w:ascii="Arial" w:hAnsi="Arial" w:cs="Arial"/>
                <w:color w:val="333333"/>
                <w:sz w:val="16"/>
                <w:szCs w:val="16"/>
                <w:lang w:val="en"/>
              </w:rPr>
              <w:t xml:space="preserve">Paediatric Formulary Committee. </w:t>
            </w:r>
            <w:r w:rsidRPr="00F74193">
              <w:rPr>
                <w:rStyle w:val="Emphasis"/>
                <w:rFonts w:ascii="Arial" w:hAnsi="Arial" w:cs="Arial"/>
                <w:color w:val="333333"/>
                <w:sz w:val="16"/>
                <w:szCs w:val="16"/>
                <w:lang w:val="en"/>
              </w:rPr>
              <w:t>BNF for Children</w:t>
            </w:r>
            <w:r w:rsidRPr="00F74193">
              <w:rPr>
                <w:rFonts w:ascii="Arial" w:hAnsi="Arial" w:cs="Arial"/>
                <w:color w:val="333333"/>
                <w:sz w:val="16"/>
                <w:szCs w:val="16"/>
                <w:lang w:val="en"/>
              </w:rPr>
              <w:t xml:space="preserve"> (online) London: BMJ Group, Pharmaceutical Press, and RCPCH Publications &lt;http://www.medicinescomplete.com&gt; [Accessed on [18.05.2017]</w:t>
            </w:r>
          </w:p>
        </w:tc>
      </w:tr>
    </w:tbl>
    <w:p w14:paraId="10911E89" w14:textId="77777777" w:rsidR="00CB11E9" w:rsidRPr="00F74193" w:rsidRDefault="00CB11E9" w:rsidP="00835846">
      <w:pPr>
        <w:rPr>
          <w:rFonts w:ascii="Arial" w:hAnsi="Arial" w:cs="Arial"/>
          <w:sz w:val="16"/>
          <w:szCs w:val="16"/>
        </w:rPr>
      </w:pPr>
      <w:r w:rsidRPr="00F74193">
        <w:rPr>
          <w:rFonts w:ascii="Arial" w:hAnsi="Arial" w:cs="Arial"/>
          <w:sz w:val="16"/>
          <w:szCs w:val="16"/>
        </w:rPr>
        <w:t>Written by: Gemma Holder (Neonatal Consultant)</w:t>
      </w:r>
    </w:p>
    <w:p w14:paraId="2A4D3999" w14:textId="77777777" w:rsidR="00CB11E9" w:rsidRPr="00F74193" w:rsidRDefault="00CB11E9" w:rsidP="00835846">
      <w:pPr>
        <w:rPr>
          <w:rFonts w:ascii="Arial" w:hAnsi="Arial" w:cs="Arial"/>
          <w:sz w:val="16"/>
          <w:szCs w:val="16"/>
        </w:rPr>
      </w:pPr>
      <w:r w:rsidRPr="00F74193">
        <w:rPr>
          <w:rFonts w:ascii="Arial" w:hAnsi="Arial" w:cs="Arial"/>
          <w:sz w:val="16"/>
          <w:szCs w:val="16"/>
        </w:rPr>
        <w:t>Checked by: Louise Whitticase (Lead Pharmacist-Women’s Services)</w:t>
      </w:r>
    </w:p>
    <w:p w14:paraId="6FA77586" w14:textId="77777777" w:rsidR="00183A01" w:rsidRPr="008A5121" w:rsidRDefault="00183A01" w:rsidP="00835846">
      <w:pPr>
        <w:rPr>
          <w:rFonts w:ascii="Arial" w:hAnsi="Arial" w:cs="Arial"/>
          <w:b/>
          <w:sz w:val="20"/>
          <w:szCs w:val="20"/>
        </w:rPr>
      </w:pPr>
    </w:p>
    <w:p w14:paraId="065498CF" w14:textId="77777777" w:rsidR="00183A01" w:rsidRPr="008A5121" w:rsidRDefault="00183A01" w:rsidP="00835846">
      <w:pPr>
        <w:rPr>
          <w:rFonts w:ascii="Arial" w:hAnsi="Arial" w:cs="Arial"/>
          <w:b/>
          <w:sz w:val="20"/>
          <w:szCs w:val="20"/>
        </w:rPr>
      </w:pPr>
    </w:p>
    <w:p w14:paraId="7676EBE0" w14:textId="77777777" w:rsidR="00183A01" w:rsidRDefault="00183A01" w:rsidP="00835846">
      <w:pPr>
        <w:rPr>
          <w:rFonts w:ascii="Arial" w:hAnsi="Arial" w:cs="Arial"/>
          <w:b/>
          <w:sz w:val="20"/>
          <w:szCs w:val="20"/>
        </w:rPr>
      </w:pPr>
    </w:p>
    <w:p w14:paraId="4B43F6CC" w14:textId="77777777" w:rsidR="00F74193" w:rsidRDefault="00F74193" w:rsidP="00835846">
      <w:pPr>
        <w:rPr>
          <w:rFonts w:ascii="Arial" w:hAnsi="Arial" w:cs="Arial"/>
          <w:b/>
          <w:sz w:val="20"/>
          <w:szCs w:val="20"/>
        </w:rPr>
      </w:pPr>
    </w:p>
    <w:p w14:paraId="095FC4DB" w14:textId="77777777" w:rsidR="00F74193" w:rsidRDefault="00F74193" w:rsidP="00835846">
      <w:pPr>
        <w:rPr>
          <w:rFonts w:ascii="Arial" w:hAnsi="Arial" w:cs="Arial"/>
          <w:b/>
          <w:sz w:val="20"/>
          <w:szCs w:val="20"/>
        </w:rPr>
      </w:pPr>
    </w:p>
    <w:p w14:paraId="2273CC92" w14:textId="77777777" w:rsidR="00F74193" w:rsidRDefault="00F74193" w:rsidP="00835846">
      <w:pPr>
        <w:rPr>
          <w:rFonts w:ascii="Arial" w:hAnsi="Arial" w:cs="Arial"/>
          <w:b/>
          <w:sz w:val="20"/>
          <w:szCs w:val="20"/>
        </w:rPr>
      </w:pPr>
    </w:p>
    <w:tbl>
      <w:tblPr>
        <w:tblW w:w="11199" w:type="dxa"/>
        <w:tblInd w:w="-1310" w:type="dxa"/>
        <w:tblLook w:val="01E0" w:firstRow="1" w:lastRow="1" w:firstColumn="1" w:lastColumn="1" w:noHBand="0" w:noVBand="0"/>
      </w:tblPr>
      <w:tblGrid>
        <w:gridCol w:w="1985"/>
        <w:gridCol w:w="709"/>
        <w:gridCol w:w="8505"/>
      </w:tblGrid>
      <w:tr w:rsidR="00183A01" w:rsidRPr="00F74193" w14:paraId="0BCC42E7" w14:textId="77777777" w:rsidTr="00D516B6">
        <w:tc>
          <w:tcPr>
            <w:tcW w:w="1985" w:type="dxa"/>
            <w:tcBorders>
              <w:top w:val="nil"/>
              <w:left w:val="nil"/>
              <w:bottom w:val="nil"/>
              <w:right w:val="nil"/>
            </w:tcBorders>
            <w:shd w:val="clear" w:color="auto" w:fill="auto"/>
          </w:tcPr>
          <w:p w14:paraId="4F7BC3FF" w14:textId="77777777" w:rsidR="00183A01" w:rsidRPr="00F74193" w:rsidRDefault="00183A01" w:rsidP="00835846">
            <w:pPr>
              <w:spacing w:after="120"/>
              <w:rPr>
                <w:rFonts w:ascii="Arial" w:hAnsi="Arial" w:cs="Arial"/>
                <w:b/>
                <w:sz w:val="20"/>
                <w:szCs w:val="20"/>
              </w:rPr>
            </w:pPr>
            <w:r w:rsidRPr="00F74193">
              <w:rPr>
                <w:sz w:val="20"/>
                <w:szCs w:val="20"/>
              </w:rPr>
              <w:br w:type="page"/>
            </w:r>
          </w:p>
        </w:tc>
        <w:tc>
          <w:tcPr>
            <w:tcW w:w="9214" w:type="dxa"/>
            <w:gridSpan w:val="2"/>
            <w:tcBorders>
              <w:top w:val="nil"/>
              <w:left w:val="nil"/>
              <w:bottom w:val="single" w:sz="4" w:space="0" w:color="auto"/>
              <w:right w:val="nil"/>
            </w:tcBorders>
            <w:shd w:val="clear" w:color="auto" w:fill="auto"/>
          </w:tcPr>
          <w:p w14:paraId="5A1AE800" w14:textId="77777777" w:rsidR="00183A01" w:rsidRPr="00736049" w:rsidRDefault="00183A01" w:rsidP="00835846">
            <w:pPr>
              <w:pStyle w:val="NoSpacing"/>
              <w:rPr>
                <w:rFonts w:ascii="Arial" w:hAnsi="Arial" w:cs="Arial"/>
                <w:b/>
              </w:rPr>
            </w:pPr>
            <w:r w:rsidRPr="00736049">
              <w:rPr>
                <w:rFonts w:ascii="Arial" w:hAnsi="Arial" w:cs="Arial"/>
                <w:b/>
              </w:rPr>
              <w:t>MORPHINE SULFATE</w:t>
            </w:r>
            <w:r w:rsidR="006135B4" w:rsidRPr="00736049">
              <w:rPr>
                <w:rFonts w:ascii="Arial" w:hAnsi="Arial" w:cs="Arial"/>
                <w:b/>
              </w:rPr>
              <w:t xml:space="preserve"> (INTRAVENOUS)</w:t>
            </w:r>
          </w:p>
          <w:p w14:paraId="55432416" w14:textId="77777777" w:rsidR="00183A01" w:rsidRPr="00F74193" w:rsidRDefault="00183A01" w:rsidP="00835846">
            <w:pPr>
              <w:pStyle w:val="NoSpacing"/>
              <w:rPr>
                <w:sz w:val="20"/>
                <w:szCs w:val="20"/>
              </w:rPr>
            </w:pPr>
            <w:r w:rsidRPr="00F74193">
              <w:rPr>
                <w:rFonts w:ascii="Arial" w:hAnsi="Arial" w:cs="Arial"/>
                <w:b/>
                <w:color w:val="FF0000"/>
                <w:sz w:val="20"/>
                <w:szCs w:val="20"/>
              </w:rPr>
              <w:t>*CONTROLLED DRUG*</w:t>
            </w:r>
          </w:p>
        </w:tc>
      </w:tr>
      <w:tr w:rsidR="00183A01" w:rsidRPr="00F74193" w14:paraId="60018AE0" w14:textId="77777777" w:rsidTr="00D516B6">
        <w:tc>
          <w:tcPr>
            <w:tcW w:w="1985" w:type="dxa"/>
            <w:tcBorders>
              <w:top w:val="nil"/>
              <w:left w:val="nil"/>
              <w:bottom w:val="nil"/>
              <w:right w:val="nil"/>
            </w:tcBorders>
            <w:shd w:val="clear" w:color="auto" w:fill="auto"/>
          </w:tcPr>
          <w:p w14:paraId="362F4267" w14:textId="77777777" w:rsidR="00183A01" w:rsidRPr="00736049" w:rsidRDefault="00183A01" w:rsidP="00835846">
            <w:pPr>
              <w:spacing w:after="120"/>
              <w:rPr>
                <w:rFonts w:ascii="Arial" w:hAnsi="Arial" w:cs="Arial"/>
                <w:b/>
              </w:rPr>
            </w:pPr>
            <w:r w:rsidRPr="00736049">
              <w:rPr>
                <w:rFonts w:ascii="Arial" w:hAnsi="Arial" w:cs="Arial"/>
                <w:b/>
              </w:rPr>
              <w:t xml:space="preserve">Indications for use: </w:t>
            </w:r>
          </w:p>
        </w:tc>
        <w:tc>
          <w:tcPr>
            <w:tcW w:w="9214" w:type="dxa"/>
            <w:gridSpan w:val="2"/>
            <w:tcBorders>
              <w:top w:val="single" w:sz="4" w:space="0" w:color="auto"/>
              <w:left w:val="nil"/>
              <w:bottom w:val="single" w:sz="4" w:space="0" w:color="auto"/>
              <w:right w:val="nil"/>
            </w:tcBorders>
            <w:shd w:val="clear" w:color="auto" w:fill="auto"/>
          </w:tcPr>
          <w:p w14:paraId="4E1342E2"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Pain relief and sedation of ventilated babies </w:t>
            </w:r>
          </w:p>
          <w:p w14:paraId="53F9AD4B"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Pain relief and sedation in those babies receiving therapeutic hypothermia</w:t>
            </w:r>
          </w:p>
          <w:p w14:paraId="2C7A043E"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Treatment of opiate withdrawal (See ‘Oramorph’)</w:t>
            </w:r>
          </w:p>
        </w:tc>
      </w:tr>
      <w:tr w:rsidR="00183A01" w:rsidRPr="00F74193" w14:paraId="6EF7AF34" w14:textId="77777777" w:rsidTr="00D516B6">
        <w:tc>
          <w:tcPr>
            <w:tcW w:w="1985" w:type="dxa"/>
            <w:tcBorders>
              <w:top w:val="nil"/>
              <w:left w:val="nil"/>
              <w:bottom w:val="nil"/>
              <w:right w:val="nil"/>
            </w:tcBorders>
            <w:shd w:val="clear" w:color="auto" w:fill="auto"/>
          </w:tcPr>
          <w:p w14:paraId="363990BD" w14:textId="77777777" w:rsidR="00183A01" w:rsidRPr="00736049" w:rsidRDefault="00183A01" w:rsidP="00835846">
            <w:pPr>
              <w:spacing w:after="120"/>
              <w:rPr>
                <w:rFonts w:ascii="Arial" w:hAnsi="Arial" w:cs="Arial"/>
                <w:b/>
              </w:rPr>
            </w:pPr>
            <w:r w:rsidRPr="00736049">
              <w:rPr>
                <w:rFonts w:ascii="Arial" w:hAnsi="Arial" w:cs="Arial"/>
                <w:b/>
              </w:rPr>
              <w:t xml:space="preserve">Preparation: </w:t>
            </w:r>
          </w:p>
        </w:tc>
        <w:tc>
          <w:tcPr>
            <w:tcW w:w="9214" w:type="dxa"/>
            <w:gridSpan w:val="2"/>
            <w:tcBorders>
              <w:top w:val="single" w:sz="4" w:space="0" w:color="auto"/>
              <w:left w:val="nil"/>
              <w:bottom w:val="single" w:sz="4" w:space="0" w:color="auto"/>
              <w:right w:val="nil"/>
            </w:tcBorders>
            <w:shd w:val="clear" w:color="auto" w:fill="auto"/>
          </w:tcPr>
          <w:p w14:paraId="59726293"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Injection:  10 mg in 1 ml</w:t>
            </w:r>
          </w:p>
          <w:p w14:paraId="143C78EC"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Pre</w:t>
            </w:r>
            <w:r w:rsidR="006119EA">
              <w:rPr>
                <w:rFonts w:ascii="Arial" w:hAnsi="Arial" w:cs="Arial"/>
                <w:sz w:val="20"/>
                <w:szCs w:val="20"/>
              </w:rPr>
              <w:t>pare as per prescription label:</w:t>
            </w:r>
          </w:p>
        </w:tc>
      </w:tr>
      <w:tr w:rsidR="00183A01" w:rsidRPr="00F74193" w14:paraId="78AB9012" w14:textId="77777777" w:rsidTr="00D516B6">
        <w:tc>
          <w:tcPr>
            <w:tcW w:w="1985" w:type="dxa"/>
            <w:tcBorders>
              <w:top w:val="nil"/>
              <w:left w:val="nil"/>
              <w:bottom w:val="nil"/>
              <w:right w:val="single" w:sz="4" w:space="0" w:color="auto"/>
            </w:tcBorders>
            <w:shd w:val="clear" w:color="auto" w:fill="auto"/>
          </w:tcPr>
          <w:p w14:paraId="2F0943F2" w14:textId="77777777" w:rsidR="00183A01" w:rsidRPr="00736049" w:rsidRDefault="00183A01" w:rsidP="00835846">
            <w:pPr>
              <w:spacing w:after="120"/>
              <w:rPr>
                <w:rFonts w:ascii="Arial" w:hAnsi="Arial" w:cs="Arial"/>
                <w:b/>
              </w:rPr>
            </w:pPr>
          </w:p>
        </w:tc>
        <w:tc>
          <w:tcPr>
            <w:tcW w:w="9214" w:type="dxa"/>
            <w:gridSpan w:val="2"/>
            <w:tcBorders>
              <w:top w:val="single" w:sz="4" w:space="0" w:color="auto"/>
              <w:left w:val="single" w:sz="4" w:space="0" w:color="auto"/>
              <w:bottom w:val="single" w:sz="4" w:space="0" w:color="auto"/>
              <w:right w:val="single" w:sz="4" w:space="0" w:color="auto"/>
            </w:tcBorders>
            <w:shd w:val="clear" w:color="auto" w:fill="auto"/>
          </w:tcPr>
          <w:p w14:paraId="11805DAE" w14:textId="77777777" w:rsidR="00183A01" w:rsidRPr="00F74193" w:rsidRDefault="00183A01" w:rsidP="00835846">
            <w:pPr>
              <w:spacing w:after="120"/>
              <w:rPr>
                <w:rFonts w:ascii="Arial" w:hAnsi="Arial" w:cs="Arial"/>
                <w:b/>
                <w:sz w:val="20"/>
                <w:szCs w:val="20"/>
              </w:rPr>
            </w:pPr>
            <w:r w:rsidRPr="00F74193">
              <w:rPr>
                <w:rFonts w:ascii="Arial" w:hAnsi="Arial" w:cs="Arial"/>
                <w:b/>
                <w:sz w:val="20"/>
                <w:szCs w:val="20"/>
              </w:rPr>
              <w:t>MORPHINE LOADING DOSE</w:t>
            </w:r>
          </w:p>
          <w:p w14:paraId="0496899F"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Unit Number………………………………………………….</w:t>
            </w:r>
          </w:p>
          <w:p w14:paraId="1E2A4F16"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Name…………………………………………………………. </w:t>
            </w:r>
          </w:p>
          <w:p w14:paraId="5828CCEB" w14:textId="77777777" w:rsidR="00183A01" w:rsidRPr="00F74193" w:rsidRDefault="00183A01" w:rsidP="00835846">
            <w:pPr>
              <w:spacing w:after="120"/>
              <w:rPr>
                <w:rFonts w:ascii="Arial" w:hAnsi="Arial" w:cs="Arial"/>
                <w:b/>
                <w:sz w:val="20"/>
                <w:szCs w:val="20"/>
              </w:rPr>
            </w:pPr>
            <w:r w:rsidRPr="00F74193">
              <w:rPr>
                <w:rFonts w:ascii="Arial" w:hAnsi="Arial" w:cs="Arial"/>
                <w:color w:val="FF0000"/>
                <w:sz w:val="20"/>
                <w:szCs w:val="20"/>
              </w:rPr>
              <w:t>Step 1:</w:t>
            </w:r>
            <w:r w:rsidRPr="00F74193">
              <w:rPr>
                <w:rFonts w:ascii="Arial" w:hAnsi="Arial" w:cs="Arial"/>
                <w:sz w:val="20"/>
                <w:szCs w:val="20"/>
              </w:rPr>
              <w:t xml:space="preserve"> </w:t>
            </w:r>
            <w:r w:rsidRPr="00F74193">
              <w:rPr>
                <w:rFonts w:ascii="Arial" w:hAnsi="Arial" w:cs="Arial"/>
                <w:b/>
                <w:sz w:val="20"/>
                <w:szCs w:val="20"/>
              </w:rPr>
              <w:t>Prepare Stock Solution of morphine 1 milligram</w:t>
            </w:r>
          </w:p>
          <w:p w14:paraId="304A299D" w14:textId="77777777" w:rsidR="00183A01" w:rsidRPr="00F74193" w:rsidRDefault="00183A01" w:rsidP="00835846">
            <w:pPr>
              <w:spacing w:after="120"/>
              <w:rPr>
                <w:rFonts w:ascii="Arial" w:hAnsi="Arial" w:cs="Arial"/>
                <w:b/>
                <w:sz w:val="20"/>
                <w:szCs w:val="20"/>
              </w:rPr>
            </w:pPr>
            <w:r w:rsidRPr="00F74193">
              <w:rPr>
                <w:rFonts w:ascii="Arial" w:hAnsi="Arial" w:cs="Arial"/>
                <w:b/>
                <w:sz w:val="20"/>
                <w:szCs w:val="20"/>
              </w:rPr>
              <w:tab/>
              <w:t>(1000micrograms) per millilitre</w:t>
            </w:r>
          </w:p>
          <w:p w14:paraId="282B4880" w14:textId="77777777" w:rsidR="00183A01" w:rsidRPr="00F74193" w:rsidRDefault="00183A01" w:rsidP="00835846">
            <w:pPr>
              <w:spacing w:after="120"/>
              <w:ind w:left="683"/>
              <w:rPr>
                <w:rFonts w:ascii="Arial" w:hAnsi="Arial" w:cs="Arial"/>
                <w:sz w:val="20"/>
                <w:szCs w:val="20"/>
              </w:rPr>
            </w:pPr>
            <w:r w:rsidRPr="00F74193">
              <w:rPr>
                <w:rFonts w:ascii="Arial" w:hAnsi="Arial" w:cs="Arial"/>
                <w:sz w:val="20"/>
                <w:szCs w:val="20"/>
              </w:rPr>
              <w:t>Add 0.5mls of morphine sulfate 10mg/ml (i.e. 5mg) to 4.5mls of 0.9% sodium chloride to make a solution of 1 milligram per millilitre</w:t>
            </w:r>
          </w:p>
          <w:p w14:paraId="1F890F86" w14:textId="77777777" w:rsidR="00183A01" w:rsidRPr="00F74193" w:rsidRDefault="00183A01" w:rsidP="00835846">
            <w:pPr>
              <w:spacing w:after="120"/>
              <w:ind w:left="683" w:hanging="683"/>
              <w:rPr>
                <w:rFonts w:ascii="Arial" w:hAnsi="Arial" w:cs="Arial"/>
                <w:sz w:val="20"/>
                <w:szCs w:val="20"/>
              </w:rPr>
            </w:pPr>
            <w:r w:rsidRPr="00F74193">
              <w:rPr>
                <w:rFonts w:ascii="Arial" w:hAnsi="Arial" w:cs="Arial"/>
                <w:color w:val="FF0000"/>
                <w:sz w:val="20"/>
                <w:szCs w:val="20"/>
              </w:rPr>
              <w:t>Step 2:</w:t>
            </w:r>
            <w:r w:rsidRPr="00F74193">
              <w:rPr>
                <w:rFonts w:ascii="Arial" w:hAnsi="Arial" w:cs="Arial"/>
                <w:sz w:val="20"/>
                <w:szCs w:val="20"/>
              </w:rPr>
              <w:t xml:space="preserve"> The dose in millilitres is (0.</w:t>
            </w:r>
            <w:r w:rsidR="001B3470" w:rsidRPr="00F74193">
              <w:rPr>
                <w:rFonts w:ascii="Arial" w:hAnsi="Arial" w:cs="Arial"/>
                <w:sz w:val="20"/>
                <w:szCs w:val="20"/>
              </w:rPr>
              <w:t>05</w:t>
            </w:r>
            <w:r w:rsidRPr="00F74193">
              <w:rPr>
                <w:rFonts w:ascii="Arial" w:hAnsi="Arial" w:cs="Arial"/>
                <w:sz w:val="20"/>
                <w:szCs w:val="20"/>
              </w:rPr>
              <w:t xml:space="preserve"> x weight in kilograms)….. millilitres of Stock Solution.  This is a dose of (</w:t>
            </w:r>
            <w:r w:rsidR="00E93B6A" w:rsidRPr="00F74193">
              <w:rPr>
                <w:rFonts w:ascii="Arial" w:hAnsi="Arial" w:cs="Arial"/>
                <w:sz w:val="20"/>
                <w:szCs w:val="20"/>
              </w:rPr>
              <w:t>50</w:t>
            </w:r>
            <w:r w:rsidRPr="00F74193">
              <w:rPr>
                <w:rFonts w:ascii="Arial" w:hAnsi="Arial" w:cs="Arial"/>
                <w:sz w:val="20"/>
                <w:szCs w:val="20"/>
              </w:rPr>
              <w:t xml:space="preserve"> x weight in kilograms) micrograms (i.e. </w:t>
            </w:r>
            <w:r w:rsidR="00E93B6A" w:rsidRPr="00F74193">
              <w:rPr>
                <w:rFonts w:ascii="Arial" w:hAnsi="Arial" w:cs="Arial"/>
                <w:sz w:val="20"/>
                <w:szCs w:val="20"/>
              </w:rPr>
              <w:t>50</w:t>
            </w:r>
            <w:r w:rsidRPr="00F74193">
              <w:rPr>
                <w:rFonts w:ascii="Arial" w:hAnsi="Arial" w:cs="Arial"/>
                <w:sz w:val="20"/>
                <w:szCs w:val="20"/>
              </w:rPr>
              <w:t xml:space="preserve"> micrograms per kilogram).  Make up to 2 millilitres with 0.9% sodium chloride.  Infuse over 20 mins</w:t>
            </w:r>
          </w:p>
          <w:p w14:paraId="682543EB"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Signed………………………Date………………</w:t>
            </w:r>
          </w:p>
        </w:tc>
      </w:tr>
      <w:tr w:rsidR="00183A01" w:rsidRPr="00F74193" w14:paraId="6FBE80DE" w14:textId="77777777" w:rsidTr="00D516B6">
        <w:tc>
          <w:tcPr>
            <w:tcW w:w="1985" w:type="dxa"/>
            <w:tcBorders>
              <w:top w:val="nil"/>
              <w:left w:val="nil"/>
              <w:bottom w:val="nil"/>
              <w:right w:val="nil"/>
            </w:tcBorders>
            <w:shd w:val="clear" w:color="auto" w:fill="auto"/>
          </w:tcPr>
          <w:p w14:paraId="68C2EC7C" w14:textId="77777777" w:rsidR="00183A01" w:rsidRPr="00736049" w:rsidRDefault="00183A01" w:rsidP="00835846">
            <w:pPr>
              <w:spacing w:after="120"/>
              <w:rPr>
                <w:rFonts w:ascii="Arial" w:hAnsi="Arial" w:cs="Arial"/>
                <w:b/>
              </w:rPr>
            </w:pPr>
          </w:p>
        </w:tc>
        <w:tc>
          <w:tcPr>
            <w:tcW w:w="9214" w:type="dxa"/>
            <w:gridSpan w:val="2"/>
            <w:tcBorders>
              <w:top w:val="single" w:sz="4" w:space="0" w:color="auto"/>
              <w:left w:val="nil"/>
              <w:bottom w:val="single" w:sz="4" w:space="0" w:color="auto"/>
              <w:right w:val="nil"/>
            </w:tcBorders>
            <w:shd w:val="clear" w:color="auto" w:fill="auto"/>
          </w:tcPr>
          <w:p w14:paraId="18F74B42" w14:textId="77777777" w:rsidR="006119EA" w:rsidRPr="006119EA" w:rsidRDefault="006119EA" w:rsidP="00835846">
            <w:pPr>
              <w:spacing w:after="120"/>
              <w:rPr>
                <w:rFonts w:ascii="Arial" w:hAnsi="Arial" w:cs="Arial"/>
                <w:sz w:val="12"/>
                <w:szCs w:val="12"/>
              </w:rPr>
            </w:pPr>
          </w:p>
          <w:p w14:paraId="620EE044" w14:textId="77777777" w:rsidR="00183A01" w:rsidRPr="00F74193" w:rsidRDefault="006119EA" w:rsidP="00835846">
            <w:pPr>
              <w:spacing w:after="120"/>
              <w:rPr>
                <w:rFonts w:ascii="Arial" w:hAnsi="Arial" w:cs="Arial"/>
                <w:sz w:val="20"/>
                <w:szCs w:val="20"/>
              </w:rPr>
            </w:pPr>
            <w:r>
              <w:rPr>
                <w:rFonts w:ascii="Arial" w:hAnsi="Arial" w:cs="Arial"/>
                <w:sz w:val="20"/>
                <w:szCs w:val="20"/>
              </w:rPr>
              <w:t>P</w:t>
            </w:r>
            <w:r w:rsidR="00183A01" w:rsidRPr="00F74193">
              <w:rPr>
                <w:rFonts w:ascii="Arial" w:hAnsi="Arial" w:cs="Arial"/>
                <w:sz w:val="20"/>
                <w:szCs w:val="20"/>
              </w:rPr>
              <w:t>repare as per prescription label (NOTE: Single, double and quadruple strength labels are available. Please select correct label)</w:t>
            </w:r>
          </w:p>
        </w:tc>
      </w:tr>
      <w:tr w:rsidR="00183A01" w:rsidRPr="00F74193" w14:paraId="0057691A" w14:textId="77777777" w:rsidTr="00D516B6">
        <w:tc>
          <w:tcPr>
            <w:tcW w:w="1985" w:type="dxa"/>
            <w:tcBorders>
              <w:top w:val="nil"/>
              <w:left w:val="nil"/>
              <w:bottom w:val="nil"/>
              <w:right w:val="single" w:sz="4" w:space="0" w:color="auto"/>
            </w:tcBorders>
            <w:shd w:val="clear" w:color="auto" w:fill="auto"/>
          </w:tcPr>
          <w:p w14:paraId="7A62C1A0" w14:textId="77777777" w:rsidR="00183A01" w:rsidRPr="00736049" w:rsidRDefault="00183A01" w:rsidP="00835846">
            <w:pPr>
              <w:spacing w:after="120"/>
              <w:rPr>
                <w:rFonts w:ascii="Arial" w:hAnsi="Arial" w:cs="Arial"/>
                <w:b/>
              </w:rPr>
            </w:pPr>
          </w:p>
        </w:tc>
        <w:tc>
          <w:tcPr>
            <w:tcW w:w="9214" w:type="dxa"/>
            <w:gridSpan w:val="2"/>
            <w:tcBorders>
              <w:top w:val="single" w:sz="4" w:space="0" w:color="auto"/>
              <w:left w:val="single" w:sz="4" w:space="0" w:color="auto"/>
              <w:bottom w:val="single" w:sz="4" w:space="0" w:color="auto"/>
              <w:right w:val="single" w:sz="4" w:space="0" w:color="auto"/>
            </w:tcBorders>
            <w:shd w:val="clear" w:color="auto" w:fill="auto"/>
          </w:tcPr>
          <w:p w14:paraId="39AB166E" w14:textId="77777777" w:rsidR="00183A01" w:rsidRPr="00F74193" w:rsidRDefault="00183A01" w:rsidP="00835846">
            <w:pPr>
              <w:spacing w:after="120"/>
              <w:rPr>
                <w:rFonts w:ascii="Arial" w:hAnsi="Arial" w:cs="Arial"/>
                <w:b/>
                <w:sz w:val="20"/>
                <w:szCs w:val="20"/>
              </w:rPr>
            </w:pPr>
            <w:r w:rsidRPr="00F74193">
              <w:rPr>
                <w:rFonts w:ascii="Arial" w:hAnsi="Arial" w:cs="Arial"/>
                <w:b/>
                <w:sz w:val="20"/>
                <w:szCs w:val="20"/>
              </w:rPr>
              <w:t>MORPHINE MAINTENANCE  DOSE</w:t>
            </w:r>
          </w:p>
          <w:p w14:paraId="738844D0"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Unit Number………………………………………………….</w:t>
            </w:r>
          </w:p>
          <w:p w14:paraId="4DC4CB02"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Name………………………………………………………….</w:t>
            </w:r>
          </w:p>
          <w:p w14:paraId="11ACF7DA" w14:textId="77777777" w:rsidR="00183A01" w:rsidRPr="00F74193" w:rsidRDefault="00183A01" w:rsidP="00835846">
            <w:pPr>
              <w:spacing w:after="120"/>
              <w:rPr>
                <w:rFonts w:ascii="Arial" w:hAnsi="Arial" w:cs="Arial"/>
                <w:b/>
                <w:sz w:val="20"/>
                <w:szCs w:val="20"/>
              </w:rPr>
            </w:pPr>
            <w:r w:rsidRPr="00F74193">
              <w:rPr>
                <w:rFonts w:ascii="Arial" w:hAnsi="Arial" w:cs="Arial"/>
                <w:color w:val="FF0000"/>
                <w:sz w:val="20"/>
                <w:szCs w:val="20"/>
              </w:rPr>
              <w:t>Step 1:</w:t>
            </w:r>
            <w:r w:rsidRPr="00F74193">
              <w:rPr>
                <w:rFonts w:ascii="Arial" w:hAnsi="Arial" w:cs="Arial"/>
                <w:sz w:val="20"/>
                <w:szCs w:val="20"/>
              </w:rPr>
              <w:t xml:space="preserve"> </w:t>
            </w:r>
            <w:r w:rsidRPr="00F74193">
              <w:rPr>
                <w:rFonts w:ascii="Arial" w:hAnsi="Arial" w:cs="Arial"/>
                <w:b/>
                <w:sz w:val="20"/>
                <w:szCs w:val="20"/>
              </w:rPr>
              <w:t>Prepare Stock Solution of morphine 1 milligram</w:t>
            </w:r>
          </w:p>
          <w:p w14:paraId="33AD1DCB" w14:textId="77777777" w:rsidR="00183A01" w:rsidRPr="00F74193" w:rsidRDefault="00183A01" w:rsidP="00835846">
            <w:pPr>
              <w:spacing w:after="120"/>
              <w:rPr>
                <w:rFonts w:ascii="Arial" w:hAnsi="Arial" w:cs="Arial"/>
                <w:b/>
                <w:sz w:val="20"/>
                <w:szCs w:val="20"/>
              </w:rPr>
            </w:pPr>
            <w:r w:rsidRPr="00F74193">
              <w:rPr>
                <w:rFonts w:ascii="Arial" w:hAnsi="Arial" w:cs="Arial"/>
                <w:b/>
                <w:sz w:val="20"/>
                <w:szCs w:val="20"/>
              </w:rPr>
              <w:tab/>
              <w:t>(1000micrograms) per millilitre</w:t>
            </w:r>
          </w:p>
          <w:p w14:paraId="135CC60C" w14:textId="77777777" w:rsidR="00183A01" w:rsidRPr="00F74193" w:rsidRDefault="00183A01" w:rsidP="00835846">
            <w:pPr>
              <w:spacing w:after="120"/>
              <w:ind w:left="683"/>
              <w:rPr>
                <w:rFonts w:ascii="Arial" w:hAnsi="Arial" w:cs="Arial"/>
                <w:sz w:val="20"/>
                <w:szCs w:val="20"/>
              </w:rPr>
            </w:pPr>
            <w:r w:rsidRPr="00F74193">
              <w:rPr>
                <w:rFonts w:ascii="Arial" w:hAnsi="Arial" w:cs="Arial"/>
                <w:sz w:val="20"/>
                <w:szCs w:val="20"/>
              </w:rPr>
              <w:t>Add 0.5mls of morphine sulfate 10mg/ml (i.e. 5mg) to 4.5mls of 0.9% sodium chloride to make a solution of 1 milligram per millilitre</w:t>
            </w:r>
          </w:p>
          <w:p w14:paraId="692670E8" w14:textId="77777777" w:rsidR="00183A01" w:rsidRPr="00F74193" w:rsidRDefault="00183A01" w:rsidP="00835846">
            <w:pPr>
              <w:spacing w:after="120"/>
              <w:rPr>
                <w:rFonts w:ascii="Arial" w:hAnsi="Arial" w:cs="Arial"/>
                <w:sz w:val="20"/>
                <w:szCs w:val="20"/>
              </w:rPr>
            </w:pPr>
            <w:r w:rsidRPr="00F74193">
              <w:rPr>
                <w:rFonts w:ascii="Arial" w:hAnsi="Arial" w:cs="Arial"/>
                <w:color w:val="FF0000"/>
                <w:sz w:val="20"/>
                <w:szCs w:val="20"/>
              </w:rPr>
              <w:t>Step 2:</w:t>
            </w:r>
            <w:r w:rsidRPr="00F74193">
              <w:rPr>
                <w:rFonts w:ascii="Arial" w:hAnsi="Arial" w:cs="Arial"/>
                <w:sz w:val="20"/>
                <w:szCs w:val="20"/>
              </w:rPr>
              <w:t xml:space="preserve"> To make the infusion solution take (1 x weight in kilograms) ….. millilitres of Stock Solution.  This is (1000 x weight in kilograms)……….. micrograms of morphine, and make up to 50mls with ………………………………. </w:t>
            </w:r>
          </w:p>
          <w:p w14:paraId="02C6571E" w14:textId="77777777" w:rsidR="00183A01" w:rsidRPr="00F74193" w:rsidRDefault="00183A01" w:rsidP="00835846">
            <w:pPr>
              <w:spacing w:after="120"/>
              <w:ind w:left="683"/>
              <w:rPr>
                <w:rFonts w:ascii="Arial" w:hAnsi="Arial" w:cs="Arial"/>
                <w:sz w:val="20"/>
                <w:szCs w:val="20"/>
              </w:rPr>
            </w:pPr>
            <w:r w:rsidRPr="00F74193">
              <w:rPr>
                <w:rFonts w:ascii="Arial" w:hAnsi="Arial" w:cs="Arial"/>
                <w:sz w:val="20"/>
                <w:szCs w:val="20"/>
              </w:rPr>
              <w:t xml:space="preserve">This solution gives 20 micrograms per kilogram per ml.  Run at 0.25 – 1 ml per hour (i.e.  5– 20 micrograms per kilogram per hour. </w:t>
            </w:r>
          </w:p>
          <w:p w14:paraId="0E08BD6B"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Signed…………………………Date………………</w:t>
            </w:r>
          </w:p>
        </w:tc>
      </w:tr>
      <w:tr w:rsidR="00183A01" w:rsidRPr="00F74193" w14:paraId="36C3734C" w14:textId="77777777" w:rsidTr="00D24426">
        <w:trPr>
          <w:trHeight w:val="416"/>
        </w:trPr>
        <w:tc>
          <w:tcPr>
            <w:tcW w:w="2694" w:type="dxa"/>
            <w:gridSpan w:val="2"/>
            <w:tcBorders>
              <w:top w:val="nil"/>
              <w:left w:val="nil"/>
              <w:right w:val="nil"/>
            </w:tcBorders>
            <w:shd w:val="clear" w:color="auto" w:fill="auto"/>
          </w:tcPr>
          <w:p w14:paraId="3467A98B" w14:textId="77777777" w:rsidR="00183A01" w:rsidRPr="006119EA" w:rsidRDefault="00183A01" w:rsidP="00835846">
            <w:pPr>
              <w:spacing w:after="120"/>
              <w:rPr>
                <w:rFonts w:ascii="Arial" w:hAnsi="Arial" w:cs="Arial"/>
                <w:b/>
                <w:sz w:val="12"/>
                <w:szCs w:val="12"/>
              </w:rPr>
            </w:pPr>
            <w:r w:rsidRPr="00736049">
              <w:rPr>
                <w:rFonts w:ascii="Arial" w:hAnsi="Arial" w:cs="Arial"/>
                <w:b/>
              </w:rPr>
              <w:t xml:space="preserve">Administration: </w:t>
            </w:r>
          </w:p>
        </w:tc>
        <w:tc>
          <w:tcPr>
            <w:tcW w:w="8505" w:type="dxa"/>
            <w:tcBorders>
              <w:left w:val="nil"/>
              <w:bottom w:val="single" w:sz="4" w:space="0" w:color="auto"/>
              <w:right w:val="nil"/>
            </w:tcBorders>
            <w:shd w:val="clear" w:color="auto" w:fill="auto"/>
          </w:tcPr>
          <w:p w14:paraId="07DFFB97" w14:textId="77777777" w:rsidR="00183A01" w:rsidRPr="006119EA" w:rsidRDefault="00183A01" w:rsidP="00835846">
            <w:pPr>
              <w:spacing w:after="120"/>
              <w:rPr>
                <w:rFonts w:ascii="Arial" w:hAnsi="Arial" w:cs="Arial"/>
                <w:sz w:val="12"/>
                <w:szCs w:val="12"/>
              </w:rPr>
            </w:pPr>
          </w:p>
        </w:tc>
      </w:tr>
      <w:tr w:rsidR="00183A01" w:rsidRPr="00F74193" w14:paraId="31E146EE" w14:textId="77777777" w:rsidTr="00D516B6">
        <w:tc>
          <w:tcPr>
            <w:tcW w:w="2694" w:type="dxa"/>
            <w:gridSpan w:val="2"/>
            <w:tcBorders>
              <w:left w:val="nil"/>
              <w:bottom w:val="nil"/>
              <w:right w:val="nil"/>
            </w:tcBorders>
            <w:shd w:val="clear" w:color="auto" w:fill="auto"/>
          </w:tcPr>
          <w:p w14:paraId="032B013B" w14:textId="77777777" w:rsidR="00183A01" w:rsidRPr="00736049" w:rsidRDefault="00183A01" w:rsidP="00835846">
            <w:pPr>
              <w:spacing w:after="120"/>
              <w:rPr>
                <w:rFonts w:ascii="Arial" w:hAnsi="Arial" w:cs="Arial"/>
                <w:b/>
              </w:rPr>
            </w:pPr>
            <w:r w:rsidRPr="00736049">
              <w:rPr>
                <w:rFonts w:ascii="Arial" w:hAnsi="Arial" w:cs="Arial"/>
                <w:b/>
              </w:rPr>
              <w:t xml:space="preserve">Dosage: </w:t>
            </w:r>
          </w:p>
        </w:tc>
        <w:tc>
          <w:tcPr>
            <w:tcW w:w="8505" w:type="dxa"/>
            <w:tcBorders>
              <w:top w:val="single" w:sz="4" w:space="0" w:color="auto"/>
              <w:left w:val="nil"/>
              <w:bottom w:val="single" w:sz="4" w:space="0" w:color="auto"/>
              <w:right w:val="nil"/>
            </w:tcBorders>
            <w:shd w:val="clear" w:color="auto" w:fill="auto"/>
          </w:tcPr>
          <w:p w14:paraId="23DAE703"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IV loading dose: </w:t>
            </w:r>
            <w:r w:rsidRPr="00F74193">
              <w:rPr>
                <w:rFonts w:ascii="Arial" w:hAnsi="Arial" w:cs="Arial"/>
                <w:sz w:val="20"/>
                <w:szCs w:val="20"/>
              </w:rPr>
              <w:tab/>
              <w:t>50 microgram/kg over 20 mins</w:t>
            </w:r>
          </w:p>
          <w:p w14:paraId="1FDD28DF"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Maintenance :</w:t>
            </w:r>
            <w:r w:rsidRPr="00F74193">
              <w:rPr>
                <w:rFonts w:ascii="Arial" w:hAnsi="Arial" w:cs="Arial"/>
                <w:sz w:val="20"/>
                <w:szCs w:val="20"/>
              </w:rPr>
              <w:tab/>
            </w:r>
            <w:r w:rsidRPr="00F74193">
              <w:rPr>
                <w:rFonts w:ascii="Arial" w:hAnsi="Arial" w:cs="Arial"/>
                <w:sz w:val="20"/>
                <w:szCs w:val="20"/>
              </w:rPr>
              <w:tab/>
              <w:t>5 - 20 microgram/kg/hr</w:t>
            </w:r>
          </w:p>
          <w:p w14:paraId="0275C822" w14:textId="77777777" w:rsidR="00183A01" w:rsidRPr="00F74193" w:rsidRDefault="00183A01" w:rsidP="00835846">
            <w:pPr>
              <w:spacing w:after="120"/>
              <w:rPr>
                <w:rFonts w:ascii="Arial" w:hAnsi="Arial" w:cs="Arial"/>
                <w:b/>
                <w:sz w:val="20"/>
                <w:szCs w:val="20"/>
              </w:rPr>
            </w:pPr>
            <w:r w:rsidRPr="00F74193">
              <w:rPr>
                <w:rFonts w:ascii="Arial" w:hAnsi="Arial" w:cs="Arial"/>
                <w:b/>
                <w:sz w:val="20"/>
                <w:szCs w:val="20"/>
              </w:rPr>
              <w:t>For babies receiving therapeutic hypothermia:</w:t>
            </w:r>
          </w:p>
          <w:p w14:paraId="7B8B8103"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Discontinue after 24 – 48 hours to lessen risk of accumulation and toxicity</w:t>
            </w:r>
          </w:p>
        </w:tc>
      </w:tr>
      <w:tr w:rsidR="00183A01" w:rsidRPr="00F74193" w14:paraId="1893A20C" w14:textId="77777777" w:rsidTr="00D516B6">
        <w:tc>
          <w:tcPr>
            <w:tcW w:w="2694" w:type="dxa"/>
            <w:gridSpan w:val="2"/>
            <w:tcBorders>
              <w:top w:val="nil"/>
              <w:left w:val="nil"/>
              <w:bottom w:val="nil"/>
              <w:right w:val="nil"/>
            </w:tcBorders>
            <w:shd w:val="clear" w:color="auto" w:fill="auto"/>
          </w:tcPr>
          <w:p w14:paraId="2A6AE62A" w14:textId="66E25C6B" w:rsidR="00183A01" w:rsidRPr="00736049" w:rsidRDefault="00183A01" w:rsidP="00DD78C4">
            <w:pPr>
              <w:tabs>
                <w:tab w:val="left" w:pos="1590"/>
              </w:tabs>
              <w:spacing w:after="120"/>
              <w:rPr>
                <w:rFonts w:ascii="Arial" w:hAnsi="Arial" w:cs="Arial"/>
                <w:b/>
              </w:rPr>
            </w:pPr>
            <w:r w:rsidRPr="00736049">
              <w:rPr>
                <w:rFonts w:ascii="Arial" w:hAnsi="Arial" w:cs="Arial"/>
                <w:b/>
              </w:rPr>
              <w:t xml:space="preserve">Routes: </w:t>
            </w:r>
            <w:r w:rsidR="00DD78C4">
              <w:rPr>
                <w:rFonts w:ascii="Arial" w:hAnsi="Arial" w:cs="Arial"/>
                <w:b/>
              </w:rPr>
              <w:tab/>
            </w:r>
            <w:r w:rsidR="00DD78C4">
              <w:rPr>
                <w:noProof/>
              </w:rPr>
              <w:drawing>
                <wp:inline distT="0" distB="0" distL="0" distR="0" wp14:anchorId="150067F7" wp14:editId="4BA12235">
                  <wp:extent cx="740823" cy="559558"/>
                  <wp:effectExtent l="0" t="0" r="2540" b="0"/>
                  <wp:docPr id="1660526734" name="Picture 166052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4488" cy="562326"/>
                          </a:xfrm>
                          <a:prstGeom prst="rect">
                            <a:avLst/>
                          </a:prstGeom>
                        </pic:spPr>
                      </pic:pic>
                    </a:graphicData>
                  </a:graphic>
                </wp:inline>
              </w:drawing>
            </w:r>
          </w:p>
        </w:tc>
        <w:tc>
          <w:tcPr>
            <w:tcW w:w="8505" w:type="dxa"/>
            <w:tcBorders>
              <w:top w:val="single" w:sz="4" w:space="0" w:color="auto"/>
              <w:left w:val="nil"/>
              <w:bottom w:val="single" w:sz="4" w:space="0" w:color="auto"/>
              <w:right w:val="nil"/>
            </w:tcBorders>
            <w:shd w:val="clear" w:color="auto" w:fill="auto"/>
          </w:tcPr>
          <w:p w14:paraId="620C9A98"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IV / UVC </w:t>
            </w:r>
          </w:p>
        </w:tc>
      </w:tr>
      <w:tr w:rsidR="00183A01" w:rsidRPr="00F74193" w14:paraId="290CD961" w14:textId="77777777" w:rsidTr="00D516B6">
        <w:tc>
          <w:tcPr>
            <w:tcW w:w="2694" w:type="dxa"/>
            <w:gridSpan w:val="2"/>
            <w:tcBorders>
              <w:top w:val="nil"/>
              <w:left w:val="nil"/>
              <w:bottom w:val="nil"/>
              <w:right w:val="nil"/>
            </w:tcBorders>
            <w:shd w:val="clear" w:color="auto" w:fill="auto"/>
          </w:tcPr>
          <w:p w14:paraId="72BC5E41" w14:textId="77777777" w:rsidR="00183A01" w:rsidRPr="00736049" w:rsidRDefault="00183A01" w:rsidP="00835846">
            <w:pPr>
              <w:spacing w:after="120"/>
              <w:rPr>
                <w:rFonts w:ascii="Arial" w:hAnsi="Arial" w:cs="Arial"/>
                <w:b/>
              </w:rPr>
            </w:pPr>
            <w:r w:rsidRPr="00736049">
              <w:rPr>
                <w:rFonts w:ascii="Arial" w:hAnsi="Arial" w:cs="Arial"/>
                <w:b/>
              </w:rPr>
              <w:lastRenderedPageBreak/>
              <w:t xml:space="preserve">Compatibility: </w:t>
            </w:r>
          </w:p>
          <w:p w14:paraId="3F78D0C9" w14:textId="77777777" w:rsidR="00183A01" w:rsidRPr="00736049" w:rsidRDefault="00183A01" w:rsidP="00835846">
            <w:pPr>
              <w:spacing w:after="120"/>
              <w:rPr>
                <w:rFonts w:ascii="Arial" w:hAnsi="Arial" w:cs="Arial"/>
                <w:b/>
              </w:rPr>
            </w:pPr>
          </w:p>
          <w:p w14:paraId="18EE7B86" w14:textId="77777777" w:rsidR="00183A01" w:rsidRPr="00736049" w:rsidRDefault="00183A01" w:rsidP="00835846">
            <w:pPr>
              <w:spacing w:after="120"/>
              <w:rPr>
                <w:rFonts w:ascii="Arial" w:hAnsi="Arial" w:cs="Arial"/>
                <w:b/>
              </w:rPr>
            </w:pPr>
          </w:p>
          <w:p w14:paraId="1005889E" w14:textId="77777777" w:rsidR="00183A01" w:rsidRPr="00736049" w:rsidRDefault="00183A01" w:rsidP="00835846">
            <w:pPr>
              <w:spacing w:after="120"/>
              <w:rPr>
                <w:rFonts w:ascii="Arial" w:hAnsi="Arial" w:cs="Arial"/>
                <w:b/>
              </w:rPr>
            </w:pPr>
          </w:p>
          <w:p w14:paraId="3F56CD12" w14:textId="77777777" w:rsidR="00183A01" w:rsidRPr="00736049" w:rsidRDefault="00183A01" w:rsidP="00835846">
            <w:pPr>
              <w:spacing w:after="120"/>
              <w:rPr>
                <w:rFonts w:ascii="Arial" w:hAnsi="Arial" w:cs="Arial"/>
                <w:b/>
              </w:rPr>
            </w:pPr>
          </w:p>
        </w:tc>
        <w:tc>
          <w:tcPr>
            <w:tcW w:w="8505" w:type="dxa"/>
            <w:tcBorders>
              <w:top w:val="single" w:sz="4" w:space="0" w:color="auto"/>
              <w:left w:val="nil"/>
              <w:bottom w:val="single" w:sz="4" w:space="0" w:color="auto"/>
              <w:right w:val="nil"/>
            </w:tcBorders>
            <w:shd w:val="clear" w:color="auto" w:fill="auto"/>
          </w:tcPr>
          <w:p w14:paraId="000603CF"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Sodium Chloride 0.9%</w:t>
            </w:r>
          </w:p>
          <w:p w14:paraId="01CCCEA1"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Sodium chloride 0.45%</w:t>
            </w:r>
          </w:p>
          <w:p w14:paraId="291FB355"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Glucose 10% </w:t>
            </w:r>
          </w:p>
          <w:p w14:paraId="402F97E4" w14:textId="77777777" w:rsidR="00183A01" w:rsidRPr="00F74193" w:rsidRDefault="00183A01" w:rsidP="00835846">
            <w:pPr>
              <w:spacing w:after="120"/>
              <w:rPr>
                <w:rFonts w:ascii="Arial" w:hAnsi="Arial" w:cs="Arial"/>
                <w:sz w:val="20"/>
                <w:szCs w:val="20"/>
                <w:lang w:val="fr-FR"/>
              </w:rPr>
            </w:pPr>
            <w:r w:rsidRPr="00F74193">
              <w:rPr>
                <w:rFonts w:ascii="Arial" w:hAnsi="Arial" w:cs="Arial"/>
                <w:sz w:val="20"/>
                <w:szCs w:val="20"/>
                <w:lang w:val="fr-FR"/>
              </w:rPr>
              <w:t xml:space="preserve">Glucose  5% </w:t>
            </w:r>
          </w:p>
          <w:p w14:paraId="7CE2EF8C" w14:textId="77777777" w:rsidR="00183A01" w:rsidRPr="00F74193" w:rsidRDefault="00183A01" w:rsidP="00835846">
            <w:pPr>
              <w:spacing w:after="120"/>
              <w:rPr>
                <w:rFonts w:ascii="Arial" w:hAnsi="Arial" w:cs="Arial"/>
                <w:sz w:val="20"/>
                <w:szCs w:val="20"/>
                <w:lang w:val="fr-FR"/>
              </w:rPr>
            </w:pPr>
            <w:r w:rsidRPr="00F74193">
              <w:rPr>
                <w:rFonts w:ascii="Arial" w:hAnsi="Arial" w:cs="Arial"/>
                <w:sz w:val="20"/>
                <w:szCs w:val="20"/>
                <w:lang w:val="fr-FR"/>
              </w:rPr>
              <w:t>May be infused with dopamine, dobutamine</w:t>
            </w:r>
            <w:r w:rsidR="005300C2" w:rsidRPr="00F74193">
              <w:rPr>
                <w:rFonts w:ascii="Arial" w:hAnsi="Arial" w:cs="Arial"/>
                <w:sz w:val="20"/>
                <w:szCs w:val="20"/>
                <w:lang w:val="fr-FR"/>
              </w:rPr>
              <w:t>, adrenaline, noradrenaline</w:t>
            </w:r>
          </w:p>
        </w:tc>
      </w:tr>
      <w:tr w:rsidR="00183A01" w:rsidRPr="00F74193" w14:paraId="0A29E477" w14:textId="77777777" w:rsidTr="00D516B6">
        <w:tc>
          <w:tcPr>
            <w:tcW w:w="2694" w:type="dxa"/>
            <w:gridSpan w:val="2"/>
            <w:tcBorders>
              <w:top w:val="nil"/>
              <w:left w:val="nil"/>
              <w:bottom w:val="nil"/>
              <w:right w:val="nil"/>
            </w:tcBorders>
            <w:shd w:val="clear" w:color="auto" w:fill="auto"/>
          </w:tcPr>
          <w:p w14:paraId="6CFC1A1B" w14:textId="77777777" w:rsidR="00183A01" w:rsidRPr="00736049" w:rsidRDefault="00183A01" w:rsidP="00835846">
            <w:pPr>
              <w:spacing w:after="120"/>
              <w:rPr>
                <w:rFonts w:ascii="Arial" w:hAnsi="Arial" w:cs="Arial"/>
                <w:b/>
              </w:rPr>
            </w:pPr>
            <w:r w:rsidRPr="00736049">
              <w:rPr>
                <w:rFonts w:ascii="Arial" w:hAnsi="Arial" w:cs="Arial"/>
                <w:b/>
              </w:rPr>
              <w:t>Incompatibility:</w:t>
            </w:r>
          </w:p>
        </w:tc>
        <w:tc>
          <w:tcPr>
            <w:tcW w:w="8505" w:type="dxa"/>
            <w:tcBorders>
              <w:top w:val="single" w:sz="4" w:space="0" w:color="auto"/>
              <w:left w:val="nil"/>
              <w:bottom w:val="single" w:sz="4" w:space="0" w:color="auto"/>
              <w:right w:val="nil"/>
            </w:tcBorders>
            <w:shd w:val="clear" w:color="auto" w:fill="auto"/>
          </w:tcPr>
          <w:p w14:paraId="1E825CAC"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lang w:val="fr-FR"/>
              </w:rPr>
              <w:t>Aciclovir, amphotericin, furosemide, phenytoin, heparin, sodium bicarbonate</w:t>
            </w:r>
          </w:p>
        </w:tc>
      </w:tr>
      <w:tr w:rsidR="00183A01" w:rsidRPr="00F74193" w14:paraId="263D5E9F" w14:textId="77777777" w:rsidTr="00D516B6">
        <w:tc>
          <w:tcPr>
            <w:tcW w:w="2694" w:type="dxa"/>
            <w:gridSpan w:val="2"/>
            <w:tcBorders>
              <w:top w:val="nil"/>
              <w:left w:val="nil"/>
              <w:bottom w:val="nil"/>
              <w:right w:val="nil"/>
            </w:tcBorders>
            <w:shd w:val="clear" w:color="auto" w:fill="auto"/>
          </w:tcPr>
          <w:p w14:paraId="042E62A1" w14:textId="77777777" w:rsidR="00183A01" w:rsidRPr="00736049" w:rsidRDefault="00183A01" w:rsidP="00835846">
            <w:pPr>
              <w:spacing w:after="120"/>
              <w:rPr>
                <w:rFonts w:ascii="Arial" w:hAnsi="Arial" w:cs="Arial"/>
                <w:b/>
              </w:rPr>
            </w:pPr>
            <w:r w:rsidRPr="00736049">
              <w:rPr>
                <w:rFonts w:ascii="Arial" w:hAnsi="Arial" w:cs="Arial"/>
                <w:b/>
              </w:rPr>
              <w:t>Other:</w:t>
            </w:r>
          </w:p>
        </w:tc>
        <w:tc>
          <w:tcPr>
            <w:tcW w:w="8505" w:type="dxa"/>
            <w:tcBorders>
              <w:top w:val="single" w:sz="4" w:space="0" w:color="auto"/>
              <w:left w:val="nil"/>
              <w:bottom w:val="single" w:sz="4" w:space="0" w:color="auto"/>
              <w:right w:val="nil"/>
            </w:tcBorders>
            <w:shd w:val="clear" w:color="auto" w:fill="auto"/>
          </w:tcPr>
          <w:p w14:paraId="028A7337" w14:textId="77777777" w:rsidR="00183A01" w:rsidRPr="00F74193" w:rsidRDefault="00183A01" w:rsidP="00835846">
            <w:pPr>
              <w:spacing w:after="120"/>
              <w:rPr>
                <w:rFonts w:ascii="Arial" w:hAnsi="Arial" w:cs="Arial"/>
                <w:b/>
                <w:sz w:val="20"/>
                <w:szCs w:val="20"/>
              </w:rPr>
            </w:pPr>
            <w:r w:rsidRPr="00F74193">
              <w:rPr>
                <w:rFonts w:ascii="Arial" w:hAnsi="Arial" w:cs="Arial"/>
                <w:b/>
                <w:sz w:val="20"/>
                <w:szCs w:val="20"/>
              </w:rPr>
              <w:t>NALOXONE IS A SPECIFIC MORPHINE ANTAGONIST</w:t>
            </w:r>
          </w:p>
          <w:p w14:paraId="1472A55A" w14:textId="77777777" w:rsidR="00183A01" w:rsidRDefault="00183A01" w:rsidP="00835846">
            <w:pPr>
              <w:spacing w:after="120"/>
              <w:rPr>
                <w:rFonts w:ascii="Arial" w:hAnsi="Arial" w:cs="Arial"/>
                <w:sz w:val="20"/>
                <w:szCs w:val="20"/>
              </w:rPr>
            </w:pPr>
            <w:r w:rsidRPr="00F74193">
              <w:rPr>
                <w:rFonts w:ascii="Arial" w:hAnsi="Arial" w:cs="Arial"/>
                <w:sz w:val="20"/>
                <w:szCs w:val="20"/>
              </w:rPr>
              <w:t>Order via the ward CD requisition book</w:t>
            </w:r>
          </w:p>
          <w:p w14:paraId="0D3E3329" w14:textId="77777777" w:rsidR="00A311AC" w:rsidRPr="00F74193" w:rsidRDefault="00A311AC" w:rsidP="00835846">
            <w:pPr>
              <w:spacing w:after="120"/>
              <w:rPr>
                <w:rFonts w:ascii="Arial" w:hAnsi="Arial" w:cs="Arial"/>
                <w:sz w:val="20"/>
                <w:szCs w:val="20"/>
              </w:rPr>
            </w:pPr>
            <w:r>
              <w:rPr>
                <w:rFonts w:ascii="Arial" w:hAnsi="Arial" w:cs="Arial"/>
                <w:sz w:val="20"/>
                <w:szCs w:val="20"/>
              </w:rPr>
              <w:t>Store in the Controlled Drugs Cupboard and record administration and destruction in the CD record book</w:t>
            </w:r>
          </w:p>
        </w:tc>
      </w:tr>
      <w:tr w:rsidR="00183A01" w:rsidRPr="00D516B6" w14:paraId="7BCE3D64" w14:textId="77777777" w:rsidTr="00D516B6">
        <w:tc>
          <w:tcPr>
            <w:tcW w:w="2694" w:type="dxa"/>
            <w:gridSpan w:val="2"/>
            <w:tcBorders>
              <w:top w:val="nil"/>
              <w:left w:val="nil"/>
              <w:bottom w:val="nil"/>
              <w:right w:val="nil"/>
            </w:tcBorders>
            <w:shd w:val="clear" w:color="auto" w:fill="auto"/>
          </w:tcPr>
          <w:p w14:paraId="1B63D27B" w14:textId="77777777" w:rsidR="00183A01" w:rsidRPr="00D516B6" w:rsidRDefault="00183A01" w:rsidP="00835846">
            <w:pPr>
              <w:spacing w:after="120"/>
              <w:rPr>
                <w:rFonts w:ascii="Arial" w:hAnsi="Arial" w:cs="Arial"/>
                <w:b/>
                <w:sz w:val="16"/>
                <w:szCs w:val="16"/>
              </w:rPr>
            </w:pPr>
            <w:r w:rsidRPr="00D516B6">
              <w:rPr>
                <w:rFonts w:ascii="Arial" w:hAnsi="Arial" w:cs="Arial"/>
                <w:b/>
                <w:sz w:val="16"/>
                <w:szCs w:val="16"/>
              </w:rPr>
              <w:t>Reference:</w:t>
            </w:r>
          </w:p>
        </w:tc>
        <w:tc>
          <w:tcPr>
            <w:tcW w:w="8505" w:type="dxa"/>
            <w:tcBorders>
              <w:top w:val="single" w:sz="4" w:space="0" w:color="auto"/>
              <w:left w:val="nil"/>
              <w:bottom w:val="single" w:sz="4" w:space="0" w:color="auto"/>
              <w:right w:val="nil"/>
            </w:tcBorders>
            <w:shd w:val="clear" w:color="auto" w:fill="auto"/>
          </w:tcPr>
          <w:p w14:paraId="5F8E6E8E" w14:textId="77777777" w:rsidR="00183A01" w:rsidRPr="00D516B6" w:rsidRDefault="00183A01" w:rsidP="00835846">
            <w:pPr>
              <w:rPr>
                <w:rFonts w:ascii="Arial" w:hAnsi="Arial" w:cs="Arial"/>
                <w:sz w:val="16"/>
                <w:szCs w:val="16"/>
              </w:rPr>
            </w:pPr>
            <w:r w:rsidRPr="00D516B6">
              <w:rPr>
                <w:rFonts w:ascii="Arial" w:hAnsi="Arial" w:cs="Arial"/>
                <w:sz w:val="16"/>
                <w:szCs w:val="16"/>
              </w:rPr>
              <w:t>Neonatal Formulary: Drug Use in Pregnancy and the First Year of Life (</w:t>
            </w:r>
            <w:r w:rsidR="005A49E9">
              <w:rPr>
                <w:rFonts w:ascii="Arial" w:hAnsi="Arial" w:cs="Arial"/>
                <w:sz w:val="16"/>
                <w:szCs w:val="16"/>
              </w:rPr>
              <w:t>7</w:t>
            </w:r>
            <w:r w:rsidRPr="00D516B6">
              <w:rPr>
                <w:rFonts w:ascii="Arial" w:hAnsi="Arial" w:cs="Arial"/>
                <w:sz w:val="16"/>
                <w:szCs w:val="16"/>
                <w:vertAlign w:val="superscript"/>
              </w:rPr>
              <w:t>th</w:t>
            </w:r>
            <w:r w:rsidRPr="00D516B6">
              <w:rPr>
                <w:rFonts w:ascii="Arial" w:hAnsi="Arial" w:cs="Arial"/>
                <w:sz w:val="16"/>
                <w:szCs w:val="16"/>
              </w:rPr>
              <w:t xml:space="preserve"> E</w:t>
            </w:r>
            <w:r w:rsidR="005A49E9">
              <w:rPr>
                <w:rFonts w:ascii="Arial" w:hAnsi="Arial" w:cs="Arial"/>
                <w:sz w:val="16"/>
                <w:szCs w:val="16"/>
              </w:rPr>
              <w:t>dn) London: Wiley-Blackwell;2014</w:t>
            </w:r>
          </w:p>
          <w:p w14:paraId="76342E6D" w14:textId="77777777" w:rsidR="00183A01" w:rsidRPr="00D516B6" w:rsidRDefault="00183A01" w:rsidP="00835846">
            <w:pPr>
              <w:rPr>
                <w:rFonts w:ascii="Arial" w:hAnsi="Arial" w:cs="Arial"/>
                <w:sz w:val="16"/>
                <w:szCs w:val="16"/>
              </w:rPr>
            </w:pPr>
            <w:r w:rsidRPr="00D516B6">
              <w:rPr>
                <w:rFonts w:ascii="Arial" w:hAnsi="Arial" w:cs="Arial"/>
                <w:b/>
                <w:sz w:val="16"/>
                <w:szCs w:val="16"/>
              </w:rPr>
              <w:t>*</w:t>
            </w:r>
            <w:r w:rsidRPr="00D516B6">
              <w:rPr>
                <w:rFonts w:ascii="Arial" w:hAnsi="Arial" w:cs="Arial"/>
                <w:sz w:val="16"/>
                <w:szCs w:val="16"/>
              </w:rPr>
              <w:t xml:space="preserve"> Local Guideline: Therapeutic Hypothermia as a Neuroprotective Intervention for Neonatal Hypoxic Ischaemic Encephalopathy – Procedural Document. 2010. Dr Archana Mischra, Dr Melanie Sutcliffe</w:t>
            </w:r>
          </w:p>
          <w:p w14:paraId="4AE5FA91" w14:textId="77777777" w:rsidR="00183A01" w:rsidRPr="00D516B6" w:rsidRDefault="00183A01" w:rsidP="00835846">
            <w:pPr>
              <w:rPr>
                <w:rFonts w:ascii="Arial" w:hAnsi="Arial" w:cs="Arial"/>
                <w:sz w:val="16"/>
                <w:szCs w:val="16"/>
              </w:rPr>
            </w:pPr>
            <w:r w:rsidRPr="00D516B6">
              <w:rPr>
                <w:rFonts w:ascii="Arial" w:hAnsi="Arial" w:cs="Arial"/>
                <w:sz w:val="16"/>
                <w:szCs w:val="16"/>
              </w:rPr>
              <w:t xml:space="preserve">Trissel, L.A. Handbook of Injectable drugs. Available at </w:t>
            </w:r>
            <w:hyperlink r:id="rId139" w:history="1">
              <w:r w:rsidRPr="00D516B6">
                <w:rPr>
                  <w:rStyle w:val="Hyperlink"/>
                  <w:rFonts w:ascii="Arial" w:hAnsi="Arial" w:cs="Arial"/>
                  <w:sz w:val="16"/>
                  <w:szCs w:val="16"/>
                </w:rPr>
                <w:t>http://www.medicinescomplete.com/mc/hid/current/</w:t>
              </w:r>
            </w:hyperlink>
            <w:r w:rsidRPr="00D516B6">
              <w:rPr>
                <w:rFonts w:ascii="Arial" w:hAnsi="Arial" w:cs="Arial"/>
                <w:sz w:val="16"/>
                <w:szCs w:val="16"/>
              </w:rPr>
              <w:t xml:space="preserve"> [Accessed </w:t>
            </w:r>
            <w:r w:rsidR="00C35D7D">
              <w:rPr>
                <w:rFonts w:ascii="Arial" w:hAnsi="Arial" w:cs="Arial"/>
                <w:sz w:val="16"/>
                <w:szCs w:val="16"/>
              </w:rPr>
              <w:t>25</w:t>
            </w:r>
            <w:r w:rsidRPr="00D516B6">
              <w:rPr>
                <w:rFonts w:ascii="Arial" w:hAnsi="Arial" w:cs="Arial"/>
                <w:sz w:val="16"/>
                <w:szCs w:val="16"/>
              </w:rPr>
              <w:t>.0</w:t>
            </w:r>
            <w:r w:rsidR="00C35D7D">
              <w:rPr>
                <w:rFonts w:ascii="Arial" w:hAnsi="Arial" w:cs="Arial"/>
                <w:sz w:val="16"/>
                <w:szCs w:val="16"/>
              </w:rPr>
              <w:t>8</w:t>
            </w:r>
            <w:r w:rsidRPr="00D516B6">
              <w:rPr>
                <w:rFonts w:ascii="Arial" w:hAnsi="Arial" w:cs="Arial"/>
                <w:sz w:val="16"/>
                <w:szCs w:val="16"/>
              </w:rPr>
              <w:t>.1</w:t>
            </w:r>
            <w:r w:rsidR="00C35D7D">
              <w:rPr>
                <w:rFonts w:ascii="Arial" w:hAnsi="Arial" w:cs="Arial"/>
                <w:sz w:val="16"/>
                <w:szCs w:val="16"/>
              </w:rPr>
              <w:t>5</w:t>
            </w:r>
            <w:r w:rsidRPr="00D516B6">
              <w:rPr>
                <w:rFonts w:ascii="Arial" w:hAnsi="Arial" w:cs="Arial"/>
                <w:sz w:val="16"/>
                <w:szCs w:val="16"/>
              </w:rPr>
              <w:t>]</w:t>
            </w:r>
          </w:p>
          <w:p w14:paraId="73CA66F6" w14:textId="1F857EAF" w:rsidR="00183A01" w:rsidRPr="00D516B6" w:rsidRDefault="00183A01" w:rsidP="00835846">
            <w:pPr>
              <w:rPr>
                <w:rStyle w:val="Hyperlink"/>
                <w:rFonts w:ascii="Arial" w:hAnsi="Arial" w:cs="Arial"/>
                <w:sz w:val="16"/>
                <w:szCs w:val="16"/>
              </w:rPr>
            </w:pPr>
            <w:r w:rsidRPr="00D516B6">
              <w:rPr>
                <w:rFonts w:ascii="Arial" w:hAnsi="Arial" w:cs="Arial"/>
                <w:sz w:val="16"/>
                <w:szCs w:val="16"/>
              </w:rPr>
              <w:t xml:space="preserve">NHS Injectable Medicines Guide, Medusa. Accessed at </w:t>
            </w:r>
            <w:hyperlink r:id="rId140" w:history="1">
              <w:r w:rsidR="000E2A77" w:rsidRPr="0045016D">
                <w:rPr>
                  <w:rStyle w:val="Hyperlink"/>
                  <w:rFonts w:ascii="Arial" w:hAnsi="Arial" w:cs="Arial"/>
                  <w:sz w:val="16"/>
                  <w:szCs w:val="16"/>
                </w:rPr>
                <w:t>http://medusaimg.nhs.uk/</w:t>
              </w:r>
            </w:hyperlink>
            <w:r w:rsidR="00C35D7D">
              <w:rPr>
                <w:rStyle w:val="Hyperlink"/>
                <w:rFonts w:ascii="Arial" w:hAnsi="Arial" w:cs="Arial"/>
                <w:sz w:val="16"/>
                <w:szCs w:val="16"/>
              </w:rPr>
              <w:t xml:space="preserve"> [25.08.15]</w:t>
            </w:r>
          </w:p>
          <w:p w14:paraId="36DCE6DA" w14:textId="77777777" w:rsidR="001F6D75" w:rsidRDefault="001F6D75" w:rsidP="00835846">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141"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5390F9DC" w14:textId="77777777" w:rsidR="00183A01" w:rsidRPr="00D516B6" w:rsidRDefault="00183A01" w:rsidP="00835846">
            <w:pPr>
              <w:spacing w:after="120"/>
              <w:rPr>
                <w:rFonts w:ascii="Arial" w:hAnsi="Arial" w:cs="Arial"/>
                <w:b/>
                <w:sz w:val="16"/>
                <w:szCs w:val="16"/>
              </w:rPr>
            </w:pPr>
          </w:p>
        </w:tc>
      </w:tr>
    </w:tbl>
    <w:p w14:paraId="321628AE" w14:textId="77777777" w:rsidR="00183A01" w:rsidRPr="00D516B6" w:rsidRDefault="00183A01" w:rsidP="00835846">
      <w:pPr>
        <w:rPr>
          <w:rFonts w:ascii="Arial" w:hAnsi="Arial" w:cs="Arial"/>
          <w:b/>
          <w:sz w:val="16"/>
          <w:szCs w:val="16"/>
        </w:rPr>
      </w:pPr>
    </w:p>
    <w:p w14:paraId="17235EB9" w14:textId="77777777" w:rsidR="00183A01" w:rsidRPr="00D516B6" w:rsidRDefault="00183A01" w:rsidP="00835846">
      <w:pPr>
        <w:ind w:left="2160" w:hanging="2160"/>
        <w:rPr>
          <w:rFonts w:ascii="Arial" w:hAnsi="Arial" w:cs="Arial"/>
          <w:sz w:val="16"/>
          <w:szCs w:val="16"/>
        </w:rPr>
      </w:pPr>
      <w:r w:rsidRPr="00D516B6">
        <w:rPr>
          <w:rFonts w:ascii="Arial" w:hAnsi="Arial" w:cs="Arial"/>
          <w:sz w:val="16"/>
          <w:szCs w:val="16"/>
        </w:rPr>
        <w:t>Written by: Gemma Holder (Neonatal Consultant)</w:t>
      </w:r>
    </w:p>
    <w:p w14:paraId="42F5ABEF" w14:textId="77777777" w:rsidR="00183A01" w:rsidRPr="00D516B6" w:rsidRDefault="00183A01" w:rsidP="00835846">
      <w:pPr>
        <w:rPr>
          <w:rFonts w:ascii="Arial" w:hAnsi="Arial" w:cs="Arial"/>
          <w:sz w:val="16"/>
          <w:szCs w:val="16"/>
        </w:rPr>
      </w:pPr>
      <w:r w:rsidRPr="00D516B6">
        <w:rPr>
          <w:rFonts w:ascii="Arial" w:hAnsi="Arial" w:cs="Arial"/>
          <w:sz w:val="16"/>
          <w:szCs w:val="16"/>
        </w:rPr>
        <w:t>Checked by: Louise Whitticase (Lead Pharmacist-Women’s Services)</w:t>
      </w:r>
    </w:p>
    <w:p w14:paraId="65D1C9A9" w14:textId="77777777" w:rsidR="006C295C" w:rsidRDefault="00183A01" w:rsidP="00835846">
      <w:pPr>
        <w:spacing w:after="200"/>
        <w:rPr>
          <w:rFonts w:ascii="Arial" w:hAnsi="Arial" w:cs="Arial"/>
          <w:b/>
          <w:sz w:val="20"/>
          <w:szCs w:val="20"/>
        </w:rPr>
      </w:pPr>
      <w:r w:rsidRPr="008A5121">
        <w:rPr>
          <w:rFonts w:ascii="Arial" w:hAnsi="Arial" w:cs="Arial"/>
          <w:b/>
          <w:sz w:val="20"/>
          <w:szCs w:val="20"/>
        </w:rPr>
        <w:br w:type="page"/>
      </w:r>
    </w:p>
    <w:tbl>
      <w:tblPr>
        <w:tblW w:w="11199" w:type="dxa"/>
        <w:tblInd w:w="-1310" w:type="dxa"/>
        <w:tblLook w:val="01E0" w:firstRow="1" w:lastRow="1" w:firstColumn="1" w:lastColumn="1" w:noHBand="0" w:noVBand="0"/>
      </w:tblPr>
      <w:tblGrid>
        <w:gridCol w:w="1985"/>
        <w:gridCol w:w="9214"/>
      </w:tblGrid>
      <w:tr w:rsidR="006C295C" w:rsidRPr="00F74193" w14:paraId="22FD587D" w14:textId="77777777" w:rsidTr="00D720AE">
        <w:tc>
          <w:tcPr>
            <w:tcW w:w="1985" w:type="dxa"/>
            <w:tcBorders>
              <w:top w:val="nil"/>
              <w:left w:val="nil"/>
              <w:bottom w:val="nil"/>
              <w:right w:val="nil"/>
            </w:tcBorders>
            <w:shd w:val="clear" w:color="auto" w:fill="auto"/>
          </w:tcPr>
          <w:p w14:paraId="3C32506E" w14:textId="77777777" w:rsidR="006C295C" w:rsidRPr="00F74193" w:rsidRDefault="006C295C" w:rsidP="00835846">
            <w:pPr>
              <w:spacing w:after="120"/>
              <w:rPr>
                <w:rFonts w:ascii="Arial" w:hAnsi="Arial" w:cs="Arial"/>
                <w:b/>
                <w:sz w:val="20"/>
                <w:szCs w:val="20"/>
              </w:rPr>
            </w:pPr>
          </w:p>
        </w:tc>
        <w:tc>
          <w:tcPr>
            <w:tcW w:w="9214" w:type="dxa"/>
            <w:tcBorders>
              <w:top w:val="nil"/>
              <w:left w:val="nil"/>
              <w:bottom w:val="single" w:sz="4" w:space="0" w:color="auto"/>
              <w:right w:val="nil"/>
            </w:tcBorders>
            <w:shd w:val="clear" w:color="auto" w:fill="auto"/>
          </w:tcPr>
          <w:p w14:paraId="71446559" w14:textId="77777777" w:rsidR="006C295C" w:rsidRPr="006119EA" w:rsidRDefault="006C295C" w:rsidP="00835846">
            <w:pPr>
              <w:spacing w:after="120"/>
              <w:rPr>
                <w:rFonts w:ascii="Arial" w:hAnsi="Arial" w:cs="Arial"/>
                <w:b/>
              </w:rPr>
            </w:pPr>
            <w:r w:rsidRPr="00F74193">
              <w:rPr>
                <w:rFonts w:ascii="Arial" w:hAnsi="Arial" w:cs="Arial"/>
                <w:b/>
                <w:sz w:val="20"/>
                <w:szCs w:val="20"/>
              </w:rPr>
              <w:t xml:space="preserve"> </w:t>
            </w:r>
            <w:r w:rsidRPr="006119EA">
              <w:rPr>
                <w:rFonts w:ascii="Arial" w:hAnsi="Arial" w:cs="Arial"/>
                <w:b/>
              </w:rPr>
              <w:t xml:space="preserve">MORPHINE SULFATE </w:t>
            </w:r>
            <w:r w:rsidRPr="006119EA">
              <w:rPr>
                <w:rFonts w:ascii="Arial" w:hAnsi="Arial" w:cs="Arial"/>
                <w:b/>
                <w:u w:val="single"/>
              </w:rPr>
              <w:t>ORAL</w:t>
            </w:r>
            <w:r w:rsidRPr="006119EA">
              <w:rPr>
                <w:rFonts w:ascii="Arial" w:hAnsi="Arial" w:cs="Arial"/>
                <w:b/>
              </w:rPr>
              <w:t xml:space="preserve"> SOLUTION</w:t>
            </w:r>
            <w:r w:rsidR="0081135F" w:rsidRPr="006119EA">
              <w:rPr>
                <w:rFonts w:ascii="Arial" w:hAnsi="Arial" w:cs="Arial"/>
                <w:b/>
              </w:rPr>
              <w:t xml:space="preserve"> (previously known as ‘Oramorph’)</w:t>
            </w:r>
          </w:p>
          <w:p w14:paraId="67F0FBEB" w14:textId="77777777" w:rsidR="006C295C" w:rsidRPr="00F74193" w:rsidRDefault="006C295C" w:rsidP="00835846">
            <w:pPr>
              <w:spacing w:after="120"/>
              <w:rPr>
                <w:rFonts w:ascii="Arial" w:hAnsi="Arial" w:cs="Arial"/>
                <w:b/>
                <w:sz w:val="20"/>
                <w:szCs w:val="20"/>
              </w:rPr>
            </w:pPr>
            <w:r w:rsidRPr="00F74193">
              <w:rPr>
                <w:rFonts w:ascii="Arial" w:hAnsi="Arial" w:cs="Arial"/>
                <w:b/>
                <w:color w:val="FF0000"/>
                <w:sz w:val="20"/>
                <w:szCs w:val="20"/>
              </w:rPr>
              <w:t>*CONTROLLED DRUG*</w:t>
            </w:r>
          </w:p>
        </w:tc>
      </w:tr>
      <w:tr w:rsidR="006C295C" w:rsidRPr="00F74193" w14:paraId="00612E6E" w14:textId="77777777" w:rsidTr="00D720AE">
        <w:tc>
          <w:tcPr>
            <w:tcW w:w="1985" w:type="dxa"/>
            <w:tcBorders>
              <w:top w:val="nil"/>
              <w:left w:val="nil"/>
              <w:bottom w:val="nil"/>
              <w:right w:val="nil"/>
            </w:tcBorders>
            <w:shd w:val="clear" w:color="auto" w:fill="auto"/>
          </w:tcPr>
          <w:p w14:paraId="6C387F63" w14:textId="77777777" w:rsidR="006C295C" w:rsidRPr="006119EA" w:rsidRDefault="006C295C" w:rsidP="00835846">
            <w:pPr>
              <w:spacing w:after="120"/>
              <w:rPr>
                <w:rFonts w:ascii="Arial" w:hAnsi="Arial" w:cs="Arial"/>
                <w:b/>
              </w:rPr>
            </w:pPr>
            <w:r w:rsidRPr="006119EA">
              <w:rPr>
                <w:rFonts w:ascii="Arial" w:hAnsi="Arial" w:cs="Arial"/>
                <w:b/>
              </w:rPr>
              <w:t xml:space="preserve">Indications for use: </w:t>
            </w:r>
          </w:p>
        </w:tc>
        <w:tc>
          <w:tcPr>
            <w:tcW w:w="9214" w:type="dxa"/>
            <w:tcBorders>
              <w:top w:val="single" w:sz="4" w:space="0" w:color="auto"/>
              <w:left w:val="nil"/>
              <w:bottom w:val="single" w:sz="4" w:space="0" w:color="auto"/>
              <w:right w:val="nil"/>
            </w:tcBorders>
            <w:shd w:val="clear" w:color="auto" w:fill="auto"/>
          </w:tcPr>
          <w:p w14:paraId="4E7BD9D9" w14:textId="77777777" w:rsidR="006C295C" w:rsidRPr="00F74193" w:rsidRDefault="006C295C" w:rsidP="00835846">
            <w:pPr>
              <w:spacing w:after="120"/>
              <w:rPr>
                <w:rFonts w:ascii="Arial" w:hAnsi="Arial" w:cs="Arial"/>
                <w:sz w:val="20"/>
                <w:szCs w:val="20"/>
              </w:rPr>
            </w:pPr>
            <w:r w:rsidRPr="00F74193">
              <w:rPr>
                <w:rFonts w:ascii="Arial" w:hAnsi="Arial" w:cs="Arial"/>
                <w:sz w:val="20"/>
                <w:szCs w:val="20"/>
              </w:rPr>
              <w:t xml:space="preserve">Management of opioid withdrawal in  babies </w:t>
            </w:r>
          </w:p>
        </w:tc>
      </w:tr>
      <w:tr w:rsidR="006C295C" w:rsidRPr="00F74193" w14:paraId="69387029" w14:textId="77777777" w:rsidTr="00D720AE">
        <w:trPr>
          <w:trHeight w:val="1076"/>
        </w:trPr>
        <w:tc>
          <w:tcPr>
            <w:tcW w:w="1985" w:type="dxa"/>
            <w:tcBorders>
              <w:top w:val="nil"/>
              <w:left w:val="nil"/>
              <w:bottom w:val="nil"/>
              <w:right w:val="nil"/>
            </w:tcBorders>
            <w:shd w:val="clear" w:color="auto" w:fill="auto"/>
          </w:tcPr>
          <w:p w14:paraId="2B3EE836" w14:textId="77777777" w:rsidR="006C295C" w:rsidRPr="006119EA" w:rsidRDefault="006C295C" w:rsidP="00835846">
            <w:pPr>
              <w:spacing w:after="120"/>
              <w:rPr>
                <w:rFonts w:ascii="Arial" w:hAnsi="Arial" w:cs="Arial"/>
                <w:b/>
              </w:rPr>
            </w:pPr>
            <w:r w:rsidRPr="006119EA">
              <w:rPr>
                <w:rFonts w:ascii="Arial" w:hAnsi="Arial" w:cs="Arial"/>
                <w:b/>
              </w:rPr>
              <w:t xml:space="preserve">Preparation: </w:t>
            </w:r>
          </w:p>
        </w:tc>
        <w:tc>
          <w:tcPr>
            <w:tcW w:w="9214" w:type="dxa"/>
            <w:tcBorders>
              <w:top w:val="single" w:sz="4" w:space="0" w:color="auto"/>
              <w:left w:val="nil"/>
              <w:bottom w:val="single" w:sz="4" w:space="0" w:color="auto"/>
              <w:right w:val="nil"/>
            </w:tcBorders>
            <w:shd w:val="clear" w:color="auto" w:fill="auto"/>
          </w:tcPr>
          <w:p w14:paraId="275F2694" w14:textId="77777777" w:rsidR="00262E00" w:rsidRPr="00F74193" w:rsidRDefault="00262E00" w:rsidP="00835846">
            <w:pPr>
              <w:spacing w:after="120"/>
              <w:rPr>
                <w:rFonts w:ascii="Arial" w:hAnsi="Arial" w:cs="Arial"/>
                <w:sz w:val="20"/>
                <w:szCs w:val="20"/>
              </w:rPr>
            </w:pPr>
            <w:r w:rsidRPr="00F74193">
              <w:rPr>
                <w:rFonts w:ascii="Arial" w:hAnsi="Arial" w:cs="Arial"/>
                <w:sz w:val="20"/>
                <w:szCs w:val="20"/>
              </w:rPr>
              <w:t>100 micrograms/ml (unlicensed) Newcastle RVI 60ml bottle</w:t>
            </w:r>
            <w:r w:rsidR="001E0215">
              <w:rPr>
                <w:rFonts w:ascii="Arial" w:hAnsi="Arial" w:cs="Arial"/>
                <w:sz w:val="20"/>
                <w:szCs w:val="20"/>
              </w:rPr>
              <w:t>- DO NOT FURTHER DILUTE</w:t>
            </w:r>
          </w:p>
          <w:p w14:paraId="0857BE28" w14:textId="77777777" w:rsidR="00262E00" w:rsidRPr="00F74193" w:rsidRDefault="00262E00" w:rsidP="00835846">
            <w:pPr>
              <w:spacing w:after="120"/>
              <w:rPr>
                <w:rFonts w:ascii="Arial" w:hAnsi="Arial" w:cs="Arial"/>
                <w:sz w:val="20"/>
                <w:szCs w:val="20"/>
              </w:rPr>
            </w:pPr>
          </w:p>
          <w:p w14:paraId="2926B576" w14:textId="77777777" w:rsidR="006C295C" w:rsidRPr="00F74193" w:rsidRDefault="00262E00" w:rsidP="00835846">
            <w:pPr>
              <w:spacing w:after="120"/>
              <w:rPr>
                <w:rFonts w:ascii="Arial" w:hAnsi="Arial" w:cs="Arial"/>
                <w:sz w:val="20"/>
                <w:szCs w:val="20"/>
              </w:rPr>
            </w:pPr>
            <w:r w:rsidRPr="00F74193">
              <w:rPr>
                <w:rFonts w:ascii="Arial" w:hAnsi="Arial" w:cs="Arial"/>
                <w:sz w:val="20"/>
                <w:szCs w:val="20"/>
              </w:rPr>
              <w:t xml:space="preserve">*If unavailable use </w:t>
            </w:r>
            <w:r w:rsidR="006C295C" w:rsidRPr="00F74193">
              <w:rPr>
                <w:rFonts w:ascii="Arial" w:hAnsi="Arial" w:cs="Arial"/>
                <w:sz w:val="20"/>
                <w:szCs w:val="20"/>
              </w:rPr>
              <w:t>10mg/5ml</w:t>
            </w:r>
          </w:p>
          <w:p w14:paraId="4D0C3ACC" w14:textId="77777777" w:rsidR="006C295C" w:rsidRPr="00F74193" w:rsidRDefault="006C295C" w:rsidP="00835846">
            <w:pPr>
              <w:spacing w:after="120"/>
              <w:rPr>
                <w:rFonts w:ascii="Arial" w:hAnsi="Arial" w:cs="Arial"/>
                <w:sz w:val="20"/>
                <w:szCs w:val="20"/>
              </w:rPr>
            </w:pPr>
            <w:r w:rsidRPr="00F74193">
              <w:rPr>
                <w:rFonts w:ascii="Arial" w:hAnsi="Arial" w:cs="Arial"/>
                <w:sz w:val="20"/>
                <w:szCs w:val="20"/>
              </w:rPr>
              <w:t>Prepare as per prescription label</w:t>
            </w:r>
            <w:r w:rsidR="001E0215">
              <w:rPr>
                <w:rFonts w:ascii="Arial" w:hAnsi="Arial" w:cs="Arial"/>
                <w:sz w:val="20"/>
                <w:szCs w:val="20"/>
              </w:rPr>
              <w:t xml:space="preserve"> below</w:t>
            </w:r>
          </w:p>
        </w:tc>
      </w:tr>
    </w:tbl>
    <w:p w14:paraId="3533BCBF" w14:textId="77777777" w:rsidR="006C295C" w:rsidRPr="00F74193" w:rsidRDefault="006C295C" w:rsidP="00835846">
      <w:pPr>
        <w:rPr>
          <w:sz w:val="20"/>
          <w:szCs w:val="20"/>
        </w:rPr>
      </w:pPr>
    </w:p>
    <w:tbl>
      <w:tblPr>
        <w:tblStyle w:val="TableGrid"/>
        <w:tblW w:w="8080" w:type="dxa"/>
        <w:tblInd w:w="1384" w:type="dxa"/>
        <w:tblLook w:val="04A0" w:firstRow="1" w:lastRow="0" w:firstColumn="1" w:lastColumn="0" w:noHBand="0" w:noVBand="1"/>
      </w:tblPr>
      <w:tblGrid>
        <w:gridCol w:w="3260"/>
        <w:gridCol w:w="2410"/>
        <w:gridCol w:w="2410"/>
      </w:tblGrid>
      <w:tr w:rsidR="006C295C" w:rsidRPr="00F74193" w14:paraId="5BB1F53A" w14:textId="77777777" w:rsidTr="00D720AE">
        <w:trPr>
          <w:trHeight w:val="1245"/>
        </w:trPr>
        <w:tc>
          <w:tcPr>
            <w:tcW w:w="3260" w:type="dxa"/>
          </w:tcPr>
          <w:p w14:paraId="1CDCBBCA" w14:textId="77777777" w:rsidR="006C295C" w:rsidRPr="00F74193" w:rsidRDefault="006C295C" w:rsidP="00835846">
            <w:pPr>
              <w:rPr>
                <w:rFonts w:ascii="Arial" w:hAnsi="Arial" w:cs="Arial"/>
                <w:sz w:val="20"/>
                <w:szCs w:val="20"/>
              </w:rPr>
            </w:pPr>
            <w:r w:rsidRPr="00F74193">
              <w:rPr>
                <w:rFonts w:ascii="Arial" w:hAnsi="Arial" w:cs="Arial"/>
                <w:b/>
                <w:sz w:val="20"/>
                <w:szCs w:val="20"/>
              </w:rPr>
              <w:t>DRUG APPROVED NAME</w:t>
            </w:r>
            <w:r w:rsidRPr="00F74193">
              <w:rPr>
                <w:rFonts w:ascii="Arial" w:hAnsi="Arial" w:cs="Arial"/>
                <w:sz w:val="20"/>
                <w:szCs w:val="20"/>
              </w:rPr>
              <w:t xml:space="preserve"> </w:t>
            </w:r>
          </w:p>
          <w:p w14:paraId="5B1CE409" w14:textId="77777777" w:rsidR="006C295C" w:rsidRPr="00F74193" w:rsidRDefault="006C295C" w:rsidP="00835846">
            <w:pPr>
              <w:rPr>
                <w:rFonts w:ascii="Arial" w:hAnsi="Arial" w:cs="Arial"/>
                <w:sz w:val="20"/>
                <w:szCs w:val="20"/>
              </w:rPr>
            </w:pPr>
          </w:p>
          <w:p w14:paraId="7E651B30" w14:textId="77777777" w:rsidR="006C295C" w:rsidRPr="00F74193" w:rsidRDefault="006C295C" w:rsidP="00835846">
            <w:pPr>
              <w:rPr>
                <w:rFonts w:ascii="Arial" w:hAnsi="Arial" w:cs="Arial"/>
                <w:b/>
                <w:sz w:val="20"/>
                <w:szCs w:val="20"/>
              </w:rPr>
            </w:pPr>
            <w:r w:rsidRPr="00F74193">
              <w:rPr>
                <w:rFonts w:ascii="Arial" w:hAnsi="Arial" w:cs="Arial"/>
                <w:sz w:val="20"/>
                <w:szCs w:val="20"/>
              </w:rPr>
              <w:t>MORPHINE SULFATE ORAL SOLUTION</w:t>
            </w:r>
          </w:p>
        </w:tc>
        <w:tc>
          <w:tcPr>
            <w:tcW w:w="2410" w:type="dxa"/>
            <w:tcBorders>
              <w:bottom w:val="single" w:sz="4" w:space="0" w:color="auto"/>
            </w:tcBorders>
          </w:tcPr>
          <w:p w14:paraId="07D0EC30" w14:textId="77777777" w:rsidR="006C295C" w:rsidRPr="00F74193" w:rsidRDefault="006C295C" w:rsidP="00835846">
            <w:pPr>
              <w:rPr>
                <w:rFonts w:ascii="Arial" w:hAnsi="Arial" w:cs="Arial"/>
                <w:b/>
                <w:sz w:val="20"/>
                <w:szCs w:val="20"/>
              </w:rPr>
            </w:pPr>
            <w:r w:rsidRPr="00F74193">
              <w:rPr>
                <w:rFonts w:ascii="Arial" w:hAnsi="Arial" w:cs="Arial"/>
                <w:b/>
                <w:sz w:val="20"/>
                <w:szCs w:val="20"/>
              </w:rPr>
              <w:t>DOSE</w:t>
            </w:r>
          </w:p>
        </w:tc>
        <w:tc>
          <w:tcPr>
            <w:tcW w:w="2410" w:type="dxa"/>
            <w:tcBorders>
              <w:bottom w:val="single" w:sz="4" w:space="0" w:color="auto"/>
            </w:tcBorders>
          </w:tcPr>
          <w:p w14:paraId="7501A8B4" w14:textId="77777777" w:rsidR="006C295C" w:rsidRPr="00F74193" w:rsidRDefault="006C295C" w:rsidP="00835846">
            <w:pPr>
              <w:rPr>
                <w:rFonts w:ascii="Arial" w:hAnsi="Arial" w:cs="Arial"/>
                <w:b/>
                <w:sz w:val="20"/>
                <w:szCs w:val="20"/>
              </w:rPr>
            </w:pPr>
            <w:r w:rsidRPr="00F74193">
              <w:rPr>
                <w:rFonts w:ascii="Arial" w:hAnsi="Arial" w:cs="Arial"/>
                <w:b/>
                <w:sz w:val="20"/>
                <w:szCs w:val="20"/>
              </w:rPr>
              <w:t>FREQUENCY</w:t>
            </w:r>
          </w:p>
        </w:tc>
      </w:tr>
      <w:tr w:rsidR="006C295C" w:rsidRPr="00F74193" w14:paraId="54953CEB" w14:textId="77777777" w:rsidTr="00D720AE">
        <w:trPr>
          <w:trHeight w:val="1245"/>
        </w:trPr>
        <w:tc>
          <w:tcPr>
            <w:tcW w:w="3260" w:type="dxa"/>
          </w:tcPr>
          <w:p w14:paraId="5519AB61" w14:textId="77777777" w:rsidR="006C295C" w:rsidRPr="00F74193" w:rsidRDefault="006C295C" w:rsidP="00835846">
            <w:pPr>
              <w:rPr>
                <w:rFonts w:ascii="Arial" w:hAnsi="Arial" w:cs="Arial"/>
                <w:sz w:val="20"/>
                <w:szCs w:val="20"/>
              </w:rPr>
            </w:pPr>
            <w:r w:rsidRPr="00F74193">
              <w:rPr>
                <w:rFonts w:ascii="Arial" w:hAnsi="Arial" w:cs="Arial"/>
                <w:sz w:val="20"/>
                <w:szCs w:val="20"/>
              </w:rPr>
              <w:t xml:space="preserve">Take 0.1ml of stock soln               </w:t>
            </w:r>
          </w:p>
          <w:p w14:paraId="54D08500" w14:textId="77777777" w:rsidR="006C295C" w:rsidRPr="00F74193" w:rsidRDefault="006C295C" w:rsidP="00835846">
            <w:pPr>
              <w:rPr>
                <w:rFonts w:ascii="Arial" w:hAnsi="Arial" w:cs="Arial"/>
                <w:sz w:val="20"/>
                <w:szCs w:val="20"/>
              </w:rPr>
            </w:pPr>
            <w:r w:rsidRPr="00F74193">
              <w:rPr>
                <w:rFonts w:ascii="Arial" w:hAnsi="Arial" w:cs="Arial"/>
                <w:sz w:val="20"/>
                <w:szCs w:val="20"/>
              </w:rPr>
              <w:t xml:space="preserve">(10mg/5ml) dilute to </w:t>
            </w:r>
            <w:r w:rsidR="00262E00" w:rsidRPr="00F74193">
              <w:rPr>
                <w:rFonts w:ascii="Arial" w:hAnsi="Arial" w:cs="Arial"/>
                <w:sz w:val="20"/>
                <w:szCs w:val="20"/>
              </w:rPr>
              <w:t xml:space="preserve"> 2ml</w:t>
            </w:r>
          </w:p>
          <w:p w14:paraId="5E8B25E4" w14:textId="77777777" w:rsidR="006C295C" w:rsidRPr="00F74193" w:rsidRDefault="006C295C" w:rsidP="00835846">
            <w:pPr>
              <w:rPr>
                <w:rFonts w:ascii="Arial" w:hAnsi="Arial" w:cs="Arial"/>
                <w:sz w:val="20"/>
                <w:szCs w:val="20"/>
              </w:rPr>
            </w:pPr>
            <w:r w:rsidRPr="00F74193">
              <w:rPr>
                <w:rFonts w:ascii="Arial" w:hAnsi="Arial" w:cs="Arial"/>
                <w:sz w:val="20"/>
                <w:szCs w:val="20"/>
              </w:rPr>
              <w:t>with water to give 0.</w:t>
            </w:r>
            <w:r w:rsidR="00262E00" w:rsidRPr="00F74193">
              <w:rPr>
                <w:rFonts w:ascii="Arial" w:hAnsi="Arial" w:cs="Arial"/>
                <w:sz w:val="20"/>
                <w:szCs w:val="20"/>
              </w:rPr>
              <w:t>1</w:t>
            </w:r>
            <w:r w:rsidRPr="00F74193">
              <w:rPr>
                <w:rFonts w:ascii="Arial" w:hAnsi="Arial" w:cs="Arial"/>
                <w:sz w:val="20"/>
                <w:szCs w:val="20"/>
              </w:rPr>
              <w:t>mg/ml</w:t>
            </w:r>
          </w:p>
          <w:p w14:paraId="1B399451" w14:textId="77777777" w:rsidR="006C295C" w:rsidRPr="00F74193" w:rsidRDefault="006C295C" w:rsidP="00835846">
            <w:pPr>
              <w:rPr>
                <w:rFonts w:ascii="Arial" w:hAnsi="Arial" w:cs="Arial"/>
                <w:sz w:val="20"/>
                <w:szCs w:val="20"/>
              </w:rPr>
            </w:pPr>
            <w:r w:rsidRPr="00F74193">
              <w:rPr>
                <w:rFonts w:ascii="Arial" w:hAnsi="Arial" w:cs="Arial"/>
                <w:sz w:val="20"/>
                <w:szCs w:val="20"/>
              </w:rPr>
              <w:t>(=</w:t>
            </w:r>
            <w:r w:rsidR="00262E00" w:rsidRPr="00F74193">
              <w:rPr>
                <w:rFonts w:ascii="Arial" w:hAnsi="Arial" w:cs="Arial"/>
                <w:sz w:val="20"/>
                <w:szCs w:val="20"/>
              </w:rPr>
              <w:t>1</w:t>
            </w:r>
            <w:r w:rsidRPr="00F74193">
              <w:rPr>
                <w:rFonts w:ascii="Arial" w:hAnsi="Arial" w:cs="Arial"/>
                <w:sz w:val="20"/>
                <w:szCs w:val="20"/>
              </w:rPr>
              <w:t>00 micrograms/ml)</w:t>
            </w:r>
          </w:p>
          <w:p w14:paraId="0AFB9DE7" w14:textId="77777777" w:rsidR="006C295C" w:rsidRPr="00F74193" w:rsidRDefault="006C295C" w:rsidP="00835846">
            <w:pPr>
              <w:rPr>
                <w:rFonts w:ascii="Arial" w:hAnsi="Arial" w:cs="Arial"/>
                <w:sz w:val="20"/>
                <w:szCs w:val="20"/>
              </w:rPr>
            </w:pPr>
            <w:r w:rsidRPr="00F74193">
              <w:rPr>
                <w:rFonts w:ascii="Arial" w:hAnsi="Arial" w:cs="Arial"/>
                <w:sz w:val="20"/>
                <w:szCs w:val="20"/>
              </w:rPr>
              <w:t>Give required dose</w:t>
            </w:r>
          </w:p>
          <w:p w14:paraId="71E55C6A" w14:textId="77777777" w:rsidR="006C295C" w:rsidRPr="00F74193" w:rsidRDefault="006C295C" w:rsidP="00835846">
            <w:pPr>
              <w:rPr>
                <w:rFonts w:ascii="Arial" w:hAnsi="Arial" w:cs="Arial"/>
                <w:sz w:val="20"/>
                <w:szCs w:val="20"/>
              </w:rPr>
            </w:pPr>
          </w:p>
        </w:tc>
        <w:tc>
          <w:tcPr>
            <w:tcW w:w="2410" w:type="dxa"/>
            <w:tcBorders>
              <w:top w:val="single" w:sz="4" w:space="0" w:color="auto"/>
            </w:tcBorders>
          </w:tcPr>
          <w:p w14:paraId="071742E0" w14:textId="77777777" w:rsidR="006C295C" w:rsidRPr="00F74193" w:rsidRDefault="006C295C" w:rsidP="00835846">
            <w:pPr>
              <w:rPr>
                <w:rFonts w:ascii="Arial" w:hAnsi="Arial" w:cs="Arial"/>
                <w:sz w:val="20"/>
                <w:szCs w:val="20"/>
              </w:rPr>
            </w:pPr>
            <w:r w:rsidRPr="00F74193">
              <w:rPr>
                <w:rFonts w:ascii="Arial" w:hAnsi="Arial" w:cs="Arial"/>
                <w:sz w:val="20"/>
                <w:szCs w:val="20"/>
              </w:rPr>
              <w:t>ROUTE</w:t>
            </w:r>
          </w:p>
        </w:tc>
        <w:tc>
          <w:tcPr>
            <w:tcW w:w="2410" w:type="dxa"/>
            <w:tcBorders>
              <w:top w:val="single" w:sz="4" w:space="0" w:color="auto"/>
            </w:tcBorders>
          </w:tcPr>
          <w:p w14:paraId="226D424D" w14:textId="77777777" w:rsidR="006C295C" w:rsidRPr="00F74193" w:rsidRDefault="006C295C" w:rsidP="00835846">
            <w:pPr>
              <w:rPr>
                <w:rFonts w:ascii="Arial" w:hAnsi="Arial" w:cs="Arial"/>
                <w:sz w:val="20"/>
                <w:szCs w:val="20"/>
              </w:rPr>
            </w:pPr>
          </w:p>
        </w:tc>
      </w:tr>
      <w:tr w:rsidR="006C295C" w:rsidRPr="00F74193" w14:paraId="0B390257" w14:textId="77777777" w:rsidTr="00D720AE">
        <w:trPr>
          <w:trHeight w:val="1309"/>
        </w:trPr>
        <w:tc>
          <w:tcPr>
            <w:tcW w:w="3260" w:type="dxa"/>
          </w:tcPr>
          <w:p w14:paraId="7C4EDF01" w14:textId="77777777" w:rsidR="006C295C" w:rsidRPr="00F74193" w:rsidRDefault="006C295C" w:rsidP="00835846">
            <w:pPr>
              <w:rPr>
                <w:rFonts w:ascii="Arial" w:hAnsi="Arial" w:cs="Arial"/>
                <w:b/>
                <w:sz w:val="20"/>
                <w:szCs w:val="20"/>
              </w:rPr>
            </w:pPr>
            <w:r w:rsidRPr="00F74193">
              <w:rPr>
                <w:rFonts w:ascii="Arial" w:hAnsi="Arial" w:cs="Arial"/>
                <w:b/>
                <w:sz w:val="20"/>
                <w:szCs w:val="20"/>
              </w:rPr>
              <w:t>Prescriber Signature</w:t>
            </w:r>
          </w:p>
        </w:tc>
        <w:tc>
          <w:tcPr>
            <w:tcW w:w="2410" w:type="dxa"/>
          </w:tcPr>
          <w:p w14:paraId="78CE2F2F" w14:textId="77777777" w:rsidR="006C295C" w:rsidRPr="00F74193" w:rsidRDefault="006C295C" w:rsidP="00835846">
            <w:pPr>
              <w:rPr>
                <w:rFonts w:ascii="Arial" w:hAnsi="Arial" w:cs="Arial"/>
                <w:b/>
                <w:sz w:val="20"/>
                <w:szCs w:val="20"/>
              </w:rPr>
            </w:pPr>
            <w:r w:rsidRPr="00F74193">
              <w:rPr>
                <w:rFonts w:ascii="Arial" w:hAnsi="Arial" w:cs="Arial"/>
                <w:b/>
                <w:sz w:val="20"/>
                <w:szCs w:val="20"/>
              </w:rPr>
              <w:t>Date Commenced</w:t>
            </w:r>
          </w:p>
        </w:tc>
        <w:tc>
          <w:tcPr>
            <w:tcW w:w="2410" w:type="dxa"/>
          </w:tcPr>
          <w:p w14:paraId="18F507CD" w14:textId="77777777" w:rsidR="006C295C" w:rsidRPr="00F74193" w:rsidRDefault="006C295C" w:rsidP="00835846">
            <w:pPr>
              <w:rPr>
                <w:rFonts w:ascii="Arial" w:hAnsi="Arial" w:cs="Arial"/>
                <w:b/>
                <w:sz w:val="20"/>
                <w:szCs w:val="20"/>
              </w:rPr>
            </w:pPr>
            <w:r w:rsidRPr="00F74193">
              <w:rPr>
                <w:rFonts w:ascii="Arial" w:hAnsi="Arial" w:cs="Arial"/>
                <w:b/>
                <w:sz w:val="20"/>
                <w:szCs w:val="20"/>
              </w:rPr>
              <w:t>Date Cancelled</w:t>
            </w:r>
          </w:p>
        </w:tc>
      </w:tr>
    </w:tbl>
    <w:p w14:paraId="251B864B" w14:textId="77777777" w:rsidR="006C295C" w:rsidRPr="00F74193" w:rsidRDefault="006C295C" w:rsidP="00835846">
      <w:pPr>
        <w:rPr>
          <w:sz w:val="20"/>
          <w:szCs w:val="20"/>
        </w:rPr>
      </w:pPr>
    </w:p>
    <w:tbl>
      <w:tblPr>
        <w:tblW w:w="11199" w:type="dxa"/>
        <w:tblInd w:w="-1310" w:type="dxa"/>
        <w:tblLook w:val="01E0" w:firstRow="1" w:lastRow="1" w:firstColumn="1" w:lastColumn="1" w:noHBand="0" w:noVBand="0"/>
      </w:tblPr>
      <w:tblGrid>
        <w:gridCol w:w="2694"/>
        <w:gridCol w:w="8505"/>
      </w:tblGrid>
      <w:tr w:rsidR="006C295C" w:rsidRPr="00F74193" w14:paraId="4491902C" w14:textId="77777777" w:rsidTr="00D720AE">
        <w:trPr>
          <w:trHeight w:val="173"/>
        </w:trPr>
        <w:tc>
          <w:tcPr>
            <w:tcW w:w="2694" w:type="dxa"/>
            <w:tcBorders>
              <w:top w:val="nil"/>
              <w:left w:val="nil"/>
              <w:bottom w:val="nil"/>
              <w:right w:val="nil"/>
            </w:tcBorders>
            <w:shd w:val="clear" w:color="auto" w:fill="auto"/>
          </w:tcPr>
          <w:p w14:paraId="2BFBB80D" w14:textId="77777777" w:rsidR="006C295C" w:rsidRPr="006119EA" w:rsidRDefault="006C295C" w:rsidP="00835846">
            <w:pPr>
              <w:spacing w:after="120"/>
              <w:rPr>
                <w:rFonts w:ascii="Arial" w:hAnsi="Arial" w:cs="Arial"/>
                <w:b/>
              </w:rPr>
            </w:pPr>
            <w:r w:rsidRPr="006119EA">
              <w:rPr>
                <w:rFonts w:ascii="Arial" w:hAnsi="Arial" w:cs="Arial"/>
                <w:b/>
              </w:rPr>
              <w:t>License status:</w:t>
            </w:r>
          </w:p>
        </w:tc>
        <w:tc>
          <w:tcPr>
            <w:tcW w:w="8505" w:type="dxa"/>
            <w:tcBorders>
              <w:top w:val="single" w:sz="4" w:space="0" w:color="auto"/>
              <w:left w:val="nil"/>
              <w:bottom w:val="nil"/>
              <w:right w:val="nil"/>
            </w:tcBorders>
            <w:shd w:val="clear" w:color="auto" w:fill="auto"/>
          </w:tcPr>
          <w:p w14:paraId="72D0852A" w14:textId="77777777" w:rsidR="006C295C" w:rsidRPr="00F74193" w:rsidRDefault="006C295C" w:rsidP="00835846">
            <w:pPr>
              <w:spacing w:after="120"/>
              <w:rPr>
                <w:rFonts w:ascii="Arial" w:hAnsi="Arial" w:cs="Arial"/>
                <w:sz w:val="20"/>
                <w:szCs w:val="20"/>
              </w:rPr>
            </w:pPr>
            <w:r w:rsidRPr="00F74193">
              <w:rPr>
                <w:rFonts w:ascii="Arial" w:hAnsi="Arial" w:cs="Arial"/>
                <w:sz w:val="20"/>
                <w:szCs w:val="20"/>
              </w:rPr>
              <w:t>Not licensed for use in children under 1 year</w:t>
            </w:r>
          </w:p>
        </w:tc>
      </w:tr>
      <w:tr w:rsidR="006C295C" w:rsidRPr="00F74193" w14:paraId="3DE6828B" w14:textId="77777777" w:rsidTr="00D720AE">
        <w:trPr>
          <w:trHeight w:val="173"/>
        </w:trPr>
        <w:tc>
          <w:tcPr>
            <w:tcW w:w="2694" w:type="dxa"/>
            <w:tcBorders>
              <w:top w:val="nil"/>
              <w:left w:val="nil"/>
              <w:bottom w:val="nil"/>
              <w:right w:val="nil"/>
            </w:tcBorders>
            <w:shd w:val="clear" w:color="auto" w:fill="auto"/>
          </w:tcPr>
          <w:p w14:paraId="1F54C1D3" w14:textId="77777777" w:rsidR="006C295C" w:rsidRPr="006119EA" w:rsidRDefault="006C295C" w:rsidP="00835846">
            <w:pPr>
              <w:spacing w:after="120"/>
              <w:rPr>
                <w:rFonts w:ascii="Arial" w:hAnsi="Arial" w:cs="Arial"/>
                <w:b/>
              </w:rPr>
            </w:pPr>
            <w:r w:rsidRPr="006119EA">
              <w:rPr>
                <w:rFonts w:ascii="Arial" w:hAnsi="Arial" w:cs="Arial"/>
                <w:b/>
              </w:rPr>
              <w:t>Administration:</w:t>
            </w:r>
          </w:p>
        </w:tc>
        <w:tc>
          <w:tcPr>
            <w:tcW w:w="8505" w:type="dxa"/>
            <w:tcBorders>
              <w:top w:val="single" w:sz="4" w:space="0" w:color="auto"/>
              <w:left w:val="nil"/>
              <w:bottom w:val="nil"/>
              <w:right w:val="nil"/>
            </w:tcBorders>
            <w:shd w:val="clear" w:color="auto" w:fill="auto"/>
          </w:tcPr>
          <w:p w14:paraId="119C8D54" w14:textId="77777777" w:rsidR="006C295C" w:rsidRPr="00F74193" w:rsidRDefault="006C295C" w:rsidP="00835846">
            <w:pPr>
              <w:spacing w:after="120"/>
              <w:rPr>
                <w:rFonts w:ascii="Arial" w:hAnsi="Arial" w:cs="Arial"/>
                <w:sz w:val="20"/>
                <w:szCs w:val="20"/>
              </w:rPr>
            </w:pPr>
          </w:p>
        </w:tc>
      </w:tr>
      <w:tr w:rsidR="006C295C" w:rsidRPr="00F74193" w14:paraId="063CCD7A" w14:textId="77777777" w:rsidTr="00D720AE">
        <w:tc>
          <w:tcPr>
            <w:tcW w:w="2694" w:type="dxa"/>
            <w:tcBorders>
              <w:top w:val="nil"/>
              <w:left w:val="nil"/>
              <w:bottom w:val="nil"/>
              <w:right w:val="nil"/>
            </w:tcBorders>
            <w:shd w:val="clear" w:color="auto" w:fill="auto"/>
          </w:tcPr>
          <w:p w14:paraId="4F2ADCB8" w14:textId="77777777" w:rsidR="006C295C" w:rsidRPr="006119EA" w:rsidRDefault="006C295C" w:rsidP="00835846">
            <w:pPr>
              <w:spacing w:after="120"/>
              <w:rPr>
                <w:rFonts w:ascii="Arial" w:hAnsi="Arial" w:cs="Arial"/>
                <w:b/>
              </w:rPr>
            </w:pPr>
            <w:r w:rsidRPr="006119EA">
              <w:rPr>
                <w:rFonts w:ascii="Arial" w:hAnsi="Arial" w:cs="Arial"/>
                <w:b/>
              </w:rPr>
              <w:t xml:space="preserve">Dosage: </w:t>
            </w:r>
          </w:p>
        </w:tc>
        <w:tc>
          <w:tcPr>
            <w:tcW w:w="8505" w:type="dxa"/>
            <w:tcBorders>
              <w:top w:val="single" w:sz="4" w:space="0" w:color="auto"/>
              <w:left w:val="nil"/>
              <w:bottom w:val="nil"/>
              <w:right w:val="nil"/>
            </w:tcBorders>
            <w:shd w:val="clear" w:color="auto" w:fill="auto"/>
          </w:tcPr>
          <w:p w14:paraId="3A6270F6" w14:textId="77777777" w:rsidR="006C295C" w:rsidRPr="00F74193" w:rsidRDefault="006C295C" w:rsidP="00835846">
            <w:pPr>
              <w:spacing w:after="120"/>
              <w:rPr>
                <w:rFonts w:ascii="Arial" w:hAnsi="Arial" w:cs="Arial"/>
                <w:sz w:val="20"/>
                <w:szCs w:val="20"/>
              </w:rPr>
            </w:pPr>
            <w:r w:rsidRPr="00F74193">
              <w:rPr>
                <w:rFonts w:ascii="Arial" w:hAnsi="Arial" w:cs="Arial"/>
                <w:sz w:val="20"/>
                <w:szCs w:val="20"/>
              </w:rPr>
              <w:t>Starting dose 0.04mg/kg 4 hrly (40microgram/kg)</w:t>
            </w:r>
          </w:p>
          <w:p w14:paraId="6D945958" w14:textId="77777777" w:rsidR="006C295C" w:rsidRPr="00F74193" w:rsidRDefault="006C295C" w:rsidP="00835846">
            <w:pPr>
              <w:spacing w:after="120"/>
              <w:rPr>
                <w:rFonts w:ascii="Arial" w:hAnsi="Arial" w:cs="Arial"/>
                <w:sz w:val="20"/>
                <w:szCs w:val="20"/>
              </w:rPr>
            </w:pPr>
            <w:r w:rsidRPr="00F74193">
              <w:rPr>
                <w:rFonts w:ascii="Arial" w:hAnsi="Arial" w:cs="Arial"/>
                <w:sz w:val="20"/>
                <w:szCs w:val="20"/>
              </w:rPr>
              <w:t>1</w:t>
            </w:r>
            <w:r w:rsidRPr="00F74193">
              <w:rPr>
                <w:rFonts w:ascii="Arial" w:hAnsi="Arial" w:cs="Arial"/>
                <w:sz w:val="20"/>
                <w:szCs w:val="20"/>
                <w:vertAlign w:val="superscript"/>
              </w:rPr>
              <w:t>st</w:t>
            </w:r>
            <w:r w:rsidRPr="00F74193">
              <w:rPr>
                <w:rFonts w:ascii="Arial" w:hAnsi="Arial" w:cs="Arial"/>
                <w:sz w:val="20"/>
                <w:szCs w:val="20"/>
              </w:rPr>
              <w:t xml:space="preserve"> reduction 0.03mg/kg 4 hrly (30microgram/kg)</w:t>
            </w:r>
          </w:p>
          <w:p w14:paraId="6F3465D9" w14:textId="77777777" w:rsidR="006C295C" w:rsidRPr="00F74193" w:rsidRDefault="006C295C" w:rsidP="00835846">
            <w:pPr>
              <w:spacing w:after="120"/>
              <w:rPr>
                <w:rFonts w:ascii="Arial" w:hAnsi="Arial" w:cs="Arial"/>
                <w:sz w:val="20"/>
                <w:szCs w:val="20"/>
              </w:rPr>
            </w:pPr>
            <w:r w:rsidRPr="00F74193">
              <w:rPr>
                <w:rFonts w:ascii="Arial" w:hAnsi="Arial" w:cs="Arial"/>
                <w:sz w:val="20"/>
                <w:szCs w:val="20"/>
              </w:rPr>
              <w:t>2</w:t>
            </w:r>
            <w:r w:rsidRPr="00F74193">
              <w:rPr>
                <w:rFonts w:ascii="Arial" w:hAnsi="Arial" w:cs="Arial"/>
                <w:sz w:val="20"/>
                <w:szCs w:val="20"/>
                <w:vertAlign w:val="superscript"/>
              </w:rPr>
              <w:t>nd</w:t>
            </w:r>
            <w:r w:rsidRPr="00F74193">
              <w:rPr>
                <w:rFonts w:ascii="Arial" w:hAnsi="Arial" w:cs="Arial"/>
                <w:sz w:val="20"/>
                <w:szCs w:val="20"/>
              </w:rPr>
              <w:t xml:space="preserve"> reduction 0.02mg/kg 4 hrly (20microgram/kg)</w:t>
            </w:r>
          </w:p>
          <w:p w14:paraId="483430CA" w14:textId="77777777" w:rsidR="006C295C" w:rsidRPr="00F74193" w:rsidRDefault="006C295C" w:rsidP="00835846">
            <w:pPr>
              <w:spacing w:after="120"/>
              <w:rPr>
                <w:rFonts w:ascii="Arial" w:hAnsi="Arial" w:cs="Arial"/>
                <w:sz w:val="20"/>
                <w:szCs w:val="20"/>
              </w:rPr>
            </w:pPr>
            <w:r w:rsidRPr="00F74193">
              <w:rPr>
                <w:rFonts w:ascii="Arial" w:hAnsi="Arial" w:cs="Arial"/>
                <w:sz w:val="20"/>
                <w:szCs w:val="20"/>
              </w:rPr>
              <w:t>3</w:t>
            </w:r>
            <w:r w:rsidRPr="00F74193">
              <w:rPr>
                <w:rFonts w:ascii="Arial" w:hAnsi="Arial" w:cs="Arial"/>
                <w:sz w:val="20"/>
                <w:szCs w:val="20"/>
                <w:vertAlign w:val="superscript"/>
              </w:rPr>
              <w:t>rd</w:t>
            </w:r>
            <w:r w:rsidRPr="00F74193">
              <w:rPr>
                <w:rFonts w:ascii="Arial" w:hAnsi="Arial" w:cs="Arial"/>
                <w:sz w:val="20"/>
                <w:szCs w:val="20"/>
              </w:rPr>
              <w:t xml:space="preserve"> reduction 0.01mg/kg 4 hrly (10microgram/kg)</w:t>
            </w:r>
          </w:p>
          <w:p w14:paraId="15409212" w14:textId="77777777" w:rsidR="006C295C" w:rsidRPr="00F74193" w:rsidRDefault="006C295C" w:rsidP="00835846">
            <w:pPr>
              <w:spacing w:after="120"/>
              <w:rPr>
                <w:rFonts w:ascii="Arial" w:hAnsi="Arial" w:cs="Arial"/>
                <w:sz w:val="20"/>
                <w:szCs w:val="20"/>
              </w:rPr>
            </w:pPr>
          </w:p>
          <w:p w14:paraId="69308A76" w14:textId="77777777" w:rsidR="006C295C" w:rsidRPr="00F74193" w:rsidRDefault="006C295C" w:rsidP="00835846">
            <w:pPr>
              <w:spacing w:after="120"/>
              <w:rPr>
                <w:rFonts w:ascii="Arial" w:hAnsi="Arial" w:cs="Arial"/>
                <w:sz w:val="20"/>
                <w:szCs w:val="20"/>
              </w:rPr>
            </w:pPr>
            <w:r w:rsidRPr="00F74193">
              <w:rPr>
                <w:rFonts w:ascii="Arial" w:hAnsi="Arial" w:cs="Arial"/>
                <w:sz w:val="20"/>
                <w:szCs w:val="20"/>
              </w:rPr>
              <w:t>Dose reduced 24 hrly if the baby is feeding well and settles between feeds.</w:t>
            </w:r>
          </w:p>
        </w:tc>
      </w:tr>
      <w:tr w:rsidR="006C295C" w:rsidRPr="00F74193" w14:paraId="043A5739" w14:textId="77777777" w:rsidTr="00D720AE">
        <w:trPr>
          <w:trHeight w:val="85"/>
        </w:trPr>
        <w:tc>
          <w:tcPr>
            <w:tcW w:w="2694" w:type="dxa"/>
            <w:tcBorders>
              <w:top w:val="nil"/>
              <w:left w:val="nil"/>
              <w:bottom w:val="nil"/>
              <w:right w:val="nil"/>
            </w:tcBorders>
            <w:shd w:val="clear" w:color="auto" w:fill="auto"/>
          </w:tcPr>
          <w:p w14:paraId="65A3776B" w14:textId="77777777" w:rsidR="006C295C" w:rsidRPr="006119EA" w:rsidRDefault="006C295C" w:rsidP="00835846">
            <w:pPr>
              <w:spacing w:after="120"/>
              <w:rPr>
                <w:rFonts w:ascii="Arial" w:hAnsi="Arial" w:cs="Arial"/>
                <w:b/>
              </w:rPr>
            </w:pPr>
          </w:p>
        </w:tc>
        <w:tc>
          <w:tcPr>
            <w:tcW w:w="8505" w:type="dxa"/>
            <w:tcBorders>
              <w:top w:val="nil"/>
              <w:left w:val="nil"/>
              <w:bottom w:val="single" w:sz="4" w:space="0" w:color="auto"/>
              <w:right w:val="nil"/>
            </w:tcBorders>
            <w:shd w:val="clear" w:color="auto" w:fill="auto"/>
          </w:tcPr>
          <w:p w14:paraId="4B292341" w14:textId="77777777" w:rsidR="006C295C" w:rsidRPr="00F74193" w:rsidRDefault="006C295C" w:rsidP="00835846">
            <w:pPr>
              <w:spacing w:after="120"/>
              <w:rPr>
                <w:rFonts w:ascii="Arial" w:hAnsi="Arial" w:cs="Arial"/>
                <w:sz w:val="20"/>
                <w:szCs w:val="20"/>
              </w:rPr>
            </w:pPr>
          </w:p>
        </w:tc>
      </w:tr>
      <w:tr w:rsidR="006C295C" w:rsidRPr="00F74193" w14:paraId="14180B98" w14:textId="77777777" w:rsidTr="00D720AE">
        <w:tc>
          <w:tcPr>
            <w:tcW w:w="2694" w:type="dxa"/>
            <w:tcBorders>
              <w:top w:val="nil"/>
              <w:left w:val="nil"/>
              <w:bottom w:val="nil"/>
              <w:right w:val="nil"/>
            </w:tcBorders>
            <w:shd w:val="clear" w:color="auto" w:fill="auto"/>
          </w:tcPr>
          <w:p w14:paraId="4D30DAAE" w14:textId="77777777" w:rsidR="006C295C" w:rsidRPr="006119EA" w:rsidRDefault="006C295C" w:rsidP="00835846">
            <w:pPr>
              <w:spacing w:after="120"/>
              <w:rPr>
                <w:rFonts w:ascii="Arial" w:hAnsi="Arial" w:cs="Arial"/>
                <w:b/>
              </w:rPr>
            </w:pPr>
            <w:r w:rsidRPr="006119EA">
              <w:rPr>
                <w:rFonts w:ascii="Arial" w:hAnsi="Arial" w:cs="Arial"/>
                <w:b/>
              </w:rPr>
              <w:t xml:space="preserve">Routes: </w:t>
            </w:r>
          </w:p>
        </w:tc>
        <w:tc>
          <w:tcPr>
            <w:tcW w:w="8505" w:type="dxa"/>
            <w:tcBorders>
              <w:top w:val="single" w:sz="4" w:space="0" w:color="auto"/>
              <w:left w:val="nil"/>
              <w:bottom w:val="single" w:sz="4" w:space="0" w:color="auto"/>
              <w:right w:val="nil"/>
            </w:tcBorders>
            <w:shd w:val="clear" w:color="auto" w:fill="auto"/>
          </w:tcPr>
          <w:p w14:paraId="66422F28" w14:textId="77777777" w:rsidR="006C295C" w:rsidRPr="00F74193" w:rsidRDefault="006C295C" w:rsidP="00835846">
            <w:pPr>
              <w:spacing w:after="120"/>
              <w:rPr>
                <w:rFonts w:ascii="Arial" w:hAnsi="Arial" w:cs="Arial"/>
                <w:sz w:val="20"/>
                <w:szCs w:val="20"/>
              </w:rPr>
            </w:pPr>
            <w:r w:rsidRPr="00F74193">
              <w:rPr>
                <w:rFonts w:ascii="Arial" w:hAnsi="Arial" w:cs="Arial"/>
                <w:sz w:val="20"/>
                <w:szCs w:val="20"/>
              </w:rPr>
              <w:t xml:space="preserve">Oral/NG </w:t>
            </w:r>
          </w:p>
        </w:tc>
      </w:tr>
      <w:tr w:rsidR="006C295C" w:rsidRPr="00F74193" w14:paraId="2BFA4B7C" w14:textId="77777777" w:rsidTr="00D720AE">
        <w:trPr>
          <w:trHeight w:val="252"/>
        </w:trPr>
        <w:tc>
          <w:tcPr>
            <w:tcW w:w="2694" w:type="dxa"/>
            <w:tcBorders>
              <w:top w:val="nil"/>
              <w:left w:val="nil"/>
              <w:bottom w:val="nil"/>
              <w:right w:val="nil"/>
            </w:tcBorders>
            <w:shd w:val="clear" w:color="auto" w:fill="auto"/>
          </w:tcPr>
          <w:p w14:paraId="79817592" w14:textId="77777777" w:rsidR="006C295C" w:rsidRPr="006119EA" w:rsidRDefault="006C295C" w:rsidP="00835846">
            <w:pPr>
              <w:spacing w:after="120"/>
              <w:rPr>
                <w:rFonts w:ascii="Arial" w:hAnsi="Arial" w:cs="Arial"/>
                <w:b/>
              </w:rPr>
            </w:pPr>
            <w:r w:rsidRPr="006119EA">
              <w:rPr>
                <w:rFonts w:ascii="Arial" w:hAnsi="Arial" w:cs="Arial"/>
                <w:b/>
              </w:rPr>
              <w:t>Other:</w:t>
            </w:r>
          </w:p>
        </w:tc>
        <w:tc>
          <w:tcPr>
            <w:tcW w:w="8505" w:type="dxa"/>
            <w:tcBorders>
              <w:top w:val="single" w:sz="4" w:space="0" w:color="auto"/>
              <w:left w:val="nil"/>
              <w:bottom w:val="single" w:sz="4" w:space="0" w:color="auto"/>
              <w:right w:val="nil"/>
            </w:tcBorders>
            <w:shd w:val="clear" w:color="auto" w:fill="auto"/>
          </w:tcPr>
          <w:p w14:paraId="76885A72" w14:textId="77777777" w:rsidR="006C295C" w:rsidRDefault="006C295C" w:rsidP="00835846">
            <w:pPr>
              <w:spacing w:after="120"/>
              <w:rPr>
                <w:rFonts w:ascii="Arial" w:hAnsi="Arial" w:cs="Arial"/>
                <w:b/>
                <w:sz w:val="20"/>
                <w:szCs w:val="20"/>
              </w:rPr>
            </w:pPr>
            <w:r w:rsidRPr="00F74193">
              <w:rPr>
                <w:rFonts w:ascii="Arial" w:hAnsi="Arial" w:cs="Arial"/>
                <w:b/>
                <w:sz w:val="20"/>
                <w:szCs w:val="20"/>
              </w:rPr>
              <w:t>NALOXONE IS A SPECIFIC MORPHINE ANTAGONIST</w:t>
            </w:r>
          </w:p>
          <w:p w14:paraId="6802C3B8" w14:textId="77777777" w:rsidR="00A311AC" w:rsidRDefault="00A311AC" w:rsidP="00A311AC">
            <w:pPr>
              <w:spacing w:after="120"/>
              <w:rPr>
                <w:rFonts w:ascii="Arial" w:hAnsi="Arial" w:cs="Arial"/>
                <w:sz w:val="20"/>
                <w:szCs w:val="20"/>
              </w:rPr>
            </w:pPr>
            <w:r w:rsidRPr="00F74193">
              <w:rPr>
                <w:rFonts w:ascii="Arial" w:hAnsi="Arial" w:cs="Arial"/>
                <w:sz w:val="20"/>
                <w:szCs w:val="20"/>
              </w:rPr>
              <w:t>Order via the ward CD requisition book</w:t>
            </w:r>
          </w:p>
          <w:p w14:paraId="4D1B50DF" w14:textId="77777777" w:rsidR="00A311AC" w:rsidRPr="00F74193" w:rsidRDefault="00A311AC" w:rsidP="007C05C2">
            <w:pPr>
              <w:spacing w:after="120"/>
              <w:rPr>
                <w:rFonts w:ascii="Arial" w:hAnsi="Arial" w:cs="Arial"/>
                <w:b/>
                <w:sz w:val="20"/>
                <w:szCs w:val="20"/>
              </w:rPr>
            </w:pPr>
            <w:r>
              <w:rPr>
                <w:rFonts w:ascii="Arial" w:hAnsi="Arial" w:cs="Arial"/>
                <w:sz w:val="20"/>
                <w:szCs w:val="20"/>
              </w:rPr>
              <w:t>Store in the Controlled Drugs Cupboard and record administration in the CD record book</w:t>
            </w:r>
          </w:p>
        </w:tc>
      </w:tr>
      <w:tr w:rsidR="006C295C" w:rsidRPr="00F74193" w14:paraId="16A9EF86" w14:textId="77777777" w:rsidTr="00D720AE">
        <w:trPr>
          <w:trHeight w:val="252"/>
        </w:trPr>
        <w:tc>
          <w:tcPr>
            <w:tcW w:w="2694" w:type="dxa"/>
            <w:tcBorders>
              <w:top w:val="nil"/>
              <w:left w:val="nil"/>
              <w:bottom w:val="nil"/>
              <w:right w:val="nil"/>
            </w:tcBorders>
            <w:shd w:val="clear" w:color="auto" w:fill="auto"/>
          </w:tcPr>
          <w:p w14:paraId="3C2EB109" w14:textId="77777777" w:rsidR="006C295C" w:rsidRPr="00F74193" w:rsidRDefault="006C295C" w:rsidP="00835846">
            <w:pPr>
              <w:spacing w:after="120"/>
              <w:rPr>
                <w:rFonts w:ascii="Arial" w:hAnsi="Arial" w:cs="Arial"/>
                <w:b/>
                <w:sz w:val="16"/>
                <w:szCs w:val="16"/>
              </w:rPr>
            </w:pPr>
            <w:r w:rsidRPr="00F74193">
              <w:rPr>
                <w:rFonts w:ascii="Arial" w:hAnsi="Arial" w:cs="Arial"/>
                <w:b/>
                <w:sz w:val="16"/>
                <w:szCs w:val="16"/>
              </w:rPr>
              <w:t>Reference:</w:t>
            </w:r>
            <w:r w:rsidRPr="00F74193">
              <w:rPr>
                <w:rFonts w:ascii="Arial" w:hAnsi="Arial" w:cs="Arial"/>
                <w:b/>
                <w:sz w:val="16"/>
                <w:szCs w:val="16"/>
              </w:rPr>
              <w:tab/>
            </w:r>
          </w:p>
        </w:tc>
        <w:tc>
          <w:tcPr>
            <w:tcW w:w="8505" w:type="dxa"/>
            <w:tcBorders>
              <w:top w:val="single" w:sz="4" w:space="0" w:color="auto"/>
              <w:left w:val="nil"/>
              <w:bottom w:val="single" w:sz="4" w:space="0" w:color="auto"/>
              <w:right w:val="nil"/>
            </w:tcBorders>
            <w:shd w:val="clear" w:color="auto" w:fill="auto"/>
          </w:tcPr>
          <w:p w14:paraId="664A69B4" w14:textId="77777777" w:rsidR="006C295C" w:rsidRPr="00F74193" w:rsidRDefault="006C295C" w:rsidP="00835846">
            <w:pPr>
              <w:tabs>
                <w:tab w:val="left" w:pos="34"/>
              </w:tabs>
              <w:ind w:left="34" w:right="-1050"/>
              <w:rPr>
                <w:rFonts w:ascii="Arial" w:hAnsi="Arial" w:cs="Arial"/>
                <w:sz w:val="16"/>
                <w:szCs w:val="16"/>
              </w:rPr>
            </w:pPr>
            <w:r w:rsidRPr="00F74193">
              <w:rPr>
                <w:rFonts w:ascii="Arial" w:hAnsi="Arial" w:cs="Arial"/>
                <w:sz w:val="16"/>
                <w:szCs w:val="16"/>
              </w:rPr>
              <w:t xml:space="preserve">Local Guideline: Michele Emery and Dr Imogen Morgan; Opiate Dependant </w:t>
            </w:r>
          </w:p>
          <w:p w14:paraId="4FC60A83" w14:textId="77777777" w:rsidR="006C295C" w:rsidRPr="00F74193" w:rsidRDefault="006C295C" w:rsidP="00835846">
            <w:pPr>
              <w:tabs>
                <w:tab w:val="left" w:pos="34"/>
              </w:tabs>
              <w:ind w:left="34" w:right="-1050"/>
              <w:rPr>
                <w:rFonts w:ascii="Arial" w:hAnsi="Arial" w:cs="Arial"/>
                <w:sz w:val="16"/>
                <w:szCs w:val="16"/>
              </w:rPr>
            </w:pPr>
            <w:r w:rsidRPr="00F74193">
              <w:rPr>
                <w:rFonts w:ascii="Arial" w:hAnsi="Arial" w:cs="Arial"/>
                <w:sz w:val="16"/>
                <w:szCs w:val="16"/>
              </w:rPr>
              <w:t>Mothers – Care of Baby 2008</w:t>
            </w:r>
          </w:p>
          <w:p w14:paraId="7B8E218C" w14:textId="77777777" w:rsidR="006C295C" w:rsidRPr="00F74193" w:rsidRDefault="006C295C" w:rsidP="00835846">
            <w:pPr>
              <w:tabs>
                <w:tab w:val="left" w:pos="34"/>
              </w:tabs>
              <w:ind w:left="34" w:right="-1050"/>
              <w:rPr>
                <w:rFonts w:ascii="Arial" w:hAnsi="Arial" w:cs="Arial"/>
                <w:sz w:val="16"/>
                <w:szCs w:val="16"/>
              </w:rPr>
            </w:pPr>
          </w:p>
        </w:tc>
      </w:tr>
    </w:tbl>
    <w:p w14:paraId="10569E4E" w14:textId="77777777" w:rsidR="006C295C" w:rsidRPr="00F74193" w:rsidRDefault="006C295C" w:rsidP="00835846">
      <w:pPr>
        <w:tabs>
          <w:tab w:val="left" w:pos="1418"/>
        </w:tabs>
        <w:ind w:left="1418" w:right="-1050"/>
        <w:rPr>
          <w:rFonts w:ascii="Arial" w:hAnsi="Arial" w:cs="Arial"/>
          <w:sz w:val="16"/>
          <w:szCs w:val="16"/>
        </w:rPr>
      </w:pPr>
      <w:r w:rsidRPr="00F74193">
        <w:rPr>
          <w:rFonts w:ascii="Arial" w:hAnsi="Arial" w:cs="Arial"/>
          <w:b/>
          <w:sz w:val="16"/>
          <w:szCs w:val="16"/>
        </w:rPr>
        <w:t xml:space="preserve">  </w:t>
      </w:r>
      <w:r w:rsidRPr="00F74193">
        <w:rPr>
          <w:rFonts w:ascii="Arial" w:hAnsi="Arial" w:cs="Arial"/>
          <w:b/>
          <w:sz w:val="16"/>
          <w:szCs w:val="16"/>
        </w:rPr>
        <w:tab/>
      </w:r>
      <w:r w:rsidRPr="00F74193">
        <w:rPr>
          <w:rFonts w:ascii="Arial" w:hAnsi="Arial" w:cs="Arial"/>
          <w:b/>
          <w:sz w:val="16"/>
          <w:szCs w:val="16"/>
        </w:rPr>
        <w:tab/>
      </w:r>
    </w:p>
    <w:p w14:paraId="6603D9C5" w14:textId="77777777" w:rsidR="006C295C" w:rsidRPr="00F74193" w:rsidRDefault="006C295C" w:rsidP="00835846">
      <w:pPr>
        <w:rPr>
          <w:rFonts w:ascii="Arial" w:hAnsi="Arial" w:cs="Arial"/>
          <w:sz w:val="16"/>
          <w:szCs w:val="16"/>
        </w:rPr>
      </w:pPr>
      <w:r w:rsidRPr="00F74193">
        <w:rPr>
          <w:rFonts w:ascii="Arial" w:hAnsi="Arial" w:cs="Arial"/>
          <w:sz w:val="16"/>
          <w:szCs w:val="16"/>
        </w:rPr>
        <w:t>Written by: Gemma Holder (Neonatal Consultant)</w:t>
      </w:r>
    </w:p>
    <w:p w14:paraId="3CC646B0" w14:textId="77777777" w:rsidR="006C295C" w:rsidRPr="00F74193" w:rsidRDefault="006C295C" w:rsidP="00835846">
      <w:pPr>
        <w:rPr>
          <w:rFonts w:ascii="Arial" w:hAnsi="Arial" w:cs="Arial"/>
          <w:sz w:val="16"/>
          <w:szCs w:val="16"/>
        </w:rPr>
      </w:pPr>
      <w:r w:rsidRPr="00F74193">
        <w:rPr>
          <w:rFonts w:ascii="Arial" w:hAnsi="Arial" w:cs="Arial"/>
          <w:sz w:val="16"/>
          <w:szCs w:val="16"/>
        </w:rPr>
        <w:t>Checked by: Louise Whitticase (Lead Pharmacist-Women’s Services)</w:t>
      </w:r>
    </w:p>
    <w:p w14:paraId="1D92ABE6" w14:textId="77777777" w:rsidR="006C295C" w:rsidRPr="00F74193" w:rsidRDefault="006C295C" w:rsidP="00835846">
      <w:pPr>
        <w:rPr>
          <w:rFonts w:ascii="Arial" w:hAnsi="Arial" w:cs="Arial"/>
          <w:sz w:val="16"/>
          <w:szCs w:val="16"/>
        </w:rPr>
      </w:pPr>
    </w:p>
    <w:p w14:paraId="1ED967DB" w14:textId="77777777" w:rsidR="006C295C" w:rsidRPr="00F74193" w:rsidRDefault="006C295C" w:rsidP="00835846">
      <w:pPr>
        <w:rPr>
          <w:rFonts w:ascii="Arial" w:hAnsi="Arial" w:cs="Arial"/>
          <w:sz w:val="16"/>
          <w:szCs w:val="16"/>
        </w:rPr>
      </w:pPr>
    </w:p>
    <w:p w14:paraId="1571F31C" w14:textId="77777777" w:rsidR="006C295C" w:rsidRDefault="006C295C" w:rsidP="00835846">
      <w:pPr>
        <w:rPr>
          <w:rFonts w:ascii="Arial" w:hAnsi="Arial" w:cs="Arial"/>
          <w:sz w:val="20"/>
          <w:szCs w:val="20"/>
        </w:rPr>
      </w:pPr>
    </w:p>
    <w:p w14:paraId="4F8835A3" w14:textId="77777777" w:rsidR="006C295C" w:rsidRDefault="006C295C" w:rsidP="00835846">
      <w:pPr>
        <w:spacing w:after="200"/>
        <w:rPr>
          <w:rFonts w:ascii="Arial" w:hAnsi="Arial" w:cs="Arial"/>
          <w:b/>
          <w:sz w:val="20"/>
          <w:szCs w:val="20"/>
        </w:rPr>
      </w:pPr>
      <w:r>
        <w:rPr>
          <w:rFonts w:ascii="Arial" w:hAnsi="Arial" w:cs="Arial"/>
          <w:b/>
          <w:sz w:val="20"/>
          <w:szCs w:val="20"/>
        </w:rPr>
        <w:br w:type="page"/>
      </w:r>
    </w:p>
    <w:tbl>
      <w:tblPr>
        <w:tblW w:w="11199" w:type="dxa"/>
        <w:tblInd w:w="-1310" w:type="dxa"/>
        <w:tblLook w:val="01E0" w:firstRow="1" w:lastRow="1" w:firstColumn="1" w:lastColumn="1" w:noHBand="0" w:noVBand="0"/>
      </w:tblPr>
      <w:tblGrid>
        <w:gridCol w:w="1990"/>
        <w:gridCol w:w="9209"/>
      </w:tblGrid>
      <w:tr w:rsidR="00183A01" w:rsidRPr="009F2C24" w14:paraId="674F632C" w14:textId="77777777" w:rsidTr="009F2C24">
        <w:tc>
          <w:tcPr>
            <w:tcW w:w="1990" w:type="dxa"/>
            <w:tcBorders>
              <w:top w:val="nil"/>
              <w:left w:val="nil"/>
              <w:bottom w:val="nil"/>
              <w:right w:val="nil"/>
            </w:tcBorders>
          </w:tcPr>
          <w:p w14:paraId="377E9E75" w14:textId="77777777" w:rsidR="00183A01" w:rsidRPr="00F74193" w:rsidRDefault="00183A01" w:rsidP="00835846">
            <w:pPr>
              <w:spacing w:after="120"/>
              <w:rPr>
                <w:rFonts w:ascii="Arial" w:hAnsi="Arial" w:cs="Arial"/>
                <w:b/>
                <w:bCs/>
                <w:sz w:val="20"/>
                <w:szCs w:val="20"/>
              </w:rPr>
            </w:pPr>
          </w:p>
        </w:tc>
        <w:tc>
          <w:tcPr>
            <w:tcW w:w="9209" w:type="dxa"/>
            <w:tcBorders>
              <w:top w:val="nil"/>
              <w:left w:val="nil"/>
              <w:bottom w:val="single" w:sz="4" w:space="0" w:color="auto"/>
              <w:right w:val="nil"/>
            </w:tcBorders>
          </w:tcPr>
          <w:p w14:paraId="0F91CC18" w14:textId="77777777" w:rsidR="00183A01" w:rsidRPr="006119EA" w:rsidRDefault="00183A01" w:rsidP="00835846">
            <w:pPr>
              <w:pStyle w:val="NoSpacing"/>
              <w:rPr>
                <w:rFonts w:ascii="Arial" w:hAnsi="Arial" w:cs="Arial"/>
                <w:b/>
              </w:rPr>
            </w:pPr>
            <w:bookmarkStart w:id="29" w:name="n"/>
            <w:bookmarkEnd w:id="29"/>
            <w:r w:rsidRPr="006119EA">
              <w:rPr>
                <w:rFonts w:ascii="Arial" w:hAnsi="Arial" w:cs="Arial"/>
                <w:b/>
              </w:rPr>
              <w:t>NALOXONE HYDROCHLORIDE</w:t>
            </w:r>
          </w:p>
        </w:tc>
      </w:tr>
      <w:tr w:rsidR="00183A01" w:rsidRPr="009F2C24" w14:paraId="7E41DF9C" w14:textId="77777777" w:rsidTr="009F2C24">
        <w:tc>
          <w:tcPr>
            <w:tcW w:w="1990" w:type="dxa"/>
            <w:tcBorders>
              <w:top w:val="nil"/>
              <w:left w:val="nil"/>
              <w:bottom w:val="nil"/>
              <w:right w:val="nil"/>
            </w:tcBorders>
          </w:tcPr>
          <w:p w14:paraId="6B9C8080" w14:textId="77777777" w:rsidR="00183A01" w:rsidRPr="006119EA" w:rsidRDefault="00183A01" w:rsidP="00835846">
            <w:pPr>
              <w:spacing w:after="120"/>
              <w:rPr>
                <w:rFonts w:ascii="Arial" w:hAnsi="Arial" w:cs="Arial"/>
                <w:b/>
                <w:bCs/>
              </w:rPr>
            </w:pPr>
            <w:r w:rsidRPr="006119EA">
              <w:rPr>
                <w:rFonts w:ascii="Arial" w:hAnsi="Arial" w:cs="Arial"/>
                <w:b/>
                <w:bCs/>
              </w:rPr>
              <w:t xml:space="preserve">Indications for use: </w:t>
            </w:r>
          </w:p>
        </w:tc>
        <w:tc>
          <w:tcPr>
            <w:tcW w:w="9209" w:type="dxa"/>
            <w:tcBorders>
              <w:top w:val="single" w:sz="4" w:space="0" w:color="auto"/>
              <w:left w:val="nil"/>
              <w:bottom w:val="single" w:sz="4" w:space="0" w:color="auto"/>
              <w:right w:val="nil"/>
            </w:tcBorders>
          </w:tcPr>
          <w:p w14:paraId="6DFA8F74"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Reversal of respiratory depression caused by opiates administered to the mother during labour</w:t>
            </w:r>
          </w:p>
          <w:p w14:paraId="405E5724" w14:textId="77777777" w:rsidR="00183A01" w:rsidRPr="00F74193" w:rsidRDefault="00183A01" w:rsidP="00835846">
            <w:pPr>
              <w:spacing w:after="120"/>
              <w:rPr>
                <w:rFonts w:ascii="Arial" w:hAnsi="Arial" w:cs="Arial"/>
                <w:sz w:val="20"/>
                <w:szCs w:val="20"/>
              </w:rPr>
            </w:pPr>
          </w:p>
        </w:tc>
      </w:tr>
      <w:tr w:rsidR="00183A01" w:rsidRPr="009F2C24" w14:paraId="5B14A457" w14:textId="77777777" w:rsidTr="009F2C24">
        <w:tc>
          <w:tcPr>
            <w:tcW w:w="1990" w:type="dxa"/>
            <w:tcBorders>
              <w:top w:val="nil"/>
              <w:left w:val="nil"/>
              <w:right w:val="nil"/>
            </w:tcBorders>
          </w:tcPr>
          <w:p w14:paraId="402C5437" w14:textId="77777777" w:rsidR="00183A01" w:rsidRPr="006119EA" w:rsidRDefault="00183A01" w:rsidP="00835846">
            <w:pPr>
              <w:spacing w:after="120"/>
              <w:rPr>
                <w:rFonts w:ascii="Arial" w:hAnsi="Arial" w:cs="Arial"/>
                <w:b/>
                <w:bCs/>
              </w:rPr>
            </w:pPr>
            <w:r w:rsidRPr="006119EA">
              <w:rPr>
                <w:rFonts w:ascii="Arial" w:hAnsi="Arial" w:cs="Arial"/>
                <w:b/>
                <w:bCs/>
              </w:rPr>
              <w:t xml:space="preserve">Preparation: </w:t>
            </w:r>
          </w:p>
        </w:tc>
        <w:tc>
          <w:tcPr>
            <w:tcW w:w="9209" w:type="dxa"/>
            <w:tcBorders>
              <w:top w:val="single" w:sz="4" w:space="0" w:color="auto"/>
              <w:left w:val="nil"/>
              <w:bottom w:val="single" w:sz="4" w:space="0" w:color="auto"/>
              <w:right w:val="nil"/>
            </w:tcBorders>
          </w:tcPr>
          <w:p w14:paraId="7FA79539"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400 micrograms in 1 ml – supplied as 1ml ampoule</w:t>
            </w:r>
          </w:p>
        </w:tc>
      </w:tr>
      <w:tr w:rsidR="00183A01" w:rsidRPr="009F2C24" w14:paraId="705ECE73" w14:textId="77777777" w:rsidTr="009F2C24">
        <w:tc>
          <w:tcPr>
            <w:tcW w:w="1990" w:type="dxa"/>
            <w:tcBorders>
              <w:top w:val="nil"/>
              <w:left w:val="nil"/>
              <w:right w:val="nil"/>
            </w:tcBorders>
          </w:tcPr>
          <w:p w14:paraId="41F18887" w14:textId="77777777" w:rsidR="00183A01" w:rsidRPr="006119EA" w:rsidRDefault="00183A01" w:rsidP="00835846">
            <w:pPr>
              <w:spacing w:after="120"/>
              <w:rPr>
                <w:rFonts w:ascii="Arial" w:hAnsi="Arial" w:cs="Arial"/>
                <w:b/>
                <w:bCs/>
              </w:rPr>
            </w:pPr>
            <w:r w:rsidRPr="006119EA">
              <w:rPr>
                <w:rFonts w:ascii="Arial" w:hAnsi="Arial" w:cs="Arial"/>
                <w:b/>
                <w:bCs/>
              </w:rPr>
              <w:t xml:space="preserve">Administration: </w:t>
            </w:r>
          </w:p>
        </w:tc>
        <w:tc>
          <w:tcPr>
            <w:tcW w:w="9209" w:type="dxa"/>
            <w:tcBorders>
              <w:top w:val="single" w:sz="4" w:space="0" w:color="auto"/>
              <w:left w:val="nil"/>
              <w:bottom w:val="single" w:sz="4" w:space="0" w:color="auto"/>
              <w:right w:val="nil"/>
            </w:tcBorders>
          </w:tcPr>
          <w:p w14:paraId="6A0F8499" w14:textId="77777777" w:rsidR="00183A01" w:rsidRPr="00F74193" w:rsidRDefault="00183A01" w:rsidP="00835846">
            <w:pPr>
              <w:spacing w:after="120"/>
              <w:rPr>
                <w:rFonts w:ascii="Arial" w:hAnsi="Arial" w:cs="Arial"/>
                <w:sz w:val="20"/>
                <w:szCs w:val="20"/>
              </w:rPr>
            </w:pPr>
          </w:p>
        </w:tc>
      </w:tr>
      <w:tr w:rsidR="00183A01" w:rsidRPr="009F2C24" w14:paraId="522983FB" w14:textId="77777777" w:rsidTr="009F2C24">
        <w:tc>
          <w:tcPr>
            <w:tcW w:w="1990" w:type="dxa"/>
            <w:tcBorders>
              <w:left w:val="nil"/>
              <w:bottom w:val="nil"/>
              <w:right w:val="nil"/>
            </w:tcBorders>
          </w:tcPr>
          <w:p w14:paraId="00230F10" w14:textId="77777777" w:rsidR="00183A01" w:rsidRPr="006119EA" w:rsidRDefault="00183A01" w:rsidP="00835846">
            <w:pPr>
              <w:spacing w:after="120"/>
              <w:rPr>
                <w:rFonts w:ascii="Arial" w:hAnsi="Arial" w:cs="Arial"/>
                <w:b/>
                <w:bCs/>
              </w:rPr>
            </w:pPr>
            <w:r w:rsidRPr="006119EA">
              <w:rPr>
                <w:rFonts w:ascii="Arial" w:hAnsi="Arial" w:cs="Arial"/>
                <w:b/>
                <w:bCs/>
              </w:rPr>
              <w:t xml:space="preserve">Dosage: </w:t>
            </w:r>
          </w:p>
        </w:tc>
        <w:tc>
          <w:tcPr>
            <w:tcW w:w="9209" w:type="dxa"/>
            <w:tcBorders>
              <w:top w:val="single" w:sz="4" w:space="0" w:color="auto"/>
              <w:left w:val="nil"/>
              <w:bottom w:val="single" w:sz="4" w:space="0" w:color="auto"/>
              <w:right w:val="nil"/>
            </w:tcBorders>
          </w:tcPr>
          <w:p w14:paraId="5C0580E6" w14:textId="77777777" w:rsidR="00183A01" w:rsidRPr="00F74193" w:rsidRDefault="00183A01" w:rsidP="00835846">
            <w:pPr>
              <w:spacing w:after="120"/>
              <w:ind w:left="682" w:hanging="682"/>
              <w:rPr>
                <w:rFonts w:ascii="Arial" w:hAnsi="Arial" w:cs="Arial"/>
                <w:sz w:val="20"/>
                <w:szCs w:val="20"/>
              </w:rPr>
            </w:pPr>
            <w:r w:rsidRPr="00F74193">
              <w:rPr>
                <w:rFonts w:ascii="Arial" w:hAnsi="Arial" w:cs="Arial"/>
                <w:sz w:val="20"/>
                <w:szCs w:val="20"/>
              </w:rPr>
              <w:t xml:space="preserve">IM: </w:t>
            </w:r>
            <w:r w:rsidRPr="00F74193">
              <w:rPr>
                <w:rFonts w:ascii="Arial" w:hAnsi="Arial" w:cs="Arial"/>
                <w:sz w:val="20"/>
                <w:szCs w:val="20"/>
              </w:rPr>
              <w:tab/>
              <w:t xml:space="preserve">200 micrograms (60 micrograms/kg) as single dose at birth </w:t>
            </w:r>
          </w:p>
          <w:p w14:paraId="5A2ED836" w14:textId="77777777" w:rsidR="00183A01" w:rsidRPr="00F74193" w:rsidRDefault="00183A01" w:rsidP="00835846">
            <w:pPr>
              <w:spacing w:after="120"/>
              <w:ind w:left="682" w:hanging="682"/>
              <w:rPr>
                <w:rFonts w:ascii="Arial" w:hAnsi="Arial" w:cs="Arial"/>
                <w:sz w:val="20"/>
                <w:szCs w:val="20"/>
              </w:rPr>
            </w:pPr>
          </w:p>
        </w:tc>
      </w:tr>
      <w:tr w:rsidR="00183A01" w:rsidRPr="009F2C24" w14:paraId="691B4AD7" w14:textId="77777777" w:rsidTr="009F2C24">
        <w:tc>
          <w:tcPr>
            <w:tcW w:w="1990" w:type="dxa"/>
            <w:tcBorders>
              <w:top w:val="nil"/>
              <w:left w:val="nil"/>
              <w:bottom w:val="nil"/>
              <w:right w:val="nil"/>
            </w:tcBorders>
          </w:tcPr>
          <w:p w14:paraId="1DB91166" w14:textId="77777777" w:rsidR="00183A01" w:rsidRPr="006119EA" w:rsidRDefault="00183A01" w:rsidP="00835846">
            <w:pPr>
              <w:spacing w:after="120"/>
              <w:rPr>
                <w:rFonts w:ascii="Arial" w:hAnsi="Arial" w:cs="Arial"/>
                <w:b/>
                <w:bCs/>
              </w:rPr>
            </w:pPr>
            <w:r w:rsidRPr="006119EA">
              <w:rPr>
                <w:rFonts w:ascii="Arial" w:hAnsi="Arial" w:cs="Arial"/>
                <w:b/>
                <w:bCs/>
              </w:rPr>
              <w:t xml:space="preserve">Routes: </w:t>
            </w:r>
          </w:p>
        </w:tc>
        <w:tc>
          <w:tcPr>
            <w:tcW w:w="9209" w:type="dxa"/>
            <w:tcBorders>
              <w:top w:val="single" w:sz="4" w:space="0" w:color="auto"/>
              <w:left w:val="nil"/>
              <w:bottom w:val="single" w:sz="4" w:space="0" w:color="auto"/>
              <w:right w:val="nil"/>
            </w:tcBorders>
          </w:tcPr>
          <w:p w14:paraId="5FDD2808"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IM </w:t>
            </w:r>
          </w:p>
          <w:p w14:paraId="42559AAA" w14:textId="77777777" w:rsidR="00183A01" w:rsidRPr="00F74193" w:rsidRDefault="00183A01" w:rsidP="00835846">
            <w:pPr>
              <w:spacing w:after="120"/>
              <w:rPr>
                <w:rFonts w:ascii="Arial" w:hAnsi="Arial" w:cs="Arial"/>
                <w:sz w:val="20"/>
                <w:szCs w:val="20"/>
              </w:rPr>
            </w:pPr>
          </w:p>
        </w:tc>
      </w:tr>
      <w:tr w:rsidR="00183A01" w:rsidRPr="009F2C24" w14:paraId="10339371" w14:textId="77777777" w:rsidTr="009F2C24">
        <w:tc>
          <w:tcPr>
            <w:tcW w:w="1990" w:type="dxa"/>
            <w:tcBorders>
              <w:top w:val="nil"/>
              <w:left w:val="nil"/>
              <w:bottom w:val="nil"/>
              <w:right w:val="nil"/>
            </w:tcBorders>
          </w:tcPr>
          <w:p w14:paraId="57130733" w14:textId="77777777" w:rsidR="00183A01" w:rsidRPr="006119EA" w:rsidRDefault="00183A01" w:rsidP="00835846">
            <w:pPr>
              <w:spacing w:after="120"/>
              <w:rPr>
                <w:rFonts w:ascii="Arial" w:hAnsi="Arial" w:cs="Arial"/>
                <w:b/>
                <w:bCs/>
              </w:rPr>
            </w:pPr>
            <w:r w:rsidRPr="006119EA">
              <w:rPr>
                <w:rFonts w:ascii="Arial" w:hAnsi="Arial" w:cs="Arial"/>
                <w:b/>
                <w:bCs/>
              </w:rPr>
              <w:t xml:space="preserve">Other: </w:t>
            </w:r>
          </w:p>
        </w:tc>
        <w:tc>
          <w:tcPr>
            <w:tcW w:w="9209" w:type="dxa"/>
            <w:tcBorders>
              <w:top w:val="single" w:sz="4" w:space="0" w:color="auto"/>
              <w:left w:val="nil"/>
              <w:bottom w:val="single" w:sz="4" w:space="0" w:color="auto"/>
              <w:right w:val="nil"/>
            </w:tcBorders>
          </w:tcPr>
          <w:p w14:paraId="10081B5A"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Refer to BNF-C for IV dose</w:t>
            </w:r>
          </w:p>
          <w:p w14:paraId="220E0DC9"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DO NOT GIVE TO BABIES OF MOTHERS DEPENDANT ON OPIATES AS MAY PRECIPITATE FITS/ WITHDRAWAL</w:t>
            </w:r>
          </w:p>
        </w:tc>
      </w:tr>
      <w:tr w:rsidR="00183A01" w:rsidRPr="00F74193" w14:paraId="6D82777E" w14:textId="77777777" w:rsidTr="009F2C24">
        <w:tc>
          <w:tcPr>
            <w:tcW w:w="1990" w:type="dxa"/>
            <w:tcBorders>
              <w:top w:val="nil"/>
              <w:left w:val="nil"/>
              <w:bottom w:val="nil"/>
              <w:right w:val="nil"/>
            </w:tcBorders>
          </w:tcPr>
          <w:p w14:paraId="25AC0B1A" w14:textId="77777777" w:rsidR="00183A01" w:rsidRPr="00F74193" w:rsidRDefault="00183A01" w:rsidP="00835846">
            <w:pPr>
              <w:spacing w:after="120"/>
              <w:rPr>
                <w:rFonts w:ascii="Arial" w:hAnsi="Arial" w:cs="Arial"/>
                <w:b/>
                <w:bCs/>
                <w:sz w:val="16"/>
                <w:szCs w:val="16"/>
              </w:rPr>
            </w:pPr>
            <w:r w:rsidRPr="00F74193">
              <w:rPr>
                <w:rFonts w:ascii="Arial" w:hAnsi="Arial" w:cs="Arial"/>
                <w:b/>
                <w:bCs/>
                <w:sz w:val="16"/>
                <w:szCs w:val="16"/>
              </w:rPr>
              <w:t>Reference:</w:t>
            </w:r>
          </w:p>
        </w:tc>
        <w:tc>
          <w:tcPr>
            <w:tcW w:w="9209" w:type="dxa"/>
            <w:tcBorders>
              <w:top w:val="single" w:sz="4" w:space="0" w:color="auto"/>
              <w:left w:val="nil"/>
              <w:bottom w:val="single" w:sz="4" w:space="0" w:color="auto"/>
              <w:right w:val="nil"/>
            </w:tcBorders>
          </w:tcPr>
          <w:p w14:paraId="5432AF00" w14:textId="77777777" w:rsidR="004D7546" w:rsidRPr="00F74193" w:rsidRDefault="004D7546" w:rsidP="00835846">
            <w:pPr>
              <w:rPr>
                <w:rFonts w:ascii="Arial" w:hAnsi="Arial" w:cs="Arial"/>
                <w:sz w:val="16"/>
                <w:szCs w:val="16"/>
              </w:rPr>
            </w:pPr>
            <w:r w:rsidRPr="00F74193">
              <w:rPr>
                <w:rFonts w:ascii="Arial" w:hAnsi="Arial" w:cs="Arial"/>
                <w:sz w:val="16"/>
                <w:szCs w:val="16"/>
              </w:rPr>
              <w:t xml:space="preserve">BNF for Children London: BMJ Group, Pharmaceutical Press and RCPCH Publications Limited; 2014 – 2015 Available at </w:t>
            </w:r>
            <w:hyperlink r:id="rId142" w:history="1">
              <w:r w:rsidRPr="00F74193">
                <w:rPr>
                  <w:rStyle w:val="Hyperlink"/>
                  <w:rFonts w:ascii="Arial" w:hAnsi="Arial" w:cs="Arial"/>
                  <w:sz w:val="16"/>
                  <w:szCs w:val="16"/>
                </w:rPr>
                <w:t>https://www.medicinescomplete.com/mc/bnfc/current/index.htm</w:t>
              </w:r>
            </w:hyperlink>
            <w:r w:rsidRPr="00F74193">
              <w:rPr>
                <w:rFonts w:ascii="Arial" w:hAnsi="Arial" w:cs="Arial"/>
                <w:sz w:val="16"/>
                <w:szCs w:val="16"/>
              </w:rPr>
              <w:t xml:space="preserve"> [Accessed 19.08.15]</w:t>
            </w:r>
          </w:p>
          <w:p w14:paraId="37706293" w14:textId="77777777" w:rsidR="00183A01" w:rsidRPr="00F74193" w:rsidRDefault="00183A01" w:rsidP="00835846">
            <w:pPr>
              <w:rPr>
                <w:rFonts w:ascii="Arial" w:hAnsi="Arial" w:cs="Arial"/>
                <w:sz w:val="16"/>
                <w:szCs w:val="16"/>
              </w:rPr>
            </w:pPr>
          </w:p>
        </w:tc>
      </w:tr>
    </w:tbl>
    <w:p w14:paraId="412F11A9" w14:textId="77777777" w:rsidR="00183A01" w:rsidRPr="00F74193" w:rsidRDefault="00183A01" w:rsidP="00835846">
      <w:pPr>
        <w:rPr>
          <w:rFonts w:ascii="Arial" w:hAnsi="Arial" w:cs="Arial"/>
          <w:sz w:val="16"/>
          <w:szCs w:val="16"/>
        </w:rPr>
      </w:pPr>
    </w:p>
    <w:p w14:paraId="45C56805" w14:textId="77777777" w:rsidR="00183A01" w:rsidRPr="00F74193" w:rsidRDefault="00183A01" w:rsidP="00835846">
      <w:pPr>
        <w:rPr>
          <w:rFonts w:ascii="Arial" w:hAnsi="Arial" w:cs="Arial"/>
          <w:sz w:val="16"/>
          <w:szCs w:val="16"/>
        </w:rPr>
      </w:pPr>
      <w:r w:rsidRPr="00F74193">
        <w:rPr>
          <w:rFonts w:ascii="Arial" w:hAnsi="Arial" w:cs="Arial"/>
          <w:sz w:val="16"/>
          <w:szCs w:val="16"/>
        </w:rPr>
        <w:t>Written by: Gemma Holder (Neonatal Consultant)</w:t>
      </w:r>
    </w:p>
    <w:p w14:paraId="413469AC" w14:textId="77777777" w:rsidR="00183A01" w:rsidRPr="00F74193" w:rsidRDefault="00183A01" w:rsidP="00835846">
      <w:pPr>
        <w:rPr>
          <w:rFonts w:ascii="Arial" w:hAnsi="Arial" w:cs="Arial"/>
          <w:sz w:val="16"/>
          <w:szCs w:val="16"/>
        </w:rPr>
      </w:pPr>
      <w:r w:rsidRPr="00F74193">
        <w:rPr>
          <w:rFonts w:ascii="Arial" w:hAnsi="Arial" w:cs="Arial"/>
          <w:sz w:val="16"/>
          <w:szCs w:val="16"/>
        </w:rPr>
        <w:t>Checked by: Louise Whitticase (Lead Pharmacist-Women’s Services)</w:t>
      </w:r>
    </w:p>
    <w:p w14:paraId="12C6CDDE" w14:textId="77777777" w:rsidR="00183A01" w:rsidRPr="008A5121" w:rsidRDefault="00183A01" w:rsidP="00835846">
      <w:pPr>
        <w:rPr>
          <w:rFonts w:ascii="Arial" w:hAnsi="Arial" w:cs="Arial"/>
          <w:b/>
          <w:sz w:val="20"/>
          <w:szCs w:val="20"/>
        </w:rPr>
      </w:pPr>
      <w:r w:rsidRPr="008A5121">
        <w:rPr>
          <w:rFonts w:ascii="Arial" w:hAnsi="Arial" w:cs="Arial"/>
          <w:b/>
          <w:sz w:val="20"/>
          <w:szCs w:val="20"/>
        </w:rPr>
        <w:br w:type="page"/>
      </w:r>
    </w:p>
    <w:tbl>
      <w:tblPr>
        <w:tblW w:w="11199" w:type="dxa"/>
        <w:tblInd w:w="-1310" w:type="dxa"/>
        <w:tblLook w:val="01E0" w:firstRow="1" w:lastRow="1" w:firstColumn="1" w:lastColumn="1" w:noHBand="0" w:noVBand="0"/>
      </w:tblPr>
      <w:tblGrid>
        <w:gridCol w:w="1990"/>
        <w:gridCol w:w="9209"/>
      </w:tblGrid>
      <w:tr w:rsidR="00183A01" w:rsidRPr="00F74193" w14:paraId="7D9CA568" w14:textId="77777777" w:rsidTr="009F2C24">
        <w:tc>
          <w:tcPr>
            <w:tcW w:w="1990" w:type="dxa"/>
            <w:tcBorders>
              <w:top w:val="nil"/>
              <w:left w:val="nil"/>
              <w:bottom w:val="nil"/>
              <w:right w:val="nil"/>
            </w:tcBorders>
            <w:shd w:val="clear" w:color="auto" w:fill="auto"/>
          </w:tcPr>
          <w:p w14:paraId="6FD48414" w14:textId="77777777" w:rsidR="00183A01" w:rsidRPr="00F74193" w:rsidRDefault="00183A01" w:rsidP="00835846">
            <w:pPr>
              <w:spacing w:after="120"/>
              <w:rPr>
                <w:rFonts w:ascii="Arial" w:hAnsi="Arial" w:cs="Arial"/>
                <w:b/>
                <w:sz w:val="20"/>
                <w:szCs w:val="20"/>
              </w:rPr>
            </w:pPr>
          </w:p>
        </w:tc>
        <w:tc>
          <w:tcPr>
            <w:tcW w:w="9209" w:type="dxa"/>
            <w:tcBorders>
              <w:top w:val="nil"/>
              <w:left w:val="nil"/>
              <w:bottom w:val="single" w:sz="4" w:space="0" w:color="auto"/>
              <w:right w:val="nil"/>
            </w:tcBorders>
            <w:shd w:val="clear" w:color="auto" w:fill="auto"/>
          </w:tcPr>
          <w:p w14:paraId="46DBE994" w14:textId="77777777" w:rsidR="00183A01" w:rsidRPr="004D2D38" w:rsidRDefault="00183A01" w:rsidP="00835846">
            <w:pPr>
              <w:pStyle w:val="NoSpacing"/>
              <w:rPr>
                <w:rFonts w:ascii="Arial" w:hAnsi="Arial" w:cs="Arial"/>
                <w:b/>
              </w:rPr>
            </w:pPr>
            <w:r w:rsidRPr="004D2D38">
              <w:rPr>
                <w:rFonts w:ascii="Arial" w:hAnsi="Arial" w:cs="Arial"/>
                <w:b/>
              </w:rPr>
              <w:t>NITRIC OXIDE</w:t>
            </w:r>
          </w:p>
        </w:tc>
      </w:tr>
      <w:tr w:rsidR="00183A01" w:rsidRPr="00F74193" w14:paraId="55B0834F" w14:textId="77777777" w:rsidTr="009F2C24">
        <w:tc>
          <w:tcPr>
            <w:tcW w:w="1990" w:type="dxa"/>
            <w:tcBorders>
              <w:top w:val="nil"/>
              <w:left w:val="nil"/>
              <w:bottom w:val="nil"/>
              <w:right w:val="nil"/>
            </w:tcBorders>
            <w:shd w:val="clear" w:color="auto" w:fill="auto"/>
          </w:tcPr>
          <w:p w14:paraId="7D829464" w14:textId="77777777" w:rsidR="00183A01" w:rsidRPr="004D2D38" w:rsidRDefault="00183A01" w:rsidP="00835846">
            <w:pPr>
              <w:spacing w:after="120"/>
              <w:rPr>
                <w:rFonts w:ascii="Arial" w:hAnsi="Arial" w:cs="Arial"/>
                <w:b/>
              </w:rPr>
            </w:pPr>
            <w:r w:rsidRPr="004D2D38">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1583CC39"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To improve pulmonary blood flow in babies with persistent pulmonary hypertension.  </w:t>
            </w:r>
          </w:p>
          <w:p w14:paraId="7C3E5EFA"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Usually used with high frequency oscillatory ventilation</w:t>
            </w:r>
          </w:p>
          <w:p w14:paraId="7FCE8677" w14:textId="77777777" w:rsidR="00183A01" w:rsidRPr="00F74193" w:rsidRDefault="00183A01" w:rsidP="00835846">
            <w:pPr>
              <w:spacing w:after="120"/>
              <w:rPr>
                <w:rFonts w:ascii="Arial" w:hAnsi="Arial" w:cs="Arial"/>
                <w:sz w:val="20"/>
                <w:szCs w:val="20"/>
              </w:rPr>
            </w:pPr>
          </w:p>
          <w:p w14:paraId="310987EE" w14:textId="77777777" w:rsidR="00183A01" w:rsidRPr="00F74193" w:rsidRDefault="00183A01" w:rsidP="004D2D38">
            <w:pPr>
              <w:spacing w:after="120"/>
              <w:rPr>
                <w:rFonts w:ascii="Arial" w:hAnsi="Arial" w:cs="Arial"/>
                <w:b/>
                <w:sz w:val="20"/>
                <w:szCs w:val="20"/>
              </w:rPr>
            </w:pPr>
            <w:r w:rsidRPr="00F74193">
              <w:rPr>
                <w:rFonts w:ascii="Arial" w:hAnsi="Arial" w:cs="Arial"/>
                <w:b/>
                <w:sz w:val="20"/>
                <w:szCs w:val="20"/>
              </w:rPr>
              <w:t>PLEASE SEE GUIDELINES ON INTRANET FOR  FULL</w:t>
            </w:r>
            <w:r w:rsidR="004D2D38">
              <w:rPr>
                <w:rFonts w:ascii="Arial" w:hAnsi="Arial" w:cs="Arial"/>
                <w:b/>
                <w:sz w:val="20"/>
                <w:szCs w:val="20"/>
              </w:rPr>
              <w:t xml:space="preserve"> </w:t>
            </w:r>
            <w:r w:rsidRPr="00F74193">
              <w:rPr>
                <w:rFonts w:ascii="Arial" w:hAnsi="Arial" w:cs="Arial"/>
                <w:b/>
                <w:sz w:val="20"/>
                <w:szCs w:val="20"/>
              </w:rPr>
              <w:t>DETAILS OF USE</w:t>
            </w:r>
          </w:p>
        </w:tc>
      </w:tr>
      <w:tr w:rsidR="00183A01" w:rsidRPr="00F74193" w14:paraId="42BD8C78" w14:textId="77777777" w:rsidTr="009F2C24">
        <w:tc>
          <w:tcPr>
            <w:tcW w:w="1990" w:type="dxa"/>
            <w:tcBorders>
              <w:top w:val="nil"/>
              <w:left w:val="nil"/>
              <w:right w:val="nil"/>
            </w:tcBorders>
            <w:shd w:val="clear" w:color="auto" w:fill="auto"/>
          </w:tcPr>
          <w:p w14:paraId="6FAA6356" w14:textId="77777777" w:rsidR="00183A01" w:rsidRPr="004D2D38" w:rsidRDefault="00183A01" w:rsidP="00835846">
            <w:pPr>
              <w:spacing w:after="120"/>
              <w:rPr>
                <w:rFonts w:ascii="Arial" w:hAnsi="Arial" w:cs="Arial"/>
                <w:b/>
              </w:rPr>
            </w:pPr>
            <w:r w:rsidRPr="004D2D38">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1B590FBD" w14:textId="5639E881" w:rsidR="00183A01" w:rsidRPr="00F74193" w:rsidRDefault="00183A01" w:rsidP="00835846">
            <w:pPr>
              <w:spacing w:after="120"/>
              <w:rPr>
                <w:rFonts w:ascii="Arial" w:hAnsi="Arial" w:cs="Arial"/>
                <w:sz w:val="20"/>
                <w:szCs w:val="20"/>
              </w:rPr>
            </w:pPr>
          </w:p>
        </w:tc>
      </w:tr>
      <w:tr w:rsidR="00183A01" w:rsidRPr="00F74193" w14:paraId="7945C5AB" w14:textId="77777777" w:rsidTr="009F2C24">
        <w:tc>
          <w:tcPr>
            <w:tcW w:w="1990" w:type="dxa"/>
            <w:tcBorders>
              <w:top w:val="nil"/>
              <w:left w:val="nil"/>
              <w:right w:val="nil"/>
            </w:tcBorders>
            <w:shd w:val="clear" w:color="auto" w:fill="auto"/>
          </w:tcPr>
          <w:p w14:paraId="7CC2A404" w14:textId="77777777" w:rsidR="00183A01" w:rsidRPr="004D2D38" w:rsidRDefault="00183A01" w:rsidP="00835846">
            <w:pPr>
              <w:spacing w:after="120"/>
              <w:rPr>
                <w:rFonts w:ascii="Arial" w:hAnsi="Arial" w:cs="Arial"/>
                <w:b/>
              </w:rPr>
            </w:pPr>
            <w:r w:rsidRPr="004D2D38">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521B3825" w14:textId="27BB1770" w:rsidR="00183A01" w:rsidRPr="00F74193" w:rsidRDefault="00B03E9E" w:rsidP="00835846">
            <w:pPr>
              <w:spacing w:after="120"/>
              <w:rPr>
                <w:rFonts w:ascii="Arial" w:hAnsi="Arial" w:cs="Arial"/>
                <w:sz w:val="20"/>
                <w:szCs w:val="20"/>
              </w:rPr>
            </w:pPr>
            <w:r w:rsidRPr="00B03E9E">
              <w:rPr>
                <w:rFonts w:ascii="Arial" w:hAnsi="Arial" w:cs="Arial"/>
                <w:noProof/>
                <w:sz w:val="20"/>
                <w:szCs w:val="20"/>
              </w:rPr>
              <w:drawing>
                <wp:inline distT="0" distB="0" distL="0" distR="0" wp14:anchorId="4F7EED91" wp14:editId="536CB143">
                  <wp:extent cx="3096344" cy="2263192"/>
                  <wp:effectExtent l="0" t="0" r="254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96344" cy="22631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183A01" w:rsidRPr="00F74193" w14:paraId="0156DB98" w14:textId="77777777" w:rsidTr="009F2C24">
        <w:tc>
          <w:tcPr>
            <w:tcW w:w="1990" w:type="dxa"/>
            <w:tcBorders>
              <w:left w:val="nil"/>
              <w:bottom w:val="nil"/>
              <w:right w:val="nil"/>
            </w:tcBorders>
            <w:shd w:val="clear" w:color="auto" w:fill="auto"/>
          </w:tcPr>
          <w:p w14:paraId="04BD3659" w14:textId="77777777" w:rsidR="00183A01" w:rsidRPr="004D2D38" w:rsidRDefault="00183A01" w:rsidP="00835846">
            <w:pPr>
              <w:spacing w:after="120"/>
              <w:rPr>
                <w:rFonts w:ascii="Arial" w:hAnsi="Arial" w:cs="Arial"/>
                <w:b/>
              </w:rPr>
            </w:pPr>
            <w:r w:rsidRPr="004D2D38">
              <w:rPr>
                <w:rFonts w:ascii="Arial" w:hAnsi="Arial" w:cs="Arial"/>
                <w:b/>
              </w:rPr>
              <w:t xml:space="preserve">Dosage: </w:t>
            </w:r>
          </w:p>
        </w:tc>
        <w:tc>
          <w:tcPr>
            <w:tcW w:w="9209" w:type="dxa"/>
            <w:tcBorders>
              <w:top w:val="single" w:sz="4" w:space="0" w:color="auto"/>
              <w:left w:val="nil"/>
              <w:bottom w:val="single" w:sz="4" w:space="0" w:color="auto"/>
              <w:right w:val="nil"/>
            </w:tcBorders>
            <w:shd w:val="clear" w:color="auto" w:fill="auto"/>
          </w:tcPr>
          <w:p w14:paraId="69DAA64F" w14:textId="77777777" w:rsidR="00183A01" w:rsidRPr="00F74193" w:rsidRDefault="00183A01" w:rsidP="00835846">
            <w:pPr>
              <w:spacing w:after="120"/>
              <w:rPr>
                <w:rFonts w:ascii="Arial" w:hAnsi="Arial" w:cs="Arial"/>
                <w:b/>
                <w:sz w:val="20"/>
                <w:szCs w:val="20"/>
              </w:rPr>
            </w:pPr>
            <w:r w:rsidRPr="00F74193">
              <w:rPr>
                <w:rFonts w:ascii="Arial" w:hAnsi="Arial" w:cs="Arial"/>
                <w:b/>
                <w:sz w:val="20"/>
                <w:szCs w:val="20"/>
              </w:rPr>
              <w:t xml:space="preserve">PLEASE SEE GUIDELINES ON INTRANET </w:t>
            </w:r>
          </w:p>
          <w:p w14:paraId="042B0476" w14:textId="77777777" w:rsidR="00183A01" w:rsidRPr="00F74193" w:rsidRDefault="00183A01" w:rsidP="00835846">
            <w:pPr>
              <w:spacing w:after="120"/>
              <w:rPr>
                <w:rFonts w:ascii="Arial" w:hAnsi="Arial" w:cs="Arial"/>
                <w:b/>
                <w:sz w:val="20"/>
                <w:szCs w:val="20"/>
              </w:rPr>
            </w:pPr>
          </w:p>
        </w:tc>
      </w:tr>
      <w:tr w:rsidR="00183A01" w:rsidRPr="00F74193" w14:paraId="312F2454" w14:textId="77777777" w:rsidTr="009F2C24">
        <w:tc>
          <w:tcPr>
            <w:tcW w:w="1990" w:type="dxa"/>
            <w:tcBorders>
              <w:top w:val="nil"/>
              <w:left w:val="nil"/>
              <w:bottom w:val="nil"/>
              <w:right w:val="nil"/>
            </w:tcBorders>
            <w:shd w:val="clear" w:color="auto" w:fill="auto"/>
          </w:tcPr>
          <w:p w14:paraId="7C32F696" w14:textId="77777777" w:rsidR="00183A01" w:rsidRPr="004D2D38" w:rsidRDefault="00183A01" w:rsidP="00835846">
            <w:pPr>
              <w:spacing w:after="120"/>
              <w:rPr>
                <w:rFonts w:ascii="Arial" w:hAnsi="Arial" w:cs="Arial"/>
                <w:b/>
              </w:rPr>
            </w:pPr>
            <w:r w:rsidRPr="004D2D38">
              <w:rPr>
                <w:rFonts w:ascii="Arial" w:hAnsi="Arial" w:cs="Arial"/>
                <w:b/>
              </w:rPr>
              <w:t xml:space="preserve">Routes: </w:t>
            </w:r>
          </w:p>
        </w:tc>
        <w:tc>
          <w:tcPr>
            <w:tcW w:w="9209" w:type="dxa"/>
            <w:tcBorders>
              <w:top w:val="single" w:sz="4" w:space="0" w:color="auto"/>
              <w:left w:val="nil"/>
              <w:bottom w:val="single" w:sz="4" w:space="0" w:color="auto"/>
              <w:right w:val="nil"/>
            </w:tcBorders>
            <w:shd w:val="clear" w:color="auto" w:fill="auto"/>
          </w:tcPr>
          <w:p w14:paraId="4A2AC451"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Inhaled</w:t>
            </w:r>
          </w:p>
          <w:p w14:paraId="65BA2520"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Inline suctioning must be used</w:t>
            </w:r>
          </w:p>
        </w:tc>
      </w:tr>
      <w:tr w:rsidR="00183A01" w:rsidRPr="00F74193" w14:paraId="0FE09997" w14:textId="77777777" w:rsidTr="009F2C24">
        <w:tc>
          <w:tcPr>
            <w:tcW w:w="1990" w:type="dxa"/>
            <w:tcBorders>
              <w:top w:val="nil"/>
              <w:left w:val="nil"/>
              <w:bottom w:val="nil"/>
              <w:right w:val="nil"/>
            </w:tcBorders>
            <w:shd w:val="clear" w:color="auto" w:fill="auto"/>
          </w:tcPr>
          <w:p w14:paraId="78916CF9" w14:textId="77777777" w:rsidR="00183A01" w:rsidRPr="004D2D38" w:rsidRDefault="00183A01" w:rsidP="00835846">
            <w:pPr>
              <w:spacing w:after="120"/>
              <w:rPr>
                <w:rFonts w:ascii="Arial" w:hAnsi="Arial" w:cs="Arial"/>
                <w:b/>
              </w:rPr>
            </w:pPr>
            <w:r w:rsidRPr="004D2D38">
              <w:rPr>
                <w:rFonts w:ascii="Arial" w:hAnsi="Arial" w:cs="Arial"/>
                <w:b/>
              </w:rPr>
              <w:t xml:space="preserve">Other: </w:t>
            </w:r>
          </w:p>
        </w:tc>
        <w:tc>
          <w:tcPr>
            <w:tcW w:w="9209" w:type="dxa"/>
            <w:tcBorders>
              <w:top w:val="single" w:sz="4" w:space="0" w:color="auto"/>
              <w:left w:val="nil"/>
              <w:bottom w:val="single" w:sz="4" w:space="0" w:color="auto"/>
              <w:right w:val="nil"/>
            </w:tcBorders>
            <w:shd w:val="clear" w:color="auto" w:fill="auto"/>
          </w:tcPr>
          <w:p w14:paraId="7E0E9114"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Must be prescribed on </w:t>
            </w:r>
            <w:r w:rsidR="00452EB1" w:rsidRPr="00F74193">
              <w:rPr>
                <w:rFonts w:ascii="Arial" w:hAnsi="Arial" w:cs="Arial"/>
                <w:sz w:val="20"/>
                <w:szCs w:val="20"/>
              </w:rPr>
              <w:t xml:space="preserve">Prescription Chart and recorded on </w:t>
            </w:r>
            <w:r w:rsidRPr="00F74193">
              <w:rPr>
                <w:rFonts w:ascii="Arial" w:hAnsi="Arial" w:cs="Arial"/>
                <w:sz w:val="20"/>
                <w:szCs w:val="20"/>
              </w:rPr>
              <w:t>Daily Observation Chart</w:t>
            </w:r>
          </w:p>
        </w:tc>
      </w:tr>
    </w:tbl>
    <w:p w14:paraId="3670E9EE" w14:textId="77777777" w:rsidR="00183A01" w:rsidRPr="00F74193" w:rsidRDefault="00183A01" w:rsidP="00835846">
      <w:pPr>
        <w:rPr>
          <w:rFonts w:ascii="Arial" w:hAnsi="Arial" w:cs="Arial"/>
          <w:sz w:val="16"/>
          <w:szCs w:val="16"/>
        </w:rPr>
      </w:pPr>
    </w:p>
    <w:p w14:paraId="24CB3285" w14:textId="77777777" w:rsidR="00183A01" w:rsidRPr="00F74193" w:rsidRDefault="00183A01" w:rsidP="00835846">
      <w:pPr>
        <w:rPr>
          <w:rFonts w:ascii="Arial" w:hAnsi="Arial" w:cs="Arial"/>
          <w:sz w:val="16"/>
          <w:szCs w:val="16"/>
        </w:rPr>
      </w:pPr>
      <w:r w:rsidRPr="00F74193">
        <w:rPr>
          <w:rFonts w:ascii="Arial" w:hAnsi="Arial" w:cs="Arial"/>
          <w:sz w:val="16"/>
          <w:szCs w:val="16"/>
        </w:rPr>
        <w:t>Written by: Gemma Holder (Neonatal Consultant)</w:t>
      </w:r>
    </w:p>
    <w:p w14:paraId="225DD0BD" w14:textId="77777777" w:rsidR="00183A01" w:rsidRPr="009F2C24" w:rsidRDefault="00183A01" w:rsidP="00835846">
      <w:pPr>
        <w:rPr>
          <w:rFonts w:ascii="Arial" w:hAnsi="Arial" w:cs="Arial"/>
          <w:b/>
          <w:sz w:val="16"/>
          <w:szCs w:val="16"/>
        </w:rPr>
      </w:pPr>
      <w:r w:rsidRPr="009F2C24">
        <w:rPr>
          <w:rFonts w:ascii="Arial" w:hAnsi="Arial" w:cs="Arial"/>
          <w:b/>
          <w:sz w:val="16"/>
          <w:szCs w:val="16"/>
        </w:rPr>
        <w:br w:type="page"/>
      </w:r>
    </w:p>
    <w:tbl>
      <w:tblPr>
        <w:tblW w:w="11199" w:type="dxa"/>
        <w:tblInd w:w="-1310" w:type="dxa"/>
        <w:tblLook w:val="01E0" w:firstRow="1" w:lastRow="1" w:firstColumn="1" w:lastColumn="1" w:noHBand="0" w:noVBand="0"/>
      </w:tblPr>
      <w:tblGrid>
        <w:gridCol w:w="2297"/>
        <w:gridCol w:w="8902"/>
      </w:tblGrid>
      <w:tr w:rsidR="00183A01" w:rsidRPr="00014725" w14:paraId="1F367BF3" w14:textId="77777777" w:rsidTr="00014725">
        <w:tc>
          <w:tcPr>
            <w:tcW w:w="2127" w:type="dxa"/>
            <w:tcBorders>
              <w:top w:val="nil"/>
              <w:left w:val="nil"/>
              <w:bottom w:val="nil"/>
              <w:right w:val="nil"/>
            </w:tcBorders>
            <w:shd w:val="clear" w:color="auto" w:fill="auto"/>
          </w:tcPr>
          <w:p w14:paraId="041DB3E3" w14:textId="77777777" w:rsidR="00183A01" w:rsidRPr="00F552FB" w:rsidRDefault="00183A01" w:rsidP="00835846">
            <w:pPr>
              <w:spacing w:after="120"/>
              <w:rPr>
                <w:rFonts w:ascii="Arial" w:hAnsi="Arial" w:cs="Arial"/>
                <w:sz w:val="20"/>
                <w:szCs w:val="20"/>
              </w:rPr>
            </w:pPr>
          </w:p>
        </w:tc>
        <w:tc>
          <w:tcPr>
            <w:tcW w:w="9072" w:type="dxa"/>
            <w:tcBorders>
              <w:top w:val="nil"/>
              <w:left w:val="nil"/>
              <w:bottom w:val="single" w:sz="4" w:space="0" w:color="auto"/>
              <w:right w:val="nil"/>
            </w:tcBorders>
            <w:shd w:val="clear" w:color="auto" w:fill="auto"/>
          </w:tcPr>
          <w:p w14:paraId="028ABB0C" w14:textId="77777777" w:rsidR="00183A01" w:rsidRPr="004D2D38" w:rsidRDefault="00183A01" w:rsidP="00835846">
            <w:pPr>
              <w:pStyle w:val="NoSpacing"/>
              <w:rPr>
                <w:rFonts w:ascii="Arial" w:hAnsi="Arial" w:cs="Arial"/>
                <w:b/>
              </w:rPr>
            </w:pPr>
            <w:r w:rsidRPr="004D2D38">
              <w:rPr>
                <w:rFonts w:ascii="Arial" w:hAnsi="Arial" w:cs="Arial"/>
                <w:b/>
              </w:rPr>
              <w:t>NORADRENALINE (NOREPINEPHRINE)</w:t>
            </w:r>
          </w:p>
        </w:tc>
      </w:tr>
      <w:tr w:rsidR="00183A01" w:rsidRPr="00014725" w14:paraId="1FD3E190" w14:textId="77777777" w:rsidTr="00014725">
        <w:tc>
          <w:tcPr>
            <w:tcW w:w="2127" w:type="dxa"/>
            <w:tcBorders>
              <w:top w:val="nil"/>
              <w:left w:val="nil"/>
              <w:bottom w:val="nil"/>
              <w:right w:val="nil"/>
            </w:tcBorders>
            <w:shd w:val="clear" w:color="auto" w:fill="auto"/>
          </w:tcPr>
          <w:p w14:paraId="083DE2CA" w14:textId="77777777" w:rsidR="00183A01" w:rsidRPr="004D2D38" w:rsidRDefault="00183A01" w:rsidP="00835846">
            <w:pPr>
              <w:spacing w:after="120"/>
              <w:rPr>
                <w:rFonts w:ascii="Arial" w:hAnsi="Arial" w:cs="Arial"/>
                <w:b/>
              </w:rPr>
            </w:pPr>
            <w:r w:rsidRPr="004D2D38">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49320AC4"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Hypotension</w:t>
            </w:r>
          </w:p>
        </w:tc>
      </w:tr>
      <w:tr w:rsidR="00183A01" w:rsidRPr="00014725" w14:paraId="30948F0D" w14:textId="77777777" w:rsidTr="00014725">
        <w:tc>
          <w:tcPr>
            <w:tcW w:w="2127" w:type="dxa"/>
            <w:tcBorders>
              <w:top w:val="nil"/>
              <w:left w:val="nil"/>
              <w:bottom w:val="nil"/>
              <w:right w:val="nil"/>
            </w:tcBorders>
            <w:shd w:val="clear" w:color="auto" w:fill="auto"/>
          </w:tcPr>
          <w:p w14:paraId="1E811B6B" w14:textId="77777777" w:rsidR="00183A01" w:rsidRPr="004D2D38" w:rsidRDefault="00183A01" w:rsidP="00835846">
            <w:pPr>
              <w:spacing w:after="120"/>
              <w:rPr>
                <w:rFonts w:ascii="Arial" w:hAnsi="Arial" w:cs="Arial"/>
                <w:b/>
              </w:rPr>
            </w:pPr>
            <w:r w:rsidRPr="004D2D38">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5A05A3FF"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Noradrenaline </w:t>
            </w:r>
            <w:r w:rsidRPr="00F74193">
              <w:rPr>
                <w:rFonts w:ascii="Arial" w:hAnsi="Arial" w:cs="Arial"/>
                <w:b/>
                <w:sz w:val="20"/>
                <w:szCs w:val="20"/>
              </w:rPr>
              <w:t>base</w:t>
            </w:r>
            <w:r w:rsidRPr="00F74193">
              <w:rPr>
                <w:rFonts w:ascii="Arial" w:hAnsi="Arial" w:cs="Arial"/>
                <w:sz w:val="20"/>
                <w:szCs w:val="20"/>
              </w:rPr>
              <w:t xml:space="preserve"> </w:t>
            </w:r>
            <w:r w:rsidRPr="00F74193">
              <w:rPr>
                <w:rFonts w:ascii="Arial" w:hAnsi="Arial" w:cs="Arial"/>
                <w:b/>
                <w:sz w:val="20"/>
                <w:szCs w:val="20"/>
              </w:rPr>
              <w:t>1mg/ml</w:t>
            </w:r>
            <w:r w:rsidRPr="00F74193">
              <w:rPr>
                <w:rFonts w:ascii="Arial" w:hAnsi="Arial" w:cs="Arial"/>
                <w:sz w:val="20"/>
                <w:szCs w:val="20"/>
              </w:rPr>
              <w:t xml:space="preserve"> (as noradrenaline tartrate 2mg/ml)</w:t>
            </w:r>
          </w:p>
          <w:p w14:paraId="25715C75"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Prescribe in terms of base to prevent ambiguity</w:t>
            </w:r>
          </w:p>
          <w:p w14:paraId="08F4C0C9"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Prepare as per prescription label</w:t>
            </w:r>
          </w:p>
        </w:tc>
      </w:tr>
      <w:tr w:rsidR="00183A01" w:rsidRPr="00014725" w14:paraId="5E68B0C2" w14:textId="77777777" w:rsidTr="00014725">
        <w:trPr>
          <w:trHeight w:val="2052"/>
        </w:trPr>
        <w:tc>
          <w:tcPr>
            <w:tcW w:w="2127" w:type="dxa"/>
            <w:tcBorders>
              <w:top w:val="nil"/>
              <w:left w:val="nil"/>
              <w:bottom w:val="nil"/>
              <w:right w:val="single" w:sz="4" w:space="0" w:color="auto"/>
            </w:tcBorders>
            <w:shd w:val="clear" w:color="auto" w:fill="auto"/>
          </w:tcPr>
          <w:p w14:paraId="4E40A9C2" w14:textId="77777777" w:rsidR="00183A01" w:rsidRPr="004D2D38" w:rsidRDefault="00183A01" w:rsidP="00835846">
            <w:pPr>
              <w:spacing w:after="120"/>
              <w:rPr>
                <w:rFonts w:ascii="Arial" w:hAnsi="Arial" w:cs="Arial"/>
                <w:b/>
              </w:rPr>
            </w:pPr>
          </w:p>
          <w:p w14:paraId="21BD4E9F" w14:textId="77777777" w:rsidR="00183A01" w:rsidRPr="004D2D38" w:rsidRDefault="00183A01" w:rsidP="00835846">
            <w:pPr>
              <w:spacing w:after="120"/>
              <w:rPr>
                <w:rFonts w:ascii="Arial" w:hAnsi="Arial" w:cs="Arial"/>
                <w:b/>
              </w:rPr>
            </w:pPr>
          </w:p>
          <w:p w14:paraId="767DE6C0" w14:textId="77777777" w:rsidR="00183A01" w:rsidRPr="004D2D38" w:rsidRDefault="00183A01" w:rsidP="00835846">
            <w:pPr>
              <w:spacing w:after="120"/>
              <w:rPr>
                <w:rFonts w:ascii="Arial" w:hAnsi="Arial" w:cs="Arial"/>
                <w:b/>
              </w:rPr>
            </w:pPr>
          </w:p>
          <w:p w14:paraId="570A4E68" w14:textId="77777777" w:rsidR="00183A01" w:rsidRPr="004D2D38" w:rsidRDefault="00183A01" w:rsidP="00835846">
            <w:pPr>
              <w:spacing w:after="120"/>
              <w:rPr>
                <w:rFonts w:ascii="Arial" w:hAnsi="Arial" w:cs="Arial"/>
                <w:b/>
              </w:rPr>
            </w:pPr>
          </w:p>
          <w:p w14:paraId="416ED2F5" w14:textId="77777777" w:rsidR="00183A01" w:rsidRPr="004D2D38" w:rsidRDefault="00183A01" w:rsidP="00835846">
            <w:pPr>
              <w:spacing w:after="120"/>
              <w:rPr>
                <w:rFonts w:ascii="Arial" w:hAnsi="Arial" w:cs="Arial"/>
                <w:b/>
              </w:rPr>
            </w:pPr>
          </w:p>
          <w:p w14:paraId="539FDF6A" w14:textId="77777777" w:rsidR="00183A01" w:rsidRPr="004D2D38" w:rsidRDefault="00183A01" w:rsidP="00835846">
            <w:pPr>
              <w:spacing w:after="120"/>
              <w:rPr>
                <w:rFonts w:ascii="Arial" w:hAnsi="Arial" w:cs="Arial"/>
                <w:b/>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374ABA41" w14:textId="77777777" w:rsidR="00183A01" w:rsidRPr="00F74193" w:rsidRDefault="00183A01" w:rsidP="00835846">
            <w:pPr>
              <w:spacing w:after="120"/>
              <w:rPr>
                <w:rFonts w:ascii="Arial" w:hAnsi="Arial" w:cs="Arial"/>
                <w:b/>
                <w:sz w:val="20"/>
                <w:szCs w:val="20"/>
              </w:rPr>
            </w:pPr>
            <w:r w:rsidRPr="00F74193">
              <w:rPr>
                <w:rFonts w:ascii="Arial" w:hAnsi="Arial" w:cs="Arial"/>
                <w:b/>
                <w:sz w:val="20"/>
                <w:szCs w:val="20"/>
              </w:rPr>
              <w:t>Noradrenaline</w:t>
            </w:r>
          </w:p>
          <w:p w14:paraId="48D813CC"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Take…………micrograms Noradrenaline base (wt in Kgs x600 micrograms (base)) and make up to 50 mls with ………………………... i.e.</w:t>
            </w:r>
            <w:r w:rsidR="0095124C">
              <w:rPr>
                <w:rFonts w:ascii="Arial" w:hAnsi="Arial" w:cs="Arial"/>
                <w:sz w:val="20"/>
                <w:szCs w:val="20"/>
              </w:rPr>
              <w:t xml:space="preserve"> 0.1 ml/hr provides 0.02micrograms</w:t>
            </w:r>
            <w:r w:rsidRPr="00F74193">
              <w:rPr>
                <w:rFonts w:ascii="Arial" w:hAnsi="Arial" w:cs="Arial"/>
                <w:sz w:val="20"/>
                <w:szCs w:val="20"/>
              </w:rPr>
              <w:t xml:space="preserve"> (base)/kg/min</w:t>
            </w:r>
          </w:p>
          <w:p w14:paraId="247C5E31" w14:textId="77777777" w:rsidR="00183A01" w:rsidRDefault="00183A01" w:rsidP="00835846">
            <w:pPr>
              <w:spacing w:after="120"/>
              <w:rPr>
                <w:rFonts w:ascii="Arial" w:hAnsi="Arial" w:cs="Arial"/>
                <w:sz w:val="20"/>
                <w:szCs w:val="20"/>
              </w:rPr>
            </w:pPr>
            <w:r w:rsidRPr="00F74193">
              <w:rPr>
                <w:rFonts w:ascii="Arial" w:hAnsi="Arial" w:cs="Arial"/>
                <w:sz w:val="20"/>
                <w:szCs w:val="20"/>
              </w:rPr>
              <w:t xml:space="preserve">Run at ……… ml/hour (i.e.……………… </w:t>
            </w:r>
            <w:r w:rsidR="0095124C">
              <w:rPr>
                <w:rFonts w:ascii="Arial" w:hAnsi="Arial" w:cs="Arial"/>
                <w:sz w:val="20"/>
                <w:szCs w:val="20"/>
              </w:rPr>
              <w:t>micrograms</w:t>
            </w:r>
            <w:r w:rsidRPr="00F74193">
              <w:rPr>
                <w:rFonts w:ascii="Arial" w:hAnsi="Arial" w:cs="Arial"/>
                <w:sz w:val="20"/>
                <w:szCs w:val="20"/>
              </w:rPr>
              <w:t>(base)/kg/min)</w:t>
            </w:r>
          </w:p>
          <w:p w14:paraId="5236328D" w14:textId="77777777" w:rsidR="00B3651B" w:rsidRPr="00F74193" w:rsidRDefault="00B3651B" w:rsidP="00835846">
            <w:pPr>
              <w:spacing w:after="120"/>
              <w:rPr>
                <w:rFonts w:ascii="Arial" w:hAnsi="Arial" w:cs="Arial"/>
                <w:sz w:val="20"/>
                <w:szCs w:val="20"/>
              </w:rPr>
            </w:pPr>
            <w:r>
              <w:rPr>
                <w:rFonts w:ascii="Arial" w:hAnsi="Arial" w:cs="Arial"/>
                <w:sz w:val="20"/>
                <w:szCs w:val="20"/>
              </w:rPr>
              <w:t>Route……………………..</w:t>
            </w:r>
          </w:p>
          <w:p w14:paraId="043E2045"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Signed…………………………Date………………</w:t>
            </w:r>
          </w:p>
        </w:tc>
      </w:tr>
      <w:tr w:rsidR="00183A01" w:rsidRPr="00014725" w14:paraId="50247CCB" w14:textId="77777777" w:rsidTr="00014725">
        <w:trPr>
          <w:trHeight w:val="518"/>
        </w:trPr>
        <w:tc>
          <w:tcPr>
            <w:tcW w:w="2127" w:type="dxa"/>
            <w:tcBorders>
              <w:top w:val="nil"/>
              <w:left w:val="nil"/>
              <w:right w:val="nil"/>
            </w:tcBorders>
            <w:shd w:val="clear" w:color="auto" w:fill="auto"/>
          </w:tcPr>
          <w:p w14:paraId="7151FD6E" w14:textId="77777777" w:rsidR="00183A01" w:rsidRPr="004D2D38" w:rsidRDefault="00183A01" w:rsidP="00835846">
            <w:pPr>
              <w:spacing w:after="120"/>
              <w:rPr>
                <w:rFonts w:ascii="Arial" w:hAnsi="Arial" w:cs="Arial"/>
                <w:b/>
              </w:rPr>
            </w:pPr>
          </w:p>
        </w:tc>
        <w:tc>
          <w:tcPr>
            <w:tcW w:w="9072" w:type="dxa"/>
            <w:tcBorders>
              <w:top w:val="single" w:sz="4" w:space="0" w:color="auto"/>
              <w:left w:val="nil"/>
              <w:bottom w:val="nil"/>
              <w:right w:val="nil"/>
            </w:tcBorders>
            <w:shd w:val="clear" w:color="auto" w:fill="auto"/>
          </w:tcPr>
          <w:p w14:paraId="717467EF" w14:textId="77777777" w:rsidR="00183A01" w:rsidRPr="00F74193" w:rsidRDefault="00183A01" w:rsidP="00835846">
            <w:pPr>
              <w:spacing w:after="120"/>
              <w:rPr>
                <w:rFonts w:ascii="Arial" w:hAnsi="Arial" w:cs="Arial"/>
                <w:b/>
                <w:sz w:val="20"/>
                <w:szCs w:val="20"/>
              </w:rPr>
            </w:pPr>
          </w:p>
          <w:p w14:paraId="19C42926" w14:textId="77777777" w:rsidR="00183A01" w:rsidRPr="00F74193" w:rsidRDefault="00183A01" w:rsidP="00835846">
            <w:pPr>
              <w:spacing w:after="120"/>
              <w:rPr>
                <w:rFonts w:ascii="Arial" w:hAnsi="Arial" w:cs="Arial"/>
                <w:b/>
                <w:sz w:val="20"/>
                <w:szCs w:val="20"/>
              </w:rPr>
            </w:pPr>
            <w:r w:rsidRPr="00F74193">
              <w:rPr>
                <w:rFonts w:ascii="Arial" w:hAnsi="Arial" w:cs="Arial"/>
                <w:b/>
                <w:sz w:val="20"/>
                <w:szCs w:val="20"/>
              </w:rPr>
              <w:t>Dose should always be expressed as base</w:t>
            </w:r>
          </w:p>
          <w:p w14:paraId="156B4AE2" w14:textId="77777777" w:rsidR="00183A01" w:rsidRPr="00F74193" w:rsidRDefault="00183A01" w:rsidP="00835846">
            <w:pPr>
              <w:spacing w:after="120"/>
              <w:rPr>
                <w:rFonts w:ascii="Arial" w:hAnsi="Arial" w:cs="Arial"/>
                <w:b/>
                <w:sz w:val="20"/>
                <w:szCs w:val="20"/>
              </w:rPr>
            </w:pPr>
          </w:p>
        </w:tc>
      </w:tr>
      <w:tr w:rsidR="00183A01" w:rsidRPr="00014725" w14:paraId="29D5A66F" w14:textId="77777777" w:rsidTr="00014725">
        <w:tc>
          <w:tcPr>
            <w:tcW w:w="2127" w:type="dxa"/>
            <w:tcBorders>
              <w:top w:val="nil"/>
              <w:left w:val="nil"/>
              <w:right w:val="nil"/>
            </w:tcBorders>
            <w:shd w:val="clear" w:color="auto" w:fill="auto"/>
          </w:tcPr>
          <w:p w14:paraId="22D45688" w14:textId="77777777" w:rsidR="00183A01" w:rsidRPr="004D2D38" w:rsidRDefault="00183A01" w:rsidP="00835846">
            <w:pPr>
              <w:spacing w:after="120"/>
              <w:rPr>
                <w:rFonts w:ascii="Arial" w:hAnsi="Arial" w:cs="Arial"/>
                <w:b/>
              </w:rPr>
            </w:pPr>
            <w:r w:rsidRPr="004D2D38">
              <w:rPr>
                <w:rFonts w:ascii="Arial" w:hAnsi="Arial" w:cs="Arial"/>
                <w:b/>
              </w:rPr>
              <w:t>License status:</w:t>
            </w:r>
          </w:p>
        </w:tc>
        <w:tc>
          <w:tcPr>
            <w:tcW w:w="9072" w:type="dxa"/>
            <w:tcBorders>
              <w:top w:val="single" w:sz="4" w:space="0" w:color="auto"/>
              <w:left w:val="nil"/>
              <w:bottom w:val="single" w:sz="4" w:space="0" w:color="auto"/>
              <w:right w:val="nil"/>
            </w:tcBorders>
            <w:shd w:val="clear" w:color="auto" w:fill="auto"/>
          </w:tcPr>
          <w:p w14:paraId="470870A1" w14:textId="77777777" w:rsidR="00183A01" w:rsidRPr="00F74193" w:rsidRDefault="00183A01" w:rsidP="00835846">
            <w:pPr>
              <w:spacing w:after="120"/>
              <w:rPr>
                <w:rFonts w:ascii="Arial" w:hAnsi="Arial" w:cs="Arial"/>
                <w:b/>
                <w:sz w:val="20"/>
                <w:szCs w:val="20"/>
              </w:rPr>
            </w:pPr>
            <w:r w:rsidRPr="00F74193">
              <w:rPr>
                <w:rFonts w:ascii="Arial" w:hAnsi="Arial" w:cs="Arial"/>
                <w:sz w:val="20"/>
                <w:szCs w:val="20"/>
              </w:rPr>
              <w:t>Not licensed for use in children</w:t>
            </w:r>
          </w:p>
        </w:tc>
      </w:tr>
      <w:tr w:rsidR="00183A01" w:rsidRPr="00014725" w14:paraId="3B206A17" w14:textId="77777777" w:rsidTr="00014725">
        <w:tc>
          <w:tcPr>
            <w:tcW w:w="2127" w:type="dxa"/>
            <w:tcBorders>
              <w:left w:val="nil"/>
              <w:bottom w:val="nil"/>
              <w:right w:val="nil"/>
            </w:tcBorders>
            <w:shd w:val="clear" w:color="auto" w:fill="auto"/>
          </w:tcPr>
          <w:p w14:paraId="045EB0EB" w14:textId="77777777" w:rsidR="00183A01" w:rsidRPr="004D2D38" w:rsidRDefault="00183A01" w:rsidP="00835846">
            <w:pPr>
              <w:spacing w:after="120"/>
              <w:rPr>
                <w:rFonts w:ascii="Arial" w:hAnsi="Arial" w:cs="Arial"/>
                <w:b/>
              </w:rPr>
            </w:pPr>
            <w:r w:rsidRPr="004D2D38">
              <w:rPr>
                <w:rFonts w:ascii="Arial" w:hAnsi="Arial" w:cs="Arial"/>
                <w:b/>
              </w:rPr>
              <w:t xml:space="preserve">Dosage: </w:t>
            </w:r>
          </w:p>
        </w:tc>
        <w:tc>
          <w:tcPr>
            <w:tcW w:w="9072" w:type="dxa"/>
            <w:tcBorders>
              <w:top w:val="single" w:sz="4" w:space="0" w:color="auto"/>
              <w:left w:val="nil"/>
              <w:bottom w:val="single" w:sz="4" w:space="0" w:color="auto"/>
              <w:right w:val="nil"/>
            </w:tcBorders>
            <w:shd w:val="clear" w:color="auto" w:fill="auto"/>
          </w:tcPr>
          <w:p w14:paraId="3FB5CA83" w14:textId="77777777" w:rsidR="00183A01" w:rsidRPr="00F74193" w:rsidRDefault="0095124C" w:rsidP="00835846">
            <w:pPr>
              <w:spacing w:after="120"/>
              <w:rPr>
                <w:rFonts w:ascii="Arial" w:hAnsi="Arial" w:cs="Arial"/>
                <w:sz w:val="20"/>
                <w:szCs w:val="20"/>
              </w:rPr>
            </w:pPr>
            <w:r>
              <w:rPr>
                <w:rFonts w:ascii="Arial" w:hAnsi="Arial" w:cs="Arial"/>
                <w:sz w:val="20"/>
                <w:szCs w:val="20"/>
              </w:rPr>
              <w:t>0.02 – 0.1 microgram</w:t>
            </w:r>
            <w:r w:rsidR="00183A01" w:rsidRPr="00F74193">
              <w:rPr>
                <w:rFonts w:ascii="Arial" w:hAnsi="Arial" w:cs="Arial"/>
                <w:sz w:val="20"/>
                <w:szCs w:val="20"/>
              </w:rPr>
              <w:t xml:space="preserve"> (base)/kg/min adjusted according to response.</w:t>
            </w:r>
          </w:p>
          <w:p w14:paraId="3C26E4B3" w14:textId="77777777" w:rsidR="00183A01" w:rsidRPr="00F74193" w:rsidRDefault="00183A01" w:rsidP="00B3651B">
            <w:pPr>
              <w:spacing w:after="120"/>
              <w:rPr>
                <w:rFonts w:ascii="Arial" w:hAnsi="Arial" w:cs="Arial"/>
                <w:sz w:val="20"/>
                <w:szCs w:val="20"/>
              </w:rPr>
            </w:pPr>
            <w:r w:rsidRPr="00F74193">
              <w:rPr>
                <w:rFonts w:ascii="Arial" w:hAnsi="Arial" w:cs="Arial"/>
                <w:sz w:val="20"/>
                <w:szCs w:val="20"/>
              </w:rPr>
              <w:t xml:space="preserve">Max dose 1 microgram (base)/kg/min </w:t>
            </w:r>
          </w:p>
        </w:tc>
      </w:tr>
      <w:tr w:rsidR="00183A01" w:rsidRPr="00014725" w14:paraId="748AD6F8" w14:textId="77777777" w:rsidTr="00014725">
        <w:tc>
          <w:tcPr>
            <w:tcW w:w="2127" w:type="dxa"/>
            <w:tcBorders>
              <w:top w:val="nil"/>
              <w:left w:val="nil"/>
              <w:bottom w:val="nil"/>
              <w:right w:val="nil"/>
            </w:tcBorders>
            <w:shd w:val="clear" w:color="auto" w:fill="auto"/>
          </w:tcPr>
          <w:p w14:paraId="6592BDA2" w14:textId="655BFCF0" w:rsidR="00183A01" w:rsidRPr="004D2D38" w:rsidRDefault="00183A01" w:rsidP="00835846">
            <w:pPr>
              <w:spacing w:after="120"/>
              <w:rPr>
                <w:rFonts w:ascii="Arial" w:hAnsi="Arial" w:cs="Arial"/>
                <w:b/>
              </w:rPr>
            </w:pPr>
            <w:r w:rsidRPr="004D2D38">
              <w:rPr>
                <w:rFonts w:ascii="Arial" w:hAnsi="Arial" w:cs="Arial"/>
                <w:b/>
              </w:rPr>
              <w:t xml:space="preserve">Routes: </w:t>
            </w:r>
            <w:r w:rsidR="00DD78C4">
              <w:rPr>
                <w:noProof/>
              </w:rPr>
              <w:drawing>
                <wp:inline distT="0" distB="0" distL="0" distR="0" wp14:anchorId="15037934" wp14:editId="414D820D">
                  <wp:extent cx="1321559" cy="961134"/>
                  <wp:effectExtent l="0" t="0" r="0" b="0"/>
                  <wp:docPr id="1660526735" name="Picture 166052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26090" cy="964429"/>
                          </a:xfrm>
                          <a:prstGeom prst="rect">
                            <a:avLst/>
                          </a:prstGeom>
                        </pic:spPr>
                      </pic:pic>
                    </a:graphicData>
                  </a:graphic>
                </wp:inline>
              </w:drawing>
            </w:r>
          </w:p>
        </w:tc>
        <w:tc>
          <w:tcPr>
            <w:tcW w:w="9072" w:type="dxa"/>
            <w:tcBorders>
              <w:top w:val="single" w:sz="4" w:space="0" w:color="auto"/>
              <w:left w:val="nil"/>
              <w:bottom w:val="single" w:sz="4" w:space="0" w:color="auto"/>
              <w:right w:val="nil"/>
            </w:tcBorders>
            <w:shd w:val="clear" w:color="auto" w:fill="auto"/>
          </w:tcPr>
          <w:p w14:paraId="4981E26B"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Must be infused centrally, tissue extravasation can be dangerous</w:t>
            </w:r>
          </w:p>
          <w:p w14:paraId="16D7F24C" w14:textId="77777777" w:rsidR="00183A01" w:rsidRPr="00F74193" w:rsidRDefault="00183A01" w:rsidP="00835846">
            <w:pPr>
              <w:spacing w:after="120"/>
              <w:rPr>
                <w:rFonts w:ascii="Arial" w:hAnsi="Arial" w:cs="Arial"/>
                <w:sz w:val="20"/>
                <w:szCs w:val="20"/>
              </w:rPr>
            </w:pPr>
          </w:p>
          <w:p w14:paraId="757715C3"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 xml:space="preserve"> UVC / CVL </w:t>
            </w:r>
          </w:p>
        </w:tc>
      </w:tr>
      <w:tr w:rsidR="00183A01" w:rsidRPr="00014725" w14:paraId="4B5CDA2B" w14:textId="77777777" w:rsidTr="00014725">
        <w:tc>
          <w:tcPr>
            <w:tcW w:w="2127" w:type="dxa"/>
            <w:tcBorders>
              <w:top w:val="nil"/>
              <w:left w:val="nil"/>
              <w:bottom w:val="nil"/>
              <w:right w:val="nil"/>
            </w:tcBorders>
            <w:shd w:val="clear" w:color="auto" w:fill="auto"/>
          </w:tcPr>
          <w:p w14:paraId="0D65CF20" w14:textId="77777777" w:rsidR="00183A01" w:rsidRPr="004D2D38" w:rsidRDefault="00183A01" w:rsidP="00835846">
            <w:pPr>
              <w:spacing w:after="120"/>
              <w:rPr>
                <w:rFonts w:ascii="Arial" w:hAnsi="Arial" w:cs="Arial"/>
                <w:b/>
              </w:rPr>
            </w:pPr>
            <w:r w:rsidRPr="004D2D38">
              <w:rPr>
                <w:rFonts w:ascii="Arial" w:hAnsi="Arial" w:cs="Arial"/>
                <w:b/>
              </w:rPr>
              <w:t xml:space="preserve">Compatibility: </w:t>
            </w:r>
          </w:p>
        </w:tc>
        <w:tc>
          <w:tcPr>
            <w:tcW w:w="9072" w:type="dxa"/>
            <w:tcBorders>
              <w:top w:val="single" w:sz="4" w:space="0" w:color="auto"/>
              <w:left w:val="nil"/>
              <w:bottom w:val="single" w:sz="4" w:space="0" w:color="auto"/>
              <w:right w:val="nil"/>
            </w:tcBorders>
            <w:shd w:val="clear" w:color="auto" w:fill="auto"/>
          </w:tcPr>
          <w:p w14:paraId="15C7A8D0"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Glucose 10%</w:t>
            </w:r>
            <w:r w:rsidR="00E83921" w:rsidRPr="00F74193">
              <w:rPr>
                <w:rFonts w:ascii="Arial" w:hAnsi="Arial" w:cs="Arial"/>
                <w:sz w:val="20"/>
                <w:szCs w:val="20"/>
              </w:rPr>
              <w:t xml:space="preserve"> *</w:t>
            </w:r>
          </w:p>
          <w:p w14:paraId="27A3F128" w14:textId="77777777" w:rsidR="00183A01" w:rsidRPr="00F74193" w:rsidRDefault="00183A01" w:rsidP="00835846">
            <w:pPr>
              <w:spacing w:after="120"/>
              <w:rPr>
                <w:rFonts w:ascii="Arial" w:hAnsi="Arial" w:cs="Arial"/>
                <w:sz w:val="20"/>
                <w:szCs w:val="20"/>
                <w:lang w:val="fr-FR"/>
              </w:rPr>
            </w:pPr>
            <w:r w:rsidRPr="00F74193">
              <w:rPr>
                <w:rFonts w:ascii="Arial" w:hAnsi="Arial" w:cs="Arial"/>
                <w:sz w:val="20"/>
                <w:szCs w:val="20"/>
                <w:lang w:val="fr-FR"/>
              </w:rPr>
              <w:t xml:space="preserve">Glucose  5% </w:t>
            </w:r>
          </w:p>
          <w:p w14:paraId="57674AD8" w14:textId="77777777" w:rsidR="00183A01" w:rsidRPr="00F74193" w:rsidRDefault="00183A01" w:rsidP="00835846">
            <w:pPr>
              <w:spacing w:after="120"/>
              <w:rPr>
                <w:rFonts w:ascii="Arial" w:hAnsi="Arial" w:cs="Arial"/>
                <w:sz w:val="20"/>
                <w:szCs w:val="20"/>
                <w:lang w:val="fr-FR"/>
              </w:rPr>
            </w:pPr>
            <w:r w:rsidRPr="00F74193">
              <w:rPr>
                <w:rFonts w:ascii="Arial" w:hAnsi="Arial" w:cs="Arial"/>
                <w:sz w:val="20"/>
                <w:szCs w:val="20"/>
                <w:lang w:val="fr-FR"/>
              </w:rPr>
              <w:t xml:space="preserve">Glucose  4% + Sodium chloride 0.18% </w:t>
            </w:r>
          </w:p>
          <w:p w14:paraId="30AF2CF7" w14:textId="77777777" w:rsidR="00183A01" w:rsidRPr="00F74193" w:rsidRDefault="00183A01" w:rsidP="00835846">
            <w:pPr>
              <w:spacing w:after="120"/>
              <w:rPr>
                <w:rFonts w:ascii="Arial" w:hAnsi="Arial" w:cs="Arial"/>
                <w:sz w:val="20"/>
                <w:szCs w:val="20"/>
                <w:lang w:val="fr-FR"/>
              </w:rPr>
            </w:pPr>
            <w:r w:rsidRPr="00F74193">
              <w:rPr>
                <w:rFonts w:ascii="Arial" w:hAnsi="Arial" w:cs="Arial"/>
                <w:sz w:val="20"/>
                <w:szCs w:val="20"/>
                <w:lang w:val="fr-FR"/>
              </w:rPr>
              <w:t>0.9% Sodium chloride</w:t>
            </w:r>
          </w:p>
        </w:tc>
      </w:tr>
      <w:tr w:rsidR="00183A01" w:rsidRPr="00014725" w14:paraId="0886B06D" w14:textId="77777777" w:rsidTr="00014725">
        <w:tc>
          <w:tcPr>
            <w:tcW w:w="2127" w:type="dxa"/>
            <w:tcBorders>
              <w:top w:val="nil"/>
              <w:left w:val="nil"/>
              <w:bottom w:val="nil"/>
              <w:right w:val="nil"/>
            </w:tcBorders>
            <w:shd w:val="clear" w:color="auto" w:fill="auto"/>
          </w:tcPr>
          <w:p w14:paraId="442A86AD" w14:textId="77777777" w:rsidR="00183A01" w:rsidRPr="004D2D38" w:rsidRDefault="00183A01" w:rsidP="00835846">
            <w:pPr>
              <w:spacing w:after="120"/>
              <w:rPr>
                <w:rFonts w:ascii="Arial" w:hAnsi="Arial" w:cs="Arial"/>
                <w:b/>
              </w:rPr>
            </w:pPr>
            <w:r w:rsidRPr="004D2D38">
              <w:rPr>
                <w:rFonts w:ascii="Arial" w:hAnsi="Arial" w:cs="Arial"/>
                <w:b/>
              </w:rPr>
              <w:t xml:space="preserve">Incompatibility: </w:t>
            </w:r>
          </w:p>
          <w:p w14:paraId="2E7D79A2" w14:textId="77777777" w:rsidR="00183A01" w:rsidRPr="004D2D38" w:rsidRDefault="00183A01" w:rsidP="00835846">
            <w:pPr>
              <w:spacing w:after="120"/>
              <w:rPr>
                <w:rFonts w:ascii="Arial" w:hAnsi="Arial" w:cs="Arial"/>
                <w:b/>
              </w:rPr>
            </w:pPr>
            <w:r w:rsidRPr="004D2D38">
              <w:rPr>
                <w:rFonts w:ascii="Arial" w:hAnsi="Arial" w:cs="Arial"/>
                <w:b/>
              </w:rPr>
              <w:t>Other:</w:t>
            </w:r>
          </w:p>
        </w:tc>
        <w:tc>
          <w:tcPr>
            <w:tcW w:w="9072" w:type="dxa"/>
            <w:tcBorders>
              <w:top w:val="single" w:sz="4" w:space="0" w:color="auto"/>
              <w:left w:val="nil"/>
              <w:bottom w:val="single" w:sz="4" w:space="0" w:color="auto"/>
              <w:right w:val="nil"/>
            </w:tcBorders>
            <w:shd w:val="clear" w:color="auto" w:fill="auto"/>
          </w:tcPr>
          <w:p w14:paraId="1EB00D14" w14:textId="77777777" w:rsidR="00183A01" w:rsidRPr="00F74193" w:rsidRDefault="00183A01" w:rsidP="00835846">
            <w:pPr>
              <w:pBdr>
                <w:bottom w:val="single" w:sz="6" w:space="1" w:color="auto"/>
              </w:pBdr>
              <w:spacing w:after="120"/>
              <w:rPr>
                <w:rFonts w:ascii="Arial" w:hAnsi="Arial" w:cs="Arial"/>
                <w:sz w:val="20"/>
                <w:szCs w:val="20"/>
              </w:rPr>
            </w:pPr>
            <w:r w:rsidRPr="00F74193">
              <w:rPr>
                <w:rFonts w:ascii="Arial" w:hAnsi="Arial" w:cs="Arial"/>
                <w:sz w:val="20"/>
                <w:szCs w:val="20"/>
              </w:rPr>
              <w:t>Sodium Bicarbonate and alkaline solutions, insulin, ranitidine</w:t>
            </w:r>
            <w:r w:rsidR="001511FC" w:rsidRPr="00F74193">
              <w:rPr>
                <w:rFonts w:ascii="Arial" w:hAnsi="Arial" w:cs="Arial"/>
                <w:sz w:val="20"/>
                <w:szCs w:val="20"/>
              </w:rPr>
              <w:t>,</w:t>
            </w:r>
            <w:r w:rsidRPr="00F74193">
              <w:rPr>
                <w:rFonts w:ascii="Arial" w:hAnsi="Arial" w:cs="Arial"/>
                <w:sz w:val="20"/>
                <w:szCs w:val="20"/>
              </w:rPr>
              <w:t xml:space="preserve"> furosemide and omeprazole</w:t>
            </w:r>
          </w:p>
          <w:p w14:paraId="62F267D8"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Monitor limb perfusion, urine output and central vascular pressures (where possible) at high doses</w:t>
            </w:r>
          </w:p>
        </w:tc>
      </w:tr>
      <w:tr w:rsidR="00183A01" w:rsidRPr="00F74193" w14:paraId="54E385FD" w14:textId="77777777" w:rsidTr="00014725">
        <w:tc>
          <w:tcPr>
            <w:tcW w:w="2127" w:type="dxa"/>
            <w:tcBorders>
              <w:top w:val="nil"/>
              <w:left w:val="nil"/>
              <w:bottom w:val="nil"/>
              <w:right w:val="nil"/>
            </w:tcBorders>
            <w:shd w:val="clear" w:color="auto" w:fill="auto"/>
          </w:tcPr>
          <w:p w14:paraId="322AE8BD" w14:textId="77777777" w:rsidR="00183A01" w:rsidRPr="00F74193" w:rsidRDefault="00183A01" w:rsidP="00835846">
            <w:pPr>
              <w:spacing w:after="120"/>
              <w:rPr>
                <w:rFonts w:ascii="Arial" w:hAnsi="Arial" w:cs="Arial"/>
                <w:b/>
                <w:sz w:val="16"/>
                <w:szCs w:val="16"/>
              </w:rPr>
            </w:pPr>
            <w:r w:rsidRPr="00F74193">
              <w:rPr>
                <w:rFonts w:ascii="Arial" w:hAnsi="Arial" w:cs="Arial"/>
                <w:b/>
                <w:sz w:val="16"/>
                <w:szCs w:val="16"/>
              </w:rPr>
              <w:t>References:</w:t>
            </w:r>
          </w:p>
        </w:tc>
        <w:tc>
          <w:tcPr>
            <w:tcW w:w="9072" w:type="dxa"/>
            <w:tcBorders>
              <w:top w:val="single" w:sz="4" w:space="0" w:color="auto"/>
              <w:left w:val="nil"/>
              <w:bottom w:val="single" w:sz="4" w:space="0" w:color="auto"/>
              <w:right w:val="nil"/>
            </w:tcBorders>
            <w:shd w:val="clear" w:color="auto" w:fill="auto"/>
          </w:tcPr>
          <w:p w14:paraId="332F7BC5" w14:textId="77777777" w:rsidR="004D7546" w:rsidRPr="00F74193" w:rsidRDefault="004D7546" w:rsidP="00835846">
            <w:pPr>
              <w:rPr>
                <w:rFonts w:ascii="Arial" w:hAnsi="Arial" w:cs="Arial"/>
                <w:sz w:val="16"/>
                <w:szCs w:val="16"/>
              </w:rPr>
            </w:pPr>
            <w:r w:rsidRPr="00F74193">
              <w:rPr>
                <w:rFonts w:ascii="Arial" w:hAnsi="Arial" w:cs="Arial"/>
                <w:sz w:val="16"/>
                <w:szCs w:val="16"/>
              </w:rPr>
              <w:t xml:space="preserve">BNF for Children London: BMJ Group, Pharmaceutical Press and RCPCH Publications Limited; 2014 – 2015 Available at </w:t>
            </w:r>
            <w:hyperlink r:id="rId144" w:history="1">
              <w:r w:rsidRPr="00F74193">
                <w:rPr>
                  <w:rStyle w:val="Hyperlink"/>
                  <w:rFonts w:ascii="Arial" w:hAnsi="Arial" w:cs="Arial"/>
                  <w:sz w:val="16"/>
                  <w:szCs w:val="16"/>
                </w:rPr>
                <w:t>https://www.medicinescomplete.com/mc/bnfc/current/index.htm</w:t>
              </w:r>
            </w:hyperlink>
            <w:r w:rsidRPr="00F74193">
              <w:rPr>
                <w:rFonts w:ascii="Arial" w:hAnsi="Arial" w:cs="Arial"/>
                <w:sz w:val="16"/>
                <w:szCs w:val="16"/>
              </w:rPr>
              <w:t xml:space="preserve"> [Accessed 19.08.15]</w:t>
            </w:r>
          </w:p>
          <w:p w14:paraId="3FABF7A1" w14:textId="77777777" w:rsidR="00183A01" w:rsidRPr="00F74193" w:rsidRDefault="00183A01" w:rsidP="00835846">
            <w:pPr>
              <w:rPr>
                <w:rFonts w:ascii="Arial" w:hAnsi="Arial" w:cs="Arial"/>
                <w:sz w:val="16"/>
                <w:szCs w:val="16"/>
              </w:rPr>
            </w:pPr>
            <w:r w:rsidRPr="00F74193">
              <w:rPr>
                <w:rFonts w:ascii="Arial" w:hAnsi="Arial" w:cs="Arial"/>
                <w:sz w:val="16"/>
                <w:szCs w:val="16"/>
              </w:rPr>
              <w:t xml:space="preserve">Trissel, L.A. Handbook of Injectable drugs. Available at </w:t>
            </w:r>
            <w:hyperlink r:id="rId145" w:history="1">
              <w:r w:rsidRPr="00F74193">
                <w:rPr>
                  <w:rStyle w:val="Hyperlink"/>
                  <w:rFonts w:ascii="Arial" w:hAnsi="Arial" w:cs="Arial"/>
                  <w:sz w:val="16"/>
                  <w:szCs w:val="16"/>
                </w:rPr>
                <w:t>http://www.medicinescomplete.com/mc/hid/current/</w:t>
              </w:r>
            </w:hyperlink>
            <w:r w:rsidRPr="00F74193">
              <w:rPr>
                <w:rFonts w:ascii="Arial" w:hAnsi="Arial" w:cs="Arial"/>
                <w:sz w:val="16"/>
                <w:szCs w:val="16"/>
              </w:rPr>
              <w:t xml:space="preserve"> [Accessed </w:t>
            </w:r>
            <w:r w:rsidR="00E16A8E" w:rsidRPr="00F74193">
              <w:rPr>
                <w:rFonts w:ascii="Arial" w:hAnsi="Arial" w:cs="Arial"/>
                <w:sz w:val="16"/>
                <w:szCs w:val="16"/>
              </w:rPr>
              <w:t>25</w:t>
            </w:r>
            <w:r w:rsidRPr="00F74193">
              <w:rPr>
                <w:rFonts w:ascii="Arial" w:hAnsi="Arial" w:cs="Arial"/>
                <w:sz w:val="16"/>
                <w:szCs w:val="16"/>
              </w:rPr>
              <w:t>.0</w:t>
            </w:r>
            <w:r w:rsidR="00E16A8E" w:rsidRPr="00F74193">
              <w:rPr>
                <w:rFonts w:ascii="Arial" w:hAnsi="Arial" w:cs="Arial"/>
                <w:sz w:val="16"/>
                <w:szCs w:val="16"/>
              </w:rPr>
              <w:t>8</w:t>
            </w:r>
            <w:r w:rsidRPr="00F74193">
              <w:rPr>
                <w:rFonts w:ascii="Arial" w:hAnsi="Arial" w:cs="Arial"/>
                <w:sz w:val="16"/>
                <w:szCs w:val="16"/>
              </w:rPr>
              <w:t>.1</w:t>
            </w:r>
            <w:r w:rsidR="00E16A8E" w:rsidRPr="00F74193">
              <w:rPr>
                <w:rFonts w:ascii="Arial" w:hAnsi="Arial" w:cs="Arial"/>
                <w:sz w:val="16"/>
                <w:szCs w:val="16"/>
              </w:rPr>
              <w:t>5</w:t>
            </w:r>
            <w:r w:rsidRPr="00F74193">
              <w:rPr>
                <w:rFonts w:ascii="Arial" w:hAnsi="Arial" w:cs="Arial"/>
                <w:sz w:val="16"/>
                <w:szCs w:val="16"/>
              </w:rPr>
              <w:t>]</w:t>
            </w:r>
          </w:p>
          <w:p w14:paraId="4347A4C5" w14:textId="7E208F92" w:rsidR="00183A01" w:rsidRPr="00F74193" w:rsidRDefault="00183A01" w:rsidP="00835846">
            <w:pPr>
              <w:rPr>
                <w:rStyle w:val="Hyperlink"/>
                <w:rFonts w:ascii="Arial" w:hAnsi="Arial" w:cs="Arial"/>
                <w:sz w:val="16"/>
                <w:szCs w:val="16"/>
              </w:rPr>
            </w:pPr>
            <w:r w:rsidRPr="00F74193">
              <w:rPr>
                <w:rFonts w:ascii="Arial" w:hAnsi="Arial" w:cs="Arial"/>
                <w:sz w:val="16"/>
                <w:szCs w:val="16"/>
              </w:rPr>
              <w:t xml:space="preserve">NHS Injectable Medicines Guide, Medusa. Accessed at </w:t>
            </w:r>
            <w:hyperlink r:id="rId146" w:history="1">
              <w:r w:rsidR="000E2A77" w:rsidRPr="0045016D">
                <w:rPr>
                  <w:rStyle w:val="Hyperlink"/>
                  <w:rFonts w:ascii="Arial" w:hAnsi="Arial" w:cs="Arial"/>
                  <w:sz w:val="16"/>
                  <w:szCs w:val="16"/>
                </w:rPr>
                <w:t>http://medusaimg.nhs.uk/</w:t>
              </w:r>
            </w:hyperlink>
            <w:r w:rsidR="00E16A8E" w:rsidRPr="00F74193">
              <w:rPr>
                <w:rStyle w:val="Hyperlink"/>
                <w:rFonts w:ascii="Arial" w:hAnsi="Arial" w:cs="Arial"/>
                <w:sz w:val="16"/>
                <w:szCs w:val="16"/>
              </w:rPr>
              <w:t xml:space="preserve"> [Accessed 25.08.15]</w:t>
            </w:r>
          </w:p>
          <w:p w14:paraId="2E88E5C5" w14:textId="77777777" w:rsidR="00183A01" w:rsidRPr="00F74193" w:rsidRDefault="00E83921" w:rsidP="00835846">
            <w:pPr>
              <w:rPr>
                <w:rFonts w:ascii="Arial" w:hAnsi="Arial" w:cs="Arial"/>
                <w:color w:val="0000FF"/>
                <w:sz w:val="16"/>
                <w:szCs w:val="16"/>
                <w:u w:val="single"/>
              </w:rPr>
            </w:pPr>
            <w:r w:rsidRPr="00F74193">
              <w:rPr>
                <w:rFonts w:ascii="Arial" w:hAnsi="Arial" w:cs="Arial"/>
                <w:sz w:val="16"/>
                <w:szCs w:val="16"/>
              </w:rPr>
              <w:t>*local practice</w:t>
            </w:r>
          </w:p>
        </w:tc>
      </w:tr>
    </w:tbl>
    <w:p w14:paraId="3798296E" w14:textId="77777777" w:rsidR="00183A01" w:rsidRPr="00F74193" w:rsidRDefault="00183A01" w:rsidP="00835846">
      <w:pPr>
        <w:ind w:left="1440" w:hanging="1440"/>
        <w:rPr>
          <w:rFonts w:ascii="Arial" w:hAnsi="Arial" w:cs="Arial"/>
          <w:sz w:val="16"/>
          <w:szCs w:val="16"/>
        </w:rPr>
      </w:pPr>
      <w:r w:rsidRPr="00F74193">
        <w:rPr>
          <w:rFonts w:ascii="Arial" w:hAnsi="Arial" w:cs="Arial"/>
          <w:sz w:val="16"/>
          <w:szCs w:val="16"/>
        </w:rPr>
        <w:tab/>
        <w:t xml:space="preserve"> </w:t>
      </w:r>
    </w:p>
    <w:p w14:paraId="637A37BA" w14:textId="77777777" w:rsidR="00183A01" w:rsidRPr="00F74193" w:rsidRDefault="00183A01" w:rsidP="00835846">
      <w:pPr>
        <w:rPr>
          <w:rFonts w:ascii="Arial" w:hAnsi="Arial" w:cs="Arial"/>
          <w:sz w:val="16"/>
          <w:szCs w:val="16"/>
        </w:rPr>
      </w:pPr>
      <w:r w:rsidRPr="00F74193">
        <w:rPr>
          <w:rFonts w:ascii="Arial" w:hAnsi="Arial" w:cs="Arial"/>
          <w:sz w:val="16"/>
          <w:szCs w:val="16"/>
        </w:rPr>
        <w:t>Written by: Gemma Holder (Neonatal Consultant)</w:t>
      </w:r>
    </w:p>
    <w:p w14:paraId="62B8C172" w14:textId="77777777" w:rsidR="00090E3F" w:rsidRPr="00F74193" w:rsidRDefault="00183A01" w:rsidP="00835846">
      <w:pPr>
        <w:rPr>
          <w:rFonts w:ascii="Arial" w:hAnsi="Arial" w:cs="Arial"/>
          <w:sz w:val="16"/>
          <w:szCs w:val="16"/>
        </w:rPr>
      </w:pPr>
      <w:r w:rsidRPr="00F74193">
        <w:rPr>
          <w:rFonts w:ascii="Arial" w:hAnsi="Arial" w:cs="Arial"/>
          <w:sz w:val="16"/>
          <w:szCs w:val="16"/>
        </w:rPr>
        <w:t>Checked by: Louise Whitticase (Lead Pharmacist-Women’s Services</w:t>
      </w:r>
    </w:p>
    <w:p w14:paraId="64E21B50" w14:textId="77777777" w:rsidR="007D5289" w:rsidRPr="00F74193" w:rsidRDefault="007D5289" w:rsidP="00835846">
      <w:pPr>
        <w:rPr>
          <w:rFonts w:ascii="Arial" w:hAnsi="Arial" w:cs="Arial"/>
          <w:sz w:val="16"/>
          <w:szCs w:val="16"/>
        </w:rPr>
      </w:pPr>
    </w:p>
    <w:p w14:paraId="513EB14A" w14:textId="77777777" w:rsidR="00090E3F" w:rsidRDefault="00090E3F" w:rsidP="00835846">
      <w:pPr>
        <w:ind w:left="1440" w:hanging="1440"/>
        <w:rPr>
          <w:rFonts w:ascii="Arial" w:hAnsi="Arial" w:cs="Arial"/>
          <w:sz w:val="16"/>
          <w:szCs w:val="16"/>
        </w:rPr>
      </w:pPr>
    </w:p>
    <w:p w14:paraId="6D244CEE" w14:textId="77777777" w:rsidR="00F74193" w:rsidRDefault="00F74193" w:rsidP="00835846">
      <w:pPr>
        <w:ind w:left="1440" w:hanging="1440"/>
        <w:rPr>
          <w:rFonts w:ascii="Arial" w:hAnsi="Arial" w:cs="Arial"/>
          <w:sz w:val="16"/>
          <w:szCs w:val="16"/>
        </w:rPr>
      </w:pPr>
    </w:p>
    <w:p w14:paraId="24A839A1" w14:textId="77777777" w:rsidR="00F74193" w:rsidRDefault="00F74193" w:rsidP="00835846">
      <w:pPr>
        <w:ind w:left="1440" w:hanging="1440"/>
        <w:rPr>
          <w:rFonts w:ascii="Arial" w:hAnsi="Arial" w:cs="Arial"/>
          <w:sz w:val="16"/>
          <w:szCs w:val="16"/>
        </w:rPr>
      </w:pPr>
    </w:p>
    <w:p w14:paraId="64B79001" w14:textId="77777777" w:rsidR="00F74193" w:rsidRDefault="00F74193" w:rsidP="00835846">
      <w:pPr>
        <w:ind w:left="1440" w:hanging="1440"/>
        <w:rPr>
          <w:rFonts w:ascii="Arial" w:hAnsi="Arial" w:cs="Arial"/>
          <w:sz w:val="16"/>
          <w:szCs w:val="16"/>
        </w:rPr>
      </w:pPr>
    </w:p>
    <w:p w14:paraId="711C713E" w14:textId="77777777" w:rsidR="00F74193" w:rsidRDefault="00F74193" w:rsidP="00835846">
      <w:pPr>
        <w:ind w:left="1440" w:hanging="1440"/>
        <w:rPr>
          <w:rFonts w:ascii="Arial" w:hAnsi="Arial" w:cs="Arial"/>
          <w:sz w:val="16"/>
          <w:szCs w:val="16"/>
        </w:rPr>
      </w:pPr>
    </w:p>
    <w:p w14:paraId="6B315387" w14:textId="77777777" w:rsidR="00F74193" w:rsidRDefault="00F74193" w:rsidP="00835846">
      <w:pPr>
        <w:ind w:left="1440" w:hanging="1440"/>
        <w:rPr>
          <w:rFonts w:ascii="Arial" w:hAnsi="Arial" w:cs="Arial"/>
          <w:sz w:val="16"/>
          <w:szCs w:val="16"/>
        </w:rPr>
      </w:pPr>
    </w:p>
    <w:p w14:paraId="5E5E538F" w14:textId="77777777" w:rsidR="00F74193" w:rsidRDefault="00F74193" w:rsidP="00835846">
      <w:pPr>
        <w:ind w:left="1440" w:hanging="1440"/>
        <w:rPr>
          <w:rFonts w:ascii="Arial" w:hAnsi="Arial" w:cs="Arial"/>
          <w:sz w:val="16"/>
          <w:szCs w:val="16"/>
        </w:rPr>
      </w:pPr>
    </w:p>
    <w:p w14:paraId="63B875FB" w14:textId="77777777" w:rsidR="00F74193" w:rsidRDefault="00F74193" w:rsidP="00835846">
      <w:pPr>
        <w:ind w:left="1440" w:hanging="1440"/>
        <w:rPr>
          <w:rFonts w:ascii="Arial" w:hAnsi="Arial" w:cs="Arial"/>
          <w:sz w:val="16"/>
          <w:szCs w:val="16"/>
        </w:rPr>
      </w:pPr>
    </w:p>
    <w:p w14:paraId="369300A4" w14:textId="77777777" w:rsidR="00F74193" w:rsidRDefault="00F74193" w:rsidP="00835846">
      <w:pPr>
        <w:ind w:left="1440" w:hanging="1440"/>
        <w:rPr>
          <w:rFonts w:ascii="Arial" w:hAnsi="Arial" w:cs="Arial"/>
          <w:sz w:val="16"/>
          <w:szCs w:val="16"/>
        </w:rPr>
      </w:pPr>
    </w:p>
    <w:p w14:paraId="719408CC" w14:textId="77777777" w:rsidR="00F74193" w:rsidRPr="00F74193" w:rsidRDefault="00F74193" w:rsidP="00DD78C4">
      <w:pPr>
        <w:rPr>
          <w:rFonts w:ascii="Arial" w:hAnsi="Arial" w:cs="Arial"/>
          <w:sz w:val="16"/>
          <w:szCs w:val="16"/>
        </w:rPr>
      </w:pPr>
    </w:p>
    <w:p w14:paraId="65E9CACD" w14:textId="77777777" w:rsidR="00090E3F" w:rsidRPr="00F74193" w:rsidRDefault="00090E3F" w:rsidP="00835846">
      <w:pPr>
        <w:rPr>
          <w:rFonts w:ascii="Arial" w:hAnsi="Arial" w:cs="Arial"/>
          <w:sz w:val="16"/>
          <w:szCs w:val="16"/>
        </w:rPr>
      </w:pPr>
    </w:p>
    <w:tbl>
      <w:tblPr>
        <w:tblW w:w="11199" w:type="dxa"/>
        <w:tblInd w:w="-1310" w:type="dxa"/>
        <w:tblLook w:val="01E0" w:firstRow="1" w:lastRow="1" w:firstColumn="1" w:lastColumn="1" w:noHBand="0" w:noVBand="0"/>
      </w:tblPr>
      <w:tblGrid>
        <w:gridCol w:w="2127"/>
        <w:gridCol w:w="9072"/>
      </w:tblGrid>
      <w:tr w:rsidR="00A141FD" w:rsidRPr="00014725" w14:paraId="42C43EE6" w14:textId="77777777" w:rsidTr="08D9FCA5">
        <w:tc>
          <w:tcPr>
            <w:tcW w:w="2127" w:type="dxa"/>
            <w:tcBorders>
              <w:top w:val="nil"/>
              <w:left w:val="nil"/>
              <w:bottom w:val="nil"/>
              <w:right w:val="nil"/>
            </w:tcBorders>
            <w:shd w:val="clear" w:color="auto" w:fill="auto"/>
          </w:tcPr>
          <w:p w14:paraId="70AFAB8C" w14:textId="77777777" w:rsidR="00A141FD" w:rsidRPr="00014725" w:rsidRDefault="00A141FD" w:rsidP="001B6838">
            <w:pPr>
              <w:spacing w:after="120"/>
              <w:rPr>
                <w:rFonts w:ascii="Arial" w:hAnsi="Arial" w:cs="Arial"/>
                <w:b/>
              </w:rPr>
            </w:pPr>
          </w:p>
        </w:tc>
        <w:tc>
          <w:tcPr>
            <w:tcW w:w="9072" w:type="dxa"/>
            <w:tcBorders>
              <w:top w:val="nil"/>
              <w:left w:val="nil"/>
              <w:bottom w:val="single" w:sz="4" w:space="0" w:color="auto"/>
              <w:right w:val="nil"/>
            </w:tcBorders>
            <w:shd w:val="clear" w:color="auto" w:fill="auto"/>
          </w:tcPr>
          <w:p w14:paraId="1E552048" w14:textId="77777777" w:rsidR="00A141FD" w:rsidRPr="00014725" w:rsidRDefault="00A141FD" w:rsidP="001B6838">
            <w:pPr>
              <w:pStyle w:val="NoSpacing"/>
              <w:rPr>
                <w:rFonts w:ascii="Arial" w:hAnsi="Arial" w:cs="Arial"/>
                <w:b/>
              </w:rPr>
            </w:pPr>
            <w:r>
              <w:rPr>
                <w:rFonts w:ascii="Arial" w:hAnsi="Arial" w:cs="Arial"/>
                <w:b/>
              </w:rPr>
              <w:t>NYSTATIN</w:t>
            </w:r>
          </w:p>
        </w:tc>
      </w:tr>
      <w:tr w:rsidR="00A141FD" w:rsidRPr="00014725" w14:paraId="47A92D17" w14:textId="77777777" w:rsidTr="08D9FCA5">
        <w:tc>
          <w:tcPr>
            <w:tcW w:w="2127" w:type="dxa"/>
            <w:tcBorders>
              <w:top w:val="nil"/>
              <w:left w:val="nil"/>
              <w:bottom w:val="nil"/>
              <w:right w:val="nil"/>
            </w:tcBorders>
            <w:shd w:val="clear" w:color="auto" w:fill="auto"/>
          </w:tcPr>
          <w:p w14:paraId="7DADE819" w14:textId="77777777" w:rsidR="00A141FD" w:rsidRPr="00A141FD" w:rsidRDefault="00A141FD" w:rsidP="001B6838">
            <w:pPr>
              <w:spacing w:after="120"/>
              <w:rPr>
                <w:rFonts w:ascii="Arial" w:hAnsi="Arial" w:cs="Arial"/>
                <w:b/>
                <w:sz w:val="20"/>
                <w:szCs w:val="20"/>
              </w:rPr>
            </w:pPr>
            <w:r w:rsidRPr="00A141FD">
              <w:rPr>
                <w:rFonts w:ascii="Arial" w:hAnsi="Arial" w:cs="Arial"/>
                <w:b/>
                <w:sz w:val="20"/>
                <w:szCs w:val="20"/>
              </w:rPr>
              <w:t xml:space="preserve">Indications for use: </w:t>
            </w:r>
          </w:p>
        </w:tc>
        <w:tc>
          <w:tcPr>
            <w:tcW w:w="9072" w:type="dxa"/>
            <w:tcBorders>
              <w:top w:val="single" w:sz="4" w:space="0" w:color="auto"/>
              <w:left w:val="nil"/>
              <w:bottom w:val="single" w:sz="4" w:space="0" w:color="auto"/>
              <w:right w:val="nil"/>
            </w:tcBorders>
            <w:shd w:val="clear" w:color="auto" w:fill="auto"/>
          </w:tcPr>
          <w:p w14:paraId="13AE1287" w14:textId="77777777" w:rsidR="00A141FD" w:rsidRPr="00A141FD" w:rsidRDefault="00A141FD" w:rsidP="001B6838">
            <w:pPr>
              <w:spacing w:after="120"/>
              <w:rPr>
                <w:rFonts w:ascii="Arial" w:hAnsi="Arial" w:cs="Arial"/>
                <w:sz w:val="20"/>
                <w:szCs w:val="20"/>
              </w:rPr>
            </w:pPr>
            <w:r w:rsidRPr="00A141FD">
              <w:rPr>
                <w:rFonts w:ascii="Arial" w:hAnsi="Arial" w:cs="Arial"/>
                <w:sz w:val="20"/>
                <w:szCs w:val="20"/>
              </w:rPr>
              <w:t>For prophylaxis of fungal infections in babies commenced on antibiotics for suspected late onset infection if:</w:t>
            </w:r>
          </w:p>
          <w:p w14:paraId="180979DF" w14:textId="77777777" w:rsidR="00A141FD" w:rsidRPr="00A141FD" w:rsidRDefault="00A141FD">
            <w:pPr>
              <w:pStyle w:val="ListParagraph"/>
              <w:numPr>
                <w:ilvl w:val="0"/>
                <w:numId w:val="41"/>
              </w:numPr>
              <w:spacing w:after="120"/>
              <w:rPr>
                <w:rFonts w:ascii="Arial" w:hAnsi="Arial" w:cs="Arial"/>
                <w:sz w:val="20"/>
                <w:szCs w:val="20"/>
              </w:rPr>
            </w:pPr>
            <w:r w:rsidRPr="00A141FD">
              <w:rPr>
                <w:rFonts w:ascii="Arial" w:hAnsi="Arial" w:cs="Arial"/>
                <w:sz w:val="20"/>
                <w:szCs w:val="20"/>
              </w:rPr>
              <w:t xml:space="preserve">born &lt;30 weeks gestation or &lt;1500g, </w:t>
            </w:r>
          </w:p>
          <w:p w14:paraId="018121DA" w14:textId="08231BC9" w:rsidR="00A141FD" w:rsidRPr="00B16E5F" w:rsidRDefault="152600B7" w:rsidP="00B16E5F">
            <w:pPr>
              <w:spacing w:after="120"/>
              <w:ind w:left="720"/>
              <w:rPr>
                <w:rFonts w:ascii="Arial" w:hAnsi="Arial" w:cs="Arial"/>
              </w:rPr>
            </w:pPr>
            <w:r w:rsidRPr="00B16E5F">
              <w:rPr>
                <w:rFonts w:ascii="Arial" w:hAnsi="Arial" w:cs="Arial"/>
                <w:sz w:val="20"/>
                <w:szCs w:val="20"/>
              </w:rPr>
              <w:t>AND</w:t>
            </w:r>
          </w:p>
          <w:p w14:paraId="51FC5B12" w14:textId="77777777" w:rsidR="00A141FD" w:rsidRPr="00A141FD" w:rsidRDefault="00A141FD">
            <w:pPr>
              <w:pStyle w:val="ListParagraph"/>
              <w:numPr>
                <w:ilvl w:val="0"/>
                <w:numId w:val="41"/>
              </w:numPr>
              <w:spacing w:after="120"/>
              <w:rPr>
                <w:rFonts w:ascii="Arial" w:hAnsi="Arial" w:cs="Arial"/>
                <w:sz w:val="20"/>
                <w:szCs w:val="20"/>
              </w:rPr>
            </w:pPr>
            <w:r w:rsidRPr="00A141FD">
              <w:rPr>
                <w:rFonts w:ascii="Arial" w:hAnsi="Arial" w:cs="Arial"/>
                <w:sz w:val="20"/>
                <w:szCs w:val="20"/>
              </w:rPr>
              <w:t>No evidence of or suspicion of current candida colonisation</w:t>
            </w:r>
          </w:p>
          <w:p w14:paraId="593EA831" w14:textId="77777777" w:rsidR="00A141FD" w:rsidRPr="00A141FD" w:rsidRDefault="00A141FD" w:rsidP="001B6838">
            <w:pPr>
              <w:spacing w:after="120"/>
              <w:ind w:left="420"/>
              <w:rPr>
                <w:rFonts w:ascii="Arial" w:hAnsi="Arial" w:cs="Arial"/>
                <w:sz w:val="20"/>
                <w:szCs w:val="20"/>
              </w:rPr>
            </w:pPr>
            <w:r w:rsidRPr="00A141FD">
              <w:rPr>
                <w:rFonts w:ascii="Arial" w:hAnsi="Arial" w:cs="Arial"/>
                <w:sz w:val="20"/>
                <w:szCs w:val="20"/>
              </w:rPr>
              <w:t>OR</w:t>
            </w:r>
          </w:p>
          <w:p w14:paraId="53C73F42" w14:textId="77777777" w:rsidR="00A141FD" w:rsidRPr="00A141FD" w:rsidRDefault="00A141FD">
            <w:pPr>
              <w:pStyle w:val="ListParagraph"/>
              <w:numPr>
                <w:ilvl w:val="0"/>
                <w:numId w:val="41"/>
              </w:numPr>
              <w:spacing w:after="120" w:line="360" w:lineRule="auto"/>
              <w:rPr>
                <w:rFonts w:ascii="Arial" w:hAnsi="Arial" w:cs="Arial"/>
                <w:sz w:val="20"/>
                <w:szCs w:val="20"/>
              </w:rPr>
            </w:pPr>
            <w:r w:rsidRPr="00A141FD">
              <w:rPr>
                <w:rFonts w:ascii="Arial" w:hAnsi="Arial" w:cs="Arial"/>
                <w:sz w:val="20"/>
                <w:szCs w:val="20"/>
              </w:rPr>
              <w:t>Ever had any abdominal surgery regardless of birth gestation or corrected gestational age</w:t>
            </w:r>
          </w:p>
          <w:p w14:paraId="1DD2B08E" w14:textId="77777777" w:rsidR="00A141FD" w:rsidRPr="00A141FD" w:rsidRDefault="00A141FD" w:rsidP="00B16E5F">
            <w:pPr>
              <w:pStyle w:val="ListParagraph"/>
              <w:spacing w:after="120" w:line="360" w:lineRule="auto"/>
              <w:ind w:left="780"/>
              <w:rPr>
                <w:rFonts w:ascii="Arial" w:hAnsi="Arial" w:cs="Arial"/>
                <w:sz w:val="20"/>
                <w:szCs w:val="20"/>
              </w:rPr>
            </w:pPr>
            <w:r w:rsidRPr="00A141FD">
              <w:rPr>
                <w:rFonts w:ascii="Arial" w:hAnsi="Arial" w:cs="Arial"/>
                <w:sz w:val="20"/>
                <w:szCs w:val="20"/>
              </w:rPr>
              <w:t>AND</w:t>
            </w:r>
          </w:p>
          <w:p w14:paraId="36CBE871" w14:textId="77777777" w:rsidR="00A141FD" w:rsidRPr="00A141FD" w:rsidRDefault="00A141FD">
            <w:pPr>
              <w:pStyle w:val="ListParagraph"/>
              <w:numPr>
                <w:ilvl w:val="0"/>
                <w:numId w:val="41"/>
              </w:numPr>
              <w:spacing w:after="120" w:line="360" w:lineRule="auto"/>
              <w:rPr>
                <w:rFonts w:ascii="Arial" w:hAnsi="Arial" w:cs="Arial"/>
                <w:sz w:val="20"/>
                <w:szCs w:val="20"/>
              </w:rPr>
            </w:pPr>
            <w:r w:rsidRPr="00A141FD">
              <w:rPr>
                <w:rFonts w:ascii="Arial" w:hAnsi="Arial" w:cs="Arial"/>
                <w:sz w:val="20"/>
                <w:szCs w:val="20"/>
              </w:rPr>
              <w:t>No evidence of or suspicion of current candida colonisation</w:t>
            </w:r>
          </w:p>
          <w:p w14:paraId="47A0FB03" w14:textId="77777777" w:rsidR="00A141FD" w:rsidRPr="00A141FD" w:rsidRDefault="00A141FD" w:rsidP="001B6838">
            <w:pPr>
              <w:spacing w:after="120"/>
              <w:ind w:left="420"/>
              <w:rPr>
                <w:rFonts w:ascii="Arial" w:hAnsi="Arial" w:cs="Arial"/>
                <w:sz w:val="20"/>
                <w:szCs w:val="20"/>
              </w:rPr>
            </w:pPr>
          </w:p>
          <w:p w14:paraId="05CA7244" w14:textId="77777777" w:rsidR="00A141FD" w:rsidRPr="00A141FD" w:rsidRDefault="00A141FD" w:rsidP="001B6838">
            <w:pPr>
              <w:spacing w:after="120"/>
              <w:rPr>
                <w:rFonts w:ascii="Arial" w:hAnsi="Arial" w:cs="Arial"/>
                <w:sz w:val="20"/>
                <w:szCs w:val="20"/>
              </w:rPr>
            </w:pPr>
            <w:r w:rsidRPr="00A141FD">
              <w:rPr>
                <w:rFonts w:ascii="Arial" w:hAnsi="Arial" w:cs="Arial"/>
                <w:sz w:val="20"/>
                <w:szCs w:val="20"/>
              </w:rPr>
              <w:t>Use IV fluconazole instead if baby is known or suspected to be colonised with candida</w:t>
            </w:r>
          </w:p>
          <w:p w14:paraId="428E5BD1" w14:textId="0ACD9B03" w:rsidR="00A141FD" w:rsidRPr="00A141FD" w:rsidRDefault="152600B7" w:rsidP="001B6838">
            <w:pPr>
              <w:spacing w:after="120"/>
              <w:rPr>
                <w:rFonts w:ascii="Arial" w:hAnsi="Arial" w:cs="Arial"/>
                <w:sz w:val="20"/>
                <w:szCs w:val="20"/>
              </w:rPr>
            </w:pPr>
            <w:r w:rsidRPr="1A81BC5B">
              <w:rPr>
                <w:rFonts w:ascii="Arial" w:hAnsi="Arial" w:cs="Arial"/>
                <w:sz w:val="20"/>
                <w:szCs w:val="20"/>
              </w:rPr>
              <w:t>Use miconazole</w:t>
            </w:r>
            <w:r w:rsidR="24165E38" w:rsidRPr="1A81BC5B">
              <w:rPr>
                <w:rFonts w:ascii="Arial" w:hAnsi="Arial" w:cs="Arial"/>
                <w:sz w:val="20"/>
                <w:szCs w:val="20"/>
              </w:rPr>
              <w:t xml:space="preserve"> </w:t>
            </w:r>
            <w:r w:rsidRPr="1A81BC5B">
              <w:rPr>
                <w:rFonts w:ascii="Arial" w:hAnsi="Arial" w:cs="Arial"/>
                <w:sz w:val="20"/>
                <w:szCs w:val="20"/>
              </w:rPr>
              <w:t>for treatment of oral or napkin candidiasis</w:t>
            </w:r>
            <w:r w:rsidR="24165E38" w:rsidRPr="1A81BC5B">
              <w:rPr>
                <w:rFonts w:ascii="Arial" w:hAnsi="Arial" w:cs="Arial"/>
                <w:sz w:val="20"/>
                <w:szCs w:val="20"/>
              </w:rPr>
              <w:t xml:space="preserve"> (nystatin only to be used if miconazole oral gel unavailable) – note dose difference for treatment and prophylaxis</w:t>
            </w:r>
          </w:p>
          <w:p w14:paraId="6A6534D8" w14:textId="77777777" w:rsidR="00A141FD" w:rsidRPr="00A141FD" w:rsidRDefault="00A141FD" w:rsidP="001B6838">
            <w:pPr>
              <w:spacing w:after="120"/>
              <w:rPr>
                <w:rFonts w:ascii="Arial" w:hAnsi="Arial" w:cs="Arial"/>
                <w:sz w:val="20"/>
                <w:szCs w:val="20"/>
              </w:rPr>
            </w:pPr>
          </w:p>
        </w:tc>
      </w:tr>
      <w:tr w:rsidR="00A141FD" w:rsidRPr="00014725" w14:paraId="0BE1B930" w14:textId="77777777" w:rsidTr="08D9FCA5">
        <w:tc>
          <w:tcPr>
            <w:tcW w:w="2127" w:type="dxa"/>
            <w:tcBorders>
              <w:top w:val="nil"/>
              <w:left w:val="nil"/>
              <w:bottom w:val="nil"/>
              <w:right w:val="nil"/>
            </w:tcBorders>
            <w:shd w:val="clear" w:color="auto" w:fill="auto"/>
          </w:tcPr>
          <w:p w14:paraId="4033B767" w14:textId="77777777" w:rsidR="00A141FD" w:rsidRPr="00A141FD" w:rsidRDefault="00A141FD" w:rsidP="001B6838">
            <w:pPr>
              <w:spacing w:after="120"/>
              <w:rPr>
                <w:rFonts w:ascii="Arial" w:hAnsi="Arial" w:cs="Arial"/>
                <w:b/>
                <w:sz w:val="20"/>
                <w:szCs w:val="20"/>
              </w:rPr>
            </w:pPr>
            <w:r w:rsidRPr="00A141FD">
              <w:rPr>
                <w:rFonts w:ascii="Arial" w:hAnsi="Arial" w:cs="Arial"/>
                <w:b/>
                <w:sz w:val="20"/>
                <w:szCs w:val="20"/>
              </w:rPr>
              <w:t xml:space="preserve">Preparation: </w:t>
            </w:r>
          </w:p>
        </w:tc>
        <w:tc>
          <w:tcPr>
            <w:tcW w:w="9072" w:type="dxa"/>
            <w:tcBorders>
              <w:top w:val="single" w:sz="4" w:space="0" w:color="auto"/>
              <w:left w:val="nil"/>
              <w:bottom w:val="single" w:sz="4" w:space="0" w:color="auto"/>
              <w:right w:val="nil"/>
            </w:tcBorders>
            <w:shd w:val="clear" w:color="auto" w:fill="auto"/>
          </w:tcPr>
          <w:p w14:paraId="1B0FC16A" w14:textId="77777777" w:rsidR="00A141FD" w:rsidRPr="00A141FD" w:rsidRDefault="00A141FD" w:rsidP="001B6838">
            <w:pPr>
              <w:spacing w:after="120"/>
              <w:rPr>
                <w:rFonts w:ascii="Arial" w:hAnsi="Arial" w:cs="Arial"/>
                <w:sz w:val="20"/>
                <w:szCs w:val="20"/>
              </w:rPr>
            </w:pPr>
          </w:p>
          <w:p w14:paraId="467BAE90" w14:textId="77777777" w:rsidR="00A141FD" w:rsidRPr="00A141FD" w:rsidRDefault="00A141FD" w:rsidP="001B6838">
            <w:pPr>
              <w:spacing w:after="120"/>
              <w:rPr>
                <w:rFonts w:ascii="Arial" w:hAnsi="Arial" w:cs="Arial"/>
                <w:sz w:val="20"/>
                <w:szCs w:val="20"/>
              </w:rPr>
            </w:pPr>
            <w:r w:rsidRPr="00A141FD">
              <w:rPr>
                <w:rFonts w:ascii="Arial" w:hAnsi="Arial" w:cs="Arial"/>
                <w:sz w:val="20"/>
                <w:szCs w:val="20"/>
              </w:rPr>
              <w:t>Nystatin oral suspension 100 000 units per ml</w:t>
            </w:r>
          </w:p>
          <w:p w14:paraId="11E4A6DA" w14:textId="77777777" w:rsidR="00A141FD" w:rsidRPr="00A141FD" w:rsidRDefault="00A141FD" w:rsidP="001B6838">
            <w:pPr>
              <w:spacing w:after="120"/>
              <w:rPr>
                <w:rFonts w:ascii="Arial" w:hAnsi="Arial" w:cs="Arial"/>
                <w:sz w:val="20"/>
                <w:szCs w:val="20"/>
              </w:rPr>
            </w:pPr>
          </w:p>
        </w:tc>
      </w:tr>
      <w:tr w:rsidR="00A141FD" w:rsidRPr="00014725" w14:paraId="69084CD2" w14:textId="77777777" w:rsidTr="08D9FCA5">
        <w:tc>
          <w:tcPr>
            <w:tcW w:w="2127" w:type="dxa"/>
            <w:tcBorders>
              <w:top w:val="nil"/>
              <w:left w:val="nil"/>
              <w:right w:val="nil"/>
            </w:tcBorders>
            <w:shd w:val="clear" w:color="auto" w:fill="auto"/>
          </w:tcPr>
          <w:p w14:paraId="6D8A1E8E" w14:textId="77777777" w:rsidR="00A141FD" w:rsidRPr="00A141FD" w:rsidRDefault="00A141FD" w:rsidP="001B6838">
            <w:pPr>
              <w:spacing w:after="120" w:line="360" w:lineRule="auto"/>
              <w:rPr>
                <w:rFonts w:ascii="Arial" w:hAnsi="Arial" w:cs="Arial"/>
                <w:b/>
                <w:sz w:val="20"/>
                <w:szCs w:val="20"/>
              </w:rPr>
            </w:pPr>
            <w:r w:rsidRPr="00A141FD">
              <w:rPr>
                <w:rFonts w:ascii="Arial" w:hAnsi="Arial" w:cs="Arial"/>
                <w:b/>
                <w:sz w:val="20"/>
                <w:szCs w:val="20"/>
              </w:rPr>
              <w:t>License status:</w:t>
            </w:r>
          </w:p>
        </w:tc>
        <w:tc>
          <w:tcPr>
            <w:tcW w:w="9072" w:type="dxa"/>
            <w:tcBorders>
              <w:top w:val="single" w:sz="4" w:space="0" w:color="auto"/>
              <w:left w:val="nil"/>
              <w:bottom w:val="single" w:sz="4" w:space="0" w:color="auto"/>
              <w:right w:val="nil"/>
            </w:tcBorders>
            <w:shd w:val="clear" w:color="auto" w:fill="auto"/>
          </w:tcPr>
          <w:p w14:paraId="66C32FA9" w14:textId="77777777" w:rsidR="00A141FD" w:rsidRPr="00A141FD" w:rsidRDefault="00A141FD" w:rsidP="001B6838">
            <w:pPr>
              <w:spacing w:after="120"/>
              <w:rPr>
                <w:rFonts w:ascii="Arial" w:hAnsi="Arial" w:cs="Arial"/>
                <w:b/>
                <w:sz w:val="20"/>
                <w:szCs w:val="20"/>
              </w:rPr>
            </w:pPr>
            <w:r w:rsidRPr="00A141FD">
              <w:rPr>
                <w:rFonts w:ascii="Arial" w:hAnsi="Arial" w:cs="Arial"/>
                <w:sz w:val="20"/>
                <w:szCs w:val="20"/>
              </w:rPr>
              <w:t>Not licensed for use in neonates for the treatment of candidiasis</w:t>
            </w:r>
          </w:p>
        </w:tc>
      </w:tr>
      <w:tr w:rsidR="00A141FD" w:rsidRPr="00014725" w14:paraId="50F9198B" w14:textId="77777777" w:rsidTr="08D9FCA5">
        <w:tc>
          <w:tcPr>
            <w:tcW w:w="2127" w:type="dxa"/>
            <w:tcBorders>
              <w:left w:val="nil"/>
              <w:bottom w:val="nil"/>
              <w:right w:val="nil"/>
            </w:tcBorders>
            <w:shd w:val="clear" w:color="auto" w:fill="auto"/>
          </w:tcPr>
          <w:p w14:paraId="7E77F9BD" w14:textId="77777777" w:rsidR="00A141FD" w:rsidRPr="00A141FD" w:rsidRDefault="00A141FD" w:rsidP="001B6838">
            <w:pPr>
              <w:spacing w:after="120"/>
              <w:rPr>
                <w:rFonts w:ascii="Arial" w:hAnsi="Arial" w:cs="Arial"/>
                <w:b/>
                <w:sz w:val="20"/>
                <w:szCs w:val="20"/>
              </w:rPr>
            </w:pPr>
            <w:r w:rsidRPr="00A141FD">
              <w:rPr>
                <w:rFonts w:ascii="Arial" w:hAnsi="Arial" w:cs="Arial"/>
                <w:b/>
                <w:sz w:val="20"/>
                <w:szCs w:val="20"/>
              </w:rPr>
              <w:t xml:space="preserve">Dosage: </w:t>
            </w:r>
          </w:p>
        </w:tc>
        <w:tc>
          <w:tcPr>
            <w:tcW w:w="9072" w:type="dxa"/>
            <w:tcBorders>
              <w:top w:val="single" w:sz="4" w:space="0" w:color="auto"/>
              <w:left w:val="nil"/>
              <w:bottom w:val="single" w:sz="4" w:space="0" w:color="auto"/>
              <w:right w:val="nil"/>
            </w:tcBorders>
            <w:shd w:val="clear" w:color="auto" w:fill="auto"/>
          </w:tcPr>
          <w:p w14:paraId="5EF5517C" w14:textId="03C9912B" w:rsidR="006E069D" w:rsidRPr="006E069D" w:rsidRDefault="21A8E758" w:rsidP="001B6838">
            <w:pPr>
              <w:spacing w:after="120"/>
              <w:rPr>
                <w:rFonts w:ascii="Arial" w:hAnsi="Arial" w:cs="Arial"/>
                <w:b/>
                <w:bCs/>
                <w:sz w:val="20"/>
                <w:szCs w:val="20"/>
                <w:u w:val="single"/>
              </w:rPr>
            </w:pPr>
            <w:r w:rsidRPr="08D9FCA5">
              <w:rPr>
                <w:rFonts w:ascii="Arial" w:hAnsi="Arial" w:cs="Arial"/>
                <w:b/>
                <w:bCs/>
                <w:sz w:val="20"/>
                <w:szCs w:val="20"/>
                <w:u w:val="single"/>
              </w:rPr>
              <w:t>Prophylaxis</w:t>
            </w:r>
          </w:p>
          <w:p w14:paraId="5BB4C59D" w14:textId="6A33C40F" w:rsidR="00A141FD" w:rsidRPr="00A141FD" w:rsidRDefault="00A141FD" w:rsidP="001B6838">
            <w:pPr>
              <w:spacing w:after="120"/>
              <w:rPr>
                <w:rFonts w:ascii="Arial" w:hAnsi="Arial" w:cs="Arial"/>
                <w:sz w:val="20"/>
                <w:szCs w:val="20"/>
              </w:rPr>
            </w:pPr>
            <w:r w:rsidRPr="00A141FD">
              <w:rPr>
                <w:rFonts w:ascii="Arial" w:hAnsi="Arial" w:cs="Arial"/>
                <w:sz w:val="20"/>
                <w:szCs w:val="20"/>
              </w:rPr>
              <w:t>1ml (100 000 units)  three times daily</w:t>
            </w:r>
          </w:p>
          <w:p w14:paraId="63E26E0F" w14:textId="77777777" w:rsidR="00A141FD" w:rsidRDefault="152600B7" w:rsidP="001B6838">
            <w:pPr>
              <w:spacing w:after="120"/>
              <w:rPr>
                <w:rFonts w:ascii="Arial" w:hAnsi="Arial" w:cs="Arial"/>
                <w:sz w:val="20"/>
                <w:szCs w:val="20"/>
              </w:rPr>
            </w:pPr>
            <w:r w:rsidRPr="1A81BC5B">
              <w:rPr>
                <w:rFonts w:ascii="Arial" w:hAnsi="Arial" w:cs="Arial"/>
                <w:sz w:val="20"/>
                <w:szCs w:val="20"/>
              </w:rPr>
              <w:t>To be continued for duration of antibiotic treatment</w:t>
            </w:r>
          </w:p>
          <w:p w14:paraId="0C064FA9" w14:textId="4F6CE04A" w:rsidR="006E069D" w:rsidRPr="006E069D" w:rsidRDefault="21A8E758" w:rsidP="001B6838">
            <w:pPr>
              <w:spacing w:after="120"/>
              <w:rPr>
                <w:rFonts w:ascii="Arial" w:hAnsi="Arial" w:cs="Arial"/>
                <w:b/>
                <w:bCs/>
                <w:sz w:val="20"/>
                <w:szCs w:val="20"/>
                <w:u w:val="single"/>
              </w:rPr>
            </w:pPr>
            <w:r w:rsidRPr="08D9FCA5">
              <w:rPr>
                <w:rFonts w:ascii="Arial" w:hAnsi="Arial" w:cs="Arial"/>
                <w:b/>
                <w:bCs/>
                <w:sz w:val="20"/>
                <w:szCs w:val="20"/>
                <w:u w:val="single"/>
              </w:rPr>
              <w:t>Treatment o</w:t>
            </w:r>
            <w:r w:rsidR="470D06D6" w:rsidRPr="08D9FCA5">
              <w:rPr>
                <w:rFonts w:ascii="Arial" w:hAnsi="Arial" w:cs="Arial"/>
                <w:b/>
                <w:bCs/>
                <w:sz w:val="20"/>
                <w:szCs w:val="20"/>
                <w:u w:val="single"/>
              </w:rPr>
              <w:t>f</w:t>
            </w:r>
            <w:r w:rsidRPr="08D9FCA5">
              <w:rPr>
                <w:rFonts w:ascii="Arial" w:hAnsi="Arial" w:cs="Arial"/>
                <w:b/>
                <w:bCs/>
                <w:sz w:val="20"/>
                <w:szCs w:val="20"/>
                <w:u w:val="single"/>
              </w:rPr>
              <w:t xml:space="preserve"> oral candidiasis</w:t>
            </w:r>
          </w:p>
          <w:p w14:paraId="7AFBB2F7" w14:textId="208729B5" w:rsidR="006E069D" w:rsidRPr="00F74193" w:rsidRDefault="24165E38" w:rsidP="006E069D">
            <w:pPr>
              <w:spacing w:after="120"/>
              <w:ind w:left="682" w:hanging="682"/>
              <w:rPr>
                <w:rFonts w:ascii="Arial" w:hAnsi="Arial" w:cs="Arial"/>
                <w:sz w:val="20"/>
                <w:szCs w:val="20"/>
              </w:rPr>
            </w:pPr>
            <w:r w:rsidRPr="1A81BC5B">
              <w:rPr>
                <w:rFonts w:ascii="Arial" w:hAnsi="Arial" w:cs="Arial"/>
                <w:sz w:val="20"/>
                <w:szCs w:val="20"/>
              </w:rPr>
              <w:t xml:space="preserve">1ml (100 000 units) four times a day after feeds; usually for 7 days, and continued for at least 48 hours after lesions have healed or symptoms have cleared.  </w:t>
            </w:r>
          </w:p>
          <w:p w14:paraId="410DFEE9" w14:textId="250D9B47" w:rsidR="006E069D" w:rsidRPr="00A141FD" w:rsidRDefault="006E069D" w:rsidP="001B6838">
            <w:pPr>
              <w:spacing w:after="120"/>
              <w:rPr>
                <w:rFonts w:ascii="Arial" w:hAnsi="Arial" w:cs="Arial"/>
                <w:sz w:val="20"/>
                <w:szCs w:val="20"/>
              </w:rPr>
            </w:pPr>
          </w:p>
        </w:tc>
      </w:tr>
      <w:tr w:rsidR="00A141FD" w:rsidRPr="00014725" w14:paraId="58F94DCE" w14:textId="77777777" w:rsidTr="08D9FCA5">
        <w:tc>
          <w:tcPr>
            <w:tcW w:w="2127" w:type="dxa"/>
            <w:tcBorders>
              <w:top w:val="nil"/>
              <w:left w:val="nil"/>
              <w:bottom w:val="nil"/>
              <w:right w:val="nil"/>
            </w:tcBorders>
            <w:shd w:val="clear" w:color="auto" w:fill="auto"/>
          </w:tcPr>
          <w:p w14:paraId="7F55CEB8" w14:textId="77777777" w:rsidR="00A141FD" w:rsidRPr="00A141FD" w:rsidRDefault="00A141FD" w:rsidP="001B6838">
            <w:pPr>
              <w:spacing w:after="120"/>
              <w:rPr>
                <w:rFonts w:ascii="Arial" w:hAnsi="Arial" w:cs="Arial"/>
                <w:b/>
                <w:sz w:val="20"/>
                <w:szCs w:val="20"/>
              </w:rPr>
            </w:pPr>
            <w:r w:rsidRPr="00A141FD">
              <w:rPr>
                <w:rFonts w:ascii="Arial" w:hAnsi="Arial" w:cs="Arial"/>
                <w:b/>
                <w:sz w:val="20"/>
                <w:szCs w:val="20"/>
              </w:rPr>
              <w:t xml:space="preserve">Routes: </w:t>
            </w:r>
          </w:p>
        </w:tc>
        <w:tc>
          <w:tcPr>
            <w:tcW w:w="9072" w:type="dxa"/>
            <w:tcBorders>
              <w:top w:val="single" w:sz="4" w:space="0" w:color="auto"/>
              <w:left w:val="nil"/>
              <w:bottom w:val="single" w:sz="4" w:space="0" w:color="auto"/>
              <w:right w:val="nil"/>
            </w:tcBorders>
            <w:shd w:val="clear" w:color="auto" w:fill="auto"/>
          </w:tcPr>
          <w:p w14:paraId="19E87842" w14:textId="77777777" w:rsidR="00A141FD" w:rsidRPr="00A141FD" w:rsidRDefault="00A141FD" w:rsidP="001B6838">
            <w:pPr>
              <w:spacing w:after="120"/>
              <w:rPr>
                <w:rFonts w:ascii="Arial" w:hAnsi="Arial" w:cs="Arial"/>
                <w:sz w:val="20"/>
                <w:szCs w:val="20"/>
              </w:rPr>
            </w:pPr>
            <w:r w:rsidRPr="00A141FD">
              <w:rPr>
                <w:rFonts w:ascii="Arial" w:hAnsi="Arial" w:cs="Arial"/>
                <w:sz w:val="20"/>
                <w:szCs w:val="20"/>
              </w:rPr>
              <w:t xml:space="preserve"> To be smeared over buccal mucosa</w:t>
            </w:r>
          </w:p>
          <w:p w14:paraId="065A48EF" w14:textId="77777777" w:rsidR="00A141FD" w:rsidRPr="00A141FD" w:rsidRDefault="00A141FD" w:rsidP="001B6838">
            <w:pPr>
              <w:spacing w:after="120"/>
              <w:rPr>
                <w:rFonts w:ascii="Arial" w:hAnsi="Arial" w:cs="Arial"/>
                <w:sz w:val="20"/>
                <w:szCs w:val="20"/>
              </w:rPr>
            </w:pPr>
            <w:r w:rsidRPr="00A141FD">
              <w:rPr>
                <w:rFonts w:ascii="Arial" w:hAnsi="Arial" w:cs="Arial"/>
                <w:sz w:val="20"/>
                <w:szCs w:val="20"/>
              </w:rPr>
              <w:t xml:space="preserve"> If baby too small to tolerate full buccal dose, smear small amount round mouth and administer the rest via NG tube</w:t>
            </w:r>
          </w:p>
          <w:p w14:paraId="50AC9AD7" w14:textId="77777777" w:rsidR="00A141FD" w:rsidRPr="00A141FD" w:rsidRDefault="00A141FD" w:rsidP="001B6838">
            <w:pPr>
              <w:spacing w:after="120"/>
              <w:rPr>
                <w:rFonts w:ascii="Arial" w:hAnsi="Arial" w:cs="Arial"/>
                <w:sz w:val="20"/>
                <w:szCs w:val="20"/>
              </w:rPr>
            </w:pPr>
            <w:r w:rsidRPr="00A141FD">
              <w:rPr>
                <w:rFonts w:ascii="Arial" w:hAnsi="Arial" w:cs="Arial"/>
                <w:sz w:val="20"/>
                <w:szCs w:val="20"/>
              </w:rPr>
              <w:t>Must be given even if NBM</w:t>
            </w:r>
          </w:p>
          <w:p w14:paraId="08BD15C8" w14:textId="77777777" w:rsidR="00A141FD" w:rsidRPr="00A141FD" w:rsidRDefault="00A141FD" w:rsidP="001B6838">
            <w:pPr>
              <w:spacing w:after="120"/>
              <w:rPr>
                <w:rFonts w:ascii="Arial" w:hAnsi="Arial" w:cs="Arial"/>
                <w:sz w:val="20"/>
                <w:szCs w:val="20"/>
              </w:rPr>
            </w:pPr>
            <w:r w:rsidRPr="00A141FD">
              <w:rPr>
                <w:rFonts w:ascii="Arial" w:hAnsi="Arial" w:cs="Arial"/>
                <w:sz w:val="20"/>
                <w:szCs w:val="20"/>
              </w:rPr>
              <w:t xml:space="preserve"> </w:t>
            </w:r>
          </w:p>
        </w:tc>
      </w:tr>
      <w:tr w:rsidR="00A141FD" w:rsidRPr="00014725" w14:paraId="20031F3E" w14:textId="77777777" w:rsidTr="08D9FCA5">
        <w:tc>
          <w:tcPr>
            <w:tcW w:w="2127" w:type="dxa"/>
            <w:tcBorders>
              <w:top w:val="nil"/>
              <w:left w:val="nil"/>
              <w:bottom w:val="nil"/>
              <w:right w:val="nil"/>
            </w:tcBorders>
            <w:shd w:val="clear" w:color="auto" w:fill="auto"/>
          </w:tcPr>
          <w:p w14:paraId="6F2AC1DB" w14:textId="77777777" w:rsidR="00A141FD" w:rsidRPr="00A141FD" w:rsidRDefault="00A141FD" w:rsidP="001B6838">
            <w:pPr>
              <w:spacing w:after="120"/>
              <w:rPr>
                <w:rFonts w:ascii="Arial" w:hAnsi="Arial" w:cs="Arial"/>
                <w:b/>
                <w:sz w:val="20"/>
                <w:szCs w:val="20"/>
              </w:rPr>
            </w:pPr>
            <w:r w:rsidRPr="00A141FD">
              <w:rPr>
                <w:rFonts w:ascii="Arial" w:hAnsi="Arial" w:cs="Arial"/>
                <w:b/>
                <w:sz w:val="20"/>
                <w:szCs w:val="20"/>
              </w:rPr>
              <w:t xml:space="preserve">Compatibility: </w:t>
            </w:r>
          </w:p>
        </w:tc>
        <w:tc>
          <w:tcPr>
            <w:tcW w:w="9072" w:type="dxa"/>
            <w:tcBorders>
              <w:top w:val="single" w:sz="4" w:space="0" w:color="auto"/>
              <w:left w:val="nil"/>
              <w:bottom w:val="single" w:sz="4" w:space="0" w:color="auto"/>
              <w:right w:val="nil"/>
            </w:tcBorders>
            <w:shd w:val="clear" w:color="auto" w:fill="auto"/>
          </w:tcPr>
          <w:p w14:paraId="565BEF96" w14:textId="77777777" w:rsidR="00A141FD" w:rsidRPr="00A141FD" w:rsidRDefault="00A141FD" w:rsidP="001B6838">
            <w:pPr>
              <w:spacing w:after="120"/>
              <w:rPr>
                <w:rFonts w:ascii="Arial" w:hAnsi="Arial" w:cs="Arial"/>
                <w:sz w:val="20"/>
                <w:szCs w:val="20"/>
                <w:lang w:val="fr-FR"/>
              </w:rPr>
            </w:pPr>
          </w:p>
        </w:tc>
      </w:tr>
      <w:tr w:rsidR="00A141FD" w:rsidRPr="00014725" w14:paraId="1A81BEBD" w14:textId="77777777" w:rsidTr="08D9FCA5">
        <w:tc>
          <w:tcPr>
            <w:tcW w:w="2127" w:type="dxa"/>
            <w:tcBorders>
              <w:top w:val="nil"/>
              <w:left w:val="nil"/>
              <w:bottom w:val="nil"/>
              <w:right w:val="nil"/>
            </w:tcBorders>
            <w:shd w:val="clear" w:color="auto" w:fill="auto"/>
          </w:tcPr>
          <w:p w14:paraId="32D24785" w14:textId="77777777" w:rsidR="00A141FD" w:rsidRPr="00A141FD" w:rsidRDefault="00A141FD" w:rsidP="001B6838">
            <w:pPr>
              <w:spacing w:after="120"/>
              <w:rPr>
                <w:rFonts w:ascii="Arial" w:hAnsi="Arial" w:cs="Arial"/>
                <w:b/>
                <w:sz w:val="20"/>
                <w:szCs w:val="20"/>
              </w:rPr>
            </w:pPr>
            <w:r w:rsidRPr="00A141FD">
              <w:rPr>
                <w:rFonts w:ascii="Arial" w:hAnsi="Arial" w:cs="Arial"/>
                <w:b/>
                <w:sz w:val="20"/>
                <w:szCs w:val="20"/>
              </w:rPr>
              <w:t xml:space="preserve">Incompatibility: </w:t>
            </w:r>
          </w:p>
          <w:p w14:paraId="480E836C" w14:textId="77777777" w:rsidR="00A141FD" w:rsidRPr="00A141FD" w:rsidRDefault="00A141FD" w:rsidP="001B6838">
            <w:pPr>
              <w:spacing w:after="120"/>
              <w:rPr>
                <w:rFonts w:ascii="Arial" w:hAnsi="Arial" w:cs="Arial"/>
                <w:b/>
                <w:sz w:val="20"/>
                <w:szCs w:val="20"/>
              </w:rPr>
            </w:pPr>
            <w:r w:rsidRPr="00A141FD">
              <w:rPr>
                <w:rFonts w:ascii="Arial" w:hAnsi="Arial" w:cs="Arial"/>
                <w:b/>
                <w:sz w:val="20"/>
                <w:szCs w:val="20"/>
              </w:rPr>
              <w:t>Other:</w:t>
            </w:r>
          </w:p>
        </w:tc>
        <w:tc>
          <w:tcPr>
            <w:tcW w:w="9072" w:type="dxa"/>
            <w:tcBorders>
              <w:top w:val="single" w:sz="4" w:space="0" w:color="auto"/>
              <w:left w:val="nil"/>
              <w:bottom w:val="single" w:sz="4" w:space="0" w:color="auto"/>
              <w:right w:val="nil"/>
            </w:tcBorders>
            <w:shd w:val="clear" w:color="auto" w:fill="auto"/>
          </w:tcPr>
          <w:p w14:paraId="6FD4925C" w14:textId="77777777" w:rsidR="00A141FD" w:rsidRPr="00A141FD" w:rsidRDefault="00A141FD" w:rsidP="001B6838">
            <w:pPr>
              <w:spacing w:after="120"/>
              <w:rPr>
                <w:rFonts w:ascii="Arial" w:hAnsi="Arial" w:cs="Arial"/>
                <w:sz w:val="20"/>
                <w:szCs w:val="20"/>
              </w:rPr>
            </w:pPr>
          </w:p>
          <w:p w14:paraId="48FFC23E" w14:textId="77777777" w:rsidR="00A141FD" w:rsidRPr="00A141FD" w:rsidRDefault="00A141FD" w:rsidP="001B6838">
            <w:pPr>
              <w:spacing w:after="120"/>
              <w:rPr>
                <w:rFonts w:ascii="Arial" w:hAnsi="Arial" w:cs="Arial"/>
                <w:sz w:val="20"/>
                <w:szCs w:val="20"/>
              </w:rPr>
            </w:pPr>
            <w:r w:rsidRPr="00A141FD">
              <w:rPr>
                <w:rFonts w:ascii="Arial" w:hAnsi="Arial" w:cs="Arial"/>
                <w:sz w:val="20"/>
                <w:szCs w:val="20"/>
              </w:rPr>
              <w:t>(Some) MUST be administered into the mouth as not systemically absorbed</w:t>
            </w:r>
          </w:p>
          <w:p w14:paraId="16CB90E1" w14:textId="77777777" w:rsidR="00A141FD" w:rsidRPr="00A141FD" w:rsidRDefault="00A141FD" w:rsidP="001B6838">
            <w:pPr>
              <w:spacing w:after="120"/>
              <w:rPr>
                <w:rFonts w:ascii="Arial" w:hAnsi="Arial" w:cs="Arial"/>
                <w:sz w:val="20"/>
                <w:szCs w:val="20"/>
              </w:rPr>
            </w:pPr>
            <w:r w:rsidRPr="00A141FD">
              <w:rPr>
                <w:rFonts w:ascii="Arial" w:hAnsi="Arial" w:cs="Arial"/>
                <w:sz w:val="20"/>
                <w:szCs w:val="20"/>
              </w:rPr>
              <w:t>Give after feeds if on oral feeds.</w:t>
            </w:r>
          </w:p>
        </w:tc>
      </w:tr>
      <w:tr w:rsidR="00A141FD" w:rsidRPr="00014725" w14:paraId="45079182" w14:textId="77777777" w:rsidTr="08D9FCA5">
        <w:tc>
          <w:tcPr>
            <w:tcW w:w="2127" w:type="dxa"/>
            <w:tcBorders>
              <w:top w:val="nil"/>
              <w:left w:val="nil"/>
              <w:bottom w:val="nil"/>
              <w:right w:val="nil"/>
            </w:tcBorders>
            <w:shd w:val="clear" w:color="auto" w:fill="auto"/>
          </w:tcPr>
          <w:p w14:paraId="7E7F1892" w14:textId="77777777" w:rsidR="00A141FD" w:rsidRPr="00014725" w:rsidRDefault="00A141FD" w:rsidP="001B6838">
            <w:pPr>
              <w:spacing w:after="120"/>
              <w:rPr>
                <w:rFonts w:ascii="Arial" w:hAnsi="Arial" w:cs="Arial"/>
                <w:b/>
                <w:sz w:val="16"/>
                <w:szCs w:val="16"/>
              </w:rPr>
            </w:pPr>
            <w:r w:rsidRPr="00014725">
              <w:rPr>
                <w:rFonts w:ascii="Arial" w:hAnsi="Arial" w:cs="Arial"/>
                <w:b/>
                <w:sz w:val="16"/>
                <w:szCs w:val="16"/>
              </w:rPr>
              <w:t>References:</w:t>
            </w:r>
          </w:p>
        </w:tc>
        <w:tc>
          <w:tcPr>
            <w:tcW w:w="9072" w:type="dxa"/>
            <w:tcBorders>
              <w:top w:val="single" w:sz="4" w:space="0" w:color="auto"/>
              <w:left w:val="nil"/>
              <w:bottom w:val="single" w:sz="4" w:space="0" w:color="auto"/>
              <w:right w:val="nil"/>
            </w:tcBorders>
            <w:shd w:val="clear" w:color="auto" w:fill="auto"/>
          </w:tcPr>
          <w:p w14:paraId="6CDE96EB" w14:textId="77777777" w:rsidR="00A141FD" w:rsidRPr="00177C8A" w:rsidRDefault="00A141FD" w:rsidP="001B6838">
            <w:pPr>
              <w:rPr>
                <w:rFonts w:ascii="Arial" w:hAnsi="Arial" w:cs="Arial"/>
                <w:sz w:val="16"/>
                <w:szCs w:val="16"/>
              </w:rPr>
            </w:pPr>
          </w:p>
          <w:p w14:paraId="32509535" w14:textId="77777777" w:rsidR="00A141FD" w:rsidRDefault="00A141FD" w:rsidP="001B6838">
            <w:pPr>
              <w:rPr>
                <w:rFonts w:ascii="Arial" w:hAnsi="Arial" w:cs="Arial"/>
                <w:sz w:val="16"/>
                <w:szCs w:val="16"/>
              </w:rPr>
            </w:pPr>
            <w:r w:rsidRPr="00203CFA">
              <w:rPr>
                <w:rFonts w:ascii="Arial" w:hAnsi="Arial" w:cs="Arial"/>
                <w:sz w:val="16"/>
                <w:szCs w:val="16"/>
              </w:rPr>
              <w:t>Neonatal Formulary: Drug Use in Pregnancy and the First Year of Life (</w:t>
            </w:r>
            <w:r>
              <w:rPr>
                <w:rFonts w:ascii="Arial" w:hAnsi="Arial" w:cs="Arial"/>
                <w:sz w:val="16"/>
                <w:szCs w:val="16"/>
              </w:rPr>
              <w:t>7</w:t>
            </w:r>
            <w:r w:rsidRPr="00203CFA">
              <w:rPr>
                <w:rFonts w:ascii="Arial" w:hAnsi="Arial" w:cs="Arial"/>
                <w:sz w:val="16"/>
                <w:szCs w:val="16"/>
                <w:vertAlign w:val="superscript"/>
              </w:rPr>
              <w:t>th</w:t>
            </w:r>
            <w:r w:rsidRPr="00203CFA">
              <w:rPr>
                <w:rFonts w:ascii="Arial" w:hAnsi="Arial" w:cs="Arial"/>
                <w:sz w:val="16"/>
                <w:szCs w:val="16"/>
              </w:rPr>
              <w:t xml:space="preserve"> Edn) London</w:t>
            </w:r>
          </w:p>
          <w:p w14:paraId="5878D204" w14:textId="77777777" w:rsidR="00A141FD" w:rsidRDefault="152600B7" w:rsidP="001B6838">
            <w:pPr>
              <w:rPr>
                <w:rFonts w:ascii="Arial" w:hAnsi="Arial" w:cs="Arial"/>
                <w:sz w:val="16"/>
                <w:szCs w:val="16"/>
              </w:rPr>
            </w:pPr>
            <w:r w:rsidRPr="1A81BC5B">
              <w:rPr>
                <w:rFonts w:ascii="Arial" w:hAnsi="Arial" w:cs="Arial"/>
                <w:sz w:val="16"/>
                <w:szCs w:val="16"/>
              </w:rPr>
              <w:t>NICE Guidelines NG195 20</w:t>
            </w:r>
            <w:r w:rsidRPr="1A81BC5B">
              <w:rPr>
                <w:rFonts w:ascii="Arial" w:hAnsi="Arial" w:cs="Arial"/>
                <w:sz w:val="16"/>
                <w:szCs w:val="16"/>
                <w:vertAlign w:val="superscript"/>
              </w:rPr>
              <w:t>th</w:t>
            </w:r>
            <w:r w:rsidRPr="1A81BC5B">
              <w:rPr>
                <w:rFonts w:ascii="Arial" w:hAnsi="Arial" w:cs="Arial"/>
                <w:sz w:val="16"/>
                <w:szCs w:val="16"/>
              </w:rPr>
              <w:t xml:space="preserve"> April 2021</w:t>
            </w:r>
          </w:p>
          <w:p w14:paraId="0A2551F1" w14:textId="6EE8BBAB" w:rsidR="006E069D" w:rsidRDefault="24165E38" w:rsidP="006E069D">
            <w:pPr>
              <w:spacing w:line="276" w:lineRule="auto"/>
              <w:rPr>
                <w:rFonts w:ascii="Arial" w:hAnsi="Arial" w:cs="Arial"/>
                <w:sz w:val="18"/>
                <w:szCs w:val="18"/>
                <w:lang w:eastAsia="en-US"/>
              </w:rPr>
            </w:pPr>
            <w:r w:rsidRPr="1A81BC5B">
              <w:rPr>
                <w:rFonts w:ascii="Arial" w:hAnsi="Arial" w:cs="Arial"/>
                <w:sz w:val="18"/>
                <w:szCs w:val="18"/>
                <w:lang w:eastAsia="en-US"/>
              </w:rPr>
              <w:t>BNF for Children London: BMJ Group and Pharmaceutical Press; 202</w:t>
            </w:r>
            <w:r w:rsidR="2AF286F3" w:rsidRPr="1A81BC5B">
              <w:rPr>
                <w:rFonts w:ascii="Arial" w:hAnsi="Arial" w:cs="Arial"/>
                <w:sz w:val="18"/>
                <w:szCs w:val="18"/>
                <w:lang w:eastAsia="en-US"/>
              </w:rPr>
              <w:t>3</w:t>
            </w:r>
            <w:r w:rsidRPr="1A81BC5B">
              <w:rPr>
                <w:rFonts w:ascii="Arial" w:hAnsi="Arial" w:cs="Arial"/>
                <w:sz w:val="18"/>
                <w:szCs w:val="18"/>
                <w:lang w:eastAsia="en-US"/>
              </w:rPr>
              <w:t xml:space="preserve"> - 202</w:t>
            </w:r>
            <w:r w:rsidR="2AF286F3" w:rsidRPr="1A81BC5B">
              <w:rPr>
                <w:rFonts w:ascii="Arial" w:hAnsi="Arial" w:cs="Arial"/>
                <w:sz w:val="18"/>
                <w:szCs w:val="18"/>
                <w:lang w:eastAsia="en-US"/>
              </w:rPr>
              <w:t>4</w:t>
            </w:r>
            <w:r w:rsidRPr="1A81BC5B">
              <w:rPr>
                <w:rFonts w:ascii="Arial" w:hAnsi="Arial" w:cs="Arial"/>
                <w:sz w:val="18"/>
                <w:szCs w:val="18"/>
                <w:lang w:eastAsia="en-US"/>
              </w:rPr>
              <w:t xml:space="preserve"> Available </w:t>
            </w:r>
            <w:hyperlink r:id="rId147" w:history="1">
              <w:r w:rsidRPr="1A81BC5B">
                <w:rPr>
                  <w:rStyle w:val="Hyperlink"/>
                  <w:rFonts w:cs="Arial"/>
                  <w:sz w:val="18"/>
                  <w:szCs w:val="18"/>
                  <w:lang w:eastAsia="en-US"/>
                </w:rPr>
                <w:t>https://bnfc.nice.org.uk</w:t>
              </w:r>
            </w:hyperlink>
          </w:p>
          <w:p w14:paraId="1F125D0B" w14:textId="1C13AB4D" w:rsidR="006E069D" w:rsidRDefault="2AF286F3" w:rsidP="001B6838">
            <w:pPr>
              <w:rPr>
                <w:rFonts w:ascii="Arial" w:hAnsi="Arial" w:cs="Arial"/>
                <w:sz w:val="16"/>
                <w:szCs w:val="16"/>
              </w:rPr>
            </w:pPr>
            <w:r w:rsidRPr="1A81BC5B">
              <w:rPr>
                <w:rFonts w:ascii="Arial" w:hAnsi="Arial" w:cs="Arial"/>
                <w:sz w:val="16"/>
                <w:szCs w:val="16"/>
              </w:rPr>
              <w:t>[Accessed 06.02.24]</w:t>
            </w:r>
          </w:p>
          <w:p w14:paraId="2E1DD366" w14:textId="77777777" w:rsidR="00A141FD" w:rsidRPr="00203CFA" w:rsidRDefault="00A141FD" w:rsidP="001B6838">
            <w:pPr>
              <w:rPr>
                <w:rFonts w:ascii="Arial" w:hAnsi="Arial" w:cs="Arial"/>
                <w:sz w:val="16"/>
                <w:szCs w:val="16"/>
              </w:rPr>
            </w:pPr>
            <w:r>
              <w:rPr>
                <w:rFonts w:ascii="Arial" w:hAnsi="Arial" w:cs="Arial"/>
                <w:sz w:val="16"/>
                <w:szCs w:val="16"/>
              </w:rPr>
              <w:t>Discussion with Dr M Patel, Consultant Microbiologist BWH</w:t>
            </w:r>
          </w:p>
          <w:p w14:paraId="4943B1C4" w14:textId="77777777" w:rsidR="00A141FD" w:rsidRPr="00014725" w:rsidRDefault="00A141FD" w:rsidP="001B6838">
            <w:pPr>
              <w:rPr>
                <w:rFonts w:ascii="Arial" w:hAnsi="Arial" w:cs="Arial"/>
                <w:color w:val="0000FF"/>
                <w:sz w:val="16"/>
                <w:szCs w:val="16"/>
                <w:u w:val="single"/>
              </w:rPr>
            </w:pPr>
          </w:p>
        </w:tc>
      </w:tr>
    </w:tbl>
    <w:p w14:paraId="4E65F1E1" w14:textId="77777777" w:rsidR="00A141FD" w:rsidRPr="00014725" w:rsidRDefault="00A141FD" w:rsidP="00A141FD">
      <w:pPr>
        <w:ind w:left="1440" w:hanging="1440"/>
        <w:rPr>
          <w:rFonts w:ascii="Arial" w:hAnsi="Arial" w:cs="Arial"/>
          <w:sz w:val="16"/>
          <w:szCs w:val="16"/>
        </w:rPr>
      </w:pPr>
      <w:r w:rsidRPr="00014725">
        <w:rPr>
          <w:rFonts w:ascii="Arial" w:hAnsi="Arial" w:cs="Arial"/>
          <w:sz w:val="16"/>
          <w:szCs w:val="16"/>
        </w:rPr>
        <w:tab/>
        <w:t xml:space="preserve"> </w:t>
      </w:r>
    </w:p>
    <w:p w14:paraId="37FD33C8" w14:textId="77777777" w:rsidR="00A141FD" w:rsidRDefault="00A141FD" w:rsidP="00A141FD">
      <w:pPr>
        <w:rPr>
          <w:rFonts w:ascii="Arial" w:hAnsi="Arial" w:cs="Arial"/>
          <w:sz w:val="16"/>
          <w:szCs w:val="16"/>
        </w:rPr>
      </w:pPr>
      <w:r w:rsidRPr="00014725">
        <w:rPr>
          <w:rFonts w:ascii="Arial" w:hAnsi="Arial" w:cs="Arial"/>
          <w:sz w:val="16"/>
          <w:szCs w:val="16"/>
        </w:rPr>
        <w:t>Written by: Gemma Holder (Neonatal Consultant)</w:t>
      </w:r>
    </w:p>
    <w:p w14:paraId="07B860D8" w14:textId="77777777" w:rsidR="00A141FD" w:rsidRPr="00014725" w:rsidRDefault="00A141FD" w:rsidP="00A141FD">
      <w:pPr>
        <w:rPr>
          <w:rFonts w:ascii="Arial" w:hAnsi="Arial" w:cs="Arial"/>
          <w:sz w:val="16"/>
          <w:szCs w:val="16"/>
        </w:rPr>
      </w:pPr>
      <w:r w:rsidRPr="00014725">
        <w:rPr>
          <w:rFonts w:ascii="Arial" w:hAnsi="Arial" w:cs="Arial"/>
          <w:sz w:val="16"/>
          <w:szCs w:val="16"/>
        </w:rPr>
        <w:t>Checked by: Louise Whitticase (Lead Pharmacist-Women’s Services)</w:t>
      </w:r>
    </w:p>
    <w:p w14:paraId="4767E222" w14:textId="77777777" w:rsidR="00A141FD" w:rsidRDefault="00A141FD" w:rsidP="00A141FD">
      <w:pPr>
        <w:rPr>
          <w:rFonts w:ascii="Arial" w:hAnsi="Arial" w:cs="Arial"/>
          <w:sz w:val="20"/>
          <w:szCs w:val="20"/>
        </w:rPr>
      </w:pPr>
    </w:p>
    <w:tbl>
      <w:tblPr>
        <w:tblW w:w="11199" w:type="dxa"/>
        <w:tblInd w:w="-1310" w:type="dxa"/>
        <w:tblLook w:val="01E0" w:firstRow="1" w:lastRow="1" w:firstColumn="1" w:lastColumn="1" w:noHBand="0" w:noVBand="0"/>
      </w:tblPr>
      <w:tblGrid>
        <w:gridCol w:w="1990"/>
        <w:gridCol w:w="9209"/>
      </w:tblGrid>
      <w:tr w:rsidR="00183A01" w:rsidRPr="000B7C55" w14:paraId="3868142D" w14:textId="77777777" w:rsidTr="15CE5E95">
        <w:tc>
          <w:tcPr>
            <w:tcW w:w="1990" w:type="dxa"/>
            <w:tcBorders>
              <w:top w:val="nil"/>
              <w:left w:val="nil"/>
              <w:bottom w:val="nil"/>
              <w:right w:val="nil"/>
            </w:tcBorders>
          </w:tcPr>
          <w:p w14:paraId="656CA516" w14:textId="77777777" w:rsidR="00183A01" w:rsidRPr="00F74193" w:rsidRDefault="00183A01" w:rsidP="00835846">
            <w:pPr>
              <w:spacing w:after="120"/>
              <w:rPr>
                <w:rFonts w:ascii="Arial" w:hAnsi="Arial" w:cs="Arial"/>
                <w:b/>
                <w:bCs/>
                <w:sz w:val="20"/>
                <w:szCs w:val="20"/>
              </w:rPr>
            </w:pPr>
            <w:bookmarkStart w:id="30" w:name="_Hlk132739504"/>
          </w:p>
        </w:tc>
        <w:tc>
          <w:tcPr>
            <w:tcW w:w="9209" w:type="dxa"/>
            <w:tcBorders>
              <w:top w:val="nil"/>
              <w:left w:val="nil"/>
              <w:bottom w:val="single" w:sz="4" w:space="0" w:color="auto"/>
              <w:right w:val="nil"/>
            </w:tcBorders>
          </w:tcPr>
          <w:p w14:paraId="4A55E7A7" w14:textId="77777777" w:rsidR="008A6AD5" w:rsidRDefault="008A6AD5" w:rsidP="00835846">
            <w:pPr>
              <w:pStyle w:val="NoSpacing"/>
              <w:rPr>
                <w:rFonts w:ascii="Arial" w:hAnsi="Arial" w:cs="Arial"/>
                <w:b/>
                <w:sz w:val="20"/>
                <w:szCs w:val="20"/>
              </w:rPr>
            </w:pPr>
          </w:p>
          <w:p w14:paraId="5CA4C6B6" w14:textId="77777777" w:rsidR="00183A01" w:rsidRPr="008A6AD5" w:rsidRDefault="00183A01" w:rsidP="00835846">
            <w:pPr>
              <w:pStyle w:val="NoSpacing"/>
              <w:rPr>
                <w:rFonts w:ascii="Arial" w:hAnsi="Arial" w:cs="Arial"/>
                <w:b/>
              </w:rPr>
            </w:pPr>
            <w:bookmarkStart w:id="31" w:name="o"/>
            <w:bookmarkEnd w:id="31"/>
            <w:r w:rsidRPr="008A6AD5">
              <w:rPr>
                <w:rFonts w:ascii="Arial" w:hAnsi="Arial" w:cs="Arial"/>
                <w:b/>
              </w:rPr>
              <w:t>OMEPRAZOLE</w:t>
            </w:r>
          </w:p>
        </w:tc>
      </w:tr>
      <w:tr w:rsidR="00183A01" w:rsidRPr="000B7C55" w14:paraId="622B1A58" w14:textId="77777777" w:rsidTr="15CE5E95">
        <w:tc>
          <w:tcPr>
            <w:tcW w:w="1990" w:type="dxa"/>
            <w:tcBorders>
              <w:top w:val="nil"/>
              <w:left w:val="nil"/>
              <w:bottom w:val="nil"/>
              <w:right w:val="nil"/>
            </w:tcBorders>
          </w:tcPr>
          <w:p w14:paraId="0BDAD6F2" w14:textId="77777777" w:rsidR="00183A01" w:rsidRPr="008A6AD5" w:rsidRDefault="00183A01" w:rsidP="00835846">
            <w:pPr>
              <w:spacing w:after="120"/>
              <w:rPr>
                <w:rFonts w:ascii="Arial" w:hAnsi="Arial" w:cs="Arial"/>
                <w:b/>
                <w:bCs/>
              </w:rPr>
            </w:pPr>
            <w:r w:rsidRPr="008A6AD5">
              <w:rPr>
                <w:rFonts w:ascii="Arial" w:hAnsi="Arial" w:cs="Arial"/>
                <w:b/>
                <w:bCs/>
              </w:rPr>
              <w:t xml:space="preserve">Indications for use: </w:t>
            </w:r>
          </w:p>
        </w:tc>
        <w:tc>
          <w:tcPr>
            <w:tcW w:w="9209" w:type="dxa"/>
            <w:tcBorders>
              <w:top w:val="single" w:sz="4" w:space="0" w:color="auto"/>
              <w:left w:val="nil"/>
              <w:bottom w:val="single" w:sz="4" w:space="0" w:color="auto"/>
              <w:right w:val="nil"/>
            </w:tcBorders>
          </w:tcPr>
          <w:p w14:paraId="6574B829"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Gastro-oesophageal reflux disease</w:t>
            </w:r>
          </w:p>
          <w:p w14:paraId="49C9EA37" w14:textId="77777777" w:rsidR="00183A01" w:rsidRPr="00F74193" w:rsidRDefault="00183A01" w:rsidP="00835846">
            <w:pPr>
              <w:spacing w:after="120"/>
              <w:rPr>
                <w:rFonts w:ascii="Arial" w:hAnsi="Arial" w:cs="Arial"/>
                <w:sz w:val="20"/>
                <w:szCs w:val="20"/>
              </w:rPr>
            </w:pPr>
          </w:p>
        </w:tc>
      </w:tr>
      <w:tr w:rsidR="00183A01" w:rsidRPr="000B7C55" w14:paraId="6EB2372E" w14:textId="77777777" w:rsidTr="15CE5E95">
        <w:tc>
          <w:tcPr>
            <w:tcW w:w="1990" w:type="dxa"/>
            <w:tcBorders>
              <w:top w:val="nil"/>
              <w:left w:val="nil"/>
              <w:bottom w:val="nil"/>
              <w:right w:val="nil"/>
            </w:tcBorders>
          </w:tcPr>
          <w:p w14:paraId="2A9E7E0F" w14:textId="77777777" w:rsidR="00183A01" w:rsidRPr="008A6AD5" w:rsidRDefault="00183A01" w:rsidP="00835846">
            <w:pPr>
              <w:spacing w:after="120"/>
              <w:rPr>
                <w:rFonts w:ascii="Arial" w:hAnsi="Arial" w:cs="Arial"/>
                <w:b/>
                <w:bCs/>
              </w:rPr>
            </w:pPr>
            <w:r w:rsidRPr="008A6AD5">
              <w:rPr>
                <w:rFonts w:ascii="Arial" w:hAnsi="Arial" w:cs="Arial"/>
                <w:b/>
                <w:bCs/>
              </w:rPr>
              <w:t xml:space="preserve">Preparation: </w:t>
            </w:r>
          </w:p>
          <w:p w14:paraId="1D56C1FE" w14:textId="77777777" w:rsidR="00183A01" w:rsidRPr="008A6AD5" w:rsidRDefault="00183A01" w:rsidP="00835846">
            <w:pPr>
              <w:spacing w:after="120"/>
              <w:rPr>
                <w:rFonts w:ascii="Arial" w:hAnsi="Arial" w:cs="Arial"/>
                <w:b/>
                <w:bCs/>
              </w:rPr>
            </w:pPr>
          </w:p>
          <w:p w14:paraId="245CFE20" w14:textId="77777777" w:rsidR="00183A01" w:rsidRPr="008A6AD5" w:rsidRDefault="00183A01" w:rsidP="00835846">
            <w:pPr>
              <w:spacing w:after="120"/>
              <w:rPr>
                <w:rFonts w:ascii="Arial" w:hAnsi="Arial" w:cs="Arial"/>
                <w:b/>
                <w:bCs/>
              </w:rPr>
            </w:pPr>
          </w:p>
          <w:p w14:paraId="1E8DC4BA" w14:textId="77777777" w:rsidR="00183A01" w:rsidRPr="008A6AD5" w:rsidRDefault="00183A01" w:rsidP="00835846">
            <w:pPr>
              <w:spacing w:after="120"/>
              <w:rPr>
                <w:rFonts w:ascii="Arial" w:hAnsi="Arial" w:cs="Arial"/>
                <w:b/>
                <w:bCs/>
              </w:rPr>
            </w:pPr>
          </w:p>
          <w:p w14:paraId="3FC0E8C4" w14:textId="77777777" w:rsidR="00183A01" w:rsidRPr="008A6AD5" w:rsidRDefault="00183A01" w:rsidP="00835846">
            <w:pPr>
              <w:spacing w:after="120"/>
              <w:rPr>
                <w:rFonts w:ascii="Arial" w:hAnsi="Arial" w:cs="Arial"/>
                <w:b/>
                <w:bCs/>
              </w:rPr>
            </w:pPr>
          </w:p>
          <w:p w14:paraId="28B203FF" w14:textId="77777777" w:rsidR="00183A01" w:rsidRPr="008A6AD5" w:rsidRDefault="00183A01" w:rsidP="00835846">
            <w:pPr>
              <w:spacing w:after="120"/>
              <w:rPr>
                <w:rFonts w:ascii="Arial" w:hAnsi="Arial" w:cs="Arial"/>
                <w:b/>
                <w:bCs/>
              </w:rPr>
            </w:pPr>
          </w:p>
          <w:p w14:paraId="5050138B" w14:textId="77777777" w:rsidR="00183A01" w:rsidRPr="008A6AD5" w:rsidRDefault="00183A01" w:rsidP="00835846">
            <w:pPr>
              <w:spacing w:after="120"/>
              <w:rPr>
                <w:rFonts w:ascii="Arial" w:hAnsi="Arial" w:cs="Arial"/>
                <w:b/>
                <w:bCs/>
              </w:rPr>
            </w:pPr>
          </w:p>
          <w:p w14:paraId="2B0AA765" w14:textId="77777777" w:rsidR="00183A01" w:rsidRPr="008A6AD5" w:rsidRDefault="00183A01" w:rsidP="00835846">
            <w:pPr>
              <w:spacing w:after="120"/>
              <w:rPr>
                <w:rFonts w:ascii="Arial" w:hAnsi="Arial" w:cs="Arial"/>
                <w:b/>
                <w:bCs/>
              </w:rPr>
            </w:pPr>
          </w:p>
        </w:tc>
        <w:tc>
          <w:tcPr>
            <w:tcW w:w="9209" w:type="dxa"/>
            <w:tcBorders>
              <w:top w:val="single" w:sz="4" w:space="0" w:color="auto"/>
              <w:left w:val="nil"/>
              <w:right w:val="nil"/>
            </w:tcBorders>
          </w:tcPr>
          <w:p w14:paraId="5AD7FB0C" w14:textId="46835639" w:rsidR="00183A01" w:rsidRDefault="001227E6" w:rsidP="00835846">
            <w:pPr>
              <w:spacing w:after="120"/>
              <w:rPr>
                <w:rFonts w:ascii="Arial" w:hAnsi="Arial" w:cs="Arial"/>
                <w:sz w:val="20"/>
                <w:szCs w:val="20"/>
              </w:rPr>
            </w:pPr>
            <w:r>
              <w:rPr>
                <w:rFonts w:ascii="Arial" w:hAnsi="Arial" w:cs="Arial"/>
                <w:sz w:val="20"/>
                <w:szCs w:val="20"/>
              </w:rPr>
              <w:t>Omeprazole 10mg/5ml oral suspension</w:t>
            </w:r>
          </w:p>
          <w:p w14:paraId="378FB1C2" w14:textId="77777777" w:rsidR="00983235" w:rsidRPr="00F74193" w:rsidRDefault="00983235" w:rsidP="00835846">
            <w:pPr>
              <w:spacing w:after="120"/>
              <w:rPr>
                <w:rFonts w:ascii="Arial" w:hAnsi="Arial" w:cs="Arial"/>
                <w:sz w:val="20"/>
                <w:szCs w:val="20"/>
              </w:rPr>
            </w:pPr>
          </w:p>
          <w:p w14:paraId="3213549B"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u w:val="single"/>
              </w:rPr>
              <w:t>Intravenous infusion</w:t>
            </w:r>
            <w:r w:rsidRPr="00F74193">
              <w:rPr>
                <w:rFonts w:ascii="Arial" w:hAnsi="Arial" w:cs="Arial"/>
                <w:sz w:val="20"/>
                <w:szCs w:val="20"/>
              </w:rPr>
              <w:t xml:space="preserve">: Powder for reconstitution (as sodium salt) 40mg vial </w:t>
            </w:r>
          </w:p>
          <w:p w14:paraId="2AA181E5" w14:textId="49C14786" w:rsidR="00183A01" w:rsidRPr="00F74193" w:rsidRDefault="49547648" w:rsidP="00835846">
            <w:pPr>
              <w:spacing w:after="120"/>
              <w:rPr>
                <w:rFonts w:ascii="Arial" w:hAnsi="Arial" w:cs="Arial"/>
                <w:sz w:val="20"/>
                <w:szCs w:val="20"/>
              </w:rPr>
            </w:pPr>
            <w:r w:rsidRPr="15CE5E95">
              <w:rPr>
                <w:rFonts w:ascii="Arial" w:hAnsi="Arial" w:cs="Arial"/>
                <w:sz w:val="20"/>
                <w:szCs w:val="20"/>
              </w:rPr>
              <w:t xml:space="preserve">Take 5ml of 5% glucose or 0.9% sodium chloride from 100ml bag.  Add to vial of omeprazole powder and mix well until completely clear.  Withdraw the contents of the vial and return to the 100ml bag of 5% glucose or 0.9% sodium chloride.  This solution gives </w:t>
            </w:r>
            <w:r w:rsidR="2EFB0347" w:rsidRPr="15CE5E95">
              <w:rPr>
                <w:rFonts w:ascii="Arial" w:hAnsi="Arial" w:cs="Arial"/>
                <w:sz w:val="20"/>
                <w:szCs w:val="20"/>
              </w:rPr>
              <w:t>0.4mg</w:t>
            </w:r>
            <w:r w:rsidRPr="15CE5E95">
              <w:rPr>
                <w:rFonts w:ascii="Arial" w:hAnsi="Arial" w:cs="Arial"/>
                <w:sz w:val="20"/>
                <w:szCs w:val="20"/>
              </w:rPr>
              <w:t xml:space="preserve"> in 1ml.</w:t>
            </w:r>
          </w:p>
          <w:p w14:paraId="110101E4"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Take required amount and infuse over 20 – 30 mins</w:t>
            </w:r>
          </w:p>
        </w:tc>
      </w:tr>
      <w:tr w:rsidR="00183A01" w:rsidRPr="000B7C55" w14:paraId="11E4F8D8" w14:textId="77777777" w:rsidTr="15CE5E95">
        <w:tc>
          <w:tcPr>
            <w:tcW w:w="1990" w:type="dxa"/>
            <w:tcBorders>
              <w:top w:val="nil"/>
              <w:left w:val="nil"/>
              <w:right w:val="nil"/>
            </w:tcBorders>
          </w:tcPr>
          <w:p w14:paraId="45FBD81F" w14:textId="77777777" w:rsidR="00183A01" w:rsidRPr="008A6AD5" w:rsidRDefault="00183A01" w:rsidP="00835846">
            <w:pPr>
              <w:spacing w:after="120"/>
              <w:rPr>
                <w:rFonts w:ascii="Arial" w:hAnsi="Arial" w:cs="Arial"/>
                <w:b/>
                <w:bCs/>
              </w:rPr>
            </w:pPr>
            <w:r w:rsidRPr="008A6AD5">
              <w:rPr>
                <w:rFonts w:ascii="Arial" w:hAnsi="Arial" w:cs="Arial"/>
                <w:b/>
                <w:bCs/>
              </w:rPr>
              <w:t>License status:</w:t>
            </w:r>
          </w:p>
        </w:tc>
        <w:tc>
          <w:tcPr>
            <w:tcW w:w="9209" w:type="dxa"/>
            <w:tcBorders>
              <w:top w:val="single" w:sz="4" w:space="0" w:color="auto"/>
              <w:left w:val="nil"/>
              <w:bottom w:val="single" w:sz="4" w:space="0" w:color="auto"/>
              <w:right w:val="nil"/>
            </w:tcBorders>
          </w:tcPr>
          <w:p w14:paraId="699EF334" w14:textId="0FA8393F" w:rsidR="00183A01" w:rsidRPr="00F74193" w:rsidRDefault="00183A01" w:rsidP="00835846">
            <w:pPr>
              <w:spacing w:after="120"/>
              <w:rPr>
                <w:rFonts w:ascii="Arial" w:hAnsi="Arial" w:cs="Arial"/>
                <w:sz w:val="20"/>
                <w:szCs w:val="20"/>
              </w:rPr>
            </w:pPr>
            <w:r w:rsidRPr="00F74193">
              <w:rPr>
                <w:rFonts w:ascii="Arial" w:hAnsi="Arial" w:cs="Arial"/>
                <w:sz w:val="20"/>
                <w:szCs w:val="20"/>
              </w:rPr>
              <w:t>Not licensed for use in children</w:t>
            </w:r>
            <w:r w:rsidR="001227E6">
              <w:rPr>
                <w:rFonts w:ascii="Arial" w:hAnsi="Arial" w:cs="Arial"/>
                <w:sz w:val="20"/>
                <w:szCs w:val="20"/>
              </w:rPr>
              <w:t xml:space="preserve"> &lt; 1 month of age</w:t>
            </w:r>
          </w:p>
        </w:tc>
      </w:tr>
      <w:tr w:rsidR="00183A01" w:rsidRPr="000B7C55" w14:paraId="581BC1BC" w14:textId="77777777" w:rsidTr="15CE5E95">
        <w:tc>
          <w:tcPr>
            <w:tcW w:w="1990" w:type="dxa"/>
            <w:tcBorders>
              <w:top w:val="nil"/>
              <w:left w:val="nil"/>
              <w:right w:val="nil"/>
            </w:tcBorders>
          </w:tcPr>
          <w:p w14:paraId="4F23642B" w14:textId="77777777" w:rsidR="00983235" w:rsidRDefault="00983235" w:rsidP="00835846">
            <w:pPr>
              <w:spacing w:after="120"/>
              <w:rPr>
                <w:rFonts w:ascii="Arial" w:hAnsi="Arial" w:cs="Arial"/>
                <w:b/>
                <w:bCs/>
              </w:rPr>
            </w:pPr>
          </w:p>
          <w:p w14:paraId="182B3FFA" w14:textId="587D0486" w:rsidR="00183A01" w:rsidRPr="008A6AD5" w:rsidRDefault="00183A01" w:rsidP="00835846">
            <w:pPr>
              <w:spacing w:after="120"/>
              <w:rPr>
                <w:rFonts w:ascii="Arial" w:hAnsi="Arial" w:cs="Arial"/>
                <w:b/>
                <w:bCs/>
              </w:rPr>
            </w:pPr>
            <w:r w:rsidRPr="008A6AD5">
              <w:rPr>
                <w:rFonts w:ascii="Arial" w:hAnsi="Arial" w:cs="Arial"/>
                <w:b/>
                <w:bCs/>
              </w:rPr>
              <w:t>Administration:</w:t>
            </w:r>
          </w:p>
        </w:tc>
        <w:tc>
          <w:tcPr>
            <w:tcW w:w="9209" w:type="dxa"/>
            <w:tcBorders>
              <w:top w:val="single" w:sz="4" w:space="0" w:color="auto"/>
              <w:left w:val="nil"/>
              <w:right w:val="nil"/>
            </w:tcBorders>
          </w:tcPr>
          <w:p w14:paraId="4E421490" w14:textId="577A4CFE" w:rsidR="00183A01" w:rsidRPr="00F74193" w:rsidRDefault="00DD78C4" w:rsidP="00835846">
            <w:pPr>
              <w:pStyle w:val="CommentText"/>
              <w:spacing w:after="120"/>
              <w:rPr>
                <w:rFonts w:ascii="Arial" w:hAnsi="Arial" w:cs="Arial"/>
              </w:rPr>
            </w:pPr>
            <w:r w:rsidRPr="00F74193">
              <w:rPr>
                <w:rFonts w:ascii="Arial" w:hAnsi="Arial" w:cs="Arial"/>
                <w:b/>
                <w:bCs/>
              </w:rPr>
              <w:t xml:space="preserve">Note: </w:t>
            </w:r>
            <w:r w:rsidRPr="00F74193">
              <w:rPr>
                <w:rFonts w:ascii="Arial" w:hAnsi="Arial" w:cs="Arial"/>
              </w:rPr>
              <w:t>The iv infusion is from 1 month of age.</w:t>
            </w:r>
          </w:p>
        </w:tc>
      </w:tr>
      <w:tr w:rsidR="00183A01" w:rsidRPr="000B7C55" w14:paraId="16AD6E4B" w14:textId="77777777" w:rsidTr="15CE5E95">
        <w:tc>
          <w:tcPr>
            <w:tcW w:w="1990" w:type="dxa"/>
            <w:tcBorders>
              <w:left w:val="nil"/>
              <w:bottom w:val="nil"/>
              <w:right w:val="nil"/>
            </w:tcBorders>
          </w:tcPr>
          <w:p w14:paraId="3BE438F1" w14:textId="77777777" w:rsidR="00183A01" w:rsidRPr="008A6AD5" w:rsidRDefault="00183A01" w:rsidP="00835846">
            <w:pPr>
              <w:spacing w:after="120"/>
              <w:rPr>
                <w:rFonts w:ascii="Arial" w:hAnsi="Arial" w:cs="Arial"/>
                <w:b/>
                <w:bCs/>
              </w:rPr>
            </w:pPr>
            <w:r w:rsidRPr="008A6AD5">
              <w:rPr>
                <w:rFonts w:ascii="Arial" w:hAnsi="Arial" w:cs="Arial"/>
                <w:b/>
                <w:bCs/>
              </w:rPr>
              <w:t xml:space="preserve">Dosage: </w:t>
            </w:r>
          </w:p>
        </w:tc>
        <w:tc>
          <w:tcPr>
            <w:tcW w:w="9209" w:type="dxa"/>
            <w:tcBorders>
              <w:left w:val="nil"/>
              <w:bottom w:val="single" w:sz="4" w:space="0" w:color="auto"/>
              <w:right w:val="nil"/>
            </w:tcBorders>
          </w:tcPr>
          <w:p w14:paraId="3D6941C1" w14:textId="29840F06" w:rsidR="00183A01" w:rsidRPr="00F74193" w:rsidRDefault="49547648" w:rsidP="00835846">
            <w:pPr>
              <w:spacing w:after="120"/>
              <w:rPr>
                <w:rFonts w:ascii="Arial" w:hAnsi="Arial" w:cs="Arial"/>
                <w:sz w:val="20"/>
                <w:szCs w:val="20"/>
              </w:rPr>
            </w:pPr>
            <w:r w:rsidRPr="15CE5E95">
              <w:rPr>
                <w:rFonts w:ascii="Arial" w:hAnsi="Arial" w:cs="Arial"/>
                <w:sz w:val="20"/>
                <w:szCs w:val="20"/>
              </w:rPr>
              <w:t xml:space="preserve">IV: </w:t>
            </w:r>
            <w:r w:rsidR="2EFB0347" w:rsidRPr="15CE5E95">
              <w:rPr>
                <w:rFonts w:ascii="Arial" w:hAnsi="Arial" w:cs="Arial"/>
                <w:sz w:val="20"/>
                <w:szCs w:val="20"/>
              </w:rPr>
              <w:t>0.5mg</w:t>
            </w:r>
            <w:r w:rsidRPr="15CE5E95">
              <w:rPr>
                <w:rFonts w:ascii="Arial" w:hAnsi="Arial" w:cs="Arial"/>
                <w:sz w:val="20"/>
                <w:szCs w:val="20"/>
              </w:rPr>
              <w:t>/kg once daily, increase to 2mg/kg once daily if necessary</w:t>
            </w:r>
          </w:p>
          <w:p w14:paraId="0A0C588A" w14:textId="0ACAB9C3" w:rsidR="00183A01" w:rsidRPr="00F74193" w:rsidRDefault="49547648" w:rsidP="00835846">
            <w:pPr>
              <w:spacing w:after="120"/>
              <w:rPr>
                <w:rFonts w:ascii="Arial" w:hAnsi="Arial" w:cs="Arial"/>
                <w:sz w:val="20"/>
                <w:szCs w:val="20"/>
              </w:rPr>
            </w:pPr>
            <w:r w:rsidRPr="15CE5E95">
              <w:rPr>
                <w:rFonts w:ascii="Arial" w:hAnsi="Arial" w:cs="Arial"/>
                <w:sz w:val="20"/>
                <w:szCs w:val="20"/>
              </w:rPr>
              <w:t xml:space="preserve">By mouth: </w:t>
            </w:r>
            <w:r w:rsidR="2EFB0347" w:rsidRPr="15CE5E95">
              <w:rPr>
                <w:rFonts w:ascii="Arial" w:hAnsi="Arial" w:cs="Arial"/>
                <w:sz w:val="20"/>
                <w:szCs w:val="20"/>
              </w:rPr>
              <w:t>0.7mg</w:t>
            </w:r>
            <w:r w:rsidRPr="15CE5E95">
              <w:rPr>
                <w:rFonts w:ascii="Arial" w:hAnsi="Arial" w:cs="Arial"/>
                <w:sz w:val="20"/>
                <w:szCs w:val="20"/>
              </w:rPr>
              <w:t>/kg once daily, increased if necessary after 7- 14 days to 1.4mg/kg; some neonates may require up to 2.8mg/kg once daily</w:t>
            </w:r>
          </w:p>
        </w:tc>
      </w:tr>
      <w:tr w:rsidR="00183A01" w:rsidRPr="000B7C55" w14:paraId="6F6C539C" w14:textId="77777777" w:rsidTr="15CE5E95">
        <w:tc>
          <w:tcPr>
            <w:tcW w:w="1990" w:type="dxa"/>
            <w:tcBorders>
              <w:top w:val="nil"/>
              <w:left w:val="nil"/>
              <w:bottom w:val="nil"/>
              <w:right w:val="nil"/>
            </w:tcBorders>
          </w:tcPr>
          <w:p w14:paraId="166CE3A7" w14:textId="43008E08" w:rsidR="00183A01" w:rsidRPr="008A6AD5" w:rsidRDefault="00183A01" w:rsidP="00835846">
            <w:pPr>
              <w:spacing w:after="120"/>
              <w:rPr>
                <w:rFonts w:ascii="Arial" w:hAnsi="Arial" w:cs="Arial"/>
                <w:b/>
                <w:bCs/>
              </w:rPr>
            </w:pPr>
            <w:r w:rsidRPr="008A6AD5">
              <w:rPr>
                <w:rFonts w:ascii="Arial" w:hAnsi="Arial" w:cs="Arial"/>
                <w:b/>
                <w:bCs/>
              </w:rPr>
              <w:t xml:space="preserve">Routes: </w:t>
            </w:r>
            <w:r w:rsidR="00DD78C4">
              <w:rPr>
                <w:noProof/>
              </w:rPr>
              <w:drawing>
                <wp:inline distT="0" distB="0" distL="0" distR="0" wp14:anchorId="07558FDE" wp14:editId="787CEBA5">
                  <wp:extent cx="1009934" cy="762822"/>
                  <wp:effectExtent l="0" t="0" r="0" b="0"/>
                  <wp:docPr id="1660526736" name="Picture 166052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3520" cy="765531"/>
                          </a:xfrm>
                          <a:prstGeom prst="rect">
                            <a:avLst/>
                          </a:prstGeom>
                        </pic:spPr>
                      </pic:pic>
                    </a:graphicData>
                  </a:graphic>
                </wp:inline>
              </w:drawing>
            </w:r>
          </w:p>
        </w:tc>
        <w:tc>
          <w:tcPr>
            <w:tcW w:w="9209" w:type="dxa"/>
            <w:tcBorders>
              <w:top w:val="single" w:sz="4" w:space="0" w:color="auto"/>
              <w:left w:val="nil"/>
              <w:bottom w:val="single" w:sz="4" w:space="0" w:color="auto"/>
              <w:right w:val="nil"/>
            </w:tcBorders>
          </w:tcPr>
          <w:p w14:paraId="6A663E2E"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NG/Oral/ IV</w:t>
            </w:r>
          </w:p>
        </w:tc>
      </w:tr>
      <w:tr w:rsidR="00183A01" w:rsidRPr="000B7C55" w14:paraId="475BCFF0" w14:textId="77777777" w:rsidTr="15CE5E95">
        <w:tc>
          <w:tcPr>
            <w:tcW w:w="1990" w:type="dxa"/>
            <w:tcBorders>
              <w:top w:val="nil"/>
              <w:left w:val="nil"/>
              <w:bottom w:val="nil"/>
              <w:right w:val="nil"/>
            </w:tcBorders>
          </w:tcPr>
          <w:p w14:paraId="29D06CE7" w14:textId="77777777" w:rsidR="00183A01" w:rsidRPr="008A6AD5" w:rsidRDefault="00183A01" w:rsidP="00835846">
            <w:pPr>
              <w:spacing w:after="120"/>
              <w:rPr>
                <w:rFonts w:ascii="Arial" w:hAnsi="Arial" w:cs="Arial"/>
                <w:b/>
                <w:bCs/>
              </w:rPr>
            </w:pPr>
            <w:r w:rsidRPr="008A6AD5">
              <w:rPr>
                <w:rFonts w:ascii="Arial" w:hAnsi="Arial" w:cs="Arial"/>
                <w:b/>
                <w:bCs/>
              </w:rPr>
              <w:t xml:space="preserve">Compatibility: </w:t>
            </w:r>
          </w:p>
        </w:tc>
        <w:tc>
          <w:tcPr>
            <w:tcW w:w="9209" w:type="dxa"/>
            <w:tcBorders>
              <w:top w:val="single" w:sz="4" w:space="0" w:color="auto"/>
              <w:left w:val="nil"/>
              <w:bottom w:val="single" w:sz="4" w:space="0" w:color="auto"/>
              <w:right w:val="nil"/>
            </w:tcBorders>
          </w:tcPr>
          <w:p w14:paraId="3BEE9CAE" w14:textId="77777777" w:rsidR="00183A01" w:rsidRPr="00F74193" w:rsidRDefault="00183A01" w:rsidP="00835846">
            <w:pPr>
              <w:spacing w:after="120"/>
              <w:rPr>
                <w:rFonts w:ascii="Arial" w:hAnsi="Arial" w:cs="Arial"/>
                <w:sz w:val="20"/>
                <w:szCs w:val="20"/>
                <w:lang w:val="fr-FR"/>
              </w:rPr>
            </w:pPr>
            <w:r w:rsidRPr="00F74193">
              <w:rPr>
                <w:rFonts w:ascii="Arial" w:hAnsi="Arial" w:cs="Arial"/>
                <w:sz w:val="20"/>
                <w:szCs w:val="20"/>
                <w:lang w:val="fr-FR"/>
              </w:rPr>
              <w:t>5% glucose</w:t>
            </w:r>
          </w:p>
          <w:p w14:paraId="4BFD92FB" w14:textId="77777777" w:rsidR="00183A01" w:rsidRPr="00F74193" w:rsidRDefault="00183A01" w:rsidP="00835846">
            <w:pPr>
              <w:spacing w:after="120"/>
              <w:rPr>
                <w:rFonts w:ascii="Arial" w:hAnsi="Arial" w:cs="Arial"/>
                <w:sz w:val="20"/>
                <w:szCs w:val="20"/>
                <w:lang w:val="fr-FR"/>
              </w:rPr>
            </w:pPr>
            <w:r w:rsidRPr="00F74193">
              <w:rPr>
                <w:rFonts w:ascii="Arial" w:hAnsi="Arial" w:cs="Arial"/>
                <w:sz w:val="20"/>
                <w:szCs w:val="20"/>
                <w:lang w:val="fr-FR"/>
              </w:rPr>
              <w:t>0.9% sodium chloride</w:t>
            </w:r>
          </w:p>
          <w:p w14:paraId="59FC83DE" w14:textId="77777777" w:rsidR="00183A01" w:rsidRPr="00F74193" w:rsidRDefault="00183A01" w:rsidP="00835846">
            <w:pPr>
              <w:spacing w:after="120"/>
              <w:rPr>
                <w:rFonts w:ascii="Arial" w:hAnsi="Arial" w:cs="Arial"/>
                <w:sz w:val="20"/>
                <w:szCs w:val="20"/>
                <w:lang w:val="fr-FR"/>
              </w:rPr>
            </w:pPr>
            <w:r w:rsidRPr="00F74193">
              <w:rPr>
                <w:rFonts w:ascii="Arial" w:hAnsi="Arial" w:cs="Arial"/>
                <w:sz w:val="20"/>
                <w:szCs w:val="20"/>
                <w:lang w:val="fr-FR"/>
              </w:rPr>
              <w:t>Do not infuse with any other medicines</w:t>
            </w:r>
          </w:p>
        </w:tc>
      </w:tr>
      <w:tr w:rsidR="000B7C55" w:rsidRPr="000B7C55" w14:paraId="48E165B8" w14:textId="77777777" w:rsidTr="15CE5E95">
        <w:tc>
          <w:tcPr>
            <w:tcW w:w="1990" w:type="dxa"/>
            <w:tcBorders>
              <w:top w:val="nil"/>
              <w:left w:val="nil"/>
              <w:bottom w:val="nil"/>
              <w:right w:val="nil"/>
            </w:tcBorders>
          </w:tcPr>
          <w:p w14:paraId="2845006F" w14:textId="77777777" w:rsidR="000B7C55" w:rsidRPr="008A6AD5" w:rsidRDefault="000B7C55" w:rsidP="00835846">
            <w:pPr>
              <w:spacing w:after="120"/>
              <w:rPr>
                <w:rFonts w:ascii="Arial" w:hAnsi="Arial" w:cs="Arial"/>
                <w:b/>
                <w:bCs/>
              </w:rPr>
            </w:pPr>
            <w:r w:rsidRPr="008A6AD5">
              <w:rPr>
                <w:rFonts w:ascii="Arial" w:hAnsi="Arial" w:cs="Arial"/>
                <w:b/>
                <w:bCs/>
              </w:rPr>
              <w:t>Other:</w:t>
            </w:r>
          </w:p>
          <w:p w14:paraId="7A2E586B" w14:textId="77777777" w:rsidR="000B7C55" w:rsidRPr="008A6AD5" w:rsidRDefault="000B7C55" w:rsidP="00835846">
            <w:pPr>
              <w:spacing w:after="120"/>
              <w:rPr>
                <w:rFonts w:ascii="Arial" w:hAnsi="Arial" w:cs="Arial"/>
                <w:b/>
                <w:bCs/>
              </w:rPr>
            </w:pPr>
          </w:p>
        </w:tc>
        <w:tc>
          <w:tcPr>
            <w:tcW w:w="9209" w:type="dxa"/>
            <w:tcBorders>
              <w:top w:val="single" w:sz="4" w:space="0" w:color="auto"/>
              <w:left w:val="nil"/>
              <w:bottom w:val="single" w:sz="4" w:space="0" w:color="auto"/>
              <w:right w:val="nil"/>
            </w:tcBorders>
          </w:tcPr>
          <w:p w14:paraId="5F03069E" w14:textId="49E0617F" w:rsidR="000B7C55" w:rsidRDefault="000B7C55" w:rsidP="00835846">
            <w:pPr>
              <w:rPr>
                <w:rFonts w:ascii="Arial" w:hAnsi="Arial" w:cs="Arial"/>
                <w:sz w:val="20"/>
                <w:szCs w:val="20"/>
              </w:rPr>
            </w:pPr>
            <w:r w:rsidRPr="00F74193">
              <w:rPr>
                <w:rFonts w:ascii="Arial" w:hAnsi="Arial" w:cs="Arial"/>
                <w:sz w:val="20"/>
                <w:szCs w:val="20"/>
              </w:rPr>
              <w:t>Progressive drug accumulation might occur if a baby less than 3 months old is given more than 1.4mg/kg daily</w:t>
            </w:r>
          </w:p>
          <w:p w14:paraId="40091EFA" w14:textId="77777777" w:rsidR="00983235" w:rsidRPr="00F74193" w:rsidRDefault="00983235" w:rsidP="00835846">
            <w:pPr>
              <w:rPr>
                <w:rFonts w:ascii="Arial" w:hAnsi="Arial" w:cs="Arial"/>
                <w:sz w:val="20"/>
                <w:szCs w:val="20"/>
              </w:rPr>
            </w:pPr>
          </w:p>
          <w:p w14:paraId="1221BE15" w14:textId="1988E17C" w:rsidR="000B7C55" w:rsidRDefault="1BE88B4B" w:rsidP="00835846">
            <w:pPr>
              <w:rPr>
                <w:rFonts w:ascii="Arial" w:hAnsi="Arial" w:cs="Arial"/>
                <w:sz w:val="20"/>
                <w:szCs w:val="20"/>
              </w:rPr>
            </w:pPr>
            <w:r w:rsidRPr="15CE5E95">
              <w:rPr>
                <w:rFonts w:ascii="Arial" w:hAnsi="Arial" w:cs="Arial"/>
                <w:sz w:val="20"/>
                <w:szCs w:val="20"/>
              </w:rPr>
              <w:t xml:space="preserve">Hepatic impairment: max </w:t>
            </w:r>
            <w:r w:rsidR="797EB062" w:rsidRPr="15CE5E95">
              <w:rPr>
                <w:rFonts w:ascii="Arial" w:hAnsi="Arial" w:cs="Arial"/>
                <w:sz w:val="20"/>
                <w:szCs w:val="20"/>
              </w:rPr>
              <w:t>0.7mg</w:t>
            </w:r>
            <w:r w:rsidRPr="15CE5E95">
              <w:rPr>
                <w:rFonts w:ascii="Arial" w:hAnsi="Arial" w:cs="Arial"/>
                <w:sz w:val="20"/>
                <w:szCs w:val="20"/>
              </w:rPr>
              <w:t>/kg/day</w:t>
            </w:r>
          </w:p>
          <w:p w14:paraId="57627129" w14:textId="77777777" w:rsidR="00983235" w:rsidRPr="00F74193" w:rsidRDefault="00983235" w:rsidP="00835846">
            <w:pPr>
              <w:rPr>
                <w:rFonts w:ascii="Arial" w:hAnsi="Arial" w:cs="Arial"/>
                <w:sz w:val="20"/>
                <w:szCs w:val="20"/>
              </w:rPr>
            </w:pPr>
          </w:p>
          <w:p w14:paraId="3385E793" w14:textId="77777777" w:rsidR="009940B5" w:rsidRPr="00F74193" w:rsidRDefault="009940B5" w:rsidP="00835846">
            <w:pPr>
              <w:rPr>
                <w:rFonts w:ascii="Arial" w:hAnsi="Arial" w:cs="Arial"/>
                <w:sz w:val="20"/>
                <w:szCs w:val="20"/>
              </w:rPr>
            </w:pPr>
            <w:r w:rsidRPr="00F74193">
              <w:rPr>
                <w:rFonts w:ascii="Arial" w:hAnsi="Arial" w:cs="Arial"/>
                <w:sz w:val="20"/>
                <w:szCs w:val="20"/>
              </w:rPr>
              <w:t>MHRA/ CHM advice: Proton pump inhibitors (PPIs): very low risk of subacute cutaneous lupus erythematous (September 2015)</w:t>
            </w:r>
          </w:p>
          <w:p w14:paraId="3311B1DE" w14:textId="77777777" w:rsidR="009940B5" w:rsidRPr="00F74193" w:rsidRDefault="009940B5" w:rsidP="00835846">
            <w:pPr>
              <w:rPr>
                <w:rFonts w:ascii="Arial" w:hAnsi="Arial" w:cs="Arial"/>
                <w:sz w:val="20"/>
                <w:szCs w:val="20"/>
              </w:rPr>
            </w:pPr>
          </w:p>
        </w:tc>
      </w:tr>
      <w:tr w:rsidR="00183A01" w:rsidRPr="00F74193" w14:paraId="663303CD" w14:textId="77777777" w:rsidTr="15CE5E95">
        <w:tc>
          <w:tcPr>
            <w:tcW w:w="1990" w:type="dxa"/>
            <w:tcBorders>
              <w:top w:val="nil"/>
              <w:left w:val="nil"/>
              <w:bottom w:val="nil"/>
              <w:right w:val="nil"/>
            </w:tcBorders>
          </w:tcPr>
          <w:p w14:paraId="0A08160B" w14:textId="77777777" w:rsidR="00183A01" w:rsidRPr="00F74193" w:rsidRDefault="00183A01" w:rsidP="00835846">
            <w:pPr>
              <w:spacing w:after="120"/>
              <w:rPr>
                <w:rFonts w:ascii="Arial" w:hAnsi="Arial" w:cs="Arial"/>
                <w:b/>
                <w:bCs/>
                <w:sz w:val="16"/>
                <w:szCs w:val="16"/>
              </w:rPr>
            </w:pPr>
            <w:r w:rsidRPr="00F74193">
              <w:rPr>
                <w:rFonts w:ascii="Arial" w:hAnsi="Arial" w:cs="Arial"/>
                <w:b/>
                <w:bCs/>
                <w:sz w:val="16"/>
                <w:szCs w:val="16"/>
              </w:rPr>
              <w:t>Reference:</w:t>
            </w:r>
          </w:p>
        </w:tc>
        <w:tc>
          <w:tcPr>
            <w:tcW w:w="9209" w:type="dxa"/>
            <w:tcBorders>
              <w:top w:val="single" w:sz="4" w:space="0" w:color="auto"/>
              <w:left w:val="nil"/>
              <w:bottom w:val="single" w:sz="4" w:space="0" w:color="auto"/>
              <w:right w:val="nil"/>
            </w:tcBorders>
          </w:tcPr>
          <w:p w14:paraId="7342616F" w14:textId="77777777" w:rsidR="004D7546" w:rsidRPr="00F74193" w:rsidRDefault="004D7546" w:rsidP="00835846">
            <w:pPr>
              <w:rPr>
                <w:rFonts w:ascii="Arial" w:hAnsi="Arial" w:cs="Arial"/>
                <w:sz w:val="16"/>
                <w:szCs w:val="16"/>
              </w:rPr>
            </w:pPr>
            <w:r w:rsidRPr="00F74193">
              <w:rPr>
                <w:rFonts w:ascii="Arial" w:hAnsi="Arial" w:cs="Arial"/>
                <w:sz w:val="16"/>
                <w:szCs w:val="16"/>
              </w:rPr>
              <w:t xml:space="preserve">BNF for Children London: BMJ Group, Pharmaceutical Press and RCPCH Publications Limited; 2014 – 2015 Available at </w:t>
            </w:r>
            <w:hyperlink r:id="rId148" w:history="1">
              <w:r w:rsidRPr="00F74193">
                <w:rPr>
                  <w:rStyle w:val="Hyperlink"/>
                  <w:rFonts w:ascii="Arial" w:hAnsi="Arial" w:cs="Arial"/>
                  <w:sz w:val="16"/>
                  <w:szCs w:val="16"/>
                </w:rPr>
                <w:t>https://www.medicinescomplete.com/mc/bnfc/current/index.htm</w:t>
              </w:r>
            </w:hyperlink>
            <w:r w:rsidRPr="00F74193">
              <w:rPr>
                <w:rFonts w:ascii="Arial" w:hAnsi="Arial" w:cs="Arial"/>
                <w:sz w:val="16"/>
                <w:szCs w:val="16"/>
              </w:rPr>
              <w:t xml:space="preserve"> [Accessed 19.08.15]</w:t>
            </w:r>
          </w:p>
          <w:p w14:paraId="54A0DD6D" w14:textId="3D26F772" w:rsidR="00183A01" w:rsidRPr="00F74193" w:rsidRDefault="00183A01" w:rsidP="00835846">
            <w:pPr>
              <w:rPr>
                <w:rStyle w:val="Hyperlink"/>
                <w:rFonts w:ascii="Arial" w:hAnsi="Arial" w:cs="Arial"/>
                <w:sz w:val="16"/>
                <w:szCs w:val="16"/>
              </w:rPr>
            </w:pPr>
            <w:r w:rsidRPr="00F74193">
              <w:rPr>
                <w:rFonts w:ascii="Arial" w:hAnsi="Arial" w:cs="Arial"/>
                <w:sz w:val="16"/>
                <w:szCs w:val="16"/>
              </w:rPr>
              <w:t xml:space="preserve">NHS Injectable Medicines Guide, Medusa. Accessed at </w:t>
            </w:r>
            <w:hyperlink r:id="rId149" w:history="1">
              <w:r w:rsidR="000E2A77" w:rsidRPr="0045016D">
                <w:rPr>
                  <w:rStyle w:val="Hyperlink"/>
                  <w:rFonts w:ascii="Arial" w:hAnsi="Arial" w:cs="Arial"/>
                  <w:sz w:val="16"/>
                  <w:szCs w:val="16"/>
                </w:rPr>
                <w:t>http://medusaimg.nhs.uk/</w:t>
              </w:r>
            </w:hyperlink>
            <w:r w:rsidR="00D91E12" w:rsidRPr="00F74193">
              <w:rPr>
                <w:rStyle w:val="Hyperlink"/>
                <w:rFonts w:ascii="Arial" w:hAnsi="Arial" w:cs="Arial"/>
                <w:sz w:val="16"/>
                <w:szCs w:val="16"/>
              </w:rPr>
              <w:t xml:space="preserve"> [Accessed 25.08.15]</w:t>
            </w:r>
          </w:p>
          <w:p w14:paraId="3A5B9369" w14:textId="77777777" w:rsidR="00183A01" w:rsidRPr="00F74193" w:rsidRDefault="00183A01" w:rsidP="00835846">
            <w:pPr>
              <w:rPr>
                <w:rFonts w:ascii="Arial" w:hAnsi="Arial" w:cs="Arial"/>
                <w:sz w:val="16"/>
                <w:szCs w:val="16"/>
                <w:lang w:val="fr-FR"/>
              </w:rPr>
            </w:pPr>
            <w:r w:rsidRPr="00F74193">
              <w:rPr>
                <w:rFonts w:ascii="Arial" w:hAnsi="Arial" w:cs="Arial"/>
                <w:sz w:val="16"/>
                <w:szCs w:val="16"/>
              </w:rPr>
              <w:t>Drug Use in Pregnancy and the First Year of Life (6</w:t>
            </w:r>
            <w:r w:rsidRPr="00F74193">
              <w:rPr>
                <w:rFonts w:ascii="Arial" w:hAnsi="Arial" w:cs="Arial"/>
                <w:sz w:val="16"/>
                <w:szCs w:val="16"/>
                <w:vertAlign w:val="superscript"/>
              </w:rPr>
              <w:t>th</w:t>
            </w:r>
            <w:r w:rsidRPr="00F74193">
              <w:rPr>
                <w:rFonts w:ascii="Arial" w:hAnsi="Arial" w:cs="Arial"/>
                <w:sz w:val="16"/>
                <w:szCs w:val="16"/>
              </w:rPr>
              <w:t xml:space="preserve"> Edn) London: Wiley-Blackwell;2011</w:t>
            </w:r>
          </w:p>
        </w:tc>
      </w:tr>
    </w:tbl>
    <w:p w14:paraId="4E25B573" w14:textId="77777777" w:rsidR="00183A01" w:rsidRPr="00F74193" w:rsidRDefault="00183A01" w:rsidP="00835846">
      <w:pPr>
        <w:rPr>
          <w:rFonts w:ascii="Arial" w:hAnsi="Arial" w:cs="Arial"/>
          <w:sz w:val="16"/>
          <w:szCs w:val="16"/>
        </w:rPr>
      </w:pPr>
    </w:p>
    <w:p w14:paraId="17AEDEC9" w14:textId="77777777" w:rsidR="00183A01" w:rsidRPr="00F74193" w:rsidRDefault="00183A01" w:rsidP="00835846">
      <w:pPr>
        <w:rPr>
          <w:rFonts w:ascii="Arial" w:hAnsi="Arial" w:cs="Arial"/>
          <w:sz w:val="16"/>
          <w:szCs w:val="16"/>
        </w:rPr>
      </w:pPr>
      <w:r w:rsidRPr="00F74193">
        <w:rPr>
          <w:rFonts w:ascii="Arial" w:hAnsi="Arial" w:cs="Arial"/>
          <w:sz w:val="16"/>
          <w:szCs w:val="16"/>
        </w:rPr>
        <w:t>Written by: Gemma Holder (Neonatal Consultant)</w:t>
      </w:r>
    </w:p>
    <w:p w14:paraId="2AA58EFA" w14:textId="77777777" w:rsidR="00183A01" w:rsidRPr="00F74193" w:rsidRDefault="00183A01" w:rsidP="00835846">
      <w:pPr>
        <w:rPr>
          <w:rFonts w:ascii="Arial" w:hAnsi="Arial" w:cs="Arial"/>
          <w:sz w:val="16"/>
          <w:szCs w:val="16"/>
        </w:rPr>
      </w:pPr>
      <w:r w:rsidRPr="00F74193">
        <w:rPr>
          <w:rFonts w:ascii="Arial" w:hAnsi="Arial" w:cs="Arial"/>
          <w:sz w:val="16"/>
          <w:szCs w:val="16"/>
        </w:rPr>
        <w:t>Checked by: Louise Whitticase (Lead Pharmacist-Women’s Services)</w:t>
      </w:r>
    </w:p>
    <w:p w14:paraId="2C6ACB03" w14:textId="77777777" w:rsidR="00183A01" w:rsidRPr="00F74193" w:rsidRDefault="00183A01" w:rsidP="00835846">
      <w:pPr>
        <w:rPr>
          <w:rFonts w:ascii="Arial" w:hAnsi="Arial" w:cs="Arial"/>
          <w:sz w:val="16"/>
          <w:szCs w:val="16"/>
        </w:rPr>
      </w:pPr>
    </w:p>
    <w:p w14:paraId="17FB02CA" w14:textId="77777777" w:rsidR="005E5F69" w:rsidRDefault="005E5F69">
      <w:r>
        <w:br w:type="page"/>
      </w:r>
    </w:p>
    <w:bookmarkEnd w:id="30"/>
    <w:tbl>
      <w:tblPr>
        <w:tblW w:w="11199" w:type="dxa"/>
        <w:tblInd w:w="-1310" w:type="dxa"/>
        <w:tblLayout w:type="fixed"/>
        <w:tblLook w:val="01E0" w:firstRow="1" w:lastRow="1" w:firstColumn="1" w:lastColumn="1" w:noHBand="0" w:noVBand="0"/>
      </w:tblPr>
      <w:tblGrid>
        <w:gridCol w:w="2127"/>
        <w:gridCol w:w="9072"/>
      </w:tblGrid>
      <w:tr w:rsidR="00183A01" w:rsidRPr="00AD32AF" w14:paraId="5A322E83" w14:textId="77777777" w:rsidTr="00AD32AF">
        <w:tc>
          <w:tcPr>
            <w:tcW w:w="2127" w:type="dxa"/>
            <w:shd w:val="clear" w:color="auto" w:fill="auto"/>
          </w:tcPr>
          <w:p w14:paraId="13A6CAEA" w14:textId="77777777" w:rsidR="00183A01" w:rsidRPr="00F74193" w:rsidRDefault="00183A01" w:rsidP="00835846">
            <w:pPr>
              <w:spacing w:after="120"/>
              <w:rPr>
                <w:rFonts w:ascii="Arial" w:hAnsi="Arial" w:cs="Arial"/>
                <w:b/>
                <w:sz w:val="20"/>
                <w:szCs w:val="20"/>
              </w:rPr>
            </w:pPr>
          </w:p>
        </w:tc>
        <w:tc>
          <w:tcPr>
            <w:tcW w:w="9072" w:type="dxa"/>
            <w:tcBorders>
              <w:bottom w:val="single" w:sz="4" w:space="0" w:color="auto"/>
            </w:tcBorders>
            <w:shd w:val="clear" w:color="auto" w:fill="auto"/>
          </w:tcPr>
          <w:p w14:paraId="00C32A16" w14:textId="77777777" w:rsidR="00183A01" w:rsidRPr="001C1C67" w:rsidRDefault="00183A01" w:rsidP="00835846">
            <w:pPr>
              <w:pStyle w:val="NoSpacing"/>
              <w:rPr>
                <w:rFonts w:ascii="Arial" w:hAnsi="Arial" w:cs="Arial"/>
                <w:b/>
              </w:rPr>
            </w:pPr>
            <w:bookmarkStart w:id="32" w:name="p"/>
            <w:bookmarkEnd w:id="32"/>
            <w:r w:rsidRPr="001C1C67">
              <w:rPr>
                <w:rFonts w:ascii="Arial" w:hAnsi="Arial" w:cs="Arial"/>
                <w:b/>
              </w:rPr>
              <w:t xml:space="preserve">PALIVIZUMAB (SYNAGIS®) </w:t>
            </w:r>
          </w:p>
        </w:tc>
      </w:tr>
      <w:tr w:rsidR="00183A01" w:rsidRPr="00AD32AF" w14:paraId="45E3BD58" w14:textId="77777777" w:rsidTr="00AD32AF">
        <w:tc>
          <w:tcPr>
            <w:tcW w:w="2127" w:type="dxa"/>
            <w:shd w:val="clear" w:color="auto" w:fill="auto"/>
          </w:tcPr>
          <w:p w14:paraId="522F2AFC" w14:textId="77777777" w:rsidR="00183A01" w:rsidRPr="001C1C67" w:rsidRDefault="00183A01" w:rsidP="00835846">
            <w:pPr>
              <w:spacing w:after="120"/>
              <w:rPr>
                <w:rFonts w:ascii="Arial" w:hAnsi="Arial" w:cs="Arial"/>
                <w:b/>
              </w:rPr>
            </w:pPr>
            <w:r w:rsidRPr="001C1C67">
              <w:rPr>
                <w:rFonts w:ascii="Arial" w:hAnsi="Arial" w:cs="Arial"/>
                <w:b/>
              </w:rPr>
              <w:t xml:space="preserve">Indications for use: </w:t>
            </w:r>
          </w:p>
        </w:tc>
        <w:tc>
          <w:tcPr>
            <w:tcW w:w="9072" w:type="dxa"/>
            <w:tcBorders>
              <w:top w:val="single" w:sz="4" w:space="0" w:color="auto"/>
              <w:bottom w:val="single" w:sz="4" w:space="0" w:color="auto"/>
            </w:tcBorders>
            <w:shd w:val="clear" w:color="auto" w:fill="auto"/>
          </w:tcPr>
          <w:p w14:paraId="7690F137" w14:textId="77777777" w:rsidR="00183A01" w:rsidRPr="00F74193" w:rsidRDefault="00183A01" w:rsidP="00835846">
            <w:pPr>
              <w:spacing w:before="240" w:after="120"/>
              <w:ind w:left="-38" w:firstLine="38"/>
              <w:rPr>
                <w:rFonts w:ascii="Arial" w:hAnsi="Arial" w:cs="Arial"/>
                <w:sz w:val="20"/>
                <w:szCs w:val="20"/>
              </w:rPr>
            </w:pPr>
            <w:r w:rsidRPr="00F74193">
              <w:rPr>
                <w:rFonts w:ascii="Arial" w:hAnsi="Arial" w:cs="Arial"/>
                <w:sz w:val="20"/>
                <w:szCs w:val="20"/>
              </w:rPr>
              <w:t>Prevention of RSV (Respiratory Syncytial Virus) infection in selected babies at high risk of RSV</w:t>
            </w:r>
          </w:p>
          <w:p w14:paraId="3182CBDC" w14:textId="77777777" w:rsidR="00183A01" w:rsidRPr="00F74193" w:rsidRDefault="00183A01" w:rsidP="00835846">
            <w:pPr>
              <w:spacing w:after="120"/>
              <w:ind w:left="2160" w:hanging="2160"/>
              <w:rPr>
                <w:rFonts w:ascii="Arial" w:hAnsi="Arial" w:cs="Arial"/>
                <w:sz w:val="20"/>
                <w:szCs w:val="20"/>
              </w:rPr>
            </w:pPr>
            <w:r w:rsidRPr="00F74193">
              <w:rPr>
                <w:rFonts w:ascii="Arial" w:hAnsi="Arial" w:cs="Arial"/>
                <w:sz w:val="20"/>
                <w:szCs w:val="20"/>
              </w:rPr>
              <w:t xml:space="preserve">Selection criteria: </w:t>
            </w:r>
          </w:p>
          <w:p w14:paraId="01D37A96" w14:textId="77777777" w:rsidR="00183A01" w:rsidRPr="00F74193" w:rsidRDefault="00183A01" w:rsidP="00271D36">
            <w:pPr>
              <w:numPr>
                <w:ilvl w:val="0"/>
                <w:numId w:val="10"/>
              </w:numPr>
              <w:spacing w:after="120"/>
              <w:rPr>
                <w:rFonts w:ascii="Arial" w:hAnsi="Arial" w:cs="Arial"/>
                <w:sz w:val="20"/>
                <w:szCs w:val="20"/>
              </w:rPr>
            </w:pPr>
            <w:r w:rsidRPr="00F74193">
              <w:rPr>
                <w:rFonts w:ascii="Arial" w:hAnsi="Arial" w:cs="Arial"/>
                <w:sz w:val="20"/>
                <w:szCs w:val="20"/>
              </w:rPr>
              <w:t>The groups recommended for immunisation with Palivizumab by the JCVI</w:t>
            </w:r>
          </w:p>
          <w:p w14:paraId="291280CB" w14:textId="77777777" w:rsidR="00183A01" w:rsidRPr="00F74193" w:rsidRDefault="00183A01" w:rsidP="00271D36">
            <w:pPr>
              <w:numPr>
                <w:ilvl w:val="0"/>
                <w:numId w:val="10"/>
              </w:numPr>
              <w:spacing w:after="120"/>
              <w:rPr>
                <w:rFonts w:ascii="Arial" w:hAnsi="Arial" w:cs="Arial"/>
                <w:sz w:val="20"/>
                <w:szCs w:val="20"/>
              </w:rPr>
            </w:pPr>
            <w:r w:rsidRPr="00F74193">
              <w:rPr>
                <w:rFonts w:ascii="Arial" w:hAnsi="Arial" w:cs="Arial"/>
                <w:sz w:val="20"/>
                <w:szCs w:val="20"/>
              </w:rPr>
              <w:t>The groups within  “clinical judgement” encompassing those outlined in section 6.3: Updated 2011 Eligibility Criteria of the Commissioning Policy- The Use of Palivizumab to reduce the risk of Respiratory Syncytial Virus (RSV) in high risk infants, version 4 September 2012</w:t>
            </w:r>
          </w:p>
        </w:tc>
      </w:tr>
      <w:tr w:rsidR="00183A01" w:rsidRPr="00AD32AF" w14:paraId="7CEF9BD1" w14:textId="77777777" w:rsidTr="00AD32AF">
        <w:tc>
          <w:tcPr>
            <w:tcW w:w="2127" w:type="dxa"/>
            <w:shd w:val="clear" w:color="auto" w:fill="auto"/>
          </w:tcPr>
          <w:p w14:paraId="4CE3C264" w14:textId="77777777" w:rsidR="00183A01" w:rsidRPr="001C1C67" w:rsidRDefault="00183A01" w:rsidP="00835846">
            <w:pPr>
              <w:spacing w:after="120"/>
              <w:rPr>
                <w:rFonts w:ascii="Arial" w:hAnsi="Arial" w:cs="Arial"/>
                <w:b/>
              </w:rPr>
            </w:pPr>
            <w:r w:rsidRPr="001C1C67">
              <w:rPr>
                <w:rFonts w:ascii="Arial" w:hAnsi="Arial" w:cs="Arial"/>
                <w:b/>
              </w:rPr>
              <w:t xml:space="preserve">Preparation: </w:t>
            </w:r>
          </w:p>
        </w:tc>
        <w:tc>
          <w:tcPr>
            <w:tcW w:w="9072" w:type="dxa"/>
            <w:tcBorders>
              <w:top w:val="single" w:sz="4" w:space="0" w:color="auto"/>
              <w:bottom w:val="single" w:sz="4" w:space="0" w:color="auto"/>
            </w:tcBorders>
            <w:shd w:val="clear" w:color="auto" w:fill="auto"/>
          </w:tcPr>
          <w:p w14:paraId="58A565F8" w14:textId="77777777" w:rsidR="00183A01" w:rsidRPr="00F74193" w:rsidRDefault="00F86C1E" w:rsidP="00835846">
            <w:pPr>
              <w:spacing w:after="120"/>
              <w:rPr>
                <w:rFonts w:ascii="Arial" w:hAnsi="Arial" w:cs="Arial"/>
                <w:sz w:val="20"/>
                <w:szCs w:val="20"/>
              </w:rPr>
            </w:pPr>
            <w:r w:rsidRPr="00F74193">
              <w:rPr>
                <w:rFonts w:ascii="Arial" w:hAnsi="Arial" w:cs="Arial"/>
                <w:sz w:val="20"/>
                <w:szCs w:val="20"/>
              </w:rPr>
              <w:t>100mg/ml solution for injection, available as 50mg and 100mg vials</w:t>
            </w:r>
          </w:p>
          <w:p w14:paraId="5C45CDA8" w14:textId="77777777" w:rsidR="00183A01" w:rsidRPr="00F74193" w:rsidRDefault="00183A01" w:rsidP="00835846">
            <w:pPr>
              <w:spacing w:after="120"/>
              <w:rPr>
                <w:rFonts w:ascii="Arial" w:hAnsi="Arial" w:cs="Arial"/>
                <w:sz w:val="20"/>
                <w:szCs w:val="20"/>
              </w:rPr>
            </w:pPr>
          </w:p>
        </w:tc>
      </w:tr>
      <w:tr w:rsidR="00183A01" w:rsidRPr="00AD32AF" w14:paraId="664EA348" w14:textId="77777777" w:rsidTr="00AD32AF">
        <w:tc>
          <w:tcPr>
            <w:tcW w:w="2127" w:type="dxa"/>
            <w:shd w:val="clear" w:color="auto" w:fill="auto"/>
          </w:tcPr>
          <w:p w14:paraId="0F398F73" w14:textId="77777777" w:rsidR="00183A01" w:rsidRPr="001C1C67" w:rsidRDefault="00AD32AF" w:rsidP="00835846">
            <w:pPr>
              <w:spacing w:after="120"/>
              <w:rPr>
                <w:rFonts w:ascii="Arial" w:hAnsi="Arial" w:cs="Arial"/>
                <w:b/>
              </w:rPr>
            </w:pPr>
            <w:r w:rsidRPr="001C1C67">
              <w:rPr>
                <w:rFonts w:ascii="Arial" w:hAnsi="Arial" w:cs="Arial"/>
                <w:b/>
              </w:rPr>
              <w:t>Administration:</w:t>
            </w:r>
          </w:p>
        </w:tc>
        <w:tc>
          <w:tcPr>
            <w:tcW w:w="9072" w:type="dxa"/>
            <w:tcBorders>
              <w:top w:val="single" w:sz="4" w:space="0" w:color="auto"/>
              <w:bottom w:val="single" w:sz="4" w:space="0" w:color="auto"/>
            </w:tcBorders>
            <w:shd w:val="clear" w:color="auto" w:fill="auto"/>
          </w:tcPr>
          <w:p w14:paraId="2E40DF42"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15mg/kg monthly duri</w:t>
            </w:r>
            <w:r w:rsidR="00AD32AF" w:rsidRPr="00F74193">
              <w:rPr>
                <w:rFonts w:ascii="Arial" w:hAnsi="Arial" w:cs="Arial"/>
                <w:sz w:val="20"/>
                <w:szCs w:val="20"/>
              </w:rPr>
              <w:t>ng RSV season (October – March)</w:t>
            </w:r>
          </w:p>
          <w:p w14:paraId="09C1AE76" w14:textId="77777777" w:rsidR="00AD32AF" w:rsidRPr="00F74193" w:rsidRDefault="00AD32AF" w:rsidP="00835846">
            <w:pPr>
              <w:spacing w:after="120"/>
              <w:rPr>
                <w:rFonts w:ascii="Arial" w:hAnsi="Arial" w:cs="Arial"/>
                <w:sz w:val="20"/>
                <w:szCs w:val="20"/>
              </w:rPr>
            </w:pPr>
          </w:p>
        </w:tc>
      </w:tr>
      <w:tr w:rsidR="00AD32AF" w:rsidRPr="00AD32AF" w14:paraId="0487CA5D" w14:textId="77777777" w:rsidTr="00AD32AF">
        <w:tc>
          <w:tcPr>
            <w:tcW w:w="2127" w:type="dxa"/>
            <w:shd w:val="clear" w:color="auto" w:fill="auto"/>
          </w:tcPr>
          <w:p w14:paraId="71DAE6C2" w14:textId="77777777" w:rsidR="00AD32AF" w:rsidRPr="001C1C67" w:rsidRDefault="00AD32AF" w:rsidP="00835846">
            <w:pPr>
              <w:spacing w:after="120"/>
              <w:rPr>
                <w:rFonts w:ascii="Arial" w:hAnsi="Arial" w:cs="Arial"/>
                <w:b/>
              </w:rPr>
            </w:pPr>
            <w:r w:rsidRPr="001C1C67">
              <w:rPr>
                <w:rFonts w:ascii="Arial" w:hAnsi="Arial" w:cs="Arial"/>
                <w:b/>
              </w:rPr>
              <w:t>Dosage:</w:t>
            </w:r>
          </w:p>
        </w:tc>
        <w:tc>
          <w:tcPr>
            <w:tcW w:w="9072" w:type="dxa"/>
            <w:tcBorders>
              <w:top w:val="single" w:sz="4" w:space="0" w:color="auto"/>
              <w:bottom w:val="single" w:sz="4" w:space="0" w:color="auto"/>
            </w:tcBorders>
            <w:shd w:val="clear" w:color="auto" w:fill="auto"/>
          </w:tcPr>
          <w:p w14:paraId="75D38600" w14:textId="77777777" w:rsidR="00AD32AF" w:rsidRPr="00F74193" w:rsidRDefault="00AD32AF" w:rsidP="00835846">
            <w:pPr>
              <w:spacing w:after="120"/>
              <w:rPr>
                <w:rFonts w:ascii="Arial" w:hAnsi="Arial" w:cs="Arial"/>
                <w:sz w:val="20"/>
                <w:szCs w:val="20"/>
              </w:rPr>
            </w:pPr>
            <w:r w:rsidRPr="00F74193">
              <w:rPr>
                <w:rFonts w:ascii="Arial" w:hAnsi="Arial" w:cs="Arial"/>
                <w:sz w:val="20"/>
                <w:szCs w:val="20"/>
              </w:rPr>
              <w:t>Up to a maximum of 5 doses</w:t>
            </w:r>
          </w:p>
          <w:p w14:paraId="4EC8B2FF" w14:textId="77777777" w:rsidR="00AD32AF" w:rsidRPr="00F74193" w:rsidRDefault="00AD32AF" w:rsidP="00835846">
            <w:pPr>
              <w:spacing w:after="120"/>
              <w:rPr>
                <w:rFonts w:ascii="Arial" w:hAnsi="Arial" w:cs="Arial"/>
                <w:sz w:val="20"/>
                <w:szCs w:val="20"/>
              </w:rPr>
            </w:pPr>
          </w:p>
        </w:tc>
      </w:tr>
      <w:tr w:rsidR="00183A01" w:rsidRPr="00AD32AF" w14:paraId="73464A2D" w14:textId="77777777" w:rsidTr="00AD32AF">
        <w:tc>
          <w:tcPr>
            <w:tcW w:w="2127" w:type="dxa"/>
            <w:shd w:val="clear" w:color="auto" w:fill="auto"/>
          </w:tcPr>
          <w:p w14:paraId="686B1093" w14:textId="77777777" w:rsidR="00183A01" w:rsidRPr="001C1C67" w:rsidRDefault="00183A01" w:rsidP="00835846">
            <w:pPr>
              <w:spacing w:after="120"/>
              <w:rPr>
                <w:rFonts w:ascii="Arial" w:hAnsi="Arial" w:cs="Arial"/>
                <w:b/>
              </w:rPr>
            </w:pPr>
            <w:r w:rsidRPr="001C1C67">
              <w:rPr>
                <w:rFonts w:ascii="Arial" w:hAnsi="Arial" w:cs="Arial"/>
                <w:b/>
              </w:rPr>
              <w:t>Routes:</w:t>
            </w:r>
          </w:p>
          <w:p w14:paraId="6E67B97B" w14:textId="77777777" w:rsidR="00183A01" w:rsidRPr="001C1C67" w:rsidRDefault="00183A01" w:rsidP="00835846">
            <w:pPr>
              <w:spacing w:after="120"/>
              <w:rPr>
                <w:rFonts w:ascii="Arial" w:hAnsi="Arial" w:cs="Arial"/>
                <w:b/>
              </w:rPr>
            </w:pPr>
          </w:p>
          <w:p w14:paraId="1C439AF9" w14:textId="77777777" w:rsidR="00AD32AF" w:rsidRPr="001C1C67" w:rsidRDefault="00AD32AF" w:rsidP="00835846">
            <w:pPr>
              <w:spacing w:after="120"/>
              <w:rPr>
                <w:rFonts w:ascii="Arial" w:hAnsi="Arial" w:cs="Arial"/>
                <w:b/>
              </w:rPr>
            </w:pPr>
          </w:p>
          <w:p w14:paraId="689CFC86" w14:textId="77777777" w:rsidR="00183A01" w:rsidRPr="001C1C67" w:rsidRDefault="00AD32AF" w:rsidP="00835846">
            <w:pPr>
              <w:rPr>
                <w:rFonts w:ascii="Arial" w:hAnsi="Arial" w:cs="Arial"/>
                <w:b/>
              </w:rPr>
            </w:pPr>
            <w:r w:rsidRPr="001C1C67">
              <w:rPr>
                <w:rFonts w:ascii="Arial" w:hAnsi="Arial" w:cs="Arial"/>
                <w:b/>
              </w:rPr>
              <w:t>Other:</w:t>
            </w:r>
          </w:p>
        </w:tc>
        <w:tc>
          <w:tcPr>
            <w:tcW w:w="9072" w:type="dxa"/>
            <w:tcBorders>
              <w:top w:val="single" w:sz="4" w:space="0" w:color="auto"/>
              <w:bottom w:val="single" w:sz="4" w:space="0" w:color="auto"/>
            </w:tcBorders>
            <w:shd w:val="clear" w:color="auto" w:fill="auto"/>
          </w:tcPr>
          <w:p w14:paraId="6990981D" w14:textId="77777777" w:rsidR="00183A01" w:rsidRPr="00F74193" w:rsidRDefault="00183A01" w:rsidP="00835846">
            <w:pPr>
              <w:pBdr>
                <w:bottom w:val="single" w:sz="6" w:space="1" w:color="auto"/>
              </w:pBdr>
              <w:spacing w:after="120"/>
              <w:rPr>
                <w:rFonts w:ascii="Arial" w:hAnsi="Arial" w:cs="Arial"/>
                <w:sz w:val="20"/>
                <w:szCs w:val="20"/>
              </w:rPr>
            </w:pPr>
            <w:r w:rsidRPr="00F74193">
              <w:rPr>
                <w:rFonts w:ascii="Arial" w:hAnsi="Arial" w:cs="Arial"/>
                <w:sz w:val="20"/>
                <w:szCs w:val="20"/>
              </w:rPr>
              <w:t>IM preferably in the anterolateral aspect of the thigh. Injection volumes over 1 ml (100mg) should be given as a divided dose between 2 or more sites.</w:t>
            </w:r>
          </w:p>
          <w:p w14:paraId="6B287EE7" w14:textId="77777777" w:rsidR="00AD32AF" w:rsidRPr="00F74193" w:rsidRDefault="00AD32AF" w:rsidP="00835846">
            <w:pPr>
              <w:pBdr>
                <w:bottom w:val="single" w:sz="6" w:space="1" w:color="auto"/>
              </w:pBdr>
              <w:spacing w:after="120"/>
              <w:rPr>
                <w:rFonts w:ascii="Arial" w:hAnsi="Arial" w:cs="Arial"/>
                <w:sz w:val="20"/>
                <w:szCs w:val="20"/>
              </w:rPr>
            </w:pPr>
          </w:p>
          <w:p w14:paraId="0B99531D" w14:textId="77777777" w:rsidR="00183A01" w:rsidRPr="00F74193" w:rsidRDefault="00183A01" w:rsidP="00835846">
            <w:pPr>
              <w:spacing w:after="120"/>
              <w:rPr>
                <w:rFonts w:ascii="Arial" w:hAnsi="Arial" w:cs="Arial"/>
                <w:sz w:val="20"/>
                <w:szCs w:val="20"/>
              </w:rPr>
            </w:pPr>
            <w:r w:rsidRPr="00F74193">
              <w:rPr>
                <w:rFonts w:ascii="Arial" w:hAnsi="Arial" w:cs="Arial"/>
                <w:sz w:val="20"/>
                <w:szCs w:val="20"/>
              </w:rPr>
              <w:t>Store in the fridge and protect from light</w:t>
            </w:r>
          </w:p>
          <w:p w14:paraId="1416484B" w14:textId="77777777" w:rsidR="00FB7C0B" w:rsidRPr="00F74193" w:rsidRDefault="00FB7C0B" w:rsidP="00835846">
            <w:pPr>
              <w:spacing w:after="120"/>
              <w:rPr>
                <w:rFonts w:ascii="Arial" w:hAnsi="Arial" w:cs="Arial"/>
                <w:sz w:val="20"/>
                <w:szCs w:val="20"/>
              </w:rPr>
            </w:pPr>
            <w:r w:rsidRPr="00F74193">
              <w:rPr>
                <w:rFonts w:ascii="Arial" w:hAnsi="Arial" w:cs="Arial"/>
                <w:b/>
                <w:sz w:val="20"/>
                <w:szCs w:val="20"/>
              </w:rPr>
              <w:t xml:space="preserve">Note for prescriber: </w:t>
            </w:r>
            <w:r w:rsidRPr="00F74193">
              <w:rPr>
                <w:rFonts w:ascii="Arial" w:hAnsi="Arial" w:cs="Arial"/>
                <w:sz w:val="20"/>
                <w:szCs w:val="20"/>
              </w:rPr>
              <w:t>Before prescribing you must</w:t>
            </w:r>
            <w:r w:rsidR="006135B4" w:rsidRPr="00F74193">
              <w:rPr>
                <w:rFonts w:ascii="Arial" w:hAnsi="Arial" w:cs="Arial"/>
                <w:sz w:val="20"/>
                <w:szCs w:val="20"/>
              </w:rPr>
              <w:t xml:space="preserve"> confirm that the</w:t>
            </w:r>
            <w:r w:rsidRPr="00F74193">
              <w:rPr>
                <w:rFonts w:ascii="Arial" w:hAnsi="Arial" w:cs="Arial"/>
                <w:sz w:val="20"/>
                <w:szCs w:val="20"/>
              </w:rPr>
              <w:t xml:space="preserve"> patient </w:t>
            </w:r>
            <w:r w:rsidR="006135B4" w:rsidRPr="00F74193">
              <w:rPr>
                <w:rFonts w:ascii="Arial" w:hAnsi="Arial" w:cs="Arial"/>
                <w:sz w:val="20"/>
                <w:szCs w:val="20"/>
              </w:rPr>
              <w:t>is eligible for this vaccine-</w:t>
            </w:r>
            <w:r w:rsidRPr="00F74193">
              <w:rPr>
                <w:rFonts w:ascii="Arial" w:hAnsi="Arial" w:cs="Arial"/>
                <w:sz w:val="20"/>
                <w:szCs w:val="20"/>
              </w:rPr>
              <w:t xml:space="preserve"> meets the set criteria and have discussed this with the appropriate consultant. </w:t>
            </w:r>
          </w:p>
          <w:p w14:paraId="35E02709" w14:textId="77777777" w:rsidR="00AD32AF" w:rsidRPr="00F74193" w:rsidRDefault="00FB7C0B" w:rsidP="00835846">
            <w:pPr>
              <w:spacing w:after="120"/>
              <w:rPr>
                <w:rFonts w:ascii="Arial" w:hAnsi="Arial" w:cs="Arial"/>
                <w:sz w:val="20"/>
                <w:szCs w:val="20"/>
              </w:rPr>
            </w:pPr>
            <w:r w:rsidRPr="00F74193">
              <w:rPr>
                <w:rFonts w:ascii="Arial" w:hAnsi="Arial" w:cs="Arial"/>
                <w:b/>
                <w:sz w:val="20"/>
                <w:szCs w:val="20"/>
              </w:rPr>
              <w:t>A Blueteq approval</w:t>
            </w:r>
            <w:r w:rsidRPr="00F74193">
              <w:rPr>
                <w:rFonts w:ascii="Arial" w:hAnsi="Arial" w:cs="Arial"/>
                <w:sz w:val="20"/>
                <w:szCs w:val="20"/>
              </w:rPr>
              <w:t xml:space="preserve"> </w:t>
            </w:r>
            <w:r w:rsidRPr="00F74193">
              <w:rPr>
                <w:rFonts w:ascii="Arial" w:hAnsi="Arial" w:cs="Arial"/>
                <w:b/>
                <w:sz w:val="20"/>
                <w:szCs w:val="20"/>
              </w:rPr>
              <w:t>form must also be completed and approval granted in order to proceed.</w:t>
            </w:r>
          </w:p>
        </w:tc>
      </w:tr>
      <w:tr w:rsidR="00183A01" w:rsidRPr="00F74193" w14:paraId="1B049F8F" w14:textId="77777777" w:rsidTr="00AD32AF">
        <w:tc>
          <w:tcPr>
            <w:tcW w:w="2127" w:type="dxa"/>
            <w:shd w:val="clear" w:color="auto" w:fill="auto"/>
          </w:tcPr>
          <w:p w14:paraId="6A988C3E" w14:textId="77777777" w:rsidR="00183A01" w:rsidRPr="00F74193" w:rsidRDefault="00183A01" w:rsidP="00835846">
            <w:pPr>
              <w:spacing w:after="120"/>
              <w:rPr>
                <w:rFonts w:ascii="Arial" w:hAnsi="Arial" w:cs="Arial"/>
                <w:b/>
                <w:sz w:val="16"/>
                <w:szCs w:val="16"/>
              </w:rPr>
            </w:pPr>
            <w:r w:rsidRPr="00F74193">
              <w:rPr>
                <w:rFonts w:ascii="Arial" w:hAnsi="Arial" w:cs="Arial"/>
                <w:b/>
                <w:sz w:val="16"/>
                <w:szCs w:val="16"/>
              </w:rPr>
              <w:t>Reference:</w:t>
            </w:r>
          </w:p>
        </w:tc>
        <w:tc>
          <w:tcPr>
            <w:tcW w:w="9072" w:type="dxa"/>
            <w:tcBorders>
              <w:top w:val="single" w:sz="4" w:space="0" w:color="auto"/>
              <w:bottom w:val="single" w:sz="4" w:space="0" w:color="auto"/>
            </w:tcBorders>
            <w:shd w:val="clear" w:color="auto" w:fill="auto"/>
          </w:tcPr>
          <w:p w14:paraId="794915F0" w14:textId="77777777" w:rsidR="00183A01" w:rsidRPr="00F74193" w:rsidRDefault="00183A01" w:rsidP="00835846">
            <w:pPr>
              <w:spacing w:after="120"/>
              <w:rPr>
                <w:rFonts w:ascii="Arial" w:hAnsi="Arial" w:cs="Arial"/>
                <w:sz w:val="16"/>
                <w:szCs w:val="16"/>
              </w:rPr>
            </w:pPr>
            <w:r w:rsidRPr="00F74193">
              <w:rPr>
                <w:rFonts w:ascii="Arial" w:hAnsi="Arial" w:cs="Arial"/>
                <w:sz w:val="16"/>
                <w:szCs w:val="16"/>
              </w:rPr>
              <w:t xml:space="preserve">Department of Health Green Book. Respiratory Syncytial Virus, Chapter 27a. Available at: </w:t>
            </w:r>
            <w:hyperlink r:id="rId150" w:history="1">
              <w:r w:rsidRPr="00F74193">
                <w:rPr>
                  <w:rStyle w:val="Hyperlink"/>
                  <w:rFonts w:ascii="Arial" w:hAnsi="Arial" w:cs="Arial"/>
                  <w:sz w:val="16"/>
                  <w:szCs w:val="16"/>
                </w:rPr>
                <w:t>https://www.gov.uk/government/uploads/system/uploads/attachment_data/file/148494/Green-Book-Chapter-27a-dh_130131.pdf</w:t>
              </w:r>
            </w:hyperlink>
            <w:r w:rsidRPr="00F74193">
              <w:rPr>
                <w:rFonts w:ascii="Arial" w:hAnsi="Arial" w:cs="Arial"/>
                <w:sz w:val="16"/>
                <w:szCs w:val="16"/>
              </w:rPr>
              <w:t xml:space="preserve"> [accessed </w:t>
            </w:r>
            <w:r w:rsidR="00D75544" w:rsidRPr="00F74193">
              <w:rPr>
                <w:rFonts w:ascii="Arial" w:hAnsi="Arial" w:cs="Arial"/>
                <w:sz w:val="16"/>
                <w:szCs w:val="16"/>
              </w:rPr>
              <w:t>25</w:t>
            </w:r>
            <w:r w:rsidRPr="00F74193">
              <w:rPr>
                <w:rFonts w:ascii="Arial" w:hAnsi="Arial" w:cs="Arial"/>
                <w:sz w:val="16"/>
                <w:szCs w:val="16"/>
              </w:rPr>
              <w:t>.0</w:t>
            </w:r>
            <w:r w:rsidR="00D75544" w:rsidRPr="00F74193">
              <w:rPr>
                <w:rFonts w:ascii="Arial" w:hAnsi="Arial" w:cs="Arial"/>
                <w:sz w:val="16"/>
                <w:szCs w:val="16"/>
              </w:rPr>
              <w:t>8</w:t>
            </w:r>
            <w:r w:rsidRPr="00F74193">
              <w:rPr>
                <w:rFonts w:ascii="Arial" w:hAnsi="Arial" w:cs="Arial"/>
                <w:sz w:val="16"/>
                <w:szCs w:val="16"/>
              </w:rPr>
              <w:t>.1</w:t>
            </w:r>
            <w:r w:rsidR="00D75544" w:rsidRPr="00F74193">
              <w:rPr>
                <w:rFonts w:ascii="Arial" w:hAnsi="Arial" w:cs="Arial"/>
                <w:sz w:val="16"/>
                <w:szCs w:val="16"/>
              </w:rPr>
              <w:t>5</w:t>
            </w:r>
            <w:r w:rsidRPr="00F74193">
              <w:rPr>
                <w:rFonts w:ascii="Arial" w:hAnsi="Arial" w:cs="Arial"/>
                <w:sz w:val="16"/>
                <w:szCs w:val="16"/>
              </w:rPr>
              <w:t>]</w:t>
            </w:r>
          </w:p>
          <w:p w14:paraId="03DB9C37" w14:textId="77777777" w:rsidR="00183A01" w:rsidRPr="00F74193" w:rsidRDefault="00183A01" w:rsidP="00835846">
            <w:pPr>
              <w:pStyle w:val="Default"/>
              <w:rPr>
                <w:sz w:val="16"/>
                <w:szCs w:val="16"/>
              </w:rPr>
            </w:pPr>
            <w:r w:rsidRPr="00F74193">
              <w:rPr>
                <w:sz w:val="16"/>
                <w:szCs w:val="16"/>
              </w:rPr>
              <w:t xml:space="preserve">Southern West Midland Newborn Network/Staffordshire Shropshire, Black Country Newborn Network/Central Newborn Network; </w:t>
            </w:r>
            <w:r w:rsidRPr="00F74193">
              <w:rPr>
                <w:bCs/>
                <w:sz w:val="16"/>
                <w:szCs w:val="16"/>
              </w:rPr>
              <w:t>Commissioning Policy THE USE OF PALIVIZUMAB TO REDUCE THE RISK OF RESPIRATORY SYNCYTIAL VIRUS (RSV) IN HIGH RISK INFANTS Version 4 –September 2012</w:t>
            </w:r>
          </w:p>
        </w:tc>
      </w:tr>
    </w:tbl>
    <w:p w14:paraId="1B69DF8F" w14:textId="77777777" w:rsidR="00183A01" w:rsidRPr="00F74193" w:rsidRDefault="00183A01" w:rsidP="00835846">
      <w:pPr>
        <w:rPr>
          <w:rFonts w:ascii="Arial" w:hAnsi="Arial" w:cs="Arial"/>
          <w:sz w:val="16"/>
          <w:szCs w:val="16"/>
        </w:rPr>
      </w:pPr>
    </w:p>
    <w:p w14:paraId="47B223AD" w14:textId="77777777" w:rsidR="00183A01" w:rsidRPr="00F74193" w:rsidRDefault="00183A01" w:rsidP="00835846">
      <w:pPr>
        <w:tabs>
          <w:tab w:val="left" w:pos="2670"/>
        </w:tabs>
        <w:rPr>
          <w:rFonts w:ascii="Arial" w:hAnsi="Arial" w:cs="Arial"/>
          <w:sz w:val="16"/>
          <w:szCs w:val="16"/>
        </w:rPr>
      </w:pPr>
      <w:r w:rsidRPr="00F74193">
        <w:rPr>
          <w:rFonts w:ascii="Arial" w:hAnsi="Arial" w:cs="Arial"/>
          <w:sz w:val="16"/>
          <w:szCs w:val="16"/>
        </w:rPr>
        <w:t>Written by: Gemma Holder (Neonatal Consultant)</w:t>
      </w:r>
    </w:p>
    <w:p w14:paraId="180F7C91" w14:textId="77777777" w:rsidR="00183A01" w:rsidRPr="00F74193" w:rsidRDefault="00183A01" w:rsidP="00835846">
      <w:pPr>
        <w:rPr>
          <w:rFonts w:ascii="Arial" w:hAnsi="Arial" w:cs="Arial"/>
          <w:sz w:val="16"/>
          <w:szCs w:val="16"/>
        </w:rPr>
      </w:pPr>
      <w:r w:rsidRPr="00F74193">
        <w:rPr>
          <w:rFonts w:ascii="Arial" w:hAnsi="Arial" w:cs="Arial"/>
          <w:sz w:val="16"/>
          <w:szCs w:val="16"/>
        </w:rPr>
        <w:t>Checked by: Louise Whitticase (Lead Pharmacist-Women’s Services)</w:t>
      </w:r>
    </w:p>
    <w:p w14:paraId="252A7C8D" w14:textId="77777777" w:rsidR="00183A01" w:rsidRPr="00F74193" w:rsidRDefault="00183A01" w:rsidP="00835846">
      <w:pPr>
        <w:rPr>
          <w:rFonts w:ascii="Arial" w:hAnsi="Arial" w:cs="Arial"/>
          <w:b/>
          <w:sz w:val="16"/>
          <w:szCs w:val="16"/>
        </w:rPr>
      </w:pPr>
      <w:r w:rsidRPr="00F74193">
        <w:rPr>
          <w:rFonts w:ascii="Arial" w:hAnsi="Arial" w:cs="Arial"/>
          <w:b/>
          <w:sz w:val="16"/>
          <w:szCs w:val="16"/>
        </w:rPr>
        <w:br w:type="page"/>
      </w:r>
    </w:p>
    <w:tbl>
      <w:tblPr>
        <w:tblW w:w="11199" w:type="dxa"/>
        <w:tblInd w:w="-1310" w:type="dxa"/>
        <w:tblLayout w:type="fixed"/>
        <w:tblLook w:val="01E0" w:firstRow="1" w:lastRow="1" w:firstColumn="1" w:lastColumn="1" w:noHBand="0" w:noVBand="0"/>
      </w:tblPr>
      <w:tblGrid>
        <w:gridCol w:w="2127"/>
        <w:gridCol w:w="9072"/>
      </w:tblGrid>
      <w:tr w:rsidR="00975AD9" w:rsidRPr="00361A4B" w14:paraId="2B1F1CDA" w14:textId="77777777" w:rsidTr="00DD78C4">
        <w:tc>
          <w:tcPr>
            <w:tcW w:w="2127" w:type="dxa"/>
            <w:tcBorders>
              <w:top w:val="nil"/>
              <w:left w:val="nil"/>
              <w:bottom w:val="nil"/>
              <w:right w:val="nil"/>
            </w:tcBorders>
            <w:shd w:val="clear" w:color="auto" w:fill="auto"/>
          </w:tcPr>
          <w:p w14:paraId="69F8F7B3" w14:textId="77777777" w:rsidR="00975AD9" w:rsidRPr="00361A4B" w:rsidRDefault="00975AD9" w:rsidP="00835846">
            <w:pPr>
              <w:spacing w:after="120"/>
              <w:rPr>
                <w:rFonts w:ascii="Arial" w:hAnsi="Arial" w:cs="Arial"/>
                <w:b/>
              </w:rPr>
            </w:pPr>
            <w:r>
              <w:lastRenderedPageBreak/>
              <w:br w:type="page"/>
            </w:r>
          </w:p>
        </w:tc>
        <w:tc>
          <w:tcPr>
            <w:tcW w:w="9072" w:type="dxa"/>
            <w:tcBorders>
              <w:top w:val="nil"/>
              <w:left w:val="nil"/>
              <w:bottom w:val="single" w:sz="4" w:space="0" w:color="auto"/>
              <w:right w:val="nil"/>
            </w:tcBorders>
            <w:shd w:val="clear" w:color="auto" w:fill="auto"/>
          </w:tcPr>
          <w:p w14:paraId="0F437D00" w14:textId="77777777" w:rsidR="00975AD9" w:rsidRPr="001C1C67" w:rsidRDefault="00975AD9" w:rsidP="001C1C67">
            <w:pPr>
              <w:pStyle w:val="NoSpacing"/>
              <w:ind w:left="34"/>
              <w:rPr>
                <w:rFonts w:ascii="Arial" w:hAnsi="Arial" w:cs="Arial"/>
                <w:b/>
              </w:rPr>
            </w:pPr>
            <w:r w:rsidRPr="001C1C67">
              <w:rPr>
                <w:rFonts w:ascii="Arial" w:hAnsi="Arial" w:cs="Arial"/>
                <w:b/>
              </w:rPr>
              <w:t>PARACETAMOL</w:t>
            </w:r>
          </w:p>
        </w:tc>
      </w:tr>
      <w:tr w:rsidR="00975AD9" w:rsidRPr="00361A4B" w14:paraId="02101AD4" w14:textId="77777777" w:rsidTr="00DD78C4">
        <w:tc>
          <w:tcPr>
            <w:tcW w:w="2127" w:type="dxa"/>
            <w:tcBorders>
              <w:top w:val="nil"/>
              <w:left w:val="nil"/>
              <w:bottom w:val="nil"/>
              <w:right w:val="nil"/>
            </w:tcBorders>
            <w:shd w:val="clear" w:color="auto" w:fill="auto"/>
          </w:tcPr>
          <w:p w14:paraId="63A2A558" w14:textId="77777777" w:rsidR="00975AD9" w:rsidRPr="00361A4B" w:rsidRDefault="00975AD9" w:rsidP="00835846">
            <w:pPr>
              <w:spacing w:after="120"/>
              <w:rPr>
                <w:rFonts w:ascii="Arial" w:hAnsi="Arial" w:cs="Arial"/>
                <w:b/>
              </w:rPr>
            </w:pPr>
            <w:r w:rsidRPr="00361A4B">
              <w:rPr>
                <w:rFonts w:ascii="Arial" w:hAnsi="Arial" w:cs="Arial"/>
                <w:b/>
              </w:rPr>
              <w:t xml:space="preserve">Indications for use: </w:t>
            </w:r>
          </w:p>
        </w:tc>
        <w:tc>
          <w:tcPr>
            <w:tcW w:w="9072" w:type="dxa"/>
            <w:tcBorders>
              <w:top w:val="nil"/>
              <w:left w:val="nil"/>
              <w:bottom w:val="single" w:sz="4" w:space="0" w:color="auto"/>
              <w:right w:val="nil"/>
            </w:tcBorders>
            <w:shd w:val="clear" w:color="auto" w:fill="auto"/>
          </w:tcPr>
          <w:p w14:paraId="71AE0C1D" w14:textId="77777777" w:rsidR="00975AD9" w:rsidRPr="00F74193" w:rsidRDefault="00975AD9" w:rsidP="00835846">
            <w:pPr>
              <w:pStyle w:val="NoSpacing"/>
              <w:rPr>
                <w:rFonts w:ascii="Arial" w:hAnsi="Arial" w:cs="Arial"/>
                <w:sz w:val="20"/>
                <w:szCs w:val="20"/>
              </w:rPr>
            </w:pPr>
            <w:r w:rsidRPr="00F74193">
              <w:rPr>
                <w:rFonts w:ascii="Arial" w:hAnsi="Arial" w:cs="Arial"/>
                <w:sz w:val="20"/>
                <w:szCs w:val="20"/>
              </w:rPr>
              <w:t xml:space="preserve">Pain relief (see cautions below)  </w:t>
            </w:r>
          </w:p>
          <w:p w14:paraId="3D13AAFF" w14:textId="77777777" w:rsidR="00975AD9" w:rsidRPr="00F74193" w:rsidRDefault="00975AD9" w:rsidP="00835846">
            <w:pPr>
              <w:pStyle w:val="NoSpacing"/>
              <w:rPr>
                <w:rFonts w:ascii="Arial" w:hAnsi="Arial" w:cs="Arial"/>
                <w:sz w:val="20"/>
                <w:szCs w:val="20"/>
              </w:rPr>
            </w:pPr>
            <w:r w:rsidRPr="00F74193">
              <w:rPr>
                <w:rFonts w:ascii="Arial" w:hAnsi="Arial" w:cs="Arial"/>
                <w:sz w:val="20"/>
                <w:szCs w:val="20"/>
              </w:rPr>
              <w:t xml:space="preserve">Pyrexia </w:t>
            </w:r>
          </w:p>
          <w:p w14:paraId="3693D938" w14:textId="77777777" w:rsidR="00975AD9" w:rsidRPr="00F74193" w:rsidRDefault="00975AD9" w:rsidP="00835846">
            <w:pPr>
              <w:pStyle w:val="NoSpacing"/>
              <w:rPr>
                <w:rFonts w:ascii="Arial" w:hAnsi="Arial" w:cs="Arial"/>
                <w:sz w:val="20"/>
                <w:szCs w:val="20"/>
              </w:rPr>
            </w:pPr>
            <w:r w:rsidRPr="00F74193">
              <w:rPr>
                <w:rFonts w:ascii="Arial" w:hAnsi="Arial" w:cs="Arial"/>
                <w:sz w:val="20"/>
                <w:szCs w:val="20"/>
              </w:rPr>
              <w:t>Prophylaxis of post immunisation pyrexia withMen B routine vaccinations</w:t>
            </w:r>
          </w:p>
          <w:p w14:paraId="6101185A" w14:textId="77777777" w:rsidR="00280985" w:rsidRPr="00F74193" w:rsidRDefault="00280985" w:rsidP="00835846">
            <w:pPr>
              <w:pStyle w:val="NoSpacing"/>
              <w:rPr>
                <w:rFonts w:ascii="Arial" w:hAnsi="Arial" w:cs="Arial"/>
                <w:b/>
                <w:sz w:val="20"/>
                <w:szCs w:val="20"/>
              </w:rPr>
            </w:pPr>
          </w:p>
        </w:tc>
      </w:tr>
      <w:tr w:rsidR="00975AD9" w:rsidRPr="00361A4B" w14:paraId="253E9D70" w14:textId="77777777" w:rsidTr="00DD78C4">
        <w:tc>
          <w:tcPr>
            <w:tcW w:w="2127" w:type="dxa"/>
            <w:tcBorders>
              <w:top w:val="nil"/>
              <w:left w:val="nil"/>
              <w:bottom w:val="nil"/>
              <w:right w:val="nil"/>
            </w:tcBorders>
            <w:shd w:val="clear" w:color="auto" w:fill="auto"/>
          </w:tcPr>
          <w:p w14:paraId="3EE1DA3B" w14:textId="77777777" w:rsidR="00975AD9" w:rsidRPr="00361A4B" w:rsidRDefault="00975AD9" w:rsidP="00835846">
            <w:pPr>
              <w:spacing w:after="120"/>
              <w:rPr>
                <w:rFonts w:ascii="Arial" w:hAnsi="Arial" w:cs="Arial"/>
                <w:b/>
              </w:rPr>
            </w:pPr>
            <w:r w:rsidRPr="00361A4B">
              <w:rPr>
                <w:rFonts w:ascii="Arial" w:hAnsi="Arial" w:cs="Arial"/>
                <w:b/>
              </w:rPr>
              <w:t xml:space="preserve">Preparation: </w:t>
            </w:r>
          </w:p>
          <w:p w14:paraId="797DF182" w14:textId="77777777" w:rsidR="00975AD9" w:rsidRPr="00361A4B" w:rsidRDefault="00975AD9" w:rsidP="00835846">
            <w:pPr>
              <w:spacing w:after="120"/>
              <w:rPr>
                <w:rFonts w:ascii="Arial" w:hAnsi="Arial" w:cs="Arial"/>
                <w:b/>
              </w:rPr>
            </w:pPr>
          </w:p>
          <w:p w14:paraId="6FA70488" w14:textId="77777777" w:rsidR="00975AD9" w:rsidRPr="00361A4B" w:rsidRDefault="00975AD9" w:rsidP="00835846">
            <w:pPr>
              <w:spacing w:after="120"/>
              <w:rPr>
                <w:rFonts w:ascii="Arial" w:hAnsi="Arial" w:cs="Arial"/>
                <w:b/>
              </w:rPr>
            </w:pPr>
          </w:p>
        </w:tc>
        <w:tc>
          <w:tcPr>
            <w:tcW w:w="9072" w:type="dxa"/>
            <w:tcBorders>
              <w:top w:val="nil"/>
              <w:left w:val="nil"/>
              <w:bottom w:val="single" w:sz="4" w:space="0" w:color="auto"/>
              <w:right w:val="nil"/>
            </w:tcBorders>
            <w:shd w:val="clear" w:color="auto" w:fill="auto"/>
          </w:tcPr>
          <w:p w14:paraId="7565BC6E" w14:textId="77777777" w:rsidR="00975AD9" w:rsidRPr="00F74193" w:rsidRDefault="00975AD9" w:rsidP="00835846">
            <w:pPr>
              <w:pStyle w:val="NoSpacing"/>
              <w:rPr>
                <w:rFonts w:ascii="Arial" w:hAnsi="Arial" w:cs="Arial"/>
                <w:sz w:val="20"/>
                <w:szCs w:val="20"/>
              </w:rPr>
            </w:pPr>
            <w:r w:rsidRPr="00F74193">
              <w:rPr>
                <w:rFonts w:ascii="Arial" w:hAnsi="Arial" w:cs="Arial"/>
                <w:sz w:val="20"/>
                <w:szCs w:val="20"/>
              </w:rPr>
              <w:t>Oral:</w:t>
            </w:r>
            <w:r w:rsidRPr="00F74193">
              <w:rPr>
                <w:rFonts w:ascii="Arial" w:hAnsi="Arial" w:cs="Arial"/>
                <w:sz w:val="20"/>
                <w:szCs w:val="20"/>
              </w:rPr>
              <w:tab/>
              <w:t xml:space="preserve">  120 mg in 5 ml suspension </w:t>
            </w:r>
          </w:p>
          <w:p w14:paraId="5AFABEDF" w14:textId="1DBEBE29" w:rsidR="00975AD9" w:rsidRPr="00F74193" w:rsidRDefault="00975AD9" w:rsidP="00835846">
            <w:pPr>
              <w:pStyle w:val="NoSpacing"/>
              <w:rPr>
                <w:rFonts w:ascii="Arial" w:hAnsi="Arial" w:cs="Arial"/>
                <w:sz w:val="20"/>
                <w:szCs w:val="20"/>
              </w:rPr>
            </w:pPr>
            <w:r w:rsidRPr="00F74193">
              <w:rPr>
                <w:rFonts w:ascii="Arial" w:hAnsi="Arial" w:cs="Arial"/>
                <w:sz w:val="20"/>
                <w:szCs w:val="20"/>
              </w:rPr>
              <w:t xml:space="preserve">Rectal:   </w:t>
            </w:r>
            <w:r w:rsidR="00CB317D">
              <w:rPr>
                <w:rFonts w:ascii="Arial" w:hAnsi="Arial" w:cs="Arial"/>
                <w:sz w:val="20"/>
                <w:szCs w:val="20"/>
              </w:rPr>
              <w:t xml:space="preserve">15mg, </w:t>
            </w:r>
            <w:r w:rsidRPr="00F74193">
              <w:rPr>
                <w:rFonts w:ascii="Arial" w:hAnsi="Arial" w:cs="Arial"/>
                <w:sz w:val="20"/>
                <w:szCs w:val="20"/>
              </w:rPr>
              <w:t>30mg and 60 mg suppositories</w:t>
            </w:r>
          </w:p>
          <w:p w14:paraId="6079550A" w14:textId="77777777" w:rsidR="00975AD9" w:rsidRDefault="00975AD9" w:rsidP="00835846">
            <w:pPr>
              <w:pStyle w:val="NoSpacing"/>
              <w:rPr>
                <w:rFonts w:ascii="Arial" w:hAnsi="Arial" w:cs="Arial"/>
                <w:sz w:val="20"/>
                <w:szCs w:val="20"/>
              </w:rPr>
            </w:pPr>
            <w:r w:rsidRPr="00F74193">
              <w:rPr>
                <w:rFonts w:ascii="Arial" w:hAnsi="Arial" w:cs="Arial"/>
                <w:sz w:val="20"/>
                <w:szCs w:val="20"/>
              </w:rPr>
              <w:t xml:space="preserve">Intravenous:  10mg in 1ml </w:t>
            </w:r>
            <w:r w:rsidR="00172D0A">
              <w:rPr>
                <w:rFonts w:ascii="Arial" w:hAnsi="Arial" w:cs="Arial"/>
                <w:sz w:val="20"/>
                <w:szCs w:val="20"/>
              </w:rPr>
              <w:t>ampoules</w:t>
            </w:r>
            <w:r w:rsidRPr="00F74193">
              <w:rPr>
                <w:rFonts w:ascii="Arial" w:hAnsi="Arial" w:cs="Arial"/>
                <w:sz w:val="20"/>
                <w:szCs w:val="20"/>
              </w:rPr>
              <w:t xml:space="preserve"> (</w:t>
            </w:r>
            <w:r w:rsidR="00A57874">
              <w:rPr>
                <w:rFonts w:ascii="Arial" w:hAnsi="Arial" w:cs="Arial"/>
                <w:sz w:val="20"/>
                <w:szCs w:val="20"/>
              </w:rPr>
              <w:t>10ml ampoules</w:t>
            </w:r>
            <w:r w:rsidRPr="00F74193">
              <w:rPr>
                <w:rFonts w:ascii="Arial" w:hAnsi="Arial" w:cs="Arial"/>
                <w:sz w:val="20"/>
                <w:szCs w:val="20"/>
              </w:rPr>
              <w:t>). Give undiluted. Wi</w:t>
            </w:r>
            <w:r w:rsidR="00A57874">
              <w:rPr>
                <w:rFonts w:ascii="Arial" w:hAnsi="Arial" w:cs="Arial"/>
                <w:sz w:val="20"/>
                <w:szCs w:val="20"/>
              </w:rPr>
              <w:t>thdraw calculated dose from ampoule</w:t>
            </w:r>
            <w:r w:rsidRPr="00F74193">
              <w:rPr>
                <w:rFonts w:ascii="Arial" w:hAnsi="Arial" w:cs="Arial"/>
                <w:sz w:val="20"/>
                <w:szCs w:val="20"/>
              </w:rPr>
              <w:t xml:space="preserve"> into a 5ml syringe and administer using a syringe pump.</w:t>
            </w:r>
          </w:p>
          <w:p w14:paraId="29C04D48" w14:textId="77777777" w:rsidR="00A57874" w:rsidRPr="00A57874" w:rsidRDefault="00A57874" w:rsidP="00835846">
            <w:pPr>
              <w:pStyle w:val="NoSpacing"/>
              <w:rPr>
                <w:rFonts w:ascii="Arial" w:hAnsi="Arial" w:cs="Arial"/>
                <w:b/>
                <w:sz w:val="20"/>
                <w:szCs w:val="20"/>
              </w:rPr>
            </w:pPr>
            <w:r w:rsidRPr="00A57874">
              <w:rPr>
                <w:rFonts w:ascii="Arial" w:hAnsi="Arial" w:cs="Arial"/>
                <w:b/>
                <w:sz w:val="20"/>
                <w:szCs w:val="20"/>
              </w:rPr>
              <w:t xml:space="preserve">*due to the risk of accidental overdose the 50ml and 100ml preparations must not be used for patients weighing </w:t>
            </w:r>
            <w:r w:rsidRPr="00A57874">
              <w:rPr>
                <w:rFonts w:ascii="Arial" w:hAnsi="Arial" w:cs="Arial"/>
                <w:b/>
                <w:sz w:val="20"/>
                <w:szCs w:val="20"/>
                <w:u w:val="single"/>
              </w:rPr>
              <w:t>&lt;</w:t>
            </w:r>
            <w:r w:rsidRPr="00A57874">
              <w:rPr>
                <w:rFonts w:ascii="Arial" w:hAnsi="Arial" w:cs="Arial"/>
                <w:b/>
                <w:sz w:val="20"/>
                <w:szCs w:val="20"/>
              </w:rPr>
              <w:t>10kg</w:t>
            </w:r>
            <w:r w:rsidR="00125A59">
              <w:rPr>
                <w:rFonts w:ascii="Arial" w:hAnsi="Arial" w:cs="Arial"/>
                <w:b/>
                <w:sz w:val="20"/>
                <w:szCs w:val="20"/>
              </w:rPr>
              <w:t xml:space="preserve"> (BBraun communication 16/5/17 agreed with MHRA)</w:t>
            </w:r>
          </w:p>
          <w:p w14:paraId="5161852B" w14:textId="77777777" w:rsidR="00975AD9" w:rsidRPr="00F74193" w:rsidRDefault="00975AD9" w:rsidP="00835846">
            <w:pPr>
              <w:pStyle w:val="NoSpacing"/>
              <w:rPr>
                <w:rFonts w:ascii="Arial" w:hAnsi="Arial" w:cs="Arial"/>
                <w:b/>
                <w:sz w:val="20"/>
                <w:szCs w:val="20"/>
              </w:rPr>
            </w:pPr>
            <w:r w:rsidRPr="00F74193">
              <w:rPr>
                <w:rFonts w:ascii="Arial" w:hAnsi="Arial" w:cs="Arial"/>
                <w:b/>
                <w:sz w:val="20"/>
                <w:szCs w:val="20"/>
              </w:rPr>
              <w:t xml:space="preserve">                      </w:t>
            </w:r>
          </w:p>
        </w:tc>
      </w:tr>
      <w:tr w:rsidR="00975AD9" w:rsidRPr="00361A4B" w14:paraId="22C48CB1" w14:textId="77777777" w:rsidTr="00DD78C4">
        <w:tc>
          <w:tcPr>
            <w:tcW w:w="2127" w:type="dxa"/>
            <w:tcBorders>
              <w:top w:val="nil"/>
              <w:left w:val="nil"/>
              <w:bottom w:val="nil"/>
              <w:right w:val="nil"/>
            </w:tcBorders>
            <w:shd w:val="clear" w:color="auto" w:fill="auto"/>
          </w:tcPr>
          <w:p w14:paraId="6E2A8ADB" w14:textId="77777777" w:rsidR="00975AD9" w:rsidRPr="00361A4B" w:rsidRDefault="00975AD9" w:rsidP="00835846">
            <w:pPr>
              <w:spacing w:after="120"/>
              <w:rPr>
                <w:rFonts w:ascii="Arial" w:hAnsi="Arial" w:cs="Arial"/>
                <w:b/>
              </w:rPr>
            </w:pPr>
            <w:r w:rsidRPr="00361A4B">
              <w:rPr>
                <w:rFonts w:ascii="Arial" w:hAnsi="Arial" w:cs="Arial"/>
                <w:b/>
              </w:rPr>
              <w:t>License status:</w:t>
            </w:r>
          </w:p>
        </w:tc>
        <w:tc>
          <w:tcPr>
            <w:tcW w:w="9072" w:type="dxa"/>
            <w:tcBorders>
              <w:top w:val="nil"/>
              <w:left w:val="nil"/>
              <w:right w:val="nil"/>
            </w:tcBorders>
            <w:shd w:val="clear" w:color="auto" w:fill="auto"/>
          </w:tcPr>
          <w:p w14:paraId="711DE419" w14:textId="77777777" w:rsidR="00975AD9" w:rsidRPr="00F74193" w:rsidRDefault="00975AD9" w:rsidP="00835846">
            <w:pPr>
              <w:pStyle w:val="NoSpacing"/>
              <w:rPr>
                <w:rFonts w:ascii="Arial" w:hAnsi="Arial" w:cs="Arial"/>
                <w:sz w:val="20"/>
                <w:szCs w:val="20"/>
              </w:rPr>
            </w:pPr>
            <w:r w:rsidRPr="00F74193">
              <w:rPr>
                <w:rFonts w:ascii="Arial" w:hAnsi="Arial" w:cs="Arial"/>
                <w:sz w:val="20"/>
                <w:szCs w:val="20"/>
              </w:rPr>
              <w:t xml:space="preserve">Not licensed for children under 2 months by mouth; not licensed for children under 3 months by rectum; intravenous infusion not licensed in preterm neonates and in infants with body-weight &lt;10kg. </w:t>
            </w:r>
            <w:r w:rsidRPr="00F74193">
              <w:rPr>
                <w:rStyle w:val="egt1"/>
                <w:rFonts w:ascii="Arial" w:hAnsi="Arial" w:cs="Arial"/>
                <w:sz w:val="20"/>
                <w:szCs w:val="20"/>
                <w:shd w:val="clear" w:color="auto" w:fill="auto"/>
              </w:rPr>
              <w:t>Not licensed for use as prophylaxis of post-immunisation pyrexia following immunisation with meningococcal group B vaccine</w:t>
            </w:r>
          </w:p>
        </w:tc>
      </w:tr>
      <w:tr w:rsidR="00975AD9" w:rsidRPr="00361A4B" w14:paraId="10B5AD32" w14:textId="77777777" w:rsidTr="00DD78C4">
        <w:tc>
          <w:tcPr>
            <w:tcW w:w="2127" w:type="dxa"/>
            <w:tcBorders>
              <w:top w:val="nil"/>
              <w:left w:val="nil"/>
              <w:bottom w:val="nil"/>
              <w:right w:val="nil"/>
            </w:tcBorders>
            <w:shd w:val="clear" w:color="auto" w:fill="auto"/>
          </w:tcPr>
          <w:p w14:paraId="695634A5" w14:textId="77777777" w:rsidR="00975AD9" w:rsidRPr="00361A4B" w:rsidRDefault="00975AD9" w:rsidP="00835846">
            <w:pPr>
              <w:spacing w:after="120"/>
              <w:rPr>
                <w:rFonts w:ascii="Arial" w:hAnsi="Arial" w:cs="Arial"/>
                <w:b/>
              </w:rPr>
            </w:pPr>
            <w:r w:rsidRPr="00361A4B">
              <w:rPr>
                <w:rFonts w:ascii="Arial" w:hAnsi="Arial" w:cs="Arial"/>
                <w:b/>
              </w:rPr>
              <w:t xml:space="preserve">Administration: </w:t>
            </w:r>
          </w:p>
          <w:p w14:paraId="2B2E8FAF" w14:textId="77777777" w:rsidR="00975AD9" w:rsidRPr="00361A4B" w:rsidRDefault="00975AD9" w:rsidP="00835846">
            <w:pPr>
              <w:spacing w:after="120"/>
              <w:rPr>
                <w:rFonts w:ascii="Arial" w:hAnsi="Arial" w:cs="Arial"/>
                <w:b/>
              </w:rPr>
            </w:pPr>
            <w:r w:rsidRPr="00361A4B">
              <w:rPr>
                <w:rFonts w:ascii="Arial" w:hAnsi="Arial" w:cs="Arial"/>
                <w:b/>
              </w:rPr>
              <w:t>Dosage:</w:t>
            </w:r>
          </w:p>
        </w:tc>
        <w:tc>
          <w:tcPr>
            <w:tcW w:w="9072" w:type="dxa"/>
            <w:tcBorders>
              <w:top w:val="nil"/>
              <w:left w:val="nil"/>
              <w:right w:val="nil"/>
            </w:tcBorders>
            <w:shd w:val="clear" w:color="auto" w:fill="auto"/>
          </w:tcPr>
          <w:p w14:paraId="3BB53407" w14:textId="77777777" w:rsidR="00975AD9" w:rsidRPr="00F74193" w:rsidRDefault="00975AD9" w:rsidP="00835846">
            <w:pPr>
              <w:pStyle w:val="NoSpacing"/>
              <w:rPr>
                <w:rFonts w:ascii="Arial" w:hAnsi="Arial" w:cs="Arial"/>
                <w:b/>
                <w:sz w:val="20"/>
                <w:szCs w:val="20"/>
              </w:rPr>
            </w:pPr>
            <w:r w:rsidRPr="00F74193">
              <w:rPr>
                <w:rFonts w:ascii="Arial" w:hAnsi="Arial" w:cs="Arial"/>
                <w:b/>
                <w:sz w:val="20"/>
                <w:szCs w:val="20"/>
              </w:rPr>
              <w:t>Oral:</w:t>
            </w:r>
          </w:p>
          <w:p w14:paraId="3199C331" w14:textId="77777777" w:rsidR="001C1C67" w:rsidRDefault="00975AD9" w:rsidP="00835846">
            <w:pPr>
              <w:pStyle w:val="NoSpacing"/>
              <w:ind w:left="2869" w:hanging="2869"/>
              <w:rPr>
                <w:rFonts w:ascii="Arial" w:hAnsi="Arial" w:cs="Arial"/>
                <w:sz w:val="20"/>
                <w:szCs w:val="20"/>
              </w:rPr>
            </w:pPr>
            <w:r w:rsidRPr="00F74193">
              <w:rPr>
                <w:rFonts w:ascii="Arial" w:hAnsi="Arial" w:cs="Arial"/>
                <w:sz w:val="20"/>
                <w:szCs w:val="20"/>
              </w:rPr>
              <w:t>28 -  32 weeks CGA:</w:t>
            </w:r>
            <w:r w:rsidR="00D159A3" w:rsidRPr="00F74193">
              <w:rPr>
                <w:rFonts w:ascii="Arial" w:hAnsi="Arial" w:cs="Arial"/>
                <w:sz w:val="20"/>
                <w:szCs w:val="20"/>
              </w:rPr>
              <w:t xml:space="preserve">         </w:t>
            </w:r>
            <w:r w:rsidRPr="00F74193">
              <w:rPr>
                <w:rFonts w:ascii="Arial" w:hAnsi="Arial" w:cs="Arial"/>
                <w:sz w:val="20"/>
                <w:szCs w:val="20"/>
              </w:rPr>
              <w:t>20 mg/kg as single dose, then 10 –</w:t>
            </w:r>
            <w:r w:rsidR="001C1C67">
              <w:rPr>
                <w:rFonts w:ascii="Arial" w:hAnsi="Arial" w:cs="Arial"/>
                <w:sz w:val="20"/>
                <w:szCs w:val="20"/>
              </w:rPr>
              <w:t xml:space="preserve"> 15 mg/kg 8 – 12 hourly; </w:t>
            </w:r>
          </w:p>
          <w:p w14:paraId="72E1EFB0" w14:textId="77777777" w:rsidR="00975AD9" w:rsidRPr="00F74193" w:rsidRDefault="001C1C67" w:rsidP="001C1C67">
            <w:pPr>
              <w:pStyle w:val="NoSpacing"/>
              <w:ind w:left="2869" w:hanging="567"/>
              <w:rPr>
                <w:rFonts w:ascii="Arial" w:hAnsi="Arial" w:cs="Arial"/>
                <w:sz w:val="20"/>
                <w:szCs w:val="20"/>
              </w:rPr>
            </w:pPr>
            <w:r>
              <w:rPr>
                <w:rFonts w:ascii="Arial" w:hAnsi="Arial" w:cs="Arial"/>
                <w:sz w:val="20"/>
                <w:szCs w:val="20"/>
              </w:rPr>
              <w:t>max 30</w:t>
            </w:r>
            <w:r w:rsidR="00975AD9" w:rsidRPr="00F74193">
              <w:rPr>
                <w:rFonts w:ascii="Arial" w:hAnsi="Arial" w:cs="Arial"/>
                <w:sz w:val="20"/>
                <w:szCs w:val="20"/>
              </w:rPr>
              <w:t xml:space="preserve">mg/kg in 24 hours </w:t>
            </w:r>
          </w:p>
          <w:p w14:paraId="60B51850" w14:textId="77777777" w:rsidR="00975AD9" w:rsidRPr="00F74193" w:rsidRDefault="00975AD9" w:rsidP="00835846">
            <w:pPr>
              <w:pStyle w:val="NoSpacing"/>
              <w:rPr>
                <w:rFonts w:ascii="Arial" w:hAnsi="Arial" w:cs="Arial"/>
                <w:sz w:val="20"/>
                <w:szCs w:val="20"/>
              </w:rPr>
            </w:pPr>
          </w:p>
          <w:p w14:paraId="1E72AC20" w14:textId="77777777" w:rsidR="001C1C67" w:rsidRDefault="00975AD9" w:rsidP="00835846">
            <w:pPr>
              <w:pStyle w:val="NoSpacing"/>
              <w:ind w:left="2869" w:hanging="2869"/>
              <w:rPr>
                <w:rFonts w:ascii="Arial" w:hAnsi="Arial" w:cs="Arial"/>
                <w:sz w:val="20"/>
                <w:szCs w:val="20"/>
              </w:rPr>
            </w:pPr>
            <w:r w:rsidRPr="00F74193">
              <w:rPr>
                <w:rFonts w:ascii="Arial" w:hAnsi="Arial" w:cs="Arial"/>
                <w:sz w:val="20"/>
                <w:szCs w:val="20"/>
              </w:rPr>
              <w:t xml:space="preserve">More than 32 weeks CGA:20 mg/kg as single dose, then 10 – 15 mg/kg 6 – 8 hourly; </w:t>
            </w:r>
          </w:p>
          <w:p w14:paraId="30421327" w14:textId="77777777" w:rsidR="00975AD9" w:rsidRPr="00F74193" w:rsidRDefault="00975AD9" w:rsidP="001C1C67">
            <w:pPr>
              <w:pStyle w:val="NoSpacing"/>
              <w:ind w:left="2869" w:hanging="567"/>
              <w:rPr>
                <w:rFonts w:ascii="Arial" w:hAnsi="Arial" w:cs="Arial"/>
                <w:sz w:val="20"/>
                <w:szCs w:val="20"/>
              </w:rPr>
            </w:pPr>
            <w:r w:rsidRPr="00F74193">
              <w:rPr>
                <w:rFonts w:ascii="Arial" w:hAnsi="Arial" w:cs="Arial"/>
                <w:sz w:val="20"/>
                <w:szCs w:val="20"/>
              </w:rPr>
              <w:t xml:space="preserve">max 60 mg/kg in 24 hours </w:t>
            </w:r>
          </w:p>
          <w:p w14:paraId="71E59C9A" w14:textId="77777777" w:rsidR="00975AD9" w:rsidRPr="00F74193" w:rsidRDefault="00975AD9" w:rsidP="00835846">
            <w:pPr>
              <w:pStyle w:val="NoSpacing"/>
              <w:rPr>
                <w:rFonts w:ascii="Arial" w:hAnsi="Arial" w:cs="Arial"/>
                <w:b/>
                <w:sz w:val="20"/>
                <w:szCs w:val="20"/>
              </w:rPr>
            </w:pPr>
          </w:p>
        </w:tc>
      </w:tr>
      <w:tr w:rsidR="00975AD9" w:rsidRPr="00361A4B" w14:paraId="5F0AC5CB" w14:textId="77777777" w:rsidTr="00DD78C4">
        <w:tc>
          <w:tcPr>
            <w:tcW w:w="2127" w:type="dxa"/>
            <w:tcBorders>
              <w:top w:val="nil"/>
              <w:left w:val="nil"/>
              <w:bottom w:val="nil"/>
              <w:right w:val="nil"/>
            </w:tcBorders>
            <w:shd w:val="clear" w:color="auto" w:fill="auto"/>
          </w:tcPr>
          <w:p w14:paraId="24C20459" w14:textId="77777777" w:rsidR="00975AD9" w:rsidRPr="00361A4B" w:rsidRDefault="00975AD9" w:rsidP="00835846">
            <w:pPr>
              <w:spacing w:after="120"/>
              <w:rPr>
                <w:rFonts w:ascii="Arial" w:hAnsi="Arial" w:cs="Arial"/>
                <w:b/>
              </w:rPr>
            </w:pPr>
          </w:p>
        </w:tc>
        <w:tc>
          <w:tcPr>
            <w:tcW w:w="9072" w:type="dxa"/>
            <w:tcBorders>
              <w:left w:val="nil"/>
              <w:bottom w:val="single" w:sz="4" w:space="0" w:color="auto"/>
              <w:right w:val="nil"/>
            </w:tcBorders>
            <w:shd w:val="clear" w:color="auto" w:fill="auto"/>
          </w:tcPr>
          <w:p w14:paraId="422D921D" w14:textId="77777777" w:rsidR="00975AD9" w:rsidRPr="00F74193" w:rsidRDefault="00975AD9" w:rsidP="00835846">
            <w:pPr>
              <w:pStyle w:val="NoSpacing"/>
              <w:rPr>
                <w:rFonts w:ascii="Arial" w:hAnsi="Arial" w:cs="Arial"/>
                <w:b/>
                <w:sz w:val="20"/>
                <w:szCs w:val="20"/>
              </w:rPr>
            </w:pPr>
            <w:r w:rsidRPr="00F74193">
              <w:rPr>
                <w:rFonts w:ascii="Arial" w:hAnsi="Arial" w:cs="Arial"/>
                <w:b/>
                <w:sz w:val="20"/>
                <w:szCs w:val="20"/>
              </w:rPr>
              <w:t>Rectal:</w:t>
            </w:r>
          </w:p>
          <w:p w14:paraId="694B3CD2" w14:textId="77777777" w:rsidR="001C1C67" w:rsidRDefault="00975AD9" w:rsidP="00835846">
            <w:pPr>
              <w:pStyle w:val="NoSpacing"/>
              <w:ind w:left="2869" w:hanging="2869"/>
              <w:rPr>
                <w:rFonts w:ascii="Arial" w:hAnsi="Arial" w:cs="Arial"/>
                <w:sz w:val="20"/>
                <w:szCs w:val="20"/>
              </w:rPr>
            </w:pPr>
            <w:r w:rsidRPr="00F74193">
              <w:rPr>
                <w:rFonts w:ascii="Arial" w:hAnsi="Arial" w:cs="Arial"/>
                <w:sz w:val="20"/>
                <w:szCs w:val="20"/>
              </w:rPr>
              <w:t xml:space="preserve">28 – 32 weeks CGA: </w:t>
            </w:r>
            <w:r w:rsidR="00D159A3" w:rsidRPr="00F74193">
              <w:rPr>
                <w:rFonts w:ascii="Arial" w:hAnsi="Arial" w:cs="Arial"/>
                <w:sz w:val="20"/>
                <w:szCs w:val="20"/>
              </w:rPr>
              <w:t xml:space="preserve">        </w:t>
            </w:r>
            <w:r w:rsidRPr="00F74193">
              <w:rPr>
                <w:rFonts w:ascii="Arial" w:hAnsi="Arial" w:cs="Arial"/>
                <w:sz w:val="20"/>
                <w:szCs w:val="20"/>
              </w:rPr>
              <w:t xml:space="preserve">20mg/kg as single dose, then 10-15mg/kg every 12 hours as necessary; </w:t>
            </w:r>
          </w:p>
          <w:p w14:paraId="06693FC6" w14:textId="77777777" w:rsidR="00975AD9" w:rsidRPr="00F74193" w:rsidRDefault="00975AD9" w:rsidP="001C1C67">
            <w:pPr>
              <w:pStyle w:val="NoSpacing"/>
              <w:ind w:left="2869" w:hanging="567"/>
              <w:rPr>
                <w:rFonts w:ascii="Arial" w:hAnsi="Arial" w:cs="Arial"/>
                <w:sz w:val="20"/>
                <w:szCs w:val="20"/>
              </w:rPr>
            </w:pPr>
            <w:r w:rsidRPr="00F74193">
              <w:rPr>
                <w:rFonts w:ascii="Arial" w:hAnsi="Arial" w:cs="Arial"/>
                <w:sz w:val="20"/>
                <w:szCs w:val="20"/>
              </w:rPr>
              <w:t xml:space="preserve">max 30mg/kg in 24 hours </w:t>
            </w:r>
          </w:p>
          <w:p w14:paraId="0EC04F99" w14:textId="77777777" w:rsidR="00975AD9" w:rsidRPr="00F74193" w:rsidRDefault="00975AD9" w:rsidP="00835846">
            <w:pPr>
              <w:pStyle w:val="NoSpacing"/>
              <w:rPr>
                <w:rFonts w:ascii="Arial" w:hAnsi="Arial" w:cs="Arial"/>
                <w:sz w:val="20"/>
                <w:szCs w:val="20"/>
              </w:rPr>
            </w:pPr>
          </w:p>
          <w:p w14:paraId="02BA4AB2" w14:textId="77777777" w:rsidR="001C1C67" w:rsidRDefault="00975AD9" w:rsidP="00835846">
            <w:pPr>
              <w:pStyle w:val="NoSpacing"/>
              <w:ind w:left="2869" w:hanging="2835"/>
              <w:rPr>
                <w:rFonts w:ascii="Arial" w:hAnsi="Arial" w:cs="Arial"/>
                <w:sz w:val="20"/>
                <w:szCs w:val="20"/>
              </w:rPr>
            </w:pPr>
            <w:r w:rsidRPr="00F74193">
              <w:rPr>
                <w:rFonts w:ascii="Arial" w:hAnsi="Arial" w:cs="Arial"/>
                <w:sz w:val="20"/>
                <w:szCs w:val="20"/>
              </w:rPr>
              <w:t xml:space="preserve">More than 32 weeks CGA: 30mg/kg as single dose, then 15-20mg/kg every 8 hours as necessary; </w:t>
            </w:r>
          </w:p>
          <w:p w14:paraId="3FD0454A" w14:textId="77777777" w:rsidR="00975AD9" w:rsidRPr="00F74193" w:rsidRDefault="00975AD9" w:rsidP="001C1C67">
            <w:pPr>
              <w:pStyle w:val="NoSpacing"/>
              <w:ind w:left="2869" w:hanging="567"/>
              <w:rPr>
                <w:rFonts w:ascii="Arial" w:hAnsi="Arial" w:cs="Arial"/>
                <w:sz w:val="20"/>
                <w:szCs w:val="20"/>
              </w:rPr>
            </w:pPr>
            <w:r w:rsidRPr="00F74193">
              <w:rPr>
                <w:rFonts w:ascii="Arial" w:hAnsi="Arial" w:cs="Arial"/>
                <w:sz w:val="20"/>
                <w:szCs w:val="20"/>
              </w:rPr>
              <w:t>max 60mg/kg in 24 hours</w:t>
            </w:r>
          </w:p>
          <w:p w14:paraId="33FEEB52" w14:textId="77777777" w:rsidR="00D159A3" w:rsidRPr="00F74193" w:rsidRDefault="00D159A3" w:rsidP="00835846">
            <w:pPr>
              <w:pStyle w:val="NoSpacing"/>
              <w:rPr>
                <w:rFonts w:ascii="Arial" w:hAnsi="Arial" w:cs="Arial"/>
                <w:sz w:val="20"/>
                <w:szCs w:val="20"/>
              </w:rPr>
            </w:pPr>
          </w:p>
          <w:p w14:paraId="5596858D" w14:textId="5959A5AC" w:rsidR="00975AD9" w:rsidRPr="00F74193" w:rsidRDefault="00975AD9" w:rsidP="00835846">
            <w:pPr>
              <w:pStyle w:val="NoSpacing"/>
              <w:rPr>
                <w:rFonts w:ascii="Arial" w:hAnsi="Arial" w:cs="Arial"/>
                <w:sz w:val="20"/>
                <w:szCs w:val="20"/>
              </w:rPr>
            </w:pPr>
            <w:r w:rsidRPr="00F74193">
              <w:rPr>
                <w:rFonts w:ascii="Arial" w:hAnsi="Arial" w:cs="Arial"/>
                <w:sz w:val="20"/>
                <w:szCs w:val="20"/>
              </w:rPr>
              <w:t xml:space="preserve">Please note suppositories available in </w:t>
            </w:r>
            <w:r w:rsidR="00CB317D">
              <w:rPr>
                <w:rFonts w:ascii="Arial" w:hAnsi="Arial" w:cs="Arial"/>
                <w:sz w:val="20"/>
                <w:szCs w:val="20"/>
              </w:rPr>
              <w:t>15mg/</w:t>
            </w:r>
            <w:r w:rsidRPr="00F74193">
              <w:rPr>
                <w:rFonts w:ascii="Arial" w:hAnsi="Arial" w:cs="Arial"/>
                <w:sz w:val="20"/>
                <w:szCs w:val="20"/>
              </w:rPr>
              <w:t>30mg/ 60mg strength -ensure sensible doses are prescribed e.g 15mg/ 30mg  (full suppository)</w:t>
            </w:r>
          </w:p>
          <w:p w14:paraId="0A8E471F" w14:textId="77777777" w:rsidR="00975AD9" w:rsidRPr="00F74193" w:rsidRDefault="00975AD9" w:rsidP="00835846">
            <w:pPr>
              <w:pStyle w:val="NoSpacing"/>
              <w:rPr>
                <w:rFonts w:ascii="Arial" w:hAnsi="Arial" w:cs="Arial"/>
                <w:sz w:val="20"/>
                <w:szCs w:val="20"/>
              </w:rPr>
            </w:pPr>
          </w:p>
          <w:p w14:paraId="0F4B1C06" w14:textId="77777777" w:rsidR="00975AD9" w:rsidRPr="00F74193" w:rsidRDefault="00975AD9" w:rsidP="00835846">
            <w:pPr>
              <w:pStyle w:val="NoSpacing"/>
              <w:rPr>
                <w:rFonts w:ascii="Arial" w:hAnsi="Arial" w:cs="Arial"/>
                <w:b/>
                <w:sz w:val="20"/>
                <w:szCs w:val="20"/>
              </w:rPr>
            </w:pPr>
            <w:r w:rsidRPr="00F74193">
              <w:rPr>
                <w:rFonts w:ascii="Arial" w:hAnsi="Arial" w:cs="Arial"/>
                <w:b/>
                <w:sz w:val="20"/>
                <w:szCs w:val="20"/>
              </w:rPr>
              <w:t>Intravenous:</w:t>
            </w:r>
          </w:p>
          <w:p w14:paraId="72D68546" w14:textId="77777777" w:rsidR="006F59B8" w:rsidRDefault="00975AD9" w:rsidP="00835846">
            <w:pPr>
              <w:pStyle w:val="NoSpacing"/>
              <w:rPr>
                <w:rFonts w:ascii="Arial" w:hAnsi="Arial" w:cs="Arial"/>
                <w:sz w:val="20"/>
                <w:szCs w:val="20"/>
              </w:rPr>
            </w:pPr>
            <w:r w:rsidRPr="00F74193">
              <w:rPr>
                <w:rFonts w:ascii="Arial" w:hAnsi="Arial" w:cs="Arial"/>
                <w:sz w:val="20"/>
                <w:szCs w:val="20"/>
              </w:rPr>
              <w:t xml:space="preserve"> </w:t>
            </w:r>
          </w:p>
          <w:p w14:paraId="4DE48A88" w14:textId="48A8FBBB" w:rsidR="00975AD9" w:rsidRDefault="006F59B8" w:rsidP="00835846">
            <w:pPr>
              <w:pStyle w:val="NoSpacing"/>
              <w:rPr>
                <w:rFonts w:ascii="Arial" w:hAnsi="Arial" w:cs="Arial"/>
                <w:sz w:val="20"/>
                <w:szCs w:val="20"/>
              </w:rPr>
            </w:pPr>
            <w:r>
              <w:rPr>
                <w:rFonts w:ascii="Arial" w:hAnsi="Arial" w:cs="Arial"/>
                <w:sz w:val="20"/>
                <w:szCs w:val="20"/>
              </w:rPr>
              <w:t xml:space="preserve">&lt;32 weeks gestation </w:t>
            </w:r>
            <w:r w:rsidR="00D159A3" w:rsidRPr="00F74193">
              <w:rPr>
                <w:rFonts w:ascii="Arial" w:hAnsi="Arial" w:cs="Arial"/>
                <w:sz w:val="20"/>
                <w:szCs w:val="20"/>
              </w:rPr>
              <w:t xml:space="preserve">   </w:t>
            </w:r>
            <w:r w:rsidR="001C1C67">
              <w:rPr>
                <w:rFonts w:ascii="Arial" w:hAnsi="Arial" w:cs="Arial"/>
                <w:sz w:val="20"/>
                <w:szCs w:val="20"/>
              </w:rPr>
              <w:t xml:space="preserve">  </w:t>
            </w:r>
            <w:r w:rsidR="00975AD9" w:rsidRPr="00F74193">
              <w:rPr>
                <w:rFonts w:ascii="Arial" w:hAnsi="Arial" w:cs="Arial"/>
                <w:sz w:val="20"/>
                <w:szCs w:val="20"/>
              </w:rPr>
              <w:t xml:space="preserve">7.5mg/kg </w:t>
            </w:r>
            <w:r>
              <w:rPr>
                <w:rFonts w:ascii="Arial" w:hAnsi="Arial" w:cs="Arial"/>
                <w:sz w:val="20"/>
                <w:szCs w:val="20"/>
              </w:rPr>
              <w:t xml:space="preserve"> 12 </w:t>
            </w:r>
            <w:r w:rsidR="00975AD9" w:rsidRPr="00F74193">
              <w:rPr>
                <w:rFonts w:ascii="Arial" w:hAnsi="Arial" w:cs="Arial"/>
                <w:sz w:val="20"/>
                <w:szCs w:val="20"/>
              </w:rPr>
              <w:t>hourly infused over 15 mins</w:t>
            </w:r>
            <w:r>
              <w:rPr>
                <w:rFonts w:ascii="Arial" w:hAnsi="Arial" w:cs="Arial"/>
                <w:sz w:val="20"/>
                <w:szCs w:val="20"/>
              </w:rPr>
              <w:t xml:space="preserve"> (max 15mg/kg/day</w:t>
            </w:r>
            <w:r w:rsidR="00DF62A2">
              <w:rPr>
                <w:rFonts w:ascii="Arial" w:hAnsi="Arial" w:cs="Arial"/>
                <w:sz w:val="20"/>
                <w:szCs w:val="20"/>
              </w:rPr>
              <w:t xml:space="preserve"> or 2 doses)</w:t>
            </w:r>
          </w:p>
          <w:p w14:paraId="5882665E" w14:textId="77777777" w:rsidR="00AA5444" w:rsidRDefault="00AA5444" w:rsidP="00835846">
            <w:pPr>
              <w:pStyle w:val="NoSpacing"/>
              <w:rPr>
                <w:rFonts w:ascii="Arial" w:hAnsi="Arial" w:cs="Arial"/>
                <w:sz w:val="20"/>
                <w:szCs w:val="20"/>
              </w:rPr>
            </w:pPr>
          </w:p>
          <w:p w14:paraId="2A5B521D" w14:textId="0C69F902" w:rsidR="00AA5444" w:rsidRDefault="00CE7059" w:rsidP="00835846">
            <w:pPr>
              <w:pStyle w:val="NoSpacing"/>
              <w:rPr>
                <w:rFonts w:ascii="Arial" w:hAnsi="Arial" w:cs="Arial"/>
                <w:sz w:val="20"/>
                <w:szCs w:val="20"/>
              </w:rPr>
            </w:pPr>
            <w:r>
              <w:rPr>
                <w:rFonts w:ascii="Symbol" w:eastAsia="Symbol" w:hAnsi="Symbol" w:cs="Symbol"/>
                <w:sz w:val="20"/>
                <w:szCs w:val="20"/>
              </w:rPr>
              <w:t></w:t>
            </w:r>
            <w:r w:rsidR="00B85B5B">
              <w:rPr>
                <w:rFonts w:ascii="Arial" w:hAnsi="Arial" w:cs="Arial"/>
                <w:sz w:val="20"/>
                <w:szCs w:val="20"/>
              </w:rPr>
              <w:t xml:space="preserve"> 32 </w:t>
            </w:r>
            <w:r w:rsidR="00AA5444">
              <w:rPr>
                <w:rFonts w:ascii="Arial" w:hAnsi="Arial" w:cs="Arial"/>
                <w:sz w:val="20"/>
                <w:szCs w:val="20"/>
              </w:rPr>
              <w:t xml:space="preserve">weeks to </w:t>
            </w:r>
          </w:p>
          <w:p w14:paraId="1E24E794" w14:textId="4BEC1079" w:rsidR="00DF62A2" w:rsidRPr="00F74193" w:rsidRDefault="00AA5444" w:rsidP="00835846">
            <w:pPr>
              <w:pStyle w:val="NoSpacing"/>
              <w:rPr>
                <w:rFonts w:ascii="Arial" w:hAnsi="Arial" w:cs="Arial"/>
                <w:sz w:val="20"/>
                <w:szCs w:val="20"/>
              </w:rPr>
            </w:pPr>
            <w:r>
              <w:rPr>
                <w:rFonts w:ascii="Arial" w:hAnsi="Arial" w:cs="Arial"/>
                <w:sz w:val="20"/>
                <w:szCs w:val="20"/>
              </w:rPr>
              <w:t>1month CGA age           7.5mg/kg  8 hourly infused over 15 mins (</w:t>
            </w:r>
            <w:r w:rsidR="00280D49">
              <w:rPr>
                <w:rFonts w:ascii="Arial" w:hAnsi="Arial" w:cs="Arial"/>
                <w:sz w:val="20"/>
                <w:szCs w:val="20"/>
              </w:rPr>
              <w:t>max 2</w:t>
            </w:r>
            <w:r w:rsidR="003C2567">
              <w:rPr>
                <w:rFonts w:ascii="Arial" w:hAnsi="Arial" w:cs="Arial"/>
                <w:sz w:val="20"/>
                <w:szCs w:val="20"/>
              </w:rPr>
              <w:t>2.5</w:t>
            </w:r>
            <w:r w:rsidR="00280D49">
              <w:rPr>
                <w:rFonts w:ascii="Arial" w:hAnsi="Arial" w:cs="Arial"/>
                <w:sz w:val="20"/>
                <w:szCs w:val="20"/>
              </w:rPr>
              <w:t>mg/kg/day or 3 doses)</w:t>
            </w:r>
          </w:p>
          <w:p w14:paraId="53A35168" w14:textId="77777777" w:rsidR="00D159A3" w:rsidRPr="00F74193" w:rsidRDefault="00D159A3" w:rsidP="00835846">
            <w:pPr>
              <w:pStyle w:val="NoSpacing"/>
              <w:rPr>
                <w:rFonts w:ascii="Arial" w:hAnsi="Arial" w:cs="Arial"/>
                <w:sz w:val="20"/>
                <w:szCs w:val="20"/>
              </w:rPr>
            </w:pPr>
          </w:p>
          <w:p w14:paraId="482C721C" w14:textId="77777777" w:rsidR="00A83FAE" w:rsidRDefault="00280D49" w:rsidP="00280D49">
            <w:pPr>
              <w:pStyle w:val="NoSpacing"/>
              <w:rPr>
                <w:rFonts w:ascii="Arial" w:hAnsi="Arial" w:cs="Arial"/>
                <w:sz w:val="20"/>
                <w:szCs w:val="20"/>
              </w:rPr>
            </w:pPr>
            <w:r>
              <w:rPr>
                <w:rFonts w:ascii="Arial" w:hAnsi="Arial" w:cs="Arial"/>
                <w:sz w:val="20"/>
                <w:szCs w:val="20"/>
              </w:rPr>
              <w:t>&gt;1month CGA</w:t>
            </w:r>
            <w:r w:rsidR="00D159A3" w:rsidRPr="00F74193">
              <w:rPr>
                <w:rFonts w:ascii="Arial" w:hAnsi="Arial" w:cs="Arial"/>
                <w:sz w:val="20"/>
                <w:szCs w:val="20"/>
              </w:rPr>
              <w:t xml:space="preserve"> </w:t>
            </w:r>
            <w:r w:rsidR="00A83FAE">
              <w:rPr>
                <w:rFonts w:ascii="Arial" w:hAnsi="Arial" w:cs="Arial"/>
                <w:sz w:val="20"/>
                <w:szCs w:val="20"/>
              </w:rPr>
              <w:t>to</w:t>
            </w:r>
          </w:p>
          <w:p w14:paraId="3B76DFFE" w14:textId="4B0185A9" w:rsidR="00975AD9" w:rsidRPr="00F74193" w:rsidRDefault="00975AD9" w:rsidP="00280D49">
            <w:pPr>
              <w:pStyle w:val="NoSpacing"/>
              <w:rPr>
                <w:rFonts w:ascii="Arial" w:hAnsi="Arial" w:cs="Arial"/>
                <w:sz w:val="20"/>
                <w:szCs w:val="20"/>
              </w:rPr>
            </w:pPr>
            <w:r w:rsidRPr="00F74193">
              <w:rPr>
                <w:rFonts w:ascii="Arial" w:hAnsi="Arial" w:cs="Arial"/>
                <w:sz w:val="20"/>
                <w:szCs w:val="20"/>
              </w:rPr>
              <w:t>10</w:t>
            </w:r>
            <w:r w:rsidR="00E362BC">
              <w:rPr>
                <w:rFonts w:ascii="Arial" w:hAnsi="Arial" w:cs="Arial"/>
                <w:sz w:val="20"/>
                <w:szCs w:val="20"/>
              </w:rPr>
              <w:t xml:space="preserve"> </w:t>
            </w:r>
            <w:r w:rsidRPr="00F74193">
              <w:rPr>
                <w:rFonts w:ascii="Arial" w:hAnsi="Arial" w:cs="Arial"/>
                <w:sz w:val="20"/>
                <w:szCs w:val="20"/>
              </w:rPr>
              <w:t xml:space="preserve">kg </w:t>
            </w:r>
            <w:r w:rsidR="00A83FAE">
              <w:rPr>
                <w:rFonts w:ascii="Arial" w:hAnsi="Arial" w:cs="Arial"/>
                <w:sz w:val="20"/>
                <w:szCs w:val="20"/>
              </w:rPr>
              <w:t xml:space="preserve">                           7.5mg/kg 6 hourly </w:t>
            </w:r>
            <w:r w:rsidRPr="00F74193">
              <w:rPr>
                <w:rFonts w:ascii="Arial" w:hAnsi="Arial" w:cs="Arial"/>
                <w:sz w:val="20"/>
                <w:szCs w:val="20"/>
              </w:rPr>
              <w:t>infused over 15mins</w:t>
            </w:r>
            <w:r w:rsidR="00A83FAE">
              <w:rPr>
                <w:rFonts w:ascii="Arial" w:hAnsi="Arial" w:cs="Arial"/>
                <w:sz w:val="20"/>
                <w:szCs w:val="20"/>
              </w:rPr>
              <w:t xml:space="preserve"> (</w:t>
            </w:r>
            <w:r w:rsidRPr="00F74193">
              <w:rPr>
                <w:rFonts w:ascii="Arial" w:hAnsi="Arial" w:cs="Arial"/>
                <w:sz w:val="20"/>
                <w:szCs w:val="20"/>
              </w:rPr>
              <w:t>max 30mg/kg/day</w:t>
            </w:r>
            <w:r w:rsidR="00A83FAE">
              <w:rPr>
                <w:rFonts w:ascii="Arial" w:hAnsi="Arial" w:cs="Arial"/>
                <w:sz w:val="20"/>
                <w:szCs w:val="20"/>
              </w:rPr>
              <w:t xml:space="preserve"> or 4 doses)</w:t>
            </w:r>
          </w:p>
          <w:p w14:paraId="5A7BEB9D" w14:textId="77777777" w:rsidR="00975AD9" w:rsidRPr="00F74193" w:rsidRDefault="00975AD9" w:rsidP="00835846">
            <w:pPr>
              <w:pStyle w:val="NoSpacing"/>
              <w:rPr>
                <w:rFonts w:ascii="Arial" w:hAnsi="Arial" w:cs="Arial"/>
                <w:b/>
                <w:sz w:val="20"/>
                <w:szCs w:val="20"/>
              </w:rPr>
            </w:pPr>
          </w:p>
        </w:tc>
      </w:tr>
      <w:tr w:rsidR="00DD78C4" w:rsidRPr="00361A4B" w14:paraId="48D37B37" w14:textId="77777777" w:rsidTr="00DD78C4">
        <w:tc>
          <w:tcPr>
            <w:tcW w:w="2127" w:type="dxa"/>
            <w:tcBorders>
              <w:top w:val="nil"/>
              <w:left w:val="nil"/>
              <w:bottom w:val="nil"/>
              <w:right w:val="nil"/>
            </w:tcBorders>
            <w:shd w:val="clear" w:color="auto" w:fill="auto"/>
          </w:tcPr>
          <w:p w14:paraId="3B52DBD5" w14:textId="55B1D75B" w:rsidR="00DD78C4" w:rsidRPr="00361A4B" w:rsidRDefault="00DD78C4" w:rsidP="00DD78C4">
            <w:pPr>
              <w:spacing w:after="120"/>
              <w:rPr>
                <w:rFonts w:ascii="Arial" w:hAnsi="Arial" w:cs="Arial"/>
                <w:b/>
              </w:rPr>
            </w:pPr>
            <w:r>
              <w:rPr>
                <w:noProof/>
              </w:rPr>
              <w:drawing>
                <wp:anchor distT="0" distB="0" distL="114300" distR="114300" simplePos="0" relativeHeight="251658281" behindDoc="1" locked="0" layoutInCell="1" allowOverlap="1" wp14:anchorId="4A1BA1FF" wp14:editId="25B2418E">
                  <wp:simplePos x="0" y="0"/>
                  <wp:positionH relativeFrom="column">
                    <wp:posOffset>509270</wp:posOffset>
                  </wp:positionH>
                  <wp:positionV relativeFrom="paragraph">
                    <wp:posOffset>-26769</wp:posOffset>
                  </wp:positionV>
                  <wp:extent cx="818590" cy="675224"/>
                  <wp:effectExtent l="0" t="0" r="635" b="0"/>
                  <wp:wrapNone/>
                  <wp:docPr id="1660526737" name="Picture 166052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18590" cy="675224"/>
                          </a:xfrm>
                          <a:prstGeom prst="rect">
                            <a:avLst/>
                          </a:prstGeom>
                        </pic:spPr>
                      </pic:pic>
                    </a:graphicData>
                  </a:graphic>
                  <wp14:sizeRelH relativeFrom="page">
                    <wp14:pctWidth>0</wp14:pctWidth>
                  </wp14:sizeRelH>
                  <wp14:sizeRelV relativeFrom="page">
                    <wp14:pctHeight>0</wp14:pctHeight>
                  </wp14:sizeRelV>
                </wp:anchor>
              </w:drawing>
            </w:r>
            <w:r w:rsidRPr="00361A4B">
              <w:rPr>
                <w:rFonts w:ascii="Arial" w:hAnsi="Arial" w:cs="Arial"/>
                <w:b/>
              </w:rPr>
              <w:t xml:space="preserve">Routes: </w:t>
            </w:r>
          </w:p>
        </w:tc>
        <w:tc>
          <w:tcPr>
            <w:tcW w:w="9072" w:type="dxa"/>
            <w:tcBorders>
              <w:top w:val="nil"/>
              <w:left w:val="nil"/>
              <w:bottom w:val="single" w:sz="4" w:space="0" w:color="auto"/>
              <w:right w:val="nil"/>
            </w:tcBorders>
            <w:shd w:val="clear" w:color="auto" w:fill="auto"/>
          </w:tcPr>
          <w:p w14:paraId="74C8411C" w14:textId="77777777" w:rsidR="00DD78C4" w:rsidRPr="00F74193" w:rsidRDefault="00DD78C4" w:rsidP="00DD78C4">
            <w:pPr>
              <w:pStyle w:val="NoSpacing"/>
              <w:rPr>
                <w:rFonts w:ascii="Arial" w:hAnsi="Arial" w:cs="Arial"/>
                <w:sz w:val="20"/>
                <w:szCs w:val="20"/>
              </w:rPr>
            </w:pPr>
            <w:r w:rsidRPr="00F74193">
              <w:rPr>
                <w:rFonts w:ascii="Arial" w:hAnsi="Arial" w:cs="Arial"/>
                <w:sz w:val="20"/>
                <w:szCs w:val="20"/>
              </w:rPr>
              <w:t>Oral / NG / Rectal/ IV</w:t>
            </w:r>
          </w:p>
          <w:p w14:paraId="4176BAFE" w14:textId="77777777" w:rsidR="00DD78C4" w:rsidRPr="00F74193" w:rsidRDefault="00DD78C4" w:rsidP="00DD78C4">
            <w:pPr>
              <w:pStyle w:val="NoSpacing"/>
              <w:rPr>
                <w:rFonts w:ascii="Arial" w:hAnsi="Arial" w:cs="Arial"/>
                <w:sz w:val="20"/>
                <w:szCs w:val="20"/>
              </w:rPr>
            </w:pPr>
          </w:p>
          <w:p w14:paraId="02F08ACD" w14:textId="77777777" w:rsidR="00DD78C4" w:rsidRPr="00F74193" w:rsidRDefault="00DD78C4" w:rsidP="00DD78C4">
            <w:pPr>
              <w:pStyle w:val="NoSpacing"/>
              <w:rPr>
                <w:rFonts w:ascii="Arial" w:hAnsi="Arial" w:cs="Arial"/>
                <w:b/>
                <w:sz w:val="20"/>
                <w:szCs w:val="20"/>
              </w:rPr>
            </w:pPr>
            <w:r w:rsidRPr="00F74193">
              <w:rPr>
                <w:rFonts w:ascii="Arial" w:hAnsi="Arial" w:cs="Arial"/>
                <w:b/>
                <w:sz w:val="20"/>
                <w:szCs w:val="20"/>
              </w:rPr>
              <w:t>Oral/NG,rectal and IV should NEVER be prescribed interchangeably ie PO/IV</w:t>
            </w:r>
          </w:p>
          <w:p w14:paraId="61099CDC" w14:textId="77777777" w:rsidR="00DD78C4" w:rsidRPr="00F74193" w:rsidRDefault="00DD78C4" w:rsidP="00DD78C4">
            <w:pPr>
              <w:pStyle w:val="NoSpacing"/>
              <w:rPr>
                <w:rFonts w:ascii="Arial" w:hAnsi="Arial" w:cs="Arial"/>
                <w:sz w:val="20"/>
                <w:szCs w:val="20"/>
              </w:rPr>
            </w:pPr>
          </w:p>
        </w:tc>
      </w:tr>
      <w:tr w:rsidR="00DD78C4" w:rsidRPr="00361A4B" w14:paraId="62A7D22C" w14:textId="77777777" w:rsidTr="00DD78C4">
        <w:tc>
          <w:tcPr>
            <w:tcW w:w="2127" w:type="dxa"/>
            <w:tcBorders>
              <w:top w:val="nil"/>
              <w:left w:val="nil"/>
              <w:bottom w:val="nil"/>
              <w:right w:val="nil"/>
            </w:tcBorders>
            <w:shd w:val="clear" w:color="auto" w:fill="auto"/>
          </w:tcPr>
          <w:p w14:paraId="742ACEE9" w14:textId="5BE7840A" w:rsidR="00DD78C4" w:rsidRPr="00361A4B" w:rsidRDefault="00DD78C4" w:rsidP="00DD78C4">
            <w:pPr>
              <w:spacing w:after="120"/>
              <w:rPr>
                <w:rFonts w:ascii="Arial" w:hAnsi="Arial" w:cs="Arial"/>
                <w:b/>
              </w:rPr>
            </w:pPr>
            <w:r>
              <w:rPr>
                <w:rFonts w:ascii="Arial" w:hAnsi="Arial" w:cs="Arial"/>
                <w:b/>
              </w:rPr>
              <w:t>Caution:</w:t>
            </w:r>
          </w:p>
        </w:tc>
        <w:tc>
          <w:tcPr>
            <w:tcW w:w="9072" w:type="dxa"/>
            <w:tcBorders>
              <w:top w:val="nil"/>
              <w:left w:val="nil"/>
              <w:bottom w:val="single" w:sz="4" w:space="0" w:color="auto"/>
              <w:right w:val="nil"/>
            </w:tcBorders>
            <w:shd w:val="clear" w:color="auto" w:fill="auto"/>
          </w:tcPr>
          <w:p w14:paraId="2950A9FF" w14:textId="77777777" w:rsidR="00DD78C4" w:rsidRPr="00F74193" w:rsidRDefault="00DD78C4" w:rsidP="00DD78C4">
            <w:pPr>
              <w:pStyle w:val="NoSpacing"/>
              <w:rPr>
                <w:rFonts w:ascii="Arial" w:hAnsi="Arial" w:cs="Arial"/>
                <w:sz w:val="20"/>
                <w:szCs w:val="20"/>
              </w:rPr>
            </w:pPr>
            <w:r w:rsidRPr="00F74193">
              <w:rPr>
                <w:rFonts w:ascii="Arial" w:hAnsi="Arial" w:cs="Arial"/>
                <w:sz w:val="20"/>
                <w:szCs w:val="20"/>
              </w:rPr>
              <w:t>Use with caution in liver impairment</w:t>
            </w:r>
          </w:p>
          <w:p w14:paraId="16965E1A" w14:textId="77777777" w:rsidR="00DD78C4" w:rsidRPr="00F74193" w:rsidRDefault="00DD78C4" w:rsidP="00DD78C4">
            <w:pPr>
              <w:pStyle w:val="NoSpacing"/>
              <w:rPr>
                <w:rFonts w:ascii="Arial" w:hAnsi="Arial" w:cs="Arial"/>
                <w:sz w:val="20"/>
                <w:szCs w:val="20"/>
              </w:rPr>
            </w:pPr>
            <w:r w:rsidRPr="00F74193">
              <w:rPr>
                <w:rFonts w:ascii="Arial" w:hAnsi="Arial" w:cs="Arial"/>
                <w:sz w:val="20"/>
                <w:szCs w:val="20"/>
              </w:rPr>
              <w:t xml:space="preserve">Due to limited pharmacokinetic and safety data in extreme preterms, the intravenous route should only be used in those babies who are NBM post surgery </w:t>
            </w:r>
          </w:p>
          <w:p w14:paraId="21A4C358" w14:textId="77777777" w:rsidR="00DD78C4" w:rsidRPr="00F74193" w:rsidRDefault="00DD78C4" w:rsidP="00DD78C4">
            <w:pPr>
              <w:pStyle w:val="NoSpacing"/>
              <w:rPr>
                <w:rFonts w:ascii="Arial" w:hAnsi="Arial" w:cs="Arial"/>
                <w:sz w:val="20"/>
                <w:szCs w:val="20"/>
              </w:rPr>
            </w:pPr>
            <w:r w:rsidRPr="00F74193">
              <w:rPr>
                <w:rFonts w:ascii="Arial" w:hAnsi="Arial" w:cs="Arial"/>
                <w:sz w:val="20"/>
                <w:szCs w:val="20"/>
                <w:u w:val="single"/>
              </w:rPr>
              <w:t>New 2015</w:t>
            </w:r>
            <w:r w:rsidRPr="00F74193">
              <w:rPr>
                <w:rFonts w:ascii="Arial" w:hAnsi="Arial" w:cs="Arial"/>
                <w:sz w:val="20"/>
                <w:szCs w:val="20"/>
              </w:rPr>
              <w:t>**JCVI have recommended that paracetamol should be given prophylactically when 4CMenB is given with the routine vaccines in infants under one year of age. Three doses of paracetamol should be given orally, with the first dose provided as soon as possible after vaccination, and two subsequent doses in accordance with their gestation.</w:t>
            </w:r>
          </w:p>
          <w:p w14:paraId="48E6CDC7" w14:textId="77777777" w:rsidR="00DD78C4" w:rsidRPr="00F74193" w:rsidRDefault="00DD78C4" w:rsidP="00DD78C4">
            <w:pPr>
              <w:pStyle w:val="NoSpacing"/>
              <w:rPr>
                <w:rFonts w:ascii="Arial" w:hAnsi="Arial" w:cs="Arial"/>
                <w:sz w:val="20"/>
                <w:szCs w:val="20"/>
              </w:rPr>
            </w:pPr>
          </w:p>
          <w:p w14:paraId="597117B8" w14:textId="77777777" w:rsidR="00DD78C4" w:rsidRPr="00F74193" w:rsidRDefault="00DD78C4" w:rsidP="00DD78C4">
            <w:pPr>
              <w:pStyle w:val="NoSpacing"/>
              <w:rPr>
                <w:rFonts w:ascii="Arial" w:hAnsi="Arial" w:cs="Arial"/>
                <w:sz w:val="20"/>
                <w:szCs w:val="20"/>
              </w:rPr>
            </w:pPr>
            <w:r w:rsidRPr="00F74193">
              <w:rPr>
                <w:rFonts w:ascii="Arial" w:hAnsi="Arial" w:cs="Arial"/>
                <w:sz w:val="20"/>
                <w:szCs w:val="20"/>
              </w:rPr>
              <w:t xml:space="preserve">MHRA alert: Intravenous Paracetamol (Perfalgan: Risk of accidental overdose) July 2010           </w:t>
            </w:r>
          </w:p>
        </w:tc>
      </w:tr>
      <w:tr w:rsidR="00DD78C4" w:rsidRPr="00F74193" w14:paraId="21BAADD6" w14:textId="77777777" w:rsidTr="00DD78C4">
        <w:tc>
          <w:tcPr>
            <w:tcW w:w="2127" w:type="dxa"/>
            <w:tcBorders>
              <w:top w:val="nil"/>
              <w:left w:val="nil"/>
              <w:bottom w:val="nil"/>
              <w:right w:val="nil"/>
            </w:tcBorders>
            <w:shd w:val="clear" w:color="auto" w:fill="auto"/>
          </w:tcPr>
          <w:p w14:paraId="5B36C424" w14:textId="4D1BD256" w:rsidR="00DD78C4" w:rsidRPr="00F74193" w:rsidRDefault="00DD78C4" w:rsidP="00DD78C4">
            <w:pPr>
              <w:spacing w:after="120"/>
              <w:rPr>
                <w:rFonts w:ascii="Arial" w:hAnsi="Arial" w:cs="Arial"/>
                <w:b/>
                <w:sz w:val="16"/>
                <w:szCs w:val="16"/>
              </w:rPr>
            </w:pPr>
            <w:r w:rsidRPr="00F74193">
              <w:rPr>
                <w:rFonts w:ascii="Arial" w:hAnsi="Arial" w:cs="Arial"/>
                <w:b/>
                <w:sz w:val="16"/>
                <w:szCs w:val="16"/>
              </w:rPr>
              <w:t>Reference:</w:t>
            </w:r>
          </w:p>
        </w:tc>
        <w:tc>
          <w:tcPr>
            <w:tcW w:w="9072" w:type="dxa"/>
            <w:tcBorders>
              <w:top w:val="nil"/>
              <w:left w:val="nil"/>
              <w:bottom w:val="single" w:sz="4" w:space="0" w:color="auto"/>
              <w:right w:val="nil"/>
            </w:tcBorders>
            <w:shd w:val="clear" w:color="auto" w:fill="auto"/>
          </w:tcPr>
          <w:p w14:paraId="5F0F70F8" w14:textId="77777777" w:rsidR="00DD78C4" w:rsidRDefault="00DD78C4" w:rsidP="00DD78C4">
            <w:pPr>
              <w:pStyle w:val="NoSpacing"/>
              <w:rPr>
                <w:rFonts w:ascii="Arial" w:hAnsi="Arial" w:cs="Arial"/>
                <w:sz w:val="16"/>
                <w:szCs w:val="16"/>
              </w:rPr>
            </w:pPr>
            <w:r w:rsidRPr="00F74193">
              <w:rPr>
                <w:rFonts w:ascii="Arial" w:hAnsi="Arial" w:cs="Arial"/>
                <w:sz w:val="16"/>
                <w:szCs w:val="16"/>
              </w:rPr>
              <w:t xml:space="preserve">BNF for Children London: BMJ Group, Pharmaceutical Press and RCPCH Publications Limited; 2014 – 2015 Available at </w:t>
            </w:r>
            <w:hyperlink r:id="rId151" w:history="1">
              <w:r w:rsidRPr="00F74193">
                <w:rPr>
                  <w:rStyle w:val="Hyperlink"/>
                  <w:rFonts w:ascii="Arial" w:hAnsi="Arial" w:cs="Arial"/>
                  <w:sz w:val="16"/>
                  <w:szCs w:val="16"/>
                </w:rPr>
                <w:t>https://www.medicinescomplete.com/mc/bnfc/current/index.htm</w:t>
              </w:r>
            </w:hyperlink>
            <w:r w:rsidRPr="00F74193">
              <w:rPr>
                <w:rFonts w:ascii="Arial" w:hAnsi="Arial" w:cs="Arial"/>
                <w:sz w:val="16"/>
                <w:szCs w:val="16"/>
              </w:rPr>
              <w:t xml:space="preserve"> [Accessed 19.08.15]</w:t>
            </w:r>
          </w:p>
          <w:p w14:paraId="0033E26F" w14:textId="77777777" w:rsidR="00DD78C4" w:rsidRDefault="00DD78C4" w:rsidP="00DD78C4">
            <w:pPr>
              <w:pStyle w:val="NoSpacing"/>
              <w:rPr>
                <w:rFonts w:ascii="Arial" w:hAnsi="Arial" w:cs="Arial"/>
                <w:sz w:val="16"/>
                <w:szCs w:val="16"/>
              </w:rPr>
            </w:pPr>
          </w:p>
          <w:p w14:paraId="65AE6A22" w14:textId="3CDC2778" w:rsidR="00DD78C4" w:rsidRPr="00F74193" w:rsidRDefault="00DD78C4" w:rsidP="00DD78C4">
            <w:pPr>
              <w:pStyle w:val="NoSpacing"/>
              <w:rPr>
                <w:rFonts w:ascii="Arial" w:hAnsi="Arial" w:cs="Arial"/>
                <w:sz w:val="16"/>
                <w:szCs w:val="16"/>
              </w:rPr>
            </w:pPr>
            <w:r w:rsidRPr="3BFD68E0">
              <w:rPr>
                <w:rFonts w:ascii="Arial" w:hAnsi="Arial" w:cs="Arial"/>
                <w:sz w:val="16"/>
                <w:szCs w:val="16"/>
              </w:rPr>
              <w:t xml:space="preserve">Paediatric Formulary, Evelina London Children’s Hospital, Guys and St Thomas’s NHS Foundation Trust Accessed 15.05.23 </w:t>
            </w:r>
          </w:p>
          <w:p w14:paraId="6E6DB667" w14:textId="77777777" w:rsidR="00DD78C4" w:rsidRPr="00F74193" w:rsidRDefault="00DD78C4" w:rsidP="00DD78C4">
            <w:pPr>
              <w:pStyle w:val="NoSpacing"/>
              <w:rPr>
                <w:rFonts w:ascii="Arial" w:hAnsi="Arial" w:cs="Arial"/>
                <w:sz w:val="16"/>
                <w:szCs w:val="16"/>
              </w:rPr>
            </w:pPr>
          </w:p>
          <w:p w14:paraId="01FB853C" w14:textId="77777777" w:rsidR="00DD78C4" w:rsidRPr="00F74193" w:rsidRDefault="00DD78C4" w:rsidP="00DD78C4">
            <w:pPr>
              <w:pStyle w:val="NoSpacing"/>
              <w:rPr>
                <w:rFonts w:ascii="Arial" w:hAnsi="Arial" w:cs="Arial"/>
                <w:sz w:val="16"/>
                <w:szCs w:val="16"/>
              </w:rPr>
            </w:pPr>
            <w:r w:rsidRPr="00F74193">
              <w:rPr>
                <w:rFonts w:ascii="Arial" w:hAnsi="Arial" w:cs="Arial"/>
                <w:sz w:val="16"/>
                <w:szCs w:val="16"/>
              </w:rPr>
              <w:lastRenderedPageBreak/>
              <w:t xml:space="preserve">Department of Health Green Book. Meningococcal, Chapter 22. Available at: </w:t>
            </w:r>
            <w:hyperlink r:id="rId152" w:history="1">
              <w:r w:rsidRPr="00F74193">
                <w:rPr>
                  <w:rStyle w:val="Hyperlink"/>
                  <w:rFonts w:ascii="Arial" w:hAnsi="Arial" w:cs="Arial"/>
                  <w:sz w:val="16"/>
                  <w:szCs w:val="16"/>
                </w:rPr>
                <w:t>https://www.gov.uk/government/uploads/system/uploads/attachment_data/file/448875/2904185_Green_Book_Chapter_22_v3_0W_July2015.PDF</w:t>
              </w:r>
            </w:hyperlink>
            <w:r w:rsidRPr="00F74193">
              <w:rPr>
                <w:rFonts w:ascii="Arial" w:hAnsi="Arial" w:cs="Arial"/>
                <w:sz w:val="16"/>
                <w:szCs w:val="16"/>
              </w:rPr>
              <w:t xml:space="preserve">  [accessed 19.08.15]</w:t>
            </w:r>
          </w:p>
          <w:p w14:paraId="2932ECFF" w14:textId="77777777" w:rsidR="00DD78C4" w:rsidRPr="00F74193" w:rsidRDefault="00DD78C4" w:rsidP="00DD78C4">
            <w:pPr>
              <w:pStyle w:val="NoSpacing"/>
              <w:rPr>
                <w:rFonts w:ascii="Arial" w:hAnsi="Arial" w:cs="Arial"/>
                <w:sz w:val="16"/>
                <w:szCs w:val="16"/>
              </w:rPr>
            </w:pPr>
          </w:p>
        </w:tc>
      </w:tr>
    </w:tbl>
    <w:p w14:paraId="11ABA1E4" w14:textId="77777777" w:rsidR="00485172" w:rsidRPr="00F74193" w:rsidRDefault="00485172" w:rsidP="00835846">
      <w:pPr>
        <w:tabs>
          <w:tab w:val="left" w:pos="2670"/>
        </w:tabs>
        <w:rPr>
          <w:rFonts w:ascii="Arial" w:hAnsi="Arial" w:cs="Arial"/>
          <w:sz w:val="16"/>
          <w:szCs w:val="16"/>
        </w:rPr>
      </w:pPr>
      <w:r w:rsidRPr="00F74193">
        <w:rPr>
          <w:rFonts w:ascii="Arial" w:hAnsi="Arial" w:cs="Arial"/>
          <w:sz w:val="16"/>
          <w:szCs w:val="16"/>
        </w:rPr>
        <w:lastRenderedPageBreak/>
        <w:t>Written by: Gemma Holder (Neonatal Consultant)</w:t>
      </w:r>
    </w:p>
    <w:p w14:paraId="006E75AF" w14:textId="77777777" w:rsidR="00485172" w:rsidRPr="00F74193" w:rsidRDefault="00485172" w:rsidP="00835846">
      <w:pPr>
        <w:rPr>
          <w:rFonts w:ascii="Arial" w:hAnsi="Arial" w:cs="Arial"/>
          <w:sz w:val="16"/>
          <w:szCs w:val="16"/>
        </w:rPr>
      </w:pPr>
      <w:r w:rsidRPr="00F74193">
        <w:rPr>
          <w:rFonts w:ascii="Arial" w:hAnsi="Arial" w:cs="Arial"/>
          <w:sz w:val="16"/>
          <w:szCs w:val="16"/>
        </w:rPr>
        <w:t>Checked by: Louise Whitticase (Lead Pharmacist-Women’s Services)</w:t>
      </w:r>
    </w:p>
    <w:p w14:paraId="28A5637D" w14:textId="77777777" w:rsidR="00C909CF" w:rsidRDefault="00280985" w:rsidP="00835846">
      <w:pPr>
        <w:spacing w:after="200"/>
        <w:rPr>
          <w:sz w:val="16"/>
          <w:szCs w:val="16"/>
        </w:rPr>
      </w:pPr>
      <w:r w:rsidRPr="00F74193">
        <w:rPr>
          <w:sz w:val="16"/>
          <w:szCs w:val="16"/>
        </w:rPr>
        <w:br w:type="page"/>
      </w:r>
    </w:p>
    <w:tbl>
      <w:tblPr>
        <w:tblW w:w="11199" w:type="dxa"/>
        <w:tblInd w:w="-1310" w:type="dxa"/>
        <w:tblLayout w:type="fixed"/>
        <w:tblLook w:val="01E0" w:firstRow="1" w:lastRow="1" w:firstColumn="1" w:lastColumn="1" w:noHBand="0" w:noVBand="0"/>
      </w:tblPr>
      <w:tblGrid>
        <w:gridCol w:w="2127"/>
        <w:gridCol w:w="9072"/>
      </w:tblGrid>
      <w:tr w:rsidR="00C909CF" w:rsidRPr="001C1C67" w14:paraId="60CA9973" w14:textId="77777777" w:rsidTr="0024080E">
        <w:tc>
          <w:tcPr>
            <w:tcW w:w="2127" w:type="dxa"/>
            <w:tcBorders>
              <w:top w:val="nil"/>
              <w:left w:val="nil"/>
              <w:bottom w:val="nil"/>
              <w:right w:val="nil"/>
            </w:tcBorders>
            <w:shd w:val="clear" w:color="auto" w:fill="auto"/>
          </w:tcPr>
          <w:p w14:paraId="6BE66CA1" w14:textId="77777777" w:rsidR="00C909CF" w:rsidRPr="00361A4B" w:rsidRDefault="00C909CF" w:rsidP="0024080E">
            <w:pPr>
              <w:spacing w:after="120"/>
              <w:rPr>
                <w:rFonts w:ascii="Arial" w:hAnsi="Arial" w:cs="Arial"/>
                <w:b/>
              </w:rPr>
            </w:pPr>
            <w:r>
              <w:rPr>
                <w:sz w:val="16"/>
                <w:szCs w:val="16"/>
              </w:rPr>
              <w:lastRenderedPageBreak/>
              <w:br w:type="page"/>
            </w:r>
            <w:r>
              <w:br w:type="page"/>
            </w:r>
          </w:p>
        </w:tc>
        <w:tc>
          <w:tcPr>
            <w:tcW w:w="9072" w:type="dxa"/>
            <w:tcBorders>
              <w:top w:val="nil"/>
              <w:left w:val="nil"/>
              <w:bottom w:val="single" w:sz="4" w:space="0" w:color="auto"/>
              <w:right w:val="nil"/>
            </w:tcBorders>
            <w:shd w:val="clear" w:color="auto" w:fill="auto"/>
          </w:tcPr>
          <w:p w14:paraId="01E24701" w14:textId="77777777" w:rsidR="00C909CF" w:rsidRPr="001C1C67" w:rsidRDefault="00C909CF" w:rsidP="0024080E">
            <w:pPr>
              <w:pStyle w:val="NoSpacing"/>
              <w:ind w:left="34"/>
              <w:rPr>
                <w:rFonts w:ascii="Arial" w:hAnsi="Arial" w:cs="Arial"/>
                <w:b/>
              </w:rPr>
            </w:pPr>
            <w:r w:rsidRPr="001C1C67">
              <w:rPr>
                <w:rFonts w:ascii="Arial" w:hAnsi="Arial" w:cs="Arial"/>
                <w:b/>
              </w:rPr>
              <w:t>PARACETAMOL</w:t>
            </w:r>
            <w:r>
              <w:rPr>
                <w:rFonts w:ascii="Arial" w:hAnsi="Arial" w:cs="Arial"/>
                <w:b/>
              </w:rPr>
              <w:t xml:space="preserve"> (for PDA Closure)</w:t>
            </w:r>
          </w:p>
        </w:tc>
      </w:tr>
      <w:tr w:rsidR="00C909CF" w:rsidRPr="00F74193" w14:paraId="62F2E884" w14:textId="77777777" w:rsidTr="0024080E">
        <w:tc>
          <w:tcPr>
            <w:tcW w:w="2127" w:type="dxa"/>
            <w:tcBorders>
              <w:top w:val="nil"/>
              <w:left w:val="nil"/>
              <w:bottom w:val="nil"/>
              <w:right w:val="nil"/>
            </w:tcBorders>
            <w:shd w:val="clear" w:color="auto" w:fill="auto"/>
          </w:tcPr>
          <w:p w14:paraId="576DB170" w14:textId="77777777" w:rsidR="00C909CF" w:rsidRPr="00361A4B" w:rsidRDefault="00C909CF" w:rsidP="0024080E">
            <w:pPr>
              <w:spacing w:after="120"/>
              <w:rPr>
                <w:rFonts w:ascii="Arial" w:hAnsi="Arial" w:cs="Arial"/>
                <w:b/>
              </w:rPr>
            </w:pPr>
            <w:r w:rsidRPr="00361A4B">
              <w:rPr>
                <w:rFonts w:ascii="Arial" w:hAnsi="Arial" w:cs="Arial"/>
                <w:b/>
              </w:rPr>
              <w:t xml:space="preserve">Indications for use: </w:t>
            </w:r>
          </w:p>
        </w:tc>
        <w:tc>
          <w:tcPr>
            <w:tcW w:w="9072" w:type="dxa"/>
            <w:tcBorders>
              <w:top w:val="nil"/>
              <w:left w:val="nil"/>
              <w:bottom w:val="single" w:sz="4" w:space="0" w:color="auto"/>
              <w:right w:val="nil"/>
            </w:tcBorders>
            <w:shd w:val="clear" w:color="auto" w:fill="auto"/>
          </w:tcPr>
          <w:p w14:paraId="263CEC4E" w14:textId="77777777" w:rsidR="00C909CF" w:rsidRPr="00855E5A" w:rsidRDefault="00C909CF" w:rsidP="0024080E">
            <w:pPr>
              <w:pStyle w:val="NoSpacing"/>
              <w:rPr>
                <w:rFonts w:ascii="Arial" w:hAnsi="Arial" w:cs="Arial"/>
                <w:sz w:val="20"/>
                <w:szCs w:val="20"/>
              </w:rPr>
            </w:pPr>
            <w:r>
              <w:rPr>
                <w:rFonts w:ascii="Arial" w:hAnsi="Arial" w:cs="Arial"/>
                <w:sz w:val="20"/>
                <w:szCs w:val="20"/>
              </w:rPr>
              <w:t xml:space="preserve">Closure of haemodynamically significant patent ductus arteriosus in preterm newborn infants when </w:t>
            </w:r>
            <w:r>
              <w:rPr>
                <w:rFonts w:ascii="Arial" w:hAnsi="Arial" w:cs="Arial"/>
                <w:sz w:val="20"/>
                <w:szCs w:val="20"/>
                <w:u w:val="single"/>
              </w:rPr>
              <w:t xml:space="preserve">ibuprofen is contraindicated e.g. </w:t>
            </w:r>
            <w:r w:rsidRPr="00855E5A">
              <w:rPr>
                <w:rFonts w:ascii="Arial" w:hAnsi="Arial" w:cs="Arial"/>
                <w:sz w:val="20"/>
                <w:szCs w:val="20"/>
              </w:rPr>
              <w:t>In those babies receiving prophylactic hydrocortisone</w:t>
            </w:r>
          </w:p>
          <w:p w14:paraId="0A424548" w14:textId="77777777" w:rsidR="00C909CF" w:rsidRPr="00855E5A" w:rsidRDefault="00C909CF" w:rsidP="0024080E">
            <w:pPr>
              <w:pStyle w:val="NoSpacing"/>
              <w:rPr>
                <w:rFonts w:ascii="Arial" w:hAnsi="Arial" w:cs="Arial"/>
                <w:sz w:val="20"/>
                <w:szCs w:val="20"/>
              </w:rPr>
            </w:pPr>
          </w:p>
          <w:p w14:paraId="2B687F93" w14:textId="77777777" w:rsidR="00C909CF" w:rsidRPr="00F74193" w:rsidRDefault="00C909CF" w:rsidP="0024080E">
            <w:pPr>
              <w:pStyle w:val="NoSpacing"/>
              <w:rPr>
                <w:rFonts w:ascii="Arial" w:hAnsi="Arial" w:cs="Arial"/>
                <w:b/>
                <w:sz w:val="20"/>
                <w:szCs w:val="20"/>
              </w:rPr>
            </w:pPr>
          </w:p>
        </w:tc>
      </w:tr>
      <w:tr w:rsidR="00C909CF" w:rsidRPr="00F74193" w14:paraId="1FDB9EC1" w14:textId="77777777" w:rsidTr="0024080E">
        <w:tc>
          <w:tcPr>
            <w:tcW w:w="2127" w:type="dxa"/>
            <w:tcBorders>
              <w:top w:val="nil"/>
              <w:left w:val="nil"/>
              <w:bottom w:val="nil"/>
              <w:right w:val="nil"/>
            </w:tcBorders>
            <w:shd w:val="clear" w:color="auto" w:fill="auto"/>
          </w:tcPr>
          <w:p w14:paraId="1BCF000C" w14:textId="77777777" w:rsidR="00C909CF" w:rsidRPr="00361A4B" w:rsidRDefault="00C909CF" w:rsidP="0024080E">
            <w:pPr>
              <w:spacing w:after="120"/>
              <w:rPr>
                <w:rFonts w:ascii="Arial" w:hAnsi="Arial" w:cs="Arial"/>
                <w:b/>
              </w:rPr>
            </w:pPr>
            <w:r w:rsidRPr="00361A4B">
              <w:rPr>
                <w:rFonts w:ascii="Arial" w:hAnsi="Arial" w:cs="Arial"/>
                <w:b/>
              </w:rPr>
              <w:t xml:space="preserve">Preparation: </w:t>
            </w:r>
          </w:p>
          <w:p w14:paraId="6F419C01" w14:textId="77777777" w:rsidR="00C909CF" w:rsidRPr="00361A4B" w:rsidRDefault="00C909CF" w:rsidP="0024080E">
            <w:pPr>
              <w:spacing w:after="120"/>
              <w:rPr>
                <w:rFonts w:ascii="Arial" w:hAnsi="Arial" w:cs="Arial"/>
                <w:b/>
              </w:rPr>
            </w:pPr>
          </w:p>
          <w:p w14:paraId="430AD5CA" w14:textId="77777777" w:rsidR="00C909CF" w:rsidRPr="00361A4B" w:rsidRDefault="00C909CF" w:rsidP="0024080E">
            <w:pPr>
              <w:spacing w:after="120"/>
              <w:rPr>
                <w:rFonts w:ascii="Arial" w:hAnsi="Arial" w:cs="Arial"/>
                <w:b/>
              </w:rPr>
            </w:pPr>
          </w:p>
        </w:tc>
        <w:tc>
          <w:tcPr>
            <w:tcW w:w="9072" w:type="dxa"/>
            <w:tcBorders>
              <w:top w:val="nil"/>
              <w:left w:val="nil"/>
              <w:bottom w:val="single" w:sz="4" w:space="0" w:color="auto"/>
              <w:right w:val="nil"/>
            </w:tcBorders>
            <w:shd w:val="clear" w:color="auto" w:fill="auto"/>
          </w:tcPr>
          <w:p w14:paraId="11B870F1" w14:textId="77777777" w:rsidR="00C909CF" w:rsidRDefault="00C909CF" w:rsidP="0024080E">
            <w:pPr>
              <w:pStyle w:val="NoSpacing"/>
              <w:rPr>
                <w:rFonts w:ascii="Arial" w:hAnsi="Arial" w:cs="Arial"/>
                <w:sz w:val="20"/>
                <w:szCs w:val="20"/>
              </w:rPr>
            </w:pPr>
          </w:p>
          <w:p w14:paraId="6BD176C2" w14:textId="77777777" w:rsidR="00C909CF" w:rsidRDefault="00C909CF" w:rsidP="0024080E">
            <w:pPr>
              <w:pStyle w:val="NoSpacing"/>
              <w:rPr>
                <w:rFonts w:ascii="Arial" w:hAnsi="Arial" w:cs="Arial"/>
                <w:sz w:val="20"/>
                <w:szCs w:val="20"/>
              </w:rPr>
            </w:pPr>
            <w:r w:rsidRPr="00F74193">
              <w:rPr>
                <w:rFonts w:ascii="Arial" w:hAnsi="Arial" w:cs="Arial"/>
                <w:sz w:val="20"/>
                <w:szCs w:val="20"/>
              </w:rPr>
              <w:t xml:space="preserve">Intravenous:  10mg in 1ml </w:t>
            </w:r>
            <w:r>
              <w:rPr>
                <w:rFonts w:ascii="Arial" w:hAnsi="Arial" w:cs="Arial"/>
                <w:sz w:val="20"/>
                <w:szCs w:val="20"/>
              </w:rPr>
              <w:t>ampoules</w:t>
            </w:r>
            <w:r w:rsidRPr="00F74193">
              <w:rPr>
                <w:rFonts w:ascii="Arial" w:hAnsi="Arial" w:cs="Arial"/>
                <w:sz w:val="20"/>
                <w:szCs w:val="20"/>
              </w:rPr>
              <w:t xml:space="preserve"> (</w:t>
            </w:r>
            <w:r>
              <w:rPr>
                <w:rFonts w:ascii="Arial" w:hAnsi="Arial" w:cs="Arial"/>
                <w:sz w:val="20"/>
                <w:szCs w:val="20"/>
              </w:rPr>
              <w:t>10ml ampoules</w:t>
            </w:r>
            <w:r w:rsidRPr="00F74193">
              <w:rPr>
                <w:rFonts w:ascii="Arial" w:hAnsi="Arial" w:cs="Arial"/>
                <w:sz w:val="20"/>
                <w:szCs w:val="20"/>
              </w:rPr>
              <w:t>). Give undiluted. Wi</w:t>
            </w:r>
            <w:r>
              <w:rPr>
                <w:rFonts w:ascii="Arial" w:hAnsi="Arial" w:cs="Arial"/>
                <w:sz w:val="20"/>
                <w:szCs w:val="20"/>
              </w:rPr>
              <w:t>thdraw calculated dose from ampoule</w:t>
            </w:r>
            <w:r w:rsidRPr="00F74193">
              <w:rPr>
                <w:rFonts w:ascii="Arial" w:hAnsi="Arial" w:cs="Arial"/>
                <w:sz w:val="20"/>
                <w:szCs w:val="20"/>
              </w:rPr>
              <w:t xml:space="preserve"> into a 5ml syringe and administer using a syringe pump.</w:t>
            </w:r>
          </w:p>
          <w:p w14:paraId="5DC5ECEE" w14:textId="77777777" w:rsidR="00C909CF" w:rsidRDefault="00C909CF" w:rsidP="0024080E">
            <w:pPr>
              <w:pStyle w:val="NoSpacing"/>
              <w:rPr>
                <w:rFonts w:ascii="Arial" w:hAnsi="Arial" w:cs="Arial"/>
                <w:sz w:val="20"/>
                <w:szCs w:val="20"/>
              </w:rPr>
            </w:pPr>
          </w:p>
          <w:p w14:paraId="0D1F5B6D" w14:textId="77777777" w:rsidR="00C909CF" w:rsidRPr="00A57874" w:rsidRDefault="00C909CF" w:rsidP="0024080E">
            <w:pPr>
              <w:pStyle w:val="NoSpacing"/>
              <w:rPr>
                <w:rFonts w:ascii="Arial" w:hAnsi="Arial" w:cs="Arial"/>
                <w:b/>
                <w:sz w:val="20"/>
                <w:szCs w:val="20"/>
              </w:rPr>
            </w:pPr>
            <w:r w:rsidRPr="00A57874">
              <w:rPr>
                <w:rFonts w:ascii="Arial" w:hAnsi="Arial" w:cs="Arial"/>
                <w:b/>
                <w:sz w:val="20"/>
                <w:szCs w:val="20"/>
              </w:rPr>
              <w:t xml:space="preserve">*due to the risk of accidental overdose the 50ml and 100ml preparations must not be used for patients weighing </w:t>
            </w:r>
            <w:r w:rsidRPr="00A57874">
              <w:rPr>
                <w:rFonts w:ascii="Arial" w:hAnsi="Arial" w:cs="Arial"/>
                <w:b/>
                <w:sz w:val="20"/>
                <w:szCs w:val="20"/>
                <w:u w:val="single"/>
              </w:rPr>
              <w:t>&lt;</w:t>
            </w:r>
            <w:r w:rsidRPr="00A57874">
              <w:rPr>
                <w:rFonts w:ascii="Arial" w:hAnsi="Arial" w:cs="Arial"/>
                <w:b/>
                <w:sz w:val="20"/>
                <w:szCs w:val="20"/>
              </w:rPr>
              <w:t>10kg</w:t>
            </w:r>
            <w:r>
              <w:rPr>
                <w:rFonts w:ascii="Arial" w:hAnsi="Arial" w:cs="Arial"/>
                <w:b/>
                <w:sz w:val="20"/>
                <w:szCs w:val="20"/>
              </w:rPr>
              <w:t xml:space="preserve"> (BBraun communication 16/5/17 agreed with MHRA)</w:t>
            </w:r>
          </w:p>
          <w:p w14:paraId="07032CD5" w14:textId="77777777" w:rsidR="00C909CF" w:rsidRPr="00F74193" w:rsidRDefault="00C909CF" w:rsidP="0024080E">
            <w:pPr>
              <w:pStyle w:val="NoSpacing"/>
              <w:rPr>
                <w:rFonts w:ascii="Arial" w:hAnsi="Arial" w:cs="Arial"/>
                <w:b/>
                <w:sz w:val="20"/>
                <w:szCs w:val="20"/>
              </w:rPr>
            </w:pPr>
            <w:r w:rsidRPr="00F74193">
              <w:rPr>
                <w:rFonts w:ascii="Arial" w:hAnsi="Arial" w:cs="Arial"/>
                <w:b/>
                <w:sz w:val="20"/>
                <w:szCs w:val="20"/>
              </w:rPr>
              <w:t xml:space="preserve">                      </w:t>
            </w:r>
          </w:p>
        </w:tc>
      </w:tr>
      <w:tr w:rsidR="00C909CF" w:rsidRPr="00F74193" w14:paraId="1873A46D" w14:textId="77777777" w:rsidTr="0024080E">
        <w:tc>
          <w:tcPr>
            <w:tcW w:w="2127" w:type="dxa"/>
            <w:tcBorders>
              <w:top w:val="nil"/>
              <w:left w:val="nil"/>
              <w:bottom w:val="nil"/>
              <w:right w:val="nil"/>
            </w:tcBorders>
            <w:shd w:val="clear" w:color="auto" w:fill="auto"/>
          </w:tcPr>
          <w:p w14:paraId="47660E81" w14:textId="77777777" w:rsidR="00C909CF" w:rsidRPr="00361A4B" w:rsidRDefault="00C909CF" w:rsidP="0024080E">
            <w:pPr>
              <w:spacing w:after="120"/>
              <w:rPr>
                <w:rFonts w:ascii="Arial" w:hAnsi="Arial" w:cs="Arial"/>
                <w:b/>
              </w:rPr>
            </w:pPr>
            <w:r w:rsidRPr="00361A4B">
              <w:rPr>
                <w:rFonts w:ascii="Arial" w:hAnsi="Arial" w:cs="Arial"/>
                <w:b/>
              </w:rPr>
              <w:t>License status:</w:t>
            </w:r>
          </w:p>
        </w:tc>
        <w:tc>
          <w:tcPr>
            <w:tcW w:w="9072" w:type="dxa"/>
            <w:tcBorders>
              <w:top w:val="nil"/>
              <w:left w:val="nil"/>
              <w:right w:val="nil"/>
            </w:tcBorders>
            <w:shd w:val="clear" w:color="auto" w:fill="auto"/>
          </w:tcPr>
          <w:p w14:paraId="31475424" w14:textId="77777777" w:rsidR="00C909CF" w:rsidRPr="00F74193" w:rsidRDefault="00C909CF" w:rsidP="0024080E">
            <w:pPr>
              <w:pStyle w:val="NoSpacing"/>
              <w:rPr>
                <w:rFonts w:ascii="Arial" w:hAnsi="Arial" w:cs="Arial"/>
                <w:sz w:val="20"/>
                <w:szCs w:val="20"/>
              </w:rPr>
            </w:pPr>
            <w:r>
              <w:rPr>
                <w:rFonts w:ascii="Arial" w:hAnsi="Arial" w:cs="Arial"/>
                <w:sz w:val="20"/>
                <w:szCs w:val="20"/>
              </w:rPr>
              <w:t>I</w:t>
            </w:r>
            <w:r w:rsidRPr="00F74193">
              <w:rPr>
                <w:rFonts w:ascii="Arial" w:hAnsi="Arial" w:cs="Arial"/>
                <w:sz w:val="20"/>
                <w:szCs w:val="20"/>
              </w:rPr>
              <w:t xml:space="preserve">ntravenous infusion not licensed in preterm neonates and in infants with body-weight &lt;10kg. </w:t>
            </w:r>
          </w:p>
        </w:tc>
      </w:tr>
      <w:tr w:rsidR="00C909CF" w:rsidRPr="00F74193" w14:paraId="7B6C965E" w14:textId="77777777" w:rsidTr="0024080E">
        <w:tc>
          <w:tcPr>
            <w:tcW w:w="2127" w:type="dxa"/>
            <w:tcBorders>
              <w:top w:val="nil"/>
              <w:left w:val="nil"/>
              <w:bottom w:val="nil"/>
              <w:right w:val="nil"/>
            </w:tcBorders>
            <w:shd w:val="clear" w:color="auto" w:fill="auto"/>
          </w:tcPr>
          <w:p w14:paraId="277797AE" w14:textId="77777777" w:rsidR="00C909CF" w:rsidRPr="00361A4B" w:rsidRDefault="00C909CF" w:rsidP="0024080E">
            <w:pPr>
              <w:spacing w:after="120"/>
              <w:rPr>
                <w:rFonts w:ascii="Arial" w:hAnsi="Arial" w:cs="Arial"/>
                <w:b/>
              </w:rPr>
            </w:pPr>
            <w:r w:rsidRPr="00361A4B">
              <w:rPr>
                <w:rFonts w:ascii="Arial" w:hAnsi="Arial" w:cs="Arial"/>
                <w:b/>
              </w:rPr>
              <w:t xml:space="preserve">Administration: </w:t>
            </w:r>
          </w:p>
          <w:p w14:paraId="3202BCE3" w14:textId="77777777" w:rsidR="00C909CF" w:rsidRPr="00361A4B" w:rsidRDefault="00C909CF" w:rsidP="0024080E">
            <w:pPr>
              <w:spacing w:after="120"/>
              <w:rPr>
                <w:rFonts w:ascii="Arial" w:hAnsi="Arial" w:cs="Arial"/>
                <w:b/>
              </w:rPr>
            </w:pPr>
            <w:r w:rsidRPr="00361A4B">
              <w:rPr>
                <w:rFonts w:ascii="Arial" w:hAnsi="Arial" w:cs="Arial"/>
                <w:b/>
              </w:rPr>
              <w:t>Dosage:</w:t>
            </w:r>
          </w:p>
        </w:tc>
        <w:tc>
          <w:tcPr>
            <w:tcW w:w="9072" w:type="dxa"/>
            <w:tcBorders>
              <w:top w:val="nil"/>
              <w:left w:val="nil"/>
              <w:right w:val="nil"/>
            </w:tcBorders>
            <w:shd w:val="clear" w:color="auto" w:fill="auto"/>
          </w:tcPr>
          <w:p w14:paraId="2E151FAA" w14:textId="77777777" w:rsidR="00C909CF" w:rsidRPr="00F74193" w:rsidRDefault="00C909CF" w:rsidP="0024080E">
            <w:pPr>
              <w:pStyle w:val="NoSpacing"/>
              <w:rPr>
                <w:rFonts w:ascii="Arial" w:hAnsi="Arial" w:cs="Arial"/>
                <w:b/>
                <w:sz w:val="20"/>
                <w:szCs w:val="20"/>
              </w:rPr>
            </w:pPr>
          </w:p>
        </w:tc>
      </w:tr>
      <w:tr w:rsidR="00C909CF" w:rsidRPr="00F74193" w14:paraId="7CAF8318" w14:textId="77777777" w:rsidTr="0024080E">
        <w:tc>
          <w:tcPr>
            <w:tcW w:w="2127" w:type="dxa"/>
            <w:tcBorders>
              <w:top w:val="nil"/>
              <w:left w:val="nil"/>
              <w:bottom w:val="nil"/>
              <w:right w:val="nil"/>
            </w:tcBorders>
            <w:shd w:val="clear" w:color="auto" w:fill="auto"/>
          </w:tcPr>
          <w:p w14:paraId="0FD19DA5" w14:textId="77777777" w:rsidR="00C909CF" w:rsidRPr="00361A4B" w:rsidRDefault="00C909CF" w:rsidP="0024080E">
            <w:pPr>
              <w:spacing w:after="120"/>
              <w:rPr>
                <w:rFonts w:ascii="Arial" w:hAnsi="Arial" w:cs="Arial"/>
                <w:b/>
              </w:rPr>
            </w:pPr>
          </w:p>
        </w:tc>
        <w:tc>
          <w:tcPr>
            <w:tcW w:w="9072" w:type="dxa"/>
            <w:tcBorders>
              <w:left w:val="nil"/>
              <w:bottom w:val="single" w:sz="4" w:space="0" w:color="auto"/>
              <w:right w:val="nil"/>
            </w:tcBorders>
            <w:shd w:val="clear" w:color="auto" w:fill="auto"/>
          </w:tcPr>
          <w:p w14:paraId="77998267" w14:textId="77777777" w:rsidR="00C909CF" w:rsidRDefault="00C909CF" w:rsidP="0024080E">
            <w:pPr>
              <w:pStyle w:val="NoSpacing"/>
              <w:rPr>
                <w:rFonts w:ascii="Arial" w:hAnsi="Arial" w:cs="Arial"/>
                <w:b/>
                <w:sz w:val="20"/>
                <w:szCs w:val="20"/>
              </w:rPr>
            </w:pPr>
            <w:r>
              <w:rPr>
                <w:rFonts w:ascii="Arial" w:hAnsi="Arial" w:cs="Arial"/>
                <w:b/>
                <w:sz w:val="20"/>
                <w:szCs w:val="20"/>
              </w:rPr>
              <w:t>Intravenous (all intravenous infusions should be infused over 15 mins)</w:t>
            </w:r>
          </w:p>
          <w:p w14:paraId="572CA3DA" w14:textId="77777777" w:rsidR="00C909CF" w:rsidRDefault="00C909CF" w:rsidP="0024080E">
            <w:pPr>
              <w:pStyle w:val="NoSpacing"/>
              <w:rPr>
                <w:rFonts w:ascii="Arial" w:hAnsi="Arial" w:cs="Arial"/>
                <w:b/>
                <w:sz w:val="20"/>
                <w:szCs w:val="20"/>
              </w:rPr>
            </w:pPr>
          </w:p>
          <w:p w14:paraId="6696B48A" w14:textId="77777777" w:rsidR="00C909CF" w:rsidRPr="00F74193" w:rsidRDefault="00C909CF" w:rsidP="0024080E">
            <w:pPr>
              <w:pStyle w:val="NoSpacing"/>
              <w:rPr>
                <w:rFonts w:ascii="Arial" w:hAnsi="Arial" w:cs="Arial"/>
                <w:b/>
                <w:sz w:val="20"/>
                <w:szCs w:val="20"/>
              </w:rPr>
            </w:pPr>
            <w:r>
              <w:rPr>
                <w:rFonts w:ascii="Arial" w:hAnsi="Arial" w:cs="Arial"/>
                <w:b/>
                <w:sz w:val="20"/>
                <w:szCs w:val="20"/>
              </w:rPr>
              <w:t>Maintenance dose to commence SIX hours after loading dose</w:t>
            </w:r>
          </w:p>
          <w:p w14:paraId="3E9903E0" w14:textId="77777777" w:rsidR="00C909CF" w:rsidRPr="00F74193" w:rsidRDefault="00C909CF" w:rsidP="0024080E">
            <w:pPr>
              <w:pStyle w:val="NoSpacing"/>
              <w:rPr>
                <w:rFonts w:ascii="Arial" w:hAnsi="Arial" w:cs="Arial"/>
                <w:sz w:val="20"/>
                <w:szCs w:val="20"/>
              </w:rPr>
            </w:pPr>
          </w:p>
          <w:p w14:paraId="0F3677E1" w14:textId="77777777" w:rsidR="00C909CF" w:rsidRDefault="00C909CF" w:rsidP="0024080E">
            <w:pPr>
              <w:pStyle w:val="NoSpacing"/>
              <w:rPr>
                <w:rFonts w:ascii="Arial" w:hAnsi="Arial" w:cs="Arial"/>
                <w:sz w:val="20"/>
                <w:szCs w:val="20"/>
              </w:rPr>
            </w:pPr>
            <w:r w:rsidRPr="00320732">
              <w:rPr>
                <w:rFonts w:ascii="Arial" w:hAnsi="Arial" w:cs="Arial"/>
                <w:b/>
                <w:sz w:val="20"/>
                <w:szCs w:val="20"/>
              </w:rPr>
              <w:t xml:space="preserve">23+0  - 25+6 </w:t>
            </w:r>
            <w:r w:rsidRPr="00CA7B79">
              <w:rPr>
                <w:rFonts w:ascii="Arial" w:hAnsi="Arial" w:cs="Arial"/>
                <w:b/>
                <w:color w:val="FF0000"/>
                <w:sz w:val="20"/>
                <w:szCs w:val="20"/>
              </w:rPr>
              <w:t xml:space="preserve">and </w:t>
            </w:r>
            <w:r w:rsidRPr="00CA7B79">
              <w:rPr>
                <w:rFonts w:ascii="Arial" w:hAnsi="Arial" w:cs="Arial"/>
                <w:b/>
                <w:color w:val="FF0000"/>
                <w:sz w:val="20"/>
                <w:szCs w:val="20"/>
                <w:u w:val="single"/>
              </w:rPr>
              <w:t>&lt;</w:t>
            </w:r>
            <w:r w:rsidRPr="00CA7B79">
              <w:rPr>
                <w:rFonts w:ascii="Arial" w:hAnsi="Arial" w:cs="Arial"/>
                <w:b/>
                <w:color w:val="FF0000"/>
                <w:sz w:val="20"/>
                <w:szCs w:val="20"/>
              </w:rPr>
              <w:t xml:space="preserve"> 7days old</w:t>
            </w:r>
            <w:r>
              <w:rPr>
                <w:rFonts w:ascii="Arial" w:hAnsi="Arial" w:cs="Arial"/>
                <w:b/>
                <w:color w:val="FF0000"/>
                <w:sz w:val="20"/>
                <w:szCs w:val="20"/>
              </w:rPr>
              <w:t xml:space="preserve"> at the time of treatment</w:t>
            </w:r>
            <w:r>
              <w:rPr>
                <w:rFonts w:ascii="Arial" w:hAnsi="Arial" w:cs="Arial"/>
                <w:sz w:val="20"/>
                <w:szCs w:val="20"/>
              </w:rPr>
              <w:t>:</w:t>
            </w:r>
            <w:r w:rsidRPr="00F74193">
              <w:rPr>
                <w:rFonts w:ascii="Arial" w:hAnsi="Arial" w:cs="Arial"/>
                <w:sz w:val="20"/>
                <w:szCs w:val="20"/>
              </w:rPr>
              <w:t xml:space="preserve">       </w:t>
            </w:r>
            <w:r>
              <w:rPr>
                <w:rFonts w:ascii="Arial" w:hAnsi="Arial" w:cs="Arial"/>
                <w:sz w:val="20"/>
                <w:szCs w:val="20"/>
              </w:rPr>
              <w:t xml:space="preserve"> </w:t>
            </w:r>
          </w:p>
          <w:p w14:paraId="37A19B80" w14:textId="77777777" w:rsidR="00C909CF" w:rsidRDefault="00C909CF" w:rsidP="0024080E">
            <w:pPr>
              <w:pStyle w:val="NoSpacing"/>
              <w:rPr>
                <w:rFonts w:ascii="Arial" w:hAnsi="Arial" w:cs="Arial"/>
                <w:sz w:val="20"/>
                <w:szCs w:val="20"/>
              </w:rPr>
            </w:pPr>
          </w:p>
          <w:p w14:paraId="4DD75025" w14:textId="77777777" w:rsidR="00C909CF" w:rsidRDefault="00C909CF" w:rsidP="0024080E">
            <w:pPr>
              <w:pStyle w:val="NoSpacing"/>
              <w:rPr>
                <w:rFonts w:ascii="Arial" w:hAnsi="Arial" w:cs="Arial"/>
                <w:sz w:val="20"/>
                <w:szCs w:val="20"/>
              </w:rPr>
            </w:pPr>
            <w:r>
              <w:rPr>
                <w:rFonts w:ascii="Arial" w:hAnsi="Arial" w:cs="Arial"/>
                <w:sz w:val="20"/>
                <w:szCs w:val="20"/>
              </w:rPr>
              <w:t>20mg/kg loading dose followed by 12.5mg/kg 6 hourly for total 5 days</w:t>
            </w:r>
          </w:p>
          <w:p w14:paraId="582A82B1" w14:textId="77777777" w:rsidR="00C909CF" w:rsidRPr="00320732" w:rsidRDefault="00C909CF" w:rsidP="0024080E">
            <w:pPr>
              <w:pStyle w:val="NoSpacing"/>
              <w:rPr>
                <w:rFonts w:ascii="Arial" w:hAnsi="Arial" w:cs="Arial"/>
                <w:b/>
                <w:sz w:val="20"/>
                <w:szCs w:val="20"/>
              </w:rPr>
            </w:pPr>
          </w:p>
          <w:p w14:paraId="71E4A5AD" w14:textId="77777777" w:rsidR="00C909CF" w:rsidRDefault="00C909CF" w:rsidP="0024080E">
            <w:pPr>
              <w:pStyle w:val="NoSpacing"/>
              <w:rPr>
                <w:rFonts w:ascii="Arial" w:hAnsi="Arial" w:cs="Arial"/>
                <w:sz w:val="20"/>
                <w:szCs w:val="20"/>
              </w:rPr>
            </w:pPr>
            <w:r w:rsidRPr="00320732">
              <w:rPr>
                <w:rFonts w:ascii="Arial" w:hAnsi="Arial" w:cs="Arial"/>
                <w:b/>
                <w:sz w:val="20"/>
                <w:szCs w:val="20"/>
              </w:rPr>
              <w:t xml:space="preserve">23+0 – 25+6 </w:t>
            </w:r>
            <w:r w:rsidRPr="00CA7B79">
              <w:rPr>
                <w:rFonts w:ascii="Arial" w:hAnsi="Arial" w:cs="Arial"/>
                <w:b/>
                <w:color w:val="FF0000"/>
                <w:sz w:val="20"/>
                <w:szCs w:val="20"/>
              </w:rPr>
              <w:t xml:space="preserve">and </w:t>
            </w:r>
            <w:r>
              <w:rPr>
                <w:rFonts w:ascii="Arial" w:hAnsi="Arial" w:cs="Arial"/>
                <w:b/>
                <w:color w:val="FF0000"/>
                <w:sz w:val="20"/>
                <w:szCs w:val="20"/>
              </w:rPr>
              <w:t>&gt;</w:t>
            </w:r>
            <w:r w:rsidRPr="00CA7B79">
              <w:rPr>
                <w:rFonts w:ascii="Arial" w:hAnsi="Arial" w:cs="Arial"/>
                <w:b/>
                <w:color w:val="FF0000"/>
                <w:sz w:val="20"/>
                <w:szCs w:val="20"/>
              </w:rPr>
              <w:t xml:space="preserve"> 7 days old</w:t>
            </w:r>
            <w:r>
              <w:rPr>
                <w:rFonts w:ascii="Arial" w:hAnsi="Arial" w:cs="Arial"/>
                <w:b/>
                <w:color w:val="FF0000"/>
                <w:sz w:val="20"/>
                <w:szCs w:val="20"/>
              </w:rPr>
              <w:t xml:space="preserve"> </w:t>
            </w:r>
            <w:r w:rsidRPr="00675959">
              <w:rPr>
                <w:rFonts w:ascii="Arial" w:hAnsi="Arial" w:cs="Arial"/>
                <w:b/>
                <w:color w:val="FF0000"/>
                <w:sz w:val="20"/>
                <w:szCs w:val="20"/>
              </w:rPr>
              <w:t>at the time of treatment</w:t>
            </w:r>
            <w:r>
              <w:rPr>
                <w:rFonts w:ascii="Arial" w:hAnsi="Arial" w:cs="Arial"/>
                <w:sz w:val="20"/>
                <w:szCs w:val="20"/>
              </w:rPr>
              <w:t>:</w:t>
            </w:r>
          </w:p>
          <w:p w14:paraId="6BB4D4D5" w14:textId="77777777" w:rsidR="00C909CF" w:rsidRDefault="00C909CF" w:rsidP="0024080E">
            <w:pPr>
              <w:pStyle w:val="NoSpacing"/>
              <w:rPr>
                <w:rFonts w:ascii="Arial" w:hAnsi="Arial" w:cs="Arial"/>
                <w:sz w:val="20"/>
                <w:szCs w:val="20"/>
              </w:rPr>
            </w:pPr>
          </w:p>
          <w:p w14:paraId="1355DA4E" w14:textId="77777777" w:rsidR="00C909CF" w:rsidRDefault="00C909CF" w:rsidP="0024080E">
            <w:pPr>
              <w:pStyle w:val="NoSpacing"/>
              <w:rPr>
                <w:rFonts w:ascii="Arial" w:hAnsi="Arial" w:cs="Arial"/>
                <w:sz w:val="20"/>
                <w:szCs w:val="20"/>
              </w:rPr>
            </w:pPr>
            <w:r>
              <w:rPr>
                <w:rFonts w:ascii="Arial" w:hAnsi="Arial" w:cs="Arial"/>
                <w:sz w:val="20"/>
                <w:szCs w:val="20"/>
              </w:rPr>
              <w:t>20mg/kg loading dose followed by 15mg/kg 6 hourly for total 5 days</w:t>
            </w:r>
          </w:p>
          <w:p w14:paraId="5FA49D9A" w14:textId="77777777" w:rsidR="00C909CF" w:rsidRDefault="00C909CF" w:rsidP="0024080E">
            <w:pPr>
              <w:pStyle w:val="NoSpacing"/>
              <w:rPr>
                <w:rFonts w:ascii="Arial" w:hAnsi="Arial" w:cs="Arial"/>
                <w:sz w:val="20"/>
                <w:szCs w:val="20"/>
              </w:rPr>
            </w:pPr>
          </w:p>
          <w:p w14:paraId="493F10C9" w14:textId="77777777" w:rsidR="00C909CF" w:rsidRDefault="00C909CF" w:rsidP="0024080E">
            <w:pPr>
              <w:pStyle w:val="NoSpacing"/>
              <w:rPr>
                <w:rFonts w:ascii="Arial" w:hAnsi="Arial" w:cs="Arial"/>
                <w:sz w:val="20"/>
                <w:szCs w:val="20"/>
              </w:rPr>
            </w:pPr>
            <w:r w:rsidRPr="00320732">
              <w:rPr>
                <w:rFonts w:ascii="Arial" w:hAnsi="Arial" w:cs="Arial"/>
                <w:b/>
                <w:sz w:val="20"/>
                <w:szCs w:val="20"/>
              </w:rPr>
              <w:t>≥26+0</w:t>
            </w:r>
            <w:r>
              <w:rPr>
                <w:rFonts w:ascii="Arial" w:hAnsi="Arial" w:cs="Arial"/>
                <w:b/>
                <w:sz w:val="20"/>
                <w:szCs w:val="20"/>
              </w:rPr>
              <w:t xml:space="preserve"> gestational age </w:t>
            </w:r>
            <w:r w:rsidRPr="00CA7B79">
              <w:rPr>
                <w:rFonts w:ascii="Arial" w:hAnsi="Arial" w:cs="Arial"/>
                <w:b/>
                <w:i/>
                <w:sz w:val="20"/>
                <w:szCs w:val="20"/>
              </w:rPr>
              <w:t>at birth</w:t>
            </w:r>
            <w:r>
              <w:rPr>
                <w:rFonts w:ascii="Arial" w:hAnsi="Arial" w:cs="Arial"/>
                <w:sz w:val="20"/>
                <w:szCs w:val="20"/>
              </w:rPr>
              <w:t>:</w:t>
            </w:r>
          </w:p>
          <w:p w14:paraId="1373C1D1" w14:textId="77777777" w:rsidR="00C909CF" w:rsidRDefault="00C909CF" w:rsidP="0024080E">
            <w:pPr>
              <w:pStyle w:val="NoSpacing"/>
              <w:rPr>
                <w:rFonts w:ascii="Arial" w:hAnsi="Arial" w:cs="Arial"/>
                <w:sz w:val="20"/>
                <w:szCs w:val="20"/>
              </w:rPr>
            </w:pPr>
          </w:p>
          <w:p w14:paraId="5ADF3DC0" w14:textId="77777777" w:rsidR="00C909CF" w:rsidRDefault="00C909CF" w:rsidP="0024080E">
            <w:pPr>
              <w:pStyle w:val="NoSpacing"/>
              <w:rPr>
                <w:rFonts w:ascii="Arial" w:hAnsi="Arial" w:cs="Arial"/>
                <w:sz w:val="20"/>
                <w:szCs w:val="20"/>
              </w:rPr>
            </w:pPr>
            <w:r>
              <w:rPr>
                <w:rFonts w:ascii="Arial" w:hAnsi="Arial" w:cs="Arial"/>
                <w:sz w:val="20"/>
                <w:szCs w:val="20"/>
              </w:rPr>
              <w:t>20mg/kg loading dose followed by 15mg/kg 6 hourly for total 5 days</w:t>
            </w:r>
          </w:p>
          <w:p w14:paraId="4150CBE3" w14:textId="77777777" w:rsidR="00C909CF" w:rsidRDefault="00C909CF" w:rsidP="0024080E">
            <w:pPr>
              <w:pStyle w:val="NoSpacing"/>
              <w:rPr>
                <w:rFonts w:ascii="Arial" w:hAnsi="Arial" w:cs="Arial"/>
                <w:b/>
                <w:sz w:val="20"/>
                <w:szCs w:val="20"/>
              </w:rPr>
            </w:pPr>
          </w:p>
          <w:p w14:paraId="53AA94D6" w14:textId="77777777" w:rsidR="00C909CF" w:rsidRDefault="00C909CF" w:rsidP="0024080E">
            <w:pPr>
              <w:pStyle w:val="NoSpacing"/>
              <w:rPr>
                <w:rFonts w:ascii="Arial" w:hAnsi="Arial" w:cs="Arial"/>
                <w:b/>
                <w:sz w:val="20"/>
                <w:szCs w:val="20"/>
              </w:rPr>
            </w:pPr>
            <w:r w:rsidRPr="00320732">
              <w:rPr>
                <w:rFonts w:ascii="Arial" w:hAnsi="Arial" w:cs="Arial"/>
                <w:b/>
                <w:sz w:val="20"/>
                <w:szCs w:val="20"/>
              </w:rPr>
              <w:t xml:space="preserve">Check </w:t>
            </w:r>
            <w:r>
              <w:rPr>
                <w:rFonts w:ascii="Arial" w:hAnsi="Arial" w:cs="Arial"/>
                <w:b/>
                <w:sz w:val="20"/>
                <w:szCs w:val="20"/>
              </w:rPr>
              <w:t xml:space="preserve">Paracetamol </w:t>
            </w:r>
            <w:r w:rsidRPr="00320732">
              <w:rPr>
                <w:rFonts w:ascii="Arial" w:hAnsi="Arial" w:cs="Arial"/>
                <w:b/>
                <w:sz w:val="20"/>
                <w:szCs w:val="20"/>
              </w:rPr>
              <w:t>trough level immediately before 3</w:t>
            </w:r>
            <w:r w:rsidRPr="00320732">
              <w:rPr>
                <w:rFonts w:ascii="Arial" w:hAnsi="Arial" w:cs="Arial"/>
                <w:b/>
                <w:sz w:val="20"/>
                <w:szCs w:val="20"/>
                <w:vertAlign w:val="superscript"/>
              </w:rPr>
              <w:t>rd</w:t>
            </w:r>
            <w:r w:rsidRPr="00320732">
              <w:rPr>
                <w:rFonts w:ascii="Arial" w:hAnsi="Arial" w:cs="Arial"/>
                <w:b/>
                <w:sz w:val="20"/>
                <w:szCs w:val="20"/>
              </w:rPr>
              <w:t xml:space="preserve"> dose     </w:t>
            </w:r>
          </w:p>
          <w:p w14:paraId="521CB99F" w14:textId="77777777" w:rsidR="00C909CF" w:rsidRDefault="00C909CF" w:rsidP="0024080E">
            <w:pPr>
              <w:pStyle w:val="NoSpacing"/>
              <w:rPr>
                <w:rFonts w:ascii="Arial" w:hAnsi="Arial" w:cs="Arial"/>
                <w:b/>
                <w:sz w:val="20"/>
                <w:szCs w:val="20"/>
              </w:rPr>
            </w:pPr>
          </w:p>
          <w:p w14:paraId="3309E779" w14:textId="77777777" w:rsidR="00C909CF" w:rsidRDefault="00C909CF" w:rsidP="0024080E">
            <w:pPr>
              <w:pStyle w:val="NoSpacing"/>
              <w:rPr>
                <w:rFonts w:ascii="Arial" w:hAnsi="Arial" w:cs="Arial"/>
                <w:b/>
                <w:sz w:val="20"/>
                <w:szCs w:val="20"/>
              </w:rPr>
            </w:pPr>
            <w:r>
              <w:rPr>
                <w:rFonts w:ascii="Arial" w:hAnsi="Arial" w:cs="Arial"/>
                <w:b/>
                <w:sz w:val="20"/>
                <w:szCs w:val="20"/>
              </w:rPr>
              <w:t>Desired Level 15 – 25mg/L</w:t>
            </w:r>
          </w:p>
          <w:p w14:paraId="1E01D737" w14:textId="77777777" w:rsidR="00C909CF" w:rsidRDefault="00C909CF" w:rsidP="0024080E">
            <w:pPr>
              <w:pStyle w:val="NoSpacing"/>
              <w:rPr>
                <w:rFonts w:ascii="Arial" w:hAnsi="Arial" w:cs="Arial"/>
                <w:b/>
                <w:sz w:val="20"/>
                <w:szCs w:val="20"/>
              </w:rPr>
            </w:pPr>
          </w:p>
          <w:p w14:paraId="47AA0CAE" w14:textId="77777777" w:rsidR="00C909CF" w:rsidRPr="00C21642" w:rsidRDefault="00C909CF" w:rsidP="0024080E">
            <w:pPr>
              <w:pStyle w:val="NoSpacing"/>
              <w:rPr>
                <w:rFonts w:ascii="Arial" w:hAnsi="Arial" w:cs="Arial"/>
                <w:b/>
                <w:sz w:val="20"/>
                <w:szCs w:val="20"/>
                <w:u w:val="single"/>
              </w:rPr>
            </w:pPr>
            <w:r w:rsidRPr="00C21642">
              <w:rPr>
                <w:rFonts w:ascii="Arial" w:hAnsi="Arial" w:cs="Arial"/>
                <w:b/>
                <w:sz w:val="20"/>
                <w:szCs w:val="20"/>
                <w:u w:val="single"/>
              </w:rPr>
              <w:t>INITIAL dose adjustment if level outside of target range 15 – 25mg/L</w:t>
            </w:r>
          </w:p>
          <w:p w14:paraId="61B555C9" w14:textId="77777777" w:rsidR="00C909CF" w:rsidRDefault="00C909CF" w:rsidP="0024080E">
            <w:pPr>
              <w:pStyle w:val="NoSpacing"/>
              <w:rPr>
                <w:rFonts w:ascii="Arial" w:hAnsi="Arial" w:cs="Arial"/>
                <w:b/>
                <w:sz w:val="20"/>
                <w:szCs w:val="20"/>
              </w:rPr>
            </w:pPr>
          </w:p>
          <w:p w14:paraId="04A8F36A" w14:textId="77777777" w:rsidR="00C909CF" w:rsidRDefault="00C909CF" w:rsidP="0024080E">
            <w:pPr>
              <w:pStyle w:val="NoSpacing"/>
              <w:rPr>
                <w:rFonts w:ascii="Arial" w:hAnsi="Arial" w:cs="Arial"/>
                <w:sz w:val="20"/>
                <w:szCs w:val="20"/>
              </w:rPr>
            </w:pPr>
            <w:r w:rsidRPr="00320732">
              <w:rPr>
                <w:rFonts w:ascii="Arial" w:hAnsi="Arial" w:cs="Arial"/>
                <w:b/>
                <w:sz w:val="20"/>
                <w:szCs w:val="20"/>
              </w:rPr>
              <w:t xml:space="preserve">23+0  - 25+6 </w:t>
            </w:r>
            <w:r w:rsidRPr="00050E06">
              <w:rPr>
                <w:rFonts w:ascii="Arial" w:hAnsi="Arial" w:cs="Arial"/>
                <w:b/>
                <w:color w:val="FF0000"/>
                <w:sz w:val="20"/>
                <w:szCs w:val="20"/>
              </w:rPr>
              <w:t xml:space="preserve">and </w:t>
            </w:r>
            <w:r w:rsidRPr="00050E06">
              <w:rPr>
                <w:rFonts w:ascii="Arial" w:hAnsi="Arial" w:cs="Arial"/>
                <w:b/>
                <w:color w:val="FF0000"/>
                <w:sz w:val="20"/>
                <w:szCs w:val="20"/>
                <w:u w:val="single"/>
              </w:rPr>
              <w:t>&lt;</w:t>
            </w:r>
            <w:r w:rsidRPr="00050E06">
              <w:rPr>
                <w:rFonts w:ascii="Arial" w:hAnsi="Arial" w:cs="Arial"/>
                <w:b/>
                <w:color w:val="FF0000"/>
                <w:sz w:val="20"/>
                <w:szCs w:val="20"/>
              </w:rPr>
              <w:t xml:space="preserve"> 7days old</w:t>
            </w:r>
            <w:r>
              <w:rPr>
                <w:rFonts w:ascii="Arial" w:hAnsi="Arial" w:cs="Arial"/>
                <w:b/>
                <w:color w:val="FF0000"/>
                <w:sz w:val="20"/>
                <w:szCs w:val="20"/>
              </w:rPr>
              <w:t xml:space="preserve"> at the time of treatment</w:t>
            </w:r>
            <w:r>
              <w:rPr>
                <w:rFonts w:ascii="Arial" w:hAnsi="Arial" w:cs="Arial"/>
                <w:sz w:val="20"/>
                <w:szCs w:val="20"/>
              </w:rPr>
              <w:t>:</w:t>
            </w:r>
            <w:r w:rsidRPr="00F74193">
              <w:rPr>
                <w:rFonts w:ascii="Arial" w:hAnsi="Arial" w:cs="Arial"/>
                <w:sz w:val="20"/>
                <w:szCs w:val="20"/>
              </w:rPr>
              <w:t xml:space="preserve">       </w:t>
            </w:r>
            <w:r>
              <w:rPr>
                <w:rFonts w:ascii="Arial" w:hAnsi="Arial" w:cs="Arial"/>
                <w:sz w:val="20"/>
                <w:szCs w:val="20"/>
              </w:rPr>
              <w:t xml:space="preserve"> </w:t>
            </w:r>
          </w:p>
          <w:p w14:paraId="608ED27E" w14:textId="77777777" w:rsidR="00C909CF" w:rsidRDefault="00C909CF" w:rsidP="0024080E">
            <w:pPr>
              <w:pStyle w:val="NoSpacing"/>
              <w:rPr>
                <w:rFonts w:ascii="Arial" w:hAnsi="Arial" w:cs="Arial"/>
                <w:b/>
                <w:sz w:val="20"/>
                <w:szCs w:val="20"/>
              </w:rPr>
            </w:pPr>
          </w:p>
          <w:tbl>
            <w:tblPr>
              <w:tblStyle w:val="TableGrid"/>
              <w:tblW w:w="0" w:type="auto"/>
              <w:tblLayout w:type="fixed"/>
              <w:tblLook w:val="04A0" w:firstRow="1" w:lastRow="0" w:firstColumn="1" w:lastColumn="0" w:noHBand="0" w:noVBand="1"/>
            </w:tblPr>
            <w:tblGrid>
              <w:gridCol w:w="4420"/>
              <w:gridCol w:w="4421"/>
            </w:tblGrid>
            <w:tr w:rsidR="00C909CF" w14:paraId="7B949022" w14:textId="77777777" w:rsidTr="0024080E">
              <w:tc>
                <w:tcPr>
                  <w:tcW w:w="4420" w:type="dxa"/>
                  <w:shd w:val="clear" w:color="auto" w:fill="BFBFBF" w:themeFill="background1" w:themeFillShade="BF"/>
                </w:tcPr>
                <w:p w14:paraId="622E1353" w14:textId="77777777" w:rsidR="00C909CF" w:rsidRDefault="00C909CF" w:rsidP="0024080E">
                  <w:pPr>
                    <w:pStyle w:val="NoSpacing"/>
                    <w:rPr>
                      <w:rFonts w:ascii="Arial" w:hAnsi="Arial" w:cs="Arial"/>
                      <w:b/>
                      <w:sz w:val="20"/>
                      <w:szCs w:val="20"/>
                    </w:rPr>
                  </w:pPr>
                  <w:r>
                    <w:rPr>
                      <w:rFonts w:ascii="Arial" w:hAnsi="Arial" w:cs="Arial"/>
                      <w:b/>
                      <w:sz w:val="20"/>
                      <w:szCs w:val="20"/>
                    </w:rPr>
                    <w:t>Level (mg/L)</w:t>
                  </w:r>
                </w:p>
              </w:tc>
              <w:tc>
                <w:tcPr>
                  <w:tcW w:w="4421" w:type="dxa"/>
                  <w:shd w:val="clear" w:color="auto" w:fill="BFBFBF" w:themeFill="background1" w:themeFillShade="BF"/>
                </w:tcPr>
                <w:p w14:paraId="1CA8320B" w14:textId="77777777" w:rsidR="00C909CF" w:rsidRDefault="00C909CF" w:rsidP="0024080E">
                  <w:pPr>
                    <w:pStyle w:val="NoSpacing"/>
                    <w:rPr>
                      <w:rFonts w:ascii="Arial" w:hAnsi="Arial" w:cs="Arial"/>
                      <w:b/>
                      <w:sz w:val="20"/>
                      <w:szCs w:val="20"/>
                    </w:rPr>
                  </w:pPr>
                  <w:r>
                    <w:rPr>
                      <w:rFonts w:ascii="Arial" w:hAnsi="Arial" w:cs="Arial"/>
                      <w:b/>
                      <w:sz w:val="20"/>
                      <w:szCs w:val="20"/>
                    </w:rPr>
                    <w:t>Action</w:t>
                  </w:r>
                </w:p>
              </w:tc>
            </w:tr>
            <w:tr w:rsidR="00C909CF" w14:paraId="7CE92719" w14:textId="77777777" w:rsidTr="0024080E">
              <w:tc>
                <w:tcPr>
                  <w:tcW w:w="4420" w:type="dxa"/>
                </w:tcPr>
                <w:p w14:paraId="0D6A54C7" w14:textId="77777777" w:rsidR="00C909CF" w:rsidRDefault="00C909CF" w:rsidP="0024080E">
                  <w:pPr>
                    <w:pStyle w:val="NoSpacing"/>
                    <w:rPr>
                      <w:rFonts w:ascii="Arial" w:hAnsi="Arial" w:cs="Arial"/>
                      <w:b/>
                      <w:sz w:val="20"/>
                      <w:szCs w:val="20"/>
                    </w:rPr>
                  </w:pPr>
                  <w:r>
                    <w:rPr>
                      <w:rFonts w:ascii="Arial" w:hAnsi="Arial" w:cs="Arial"/>
                      <w:b/>
                      <w:sz w:val="20"/>
                      <w:szCs w:val="20"/>
                    </w:rPr>
                    <w:t>&lt;15</w:t>
                  </w:r>
                </w:p>
              </w:tc>
              <w:tc>
                <w:tcPr>
                  <w:tcW w:w="4421" w:type="dxa"/>
                </w:tcPr>
                <w:p w14:paraId="4343037A" w14:textId="77777777" w:rsidR="00C909CF" w:rsidRDefault="00C909CF" w:rsidP="0024080E">
                  <w:pPr>
                    <w:pStyle w:val="NoSpacing"/>
                    <w:rPr>
                      <w:rFonts w:ascii="Arial" w:hAnsi="Arial" w:cs="Arial"/>
                      <w:b/>
                      <w:sz w:val="20"/>
                      <w:szCs w:val="20"/>
                    </w:rPr>
                  </w:pPr>
                  <w:r>
                    <w:rPr>
                      <w:rFonts w:ascii="Arial" w:hAnsi="Arial" w:cs="Arial"/>
                      <w:b/>
                      <w:sz w:val="20"/>
                      <w:szCs w:val="20"/>
                    </w:rPr>
                    <w:t>Increase dose to 15mg/kg every 6 hours</w:t>
                  </w:r>
                </w:p>
              </w:tc>
            </w:tr>
            <w:tr w:rsidR="00C909CF" w14:paraId="6959C067" w14:textId="77777777" w:rsidTr="0024080E">
              <w:tc>
                <w:tcPr>
                  <w:tcW w:w="4420" w:type="dxa"/>
                </w:tcPr>
                <w:p w14:paraId="178DEABD" w14:textId="77777777" w:rsidR="00C909CF" w:rsidRDefault="00C909CF" w:rsidP="0024080E">
                  <w:pPr>
                    <w:pStyle w:val="NoSpacing"/>
                    <w:rPr>
                      <w:rFonts w:ascii="Arial" w:hAnsi="Arial" w:cs="Arial"/>
                      <w:b/>
                      <w:sz w:val="20"/>
                      <w:szCs w:val="20"/>
                    </w:rPr>
                  </w:pPr>
                  <w:r>
                    <w:rPr>
                      <w:rFonts w:ascii="Arial" w:hAnsi="Arial" w:cs="Arial"/>
                      <w:b/>
                      <w:sz w:val="20"/>
                      <w:szCs w:val="20"/>
                    </w:rPr>
                    <w:t>15 – 25</w:t>
                  </w:r>
                </w:p>
              </w:tc>
              <w:tc>
                <w:tcPr>
                  <w:tcW w:w="4421" w:type="dxa"/>
                </w:tcPr>
                <w:p w14:paraId="3A73037E" w14:textId="77777777" w:rsidR="00C909CF" w:rsidRDefault="00C909CF" w:rsidP="0024080E">
                  <w:pPr>
                    <w:pStyle w:val="NoSpacing"/>
                    <w:rPr>
                      <w:rFonts w:ascii="Arial" w:hAnsi="Arial" w:cs="Arial"/>
                      <w:b/>
                      <w:sz w:val="20"/>
                      <w:szCs w:val="20"/>
                    </w:rPr>
                  </w:pPr>
                  <w:r>
                    <w:rPr>
                      <w:rFonts w:ascii="Arial" w:hAnsi="Arial" w:cs="Arial"/>
                      <w:b/>
                      <w:sz w:val="20"/>
                      <w:szCs w:val="20"/>
                    </w:rPr>
                    <w:t>Continue same dose 12.5mg/kg every 6 hours</w:t>
                  </w:r>
                </w:p>
              </w:tc>
            </w:tr>
            <w:tr w:rsidR="00C909CF" w14:paraId="636FDF64" w14:textId="77777777" w:rsidTr="0024080E">
              <w:tc>
                <w:tcPr>
                  <w:tcW w:w="4420" w:type="dxa"/>
                </w:tcPr>
                <w:p w14:paraId="33372222" w14:textId="77777777" w:rsidR="00C909CF" w:rsidRDefault="00C909CF" w:rsidP="0024080E">
                  <w:pPr>
                    <w:pStyle w:val="NoSpacing"/>
                    <w:rPr>
                      <w:rFonts w:ascii="Arial" w:hAnsi="Arial" w:cs="Arial"/>
                      <w:b/>
                      <w:sz w:val="20"/>
                      <w:szCs w:val="20"/>
                    </w:rPr>
                  </w:pPr>
                  <w:r>
                    <w:rPr>
                      <w:rFonts w:ascii="Arial" w:hAnsi="Arial" w:cs="Arial"/>
                      <w:b/>
                      <w:sz w:val="20"/>
                      <w:szCs w:val="20"/>
                    </w:rPr>
                    <w:t>26 - 34</w:t>
                  </w:r>
                </w:p>
              </w:tc>
              <w:tc>
                <w:tcPr>
                  <w:tcW w:w="4421" w:type="dxa"/>
                </w:tcPr>
                <w:p w14:paraId="65254FB6" w14:textId="77777777" w:rsidR="00C909CF" w:rsidRDefault="00C909CF" w:rsidP="0024080E">
                  <w:pPr>
                    <w:pStyle w:val="NoSpacing"/>
                    <w:rPr>
                      <w:rFonts w:ascii="Arial" w:hAnsi="Arial" w:cs="Arial"/>
                      <w:b/>
                      <w:sz w:val="20"/>
                      <w:szCs w:val="20"/>
                    </w:rPr>
                  </w:pPr>
                  <w:r>
                    <w:rPr>
                      <w:rFonts w:ascii="Arial" w:hAnsi="Arial" w:cs="Arial"/>
                      <w:b/>
                      <w:sz w:val="20"/>
                      <w:szCs w:val="20"/>
                    </w:rPr>
                    <w:t>Decrease dose to 10mg/kg every 6 hours</w:t>
                  </w:r>
                </w:p>
              </w:tc>
            </w:tr>
            <w:tr w:rsidR="00C909CF" w14:paraId="2396C40C" w14:textId="77777777" w:rsidTr="0024080E">
              <w:tc>
                <w:tcPr>
                  <w:tcW w:w="4420" w:type="dxa"/>
                </w:tcPr>
                <w:p w14:paraId="55D9FD35" w14:textId="77777777" w:rsidR="00C909CF" w:rsidRDefault="00C909CF" w:rsidP="0024080E">
                  <w:pPr>
                    <w:pStyle w:val="NoSpacing"/>
                    <w:rPr>
                      <w:rFonts w:ascii="Arial" w:hAnsi="Arial" w:cs="Arial"/>
                      <w:b/>
                      <w:sz w:val="20"/>
                      <w:szCs w:val="20"/>
                    </w:rPr>
                  </w:pPr>
                  <w:r>
                    <w:rPr>
                      <w:rFonts w:ascii="Arial" w:hAnsi="Arial" w:cs="Arial"/>
                      <w:b/>
                      <w:sz w:val="20"/>
                      <w:szCs w:val="20"/>
                    </w:rPr>
                    <w:t>35 - 40</w:t>
                  </w:r>
                </w:p>
              </w:tc>
              <w:tc>
                <w:tcPr>
                  <w:tcW w:w="4421" w:type="dxa"/>
                </w:tcPr>
                <w:p w14:paraId="26D3BA17" w14:textId="77777777" w:rsidR="00C909CF" w:rsidRDefault="00C909CF" w:rsidP="0024080E">
                  <w:pPr>
                    <w:pStyle w:val="NoSpacing"/>
                    <w:rPr>
                      <w:rFonts w:ascii="Arial" w:hAnsi="Arial" w:cs="Arial"/>
                      <w:b/>
                      <w:sz w:val="20"/>
                      <w:szCs w:val="20"/>
                    </w:rPr>
                  </w:pPr>
                  <w:r>
                    <w:rPr>
                      <w:rFonts w:ascii="Arial" w:hAnsi="Arial" w:cs="Arial"/>
                      <w:b/>
                      <w:sz w:val="20"/>
                      <w:szCs w:val="20"/>
                    </w:rPr>
                    <w:t>Decrease dose to 10mg/kg every 8 hours</w:t>
                  </w:r>
                </w:p>
              </w:tc>
            </w:tr>
            <w:tr w:rsidR="00C909CF" w14:paraId="61E34BCF" w14:textId="77777777" w:rsidTr="0024080E">
              <w:tc>
                <w:tcPr>
                  <w:tcW w:w="4420" w:type="dxa"/>
                </w:tcPr>
                <w:p w14:paraId="69EBC2F8" w14:textId="77777777" w:rsidR="00C909CF" w:rsidRDefault="00C909CF" w:rsidP="0024080E">
                  <w:pPr>
                    <w:pStyle w:val="NoSpacing"/>
                    <w:rPr>
                      <w:rFonts w:ascii="Arial" w:hAnsi="Arial" w:cs="Arial"/>
                      <w:b/>
                      <w:sz w:val="20"/>
                      <w:szCs w:val="20"/>
                    </w:rPr>
                  </w:pPr>
                  <w:r>
                    <w:rPr>
                      <w:rFonts w:ascii="Arial" w:hAnsi="Arial" w:cs="Arial"/>
                      <w:b/>
                      <w:sz w:val="20"/>
                      <w:szCs w:val="20"/>
                    </w:rPr>
                    <w:t>&gt;40</w:t>
                  </w:r>
                </w:p>
              </w:tc>
              <w:tc>
                <w:tcPr>
                  <w:tcW w:w="4421" w:type="dxa"/>
                </w:tcPr>
                <w:p w14:paraId="14A3904B" w14:textId="77777777" w:rsidR="00C909CF" w:rsidRDefault="00C909CF" w:rsidP="0024080E">
                  <w:pPr>
                    <w:pStyle w:val="NoSpacing"/>
                    <w:rPr>
                      <w:rFonts w:ascii="Arial" w:hAnsi="Arial" w:cs="Arial"/>
                      <w:b/>
                      <w:sz w:val="20"/>
                      <w:szCs w:val="20"/>
                    </w:rPr>
                  </w:pPr>
                  <w:r>
                    <w:rPr>
                      <w:rFonts w:ascii="Arial" w:hAnsi="Arial" w:cs="Arial"/>
                      <w:b/>
                      <w:sz w:val="20"/>
                      <w:szCs w:val="20"/>
                    </w:rPr>
                    <w:t>STOP</w:t>
                  </w:r>
                </w:p>
              </w:tc>
            </w:tr>
          </w:tbl>
          <w:p w14:paraId="67E037BD" w14:textId="77777777" w:rsidR="00C909CF" w:rsidRDefault="00C909CF" w:rsidP="0024080E">
            <w:pPr>
              <w:pStyle w:val="NoSpacing"/>
              <w:rPr>
                <w:rFonts w:ascii="Arial" w:hAnsi="Arial" w:cs="Arial"/>
                <w:b/>
                <w:sz w:val="20"/>
                <w:szCs w:val="20"/>
              </w:rPr>
            </w:pPr>
          </w:p>
          <w:p w14:paraId="1FC72AF3" w14:textId="77777777" w:rsidR="00C909CF" w:rsidRPr="00CE75F5" w:rsidRDefault="00C909CF" w:rsidP="0024080E">
            <w:pPr>
              <w:pStyle w:val="NoSpacing"/>
              <w:rPr>
                <w:rFonts w:ascii="Arial" w:hAnsi="Arial" w:cs="Arial"/>
                <w:b/>
                <w:sz w:val="20"/>
                <w:szCs w:val="20"/>
              </w:rPr>
            </w:pPr>
            <w:r w:rsidRPr="00CA7B79">
              <w:rPr>
                <w:rFonts w:ascii="Arial" w:hAnsi="Arial" w:cs="Arial"/>
                <w:b/>
                <w:bCs/>
                <w:sz w:val="20"/>
                <w:szCs w:val="20"/>
              </w:rPr>
              <w:t>If the maintenance dose has been increased to 15 mg/kg every 6 hours, check a paracetamol trough level, just before the third maintenance dose – desired level = 15-25 mg/L</w:t>
            </w:r>
          </w:p>
          <w:p w14:paraId="36C76539" w14:textId="77777777" w:rsidR="00C909CF" w:rsidRDefault="00C909CF" w:rsidP="0024080E">
            <w:pPr>
              <w:pStyle w:val="NoSpacing"/>
              <w:rPr>
                <w:rFonts w:ascii="Arial" w:hAnsi="Arial" w:cs="Arial"/>
                <w:b/>
                <w:sz w:val="20"/>
                <w:szCs w:val="20"/>
              </w:rPr>
            </w:pPr>
          </w:p>
          <w:tbl>
            <w:tblPr>
              <w:tblStyle w:val="TableGrid"/>
              <w:tblW w:w="0" w:type="auto"/>
              <w:tblLayout w:type="fixed"/>
              <w:tblLook w:val="04A0" w:firstRow="1" w:lastRow="0" w:firstColumn="1" w:lastColumn="0" w:noHBand="0" w:noVBand="1"/>
            </w:tblPr>
            <w:tblGrid>
              <w:gridCol w:w="4420"/>
              <w:gridCol w:w="4421"/>
            </w:tblGrid>
            <w:tr w:rsidR="00C909CF" w14:paraId="13B6C12D" w14:textId="77777777" w:rsidTr="0024080E">
              <w:tc>
                <w:tcPr>
                  <w:tcW w:w="4420" w:type="dxa"/>
                  <w:shd w:val="clear" w:color="auto" w:fill="BFBFBF" w:themeFill="background1" w:themeFillShade="BF"/>
                </w:tcPr>
                <w:p w14:paraId="1A831759" w14:textId="77777777" w:rsidR="00C909CF" w:rsidRDefault="00C909CF" w:rsidP="0024080E">
                  <w:pPr>
                    <w:pStyle w:val="NoSpacing"/>
                    <w:rPr>
                      <w:rFonts w:ascii="Arial" w:hAnsi="Arial" w:cs="Arial"/>
                      <w:b/>
                      <w:sz w:val="20"/>
                      <w:szCs w:val="20"/>
                    </w:rPr>
                  </w:pPr>
                  <w:r>
                    <w:rPr>
                      <w:rFonts w:ascii="Arial" w:hAnsi="Arial" w:cs="Arial"/>
                      <w:b/>
                      <w:sz w:val="20"/>
                      <w:szCs w:val="20"/>
                    </w:rPr>
                    <w:t>Level (mg/L)</w:t>
                  </w:r>
                </w:p>
              </w:tc>
              <w:tc>
                <w:tcPr>
                  <w:tcW w:w="4421" w:type="dxa"/>
                  <w:shd w:val="clear" w:color="auto" w:fill="BFBFBF" w:themeFill="background1" w:themeFillShade="BF"/>
                </w:tcPr>
                <w:p w14:paraId="32236A6E" w14:textId="77777777" w:rsidR="00C909CF" w:rsidRDefault="00C909CF" w:rsidP="0024080E">
                  <w:pPr>
                    <w:pStyle w:val="NoSpacing"/>
                    <w:rPr>
                      <w:rFonts w:ascii="Arial" w:hAnsi="Arial" w:cs="Arial"/>
                      <w:b/>
                      <w:sz w:val="20"/>
                      <w:szCs w:val="20"/>
                    </w:rPr>
                  </w:pPr>
                  <w:r>
                    <w:rPr>
                      <w:rFonts w:ascii="Arial" w:hAnsi="Arial" w:cs="Arial"/>
                      <w:b/>
                      <w:sz w:val="20"/>
                      <w:szCs w:val="20"/>
                    </w:rPr>
                    <w:t>Action</w:t>
                  </w:r>
                </w:p>
              </w:tc>
            </w:tr>
            <w:tr w:rsidR="00C909CF" w14:paraId="2747FD5F" w14:textId="77777777" w:rsidTr="0024080E">
              <w:tc>
                <w:tcPr>
                  <w:tcW w:w="4420" w:type="dxa"/>
                </w:tcPr>
                <w:p w14:paraId="651D8C33" w14:textId="77777777" w:rsidR="00C909CF" w:rsidRDefault="00C909CF" w:rsidP="0024080E">
                  <w:pPr>
                    <w:pStyle w:val="NoSpacing"/>
                    <w:rPr>
                      <w:rFonts w:ascii="Arial" w:hAnsi="Arial" w:cs="Arial"/>
                      <w:b/>
                      <w:sz w:val="20"/>
                      <w:szCs w:val="20"/>
                    </w:rPr>
                  </w:pPr>
                  <w:r>
                    <w:rPr>
                      <w:rFonts w:ascii="Arial" w:hAnsi="Arial" w:cs="Arial"/>
                      <w:b/>
                      <w:sz w:val="20"/>
                      <w:szCs w:val="20"/>
                    </w:rPr>
                    <w:t>&lt;25</w:t>
                  </w:r>
                </w:p>
              </w:tc>
              <w:tc>
                <w:tcPr>
                  <w:tcW w:w="4421" w:type="dxa"/>
                </w:tcPr>
                <w:p w14:paraId="39986ADA" w14:textId="77777777" w:rsidR="00C909CF" w:rsidRDefault="00C909CF" w:rsidP="0024080E">
                  <w:pPr>
                    <w:pStyle w:val="NoSpacing"/>
                    <w:rPr>
                      <w:rFonts w:ascii="Arial" w:hAnsi="Arial" w:cs="Arial"/>
                      <w:b/>
                      <w:sz w:val="20"/>
                      <w:szCs w:val="20"/>
                    </w:rPr>
                  </w:pPr>
                  <w:r>
                    <w:rPr>
                      <w:rFonts w:ascii="Arial" w:hAnsi="Arial" w:cs="Arial"/>
                      <w:b/>
                      <w:sz w:val="20"/>
                      <w:szCs w:val="20"/>
                    </w:rPr>
                    <w:t>Continue same dose 15mg/kg every 6 hours</w:t>
                  </w:r>
                </w:p>
              </w:tc>
            </w:tr>
            <w:tr w:rsidR="00C909CF" w14:paraId="6F0AFC9E" w14:textId="77777777" w:rsidTr="0024080E">
              <w:tc>
                <w:tcPr>
                  <w:tcW w:w="4420" w:type="dxa"/>
                </w:tcPr>
                <w:p w14:paraId="0FCFE6A1" w14:textId="77777777" w:rsidR="00C909CF" w:rsidRDefault="00C909CF" w:rsidP="0024080E">
                  <w:pPr>
                    <w:pStyle w:val="NoSpacing"/>
                    <w:rPr>
                      <w:rFonts w:ascii="Arial" w:hAnsi="Arial" w:cs="Arial"/>
                      <w:b/>
                      <w:sz w:val="20"/>
                      <w:szCs w:val="20"/>
                    </w:rPr>
                  </w:pPr>
                  <w:r>
                    <w:rPr>
                      <w:rFonts w:ascii="Arial" w:hAnsi="Arial" w:cs="Arial"/>
                      <w:b/>
                      <w:sz w:val="20"/>
                      <w:szCs w:val="20"/>
                    </w:rPr>
                    <w:t>26 - 40</w:t>
                  </w:r>
                </w:p>
              </w:tc>
              <w:tc>
                <w:tcPr>
                  <w:tcW w:w="4421" w:type="dxa"/>
                </w:tcPr>
                <w:p w14:paraId="35CF5C0C" w14:textId="77777777" w:rsidR="00C909CF" w:rsidRDefault="00C909CF" w:rsidP="0024080E">
                  <w:pPr>
                    <w:pStyle w:val="NoSpacing"/>
                    <w:rPr>
                      <w:rFonts w:ascii="Arial" w:hAnsi="Arial" w:cs="Arial"/>
                      <w:b/>
                      <w:sz w:val="20"/>
                      <w:szCs w:val="20"/>
                    </w:rPr>
                  </w:pPr>
                  <w:r>
                    <w:rPr>
                      <w:rFonts w:ascii="Arial" w:hAnsi="Arial" w:cs="Arial"/>
                      <w:b/>
                      <w:sz w:val="20"/>
                      <w:szCs w:val="20"/>
                    </w:rPr>
                    <w:t>Decrease dose to 12.5mg/kg every 6 hours</w:t>
                  </w:r>
                </w:p>
              </w:tc>
            </w:tr>
            <w:tr w:rsidR="00C909CF" w14:paraId="55D0F3F1" w14:textId="77777777" w:rsidTr="0024080E">
              <w:tc>
                <w:tcPr>
                  <w:tcW w:w="4420" w:type="dxa"/>
                </w:tcPr>
                <w:p w14:paraId="138A2573" w14:textId="77777777" w:rsidR="00C909CF" w:rsidRDefault="00C909CF" w:rsidP="0024080E">
                  <w:pPr>
                    <w:pStyle w:val="NoSpacing"/>
                    <w:rPr>
                      <w:rFonts w:ascii="Arial" w:hAnsi="Arial" w:cs="Arial"/>
                      <w:b/>
                      <w:sz w:val="20"/>
                      <w:szCs w:val="20"/>
                    </w:rPr>
                  </w:pPr>
                  <w:r>
                    <w:rPr>
                      <w:rFonts w:ascii="Arial" w:hAnsi="Arial" w:cs="Arial"/>
                      <w:b/>
                      <w:sz w:val="20"/>
                      <w:szCs w:val="20"/>
                    </w:rPr>
                    <w:t>&gt;40</w:t>
                  </w:r>
                </w:p>
              </w:tc>
              <w:tc>
                <w:tcPr>
                  <w:tcW w:w="4421" w:type="dxa"/>
                </w:tcPr>
                <w:p w14:paraId="35CB5D8E" w14:textId="77777777" w:rsidR="00C909CF" w:rsidRDefault="00C909CF" w:rsidP="0024080E">
                  <w:pPr>
                    <w:pStyle w:val="NoSpacing"/>
                    <w:rPr>
                      <w:rFonts w:ascii="Arial" w:hAnsi="Arial" w:cs="Arial"/>
                      <w:b/>
                      <w:sz w:val="20"/>
                      <w:szCs w:val="20"/>
                    </w:rPr>
                  </w:pPr>
                  <w:r>
                    <w:rPr>
                      <w:rFonts w:ascii="Arial" w:hAnsi="Arial" w:cs="Arial"/>
                      <w:b/>
                      <w:sz w:val="20"/>
                      <w:szCs w:val="20"/>
                    </w:rPr>
                    <w:t>STOP</w:t>
                  </w:r>
                </w:p>
              </w:tc>
            </w:tr>
          </w:tbl>
          <w:p w14:paraId="4C2B38D8" w14:textId="77777777" w:rsidR="00C909CF" w:rsidRDefault="00C909CF" w:rsidP="0024080E">
            <w:pPr>
              <w:pStyle w:val="NoSpacing"/>
              <w:rPr>
                <w:rFonts w:ascii="Arial" w:hAnsi="Arial" w:cs="Arial"/>
                <w:b/>
                <w:sz w:val="20"/>
                <w:szCs w:val="20"/>
              </w:rPr>
            </w:pPr>
          </w:p>
          <w:p w14:paraId="403A95A4" w14:textId="77777777" w:rsidR="00523682" w:rsidRDefault="00523682" w:rsidP="0024080E">
            <w:pPr>
              <w:pStyle w:val="NoSpacing"/>
              <w:rPr>
                <w:rFonts w:ascii="Arial" w:hAnsi="Arial" w:cs="Arial"/>
                <w:b/>
                <w:sz w:val="20"/>
                <w:szCs w:val="20"/>
              </w:rPr>
            </w:pPr>
          </w:p>
          <w:p w14:paraId="2ED4E5DB" w14:textId="77777777" w:rsidR="00523682" w:rsidRDefault="00523682" w:rsidP="0024080E">
            <w:pPr>
              <w:pStyle w:val="NoSpacing"/>
              <w:rPr>
                <w:rFonts w:ascii="Arial" w:hAnsi="Arial" w:cs="Arial"/>
                <w:b/>
                <w:sz w:val="20"/>
                <w:szCs w:val="20"/>
              </w:rPr>
            </w:pPr>
          </w:p>
          <w:p w14:paraId="0E0095BB" w14:textId="77777777" w:rsidR="00523682" w:rsidRDefault="00523682" w:rsidP="0024080E">
            <w:pPr>
              <w:pStyle w:val="NoSpacing"/>
              <w:rPr>
                <w:rFonts w:ascii="Arial" w:hAnsi="Arial" w:cs="Arial"/>
                <w:b/>
                <w:sz w:val="20"/>
                <w:szCs w:val="20"/>
              </w:rPr>
            </w:pPr>
          </w:p>
          <w:p w14:paraId="31309D92" w14:textId="77777777" w:rsidR="00C909CF" w:rsidRDefault="00C909CF" w:rsidP="0024080E">
            <w:pPr>
              <w:pStyle w:val="Default"/>
              <w:rPr>
                <w:sz w:val="20"/>
                <w:szCs w:val="20"/>
              </w:rPr>
            </w:pPr>
            <w:r>
              <w:rPr>
                <w:b/>
                <w:bCs/>
                <w:sz w:val="20"/>
                <w:szCs w:val="20"/>
              </w:rPr>
              <w:lastRenderedPageBreak/>
              <w:t xml:space="preserve">Whenever there has been a change in dose, check a paracetamol trough level, just before the third new maintenance dose – desired level = 15-25 mg/L </w:t>
            </w:r>
          </w:p>
          <w:p w14:paraId="3119C17B" w14:textId="77777777" w:rsidR="00C909CF" w:rsidRDefault="00C909CF" w:rsidP="0024080E">
            <w:pPr>
              <w:pStyle w:val="NoSpacing"/>
              <w:rPr>
                <w:rFonts w:ascii="Arial" w:hAnsi="Arial" w:cs="Arial"/>
                <w:sz w:val="20"/>
                <w:szCs w:val="20"/>
              </w:rPr>
            </w:pPr>
            <w:r w:rsidRPr="00320732">
              <w:rPr>
                <w:rFonts w:ascii="Arial" w:hAnsi="Arial" w:cs="Arial"/>
                <w:b/>
                <w:sz w:val="20"/>
                <w:szCs w:val="20"/>
              </w:rPr>
              <w:t xml:space="preserve">23+0 – 25+6 </w:t>
            </w:r>
            <w:r w:rsidRPr="00050E06">
              <w:rPr>
                <w:rFonts w:ascii="Arial" w:hAnsi="Arial" w:cs="Arial"/>
                <w:b/>
                <w:color w:val="FF0000"/>
                <w:sz w:val="20"/>
                <w:szCs w:val="20"/>
              </w:rPr>
              <w:t xml:space="preserve">and </w:t>
            </w:r>
            <w:r>
              <w:rPr>
                <w:rFonts w:ascii="Arial" w:hAnsi="Arial" w:cs="Arial"/>
                <w:b/>
                <w:color w:val="FF0000"/>
                <w:sz w:val="20"/>
                <w:szCs w:val="20"/>
              </w:rPr>
              <w:t>&gt;</w:t>
            </w:r>
            <w:r w:rsidRPr="00050E06">
              <w:rPr>
                <w:rFonts w:ascii="Arial" w:hAnsi="Arial" w:cs="Arial"/>
                <w:b/>
                <w:color w:val="FF0000"/>
                <w:sz w:val="20"/>
                <w:szCs w:val="20"/>
              </w:rPr>
              <w:t xml:space="preserve"> 7 days old</w:t>
            </w:r>
            <w:r>
              <w:rPr>
                <w:rFonts w:ascii="Arial" w:hAnsi="Arial" w:cs="Arial"/>
                <w:b/>
                <w:color w:val="FF0000"/>
                <w:sz w:val="20"/>
                <w:szCs w:val="20"/>
              </w:rPr>
              <w:t xml:space="preserve"> </w:t>
            </w:r>
            <w:r w:rsidRPr="00675959">
              <w:rPr>
                <w:rFonts w:ascii="Arial" w:hAnsi="Arial" w:cs="Arial"/>
                <w:b/>
                <w:color w:val="FF0000"/>
                <w:sz w:val="20"/>
                <w:szCs w:val="20"/>
              </w:rPr>
              <w:t>at the time of treatment</w:t>
            </w:r>
            <w:r>
              <w:rPr>
                <w:rFonts w:ascii="Arial" w:hAnsi="Arial" w:cs="Arial"/>
                <w:sz w:val="20"/>
                <w:szCs w:val="20"/>
              </w:rPr>
              <w:t>:</w:t>
            </w:r>
          </w:p>
          <w:p w14:paraId="4420648C" w14:textId="77777777" w:rsidR="00C909CF" w:rsidRDefault="00C909CF" w:rsidP="0024080E">
            <w:pPr>
              <w:pStyle w:val="NoSpacing"/>
              <w:rPr>
                <w:rFonts w:ascii="Arial" w:hAnsi="Arial" w:cs="Arial"/>
                <w:b/>
                <w:sz w:val="20"/>
                <w:szCs w:val="20"/>
              </w:rPr>
            </w:pPr>
          </w:p>
          <w:tbl>
            <w:tblPr>
              <w:tblStyle w:val="TableGrid"/>
              <w:tblW w:w="0" w:type="auto"/>
              <w:tblLayout w:type="fixed"/>
              <w:tblLook w:val="04A0" w:firstRow="1" w:lastRow="0" w:firstColumn="1" w:lastColumn="0" w:noHBand="0" w:noVBand="1"/>
            </w:tblPr>
            <w:tblGrid>
              <w:gridCol w:w="4420"/>
              <w:gridCol w:w="4421"/>
            </w:tblGrid>
            <w:tr w:rsidR="00C909CF" w14:paraId="44B1D495" w14:textId="77777777" w:rsidTr="0024080E">
              <w:tc>
                <w:tcPr>
                  <w:tcW w:w="4420" w:type="dxa"/>
                  <w:shd w:val="clear" w:color="auto" w:fill="BFBFBF" w:themeFill="background1" w:themeFillShade="BF"/>
                </w:tcPr>
                <w:p w14:paraId="29BE3909" w14:textId="77777777" w:rsidR="00C909CF" w:rsidRDefault="00C909CF" w:rsidP="0024080E">
                  <w:pPr>
                    <w:pStyle w:val="NoSpacing"/>
                    <w:rPr>
                      <w:rFonts w:ascii="Arial" w:hAnsi="Arial" w:cs="Arial"/>
                      <w:b/>
                      <w:sz w:val="20"/>
                      <w:szCs w:val="20"/>
                    </w:rPr>
                  </w:pPr>
                  <w:r>
                    <w:rPr>
                      <w:rFonts w:ascii="Arial" w:hAnsi="Arial" w:cs="Arial"/>
                      <w:b/>
                      <w:sz w:val="20"/>
                      <w:szCs w:val="20"/>
                    </w:rPr>
                    <w:t>Level (mg/L)</w:t>
                  </w:r>
                </w:p>
              </w:tc>
              <w:tc>
                <w:tcPr>
                  <w:tcW w:w="4421" w:type="dxa"/>
                  <w:shd w:val="clear" w:color="auto" w:fill="BFBFBF" w:themeFill="background1" w:themeFillShade="BF"/>
                </w:tcPr>
                <w:p w14:paraId="019ED083" w14:textId="77777777" w:rsidR="00C909CF" w:rsidRDefault="00C909CF" w:rsidP="0024080E">
                  <w:pPr>
                    <w:pStyle w:val="NoSpacing"/>
                    <w:rPr>
                      <w:rFonts w:ascii="Arial" w:hAnsi="Arial" w:cs="Arial"/>
                      <w:b/>
                      <w:sz w:val="20"/>
                      <w:szCs w:val="20"/>
                    </w:rPr>
                  </w:pPr>
                  <w:r>
                    <w:rPr>
                      <w:rFonts w:ascii="Arial" w:hAnsi="Arial" w:cs="Arial"/>
                      <w:b/>
                      <w:sz w:val="20"/>
                      <w:szCs w:val="20"/>
                    </w:rPr>
                    <w:t>Action</w:t>
                  </w:r>
                </w:p>
              </w:tc>
            </w:tr>
            <w:tr w:rsidR="00C909CF" w14:paraId="6DC1DCAF" w14:textId="77777777" w:rsidTr="0024080E">
              <w:tc>
                <w:tcPr>
                  <w:tcW w:w="4420" w:type="dxa"/>
                </w:tcPr>
                <w:p w14:paraId="75352B4C" w14:textId="77777777" w:rsidR="00C909CF" w:rsidRDefault="00C909CF" w:rsidP="0024080E">
                  <w:pPr>
                    <w:pStyle w:val="NoSpacing"/>
                    <w:rPr>
                      <w:rFonts w:ascii="Arial" w:hAnsi="Arial" w:cs="Arial"/>
                      <w:b/>
                      <w:sz w:val="20"/>
                      <w:szCs w:val="20"/>
                    </w:rPr>
                  </w:pPr>
                  <w:r>
                    <w:rPr>
                      <w:rFonts w:ascii="Arial" w:hAnsi="Arial" w:cs="Arial"/>
                      <w:b/>
                      <w:sz w:val="20"/>
                      <w:szCs w:val="20"/>
                    </w:rPr>
                    <w:t>&lt;25</w:t>
                  </w:r>
                </w:p>
              </w:tc>
              <w:tc>
                <w:tcPr>
                  <w:tcW w:w="4421" w:type="dxa"/>
                </w:tcPr>
                <w:p w14:paraId="13CAFFBE" w14:textId="77777777" w:rsidR="00C909CF" w:rsidRDefault="00C909CF" w:rsidP="0024080E">
                  <w:pPr>
                    <w:pStyle w:val="NoSpacing"/>
                    <w:rPr>
                      <w:rFonts w:ascii="Arial" w:hAnsi="Arial" w:cs="Arial"/>
                      <w:b/>
                      <w:sz w:val="20"/>
                      <w:szCs w:val="20"/>
                    </w:rPr>
                  </w:pPr>
                  <w:r>
                    <w:rPr>
                      <w:rFonts w:ascii="Arial" w:hAnsi="Arial" w:cs="Arial"/>
                      <w:b/>
                      <w:sz w:val="20"/>
                      <w:szCs w:val="20"/>
                    </w:rPr>
                    <w:t>Continue same dose 15mg/kg every 6 hours</w:t>
                  </w:r>
                </w:p>
              </w:tc>
            </w:tr>
            <w:tr w:rsidR="00C909CF" w14:paraId="300F2C88" w14:textId="77777777" w:rsidTr="0024080E">
              <w:tc>
                <w:tcPr>
                  <w:tcW w:w="4420" w:type="dxa"/>
                </w:tcPr>
                <w:p w14:paraId="413C1C69" w14:textId="77777777" w:rsidR="00C909CF" w:rsidRDefault="00C909CF" w:rsidP="0024080E">
                  <w:pPr>
                    <w:pStyle w:val="NoSpacing"/>
                    <w:rPr>
                      <w:rFonts w:ascii="Arial" w:hAnsi="Arial" w:cs="Arial"/>
                      <w:b/>
                      <w:sz w:val="20"/>
                      <w:szCs w:val="20"/>
                    </w:rPr>
                  </w:pPr>
                  <w:r>
                    <w:rPr>
                      <w:rFonts w:ascii="Arial" w:hAnsi="Arial" w:cs="Arial"/>
                      <w:b/>
                      <w:sz w:val="20"/>
                      <w:szCs w:val="20"/>
                    </w:rPr>
                    <w:t>26 - 34</w:t>
                  </w:r>
                </w:p>
              </w:tc>
              <w:tc>
                <w:tcPr>
                  <w:tcW w:w="4421" w:type="dxa"/>
                </w:tcPr>
                <w:p w14:paraId="3A1AC548" w14:textId="77777777" w:rsidR="00C909CF" w:rsidRDefault="00C909CF" w:rsidP="0024080E">
                  <w:pPr>
                    <w:pStyle w:val="NoSpacing"/>
                    <w:rPr>
                      <w:rFonts w:ascii="Arial" w:hAnsi="Arial" w:cs="Arial"/>
                      <w:b/>
                      <w:sz w:val="20"/>
                      <w:szCs w:val="20"/>
                    </w:rPr>
                  </w:pPr>
                  <w:r>
                    <w:rPr>
                      <w:rFonts w:ascii="Arial" w:hAnsi="Arial" w:cs="Arial"/>
                      <w:b/>
                      <w:sz w:val="20"/>
                      <w:szCs w:val="20"/>
                    </w:rPr>
                    <w:t>Decrease dose to 12.5mg/kg every 6 hours</w:t>
                  </w:r>
                </w:p>
              </w:tc>
            </w:tr>
            <w:tr w:rsidR="00C909CF" w14:paraId="555E15AB" w14:textId="77777777" w:rsidTr="0024080E">
              <w:tc>
                <w:tcPr>
                  <w:tcW w:w="4420" w:type="dxa"/>
                </w:tcPr>
                <w:p w14:paraId="512C1AEC" w14:textId="77777777" w:rsidR="00C909CF" w:rsidRDefault="00C909CF" w:rsidP="0024080E">
                  <w:pPr>
                    <w:pStyle w:val="NoSpacing"/>
                    <w:rPr>
                      <w:rFonts w:ascii="Arial" w:hAnsi="Arial" w:cs="Arial"/>
                      <w:b/>
                      <w:sz w:val="20"/>
                      <w:szCs w:val="20"/>
                    </w:rPr>
                  </w:pPr>
                  <w:r>
                    <w:rPr>
                      <w:rFonts w:ascii="Arial" w:hAnsi="Arial" w:cs="Arial"/>
                      <w:b/>
                      <w:sz w:val="20"/>
                      <w:szCs w:val="20"/>
                    </w:rPr>
                    <w:t>35 - 40</w:t>
                  </w:r>
                </w:p>
              </w:tc>
              <w:tc>
                <w:tcPr>
                  <w:tcW w:w="4421" w:type="dxa"/>
                </w:tcPr>
                <w:p w14:paraId="2411AE72" w14:textId="77777777" w:rsidR="00C909CF" w:rsidRDefault="00C909CF" w:rsidP="0024080E">
                  <w:pPr>
                    <w:pStyle w:val="NoSpacing"/>
                    <w:rPr>
                      <w:rFonts w:ascii="Arial" w:hAnsi="Arial" w:cs="Arial"/>
                      <w:b/>
                      <w:sz w:val="20"/>
                      <w:szCs w:val="20"/>
                    </w:rPr>
                  </w:pPr>
                  <w:r>
                    <w:rPr>
                      <w:rFonts w:ascii="Arial" w:hAnsi="Arial" w:cs="Arial"/>
                      <w:b/>
                      <w:sz w:val="20"/>
                      <w:szCs w:val="20"/>
                    </w:rPr>
                    <w:t>Decrease dose to 10mg/kg every 6 hours</w:t>
                  </w:r>
                </w:p>
              </w:tc>
            </w:tr>
            <w:tr w:rsidR="00C909CF" w14:paraId="20B093B2" w14:textId="77777777" w:rsidTr="0024080E">
              <w:tc>
                <w:tcPr>
                  <w:tcW w:w="4420" w:type="dxa"/>
                </w:tcPr>
                <w:p w14:paraId="15721B30" w14:textId="77777777" w:rsidR="00C909CF" w:rsidRDefault="00C909CF" w:rsidP="0024080E">
                  <w:pPr>
                    <w:pStyle w:val="NoSpacing"/>
                    <w:rPr>
                      <w:rFonts w:ascii="Arial" w:hAnsi="Arial" w:cs="Arial"/>
                      <w:b/>
                      <w:sz w:val="20"/>
                      <w:szCs w:val="20"/>
                    </w:rPr>
                  </w:pPr>
                  <w:r>
                    <w:rPr>
                      <w:rFonts w:ascii="Arial" w:hAnsi="Arial" w:cs="Arial"/>
                      <w:b/>
                      <w:sz w:val="20"/>
                      <w:szCs w:val="20"/>
                    </w:rPr>
                    <w:t>&gt;40</w:t>
                  </w:r>
                </w:p>
              </w:tc>
              <w:tc>
                <w:tcPr>
                  <w:tcW w:w="4421" w:type="dxa"/>
                </w:tcPr>
                <w:p w14:paraId="5589C0A6" w14:textId="77777777" w:rsidR="00C909CF" w:rsidRDefault="00C909CF" w:rsidP="0024080E">
                  <w:pPr>
                    <w:pStyle w:val="NoSpacing"/>
                    <w:rPr>
                      <w:rFonts w:ascii="Arial" w:hAnsi="Arial" w:cs="Arial"/>
                      <w:b/>
                      <w:sz w:val="20"/>
                      <w:szCs w:val="20"/>
                    </w:rPr>
                  </w:pPr>
                  <w:r>
                    <w:rPr>
                      <w:rFonts w:ascii="Arial" w:hAnsi="Arial" w:cs="Arial"/>
                      <w:b/>
                      <w:sz w:val="20"/>
                      <w:szCs w:val="20"/>
                    </w:rPr>
                    <w:t>STOP</w:t>
                  </w:r>
                </w:p>
              </w:tc>
            </w:tr>
          </w:tbl>
          <w:p w14:paraId="311EE304" w14:textId="77777777" w:rsidR="00C909CF" w:rsidRDefault="00C909CF" w:rsidP="0024080E">
            <w:pPr>
              <w:pStyle w:val="NoSpacing"/>
              <w:rPr>
                <w:rFonts w:ascii="Arial" w:hAnsi="Arial" w:cs="Arial"/>
                <w:b/>
                <w:sz w:val="20"/>
                <w:szCs w:val="20"/>
              </w:rPr>
            </w:pPr>
          </w:p>
          <w:p w14:paraId="08F7D1A5" w14:textId="77777777" w:rsidR="00C909CF" w:rsidRDefault="00C909CF" w:rsidP="0024080E">
            <w:pPr>
              <w:pStyle w:val="Default"/>
              <w:rPr>
                <w:sz w:val="20"/>
                <w:szCs w:val="20"/>
              </w:rPr>
            </w:pPr>
            <w:r>
              <w:rPr>
                <w:b/>
                <w:bCs/>
                <w:sz w:val="20"/>
                <w:szCs w:val="20"/>
              </w:rPr>
              <w:t xml:space="preserve">Whenever there has been a change in dose, check a paracetamol trough level, just before the third new maintenance dose – desired level = 15-25 mg/L </w:t>
            </w:r>
          </w:p>
          <w:p w14:paraId="26325B78" w14:textId="77777777" w:rsidR="00C909CF" w:rsidRDefault="00C909CF" w:rsidP="0024080E">
            <w:pPr>
              <w:pStyle w:val="NoSpacing"/>
              <w:rPr>
                <w:rFonts w:ascii="Arial" w:hAnsi="Arial" w:cs="Arial"/>
                <w:b/>
                <w:sz w:val="20"/>
                <w:szCs w:val="20"/>
              </w:rPr>
            </w:pPr>
          </w:p>
          <w:p w14:paraId="74EBCABB" w14:textId="77777777" w:rsidR="00C909CF" w:rsidRDefault="00C909CF" w:rsidP="0024080E">
            <w:pPr>
              <w:pStyle w:val="NoSpacing"/>
              <w:rPr>
                <w:rFonts w:ascii="Arial" w:hAnsi="Arial" w:cs="Arial"/>
                <w:b/>
                <w:sz w:val="20"/>
                <w:szCs w:val="20"/>
              </w:rPr>
            </w:pPr>
            <w:r>
              <w:rPr>
                <w:rFonts w:ascii="Arial" w:hAnsi="Arial" w:cs="Arial"/>
                <w:b/>
                <w:sz w:val="20"/>
                <w:szCs w:val="20"/>
              </w:rPr>
              <w:t xml:space="preserve">&gt;26+0 gestational age </w:t>
            </w:r>
            <w:r w:rsidRPr="00CA7B79">
              <w:rPr>
                <w:rFonts w:ascii="Arial" w:hAnsi="Arial" w:cs="Arial"/>
                <w:b/>
                <w:i/>
                <w:sz w:val="20"/>
                <w:szCs w:val="20"/>
              </w:rPr>
              <w:t>at birth</w:t>
            </w:r>
          </w:p>
          <w:p w14:paraId="14CD545C" w14:textId="77777777" w:rsidR="00C909CF" w:rsidRDefault="00C909CF" w:rsidP="0024080E">
            <w:pPr>
              <w:pStyle w:val="NoSpacing"/>
              <w:rPr>
                <w:rFonts w:ascii="Arial" w:hAnsi="Arial" w:cs="Arial"/>
                <w:b/>
                <w:sz w:val="20"/>
                <w:szCs w:val="20"/>
              </w:rPr>
            </w:pPr>
          </w:p>
          <w:tbl>
            <w:tblPr>
              <w:tblStyle w:val="TableGrid"/>
              <w:tblW w:w="0" w:type="auto"/>
              <w:tblLayout w:type="fixed"/>
              <w:tblLook w:val="04A0" w:firstRow="1" w:lastRow="0" w:firstColumn="1" w:lastColumn="0" w:noHBand="0" w:noVBand="1"/>
            </w:tblPr>
            <w:tblGrid>
              <w:gridCol w:w="4420"/>
              <w:gridCol w:w="4421"/>
            </w:tblGrid>
            <w:tr w:rsidR="00C909CF" w14:paraId="37F850A5" w14:textId="77777777" w:rsidTr="0024080E">
              <w:tc>
                <w:tcPr>
                  <w:tcW w:w="4420" w:type="dxa"/>
                  <w:shd w:val="clear" w:color="auto" w:fill="BFBFBF" w:themeFill="background1" w:themeFillShade="BF"/>
                </w:tcPr>
                <w:p w14:paraId="2429FA9B" w14:textId="77777777" w:rsidR="00C909CF" w:rsidRDefault="00C909CF" w:rsidP="0024080E">
                  <w:pPr>
                    <w:pStyle w:val="NoSpacing"/>
                    <w:rPr>
                      <w:rFonts w:ascii="Arial" w:hAnsi="Arial" w:cs="Arial"/>
                      <w:b/>
                      <w:sz w:val="20"/>
                      <w:szCs w:val="20"/>
                    </w:rPr>
                  </w:pPr>
                  <w:r>
                    <w:rPr>
                      <w:rFonts w:ascii="Arial" w:hAnsi="Arial" w:cs="Arial"/>
                      <w:b/>
                      <w:sz w:val="20"/>
                      <w:szCs w:val="20"/>
                    </w:rPr>
                    <w:t>Level (mg/L)</w:t>
                  </w:r>
                </w:p>
              </w:tc>
              <w:tc>
                <w:tcPr>
                  <w:tcW w:w="4421" w:type="dxa"/>
                  <w:shd w:val="clear" w:color="auto" w:fill="BFBFBF" w:themeFill="background1" w:themeFillShade="BF"/>
                </w:tcPr>
                <w:p w14:paraId="797FD416" w14:textId="77777777" w:rsidR="00C909CF" w:rsidRDefault="00C909CF" w:rsidP="0024080E">
                  <w:pPr>
                    <w:pStyle w:val="NoSpacing"/>
                    <w:rPr>
                      <w:rFonts w:ascii="Arial" w:hAnsi="Arial" w:cs="Arial"/>
                      <w:b/>
                      <w:sz w:val="20"/>
                      <w:szCs w:val="20"/>
                    </w:rPr>
                  </w:pPr>
                  <w:r>
                    <w:rPr>
                      <w:rFonts w:ascii="Arial" w:hAnsi="Arial" w:cs="Arial"/>
                      <w:b/>
                      <w:sz w:val="20"/>
                      <w:szCs w:val="20"/>
                    </w:rPr>
                    <w:t>Action</w:t>
                  </w:r>
                </w:p>
              </w:tc>
            </w:tr>
            <w:tr w:rsidR="00C909CF" w14:paraId="5FF427AF" w14:textId="77777777" w:rsidTr="0024080E">
              <w:tc>
                <w:tcPr>
                  <w:tcW w:w="4420" w:type="dxa"/>
                </w:tcPr>
                <w:p w14:paraId="4C3A9F22" w14:textId="77777777" w:rsidR="00C909CF" w:rsidRDefault="00C909CF" w:rsidP="0024080E">
                  <w:pPr>
                    <w:pStyle w:val="NoSpacing"/>
                    <w:rPr>
                      <w:rFonts w:ascii="Arial" w:hAnsi="Arial" w:cs="Arial"/>
                      <w:b/>
                      <w:sz w:val="20"/>
                      <w:szCs w:val="20"/>
                    </w:rPr>
                  </w:pPr>
                  <w:r>
                    <w:rPr>
                      <w:rFonts w:ascii="Arial" w:hAnsi="Arial" w:cs="Arial"/>
                      <w:b/>
                      <w:sz w:val="20"/>
                      <w:szCs w:val="20"/>
                    </w:rPr>
                    <w:t>&lt;25</w:t>
                  </w:r>
                </w:p>
              </w:tc>
              <w:tc>
                <w:tcPr>
                  <w:tcW w:w="4421" w:type="dxa"/>
                </w:tcPr>
                <w:p w14:paraId="7FF7C958" w14:textId="77777777" w:rsidR="00C909CF" w:rsidRDefault="00C909CF" w:rsidP="0024080E">
                  <w:pPr>
                    <w:pStyle w:val="NoSpacing"/>
                    <w:rPr>
                      <w:rFonts w:ascii="Arial" w:hAnsi="Arial" w:cs="Arial"/>
                      <w:b/>
                      <w:sz w:val="20"/>
                      <w:szCs w:val="20"/>
                    </w:rPr>
                  </w:pPr>
                  <w:r>
                    <w:rPr>
                      <w:rFonts w:ascii="Arial" w:hAnsi="Arial" w:cs="Arial"/>
                      <w:b/>
                      <w:sz w:val="20"/>
                      <w:szCs w:val="20"/>
                    </w:rPr>
                    <w:t>Continue same dose 15mg/kg every 6 hours</w:t>
                  </w:r>
                </w:p>
              </w:tc>
            </w:tr>
            <w:tr w:rsidR="00C909CF" w14:paraId="7F5EAAD9" w14:textId="77777777" w:rsidTr="0024080E">
              <w:tc>
                <w:tcPr>
                  <w:tcW w:w="4420" w:type="dxa"/>
                </w:tcPr>
                <w:p w14:paraId="34A34203" w14:textId="77777777" w:rsidR="00C909CF" w:rsidRDefault="00C909CF" w:rsidP="0024080E">
                  <w:pPr>
                    <w:pStyle w:val="NoSpacing"/>
                    <w:rPr>
                      <w:rFonts w:ascii="Arial" w:hAnsi="Arial" w:cs="Arial"/>
                      <w:b/>
                      <w:sz w:val="20"/>
                      <w:szCs w:val="20"/>
                    </w:rPr>
                  </w:pPr>
                  <w:r>
                    <w:rPr>
                      <w:rFonts w:ascii="Arial" w:hAnsi="Arial" w:cs="Arial"/>
                      <w:b/>
                      <w:sz w:val="20"/>
                      <w:szCs w:val="20"/>
                    </w:rPr>
                    <w:t>26 - 34</w:t>
                  </w:r>
                </w:p>
              </w:tc>
              <w:tc>
                <w:tcPr>
                  <w:tcW w:w="4421" w:type="dxa"/>
                </w:tcPr>
                <w:p w14:paraId="762833F8" w14:textId="77777777" w:rsidR="00C909CF" w:rsidRDefault="00C909CF" w:rsidP="0024080E">
                  <w:pPr>
                    <w:pStyle w:val="NoSpacing"/>
                    <w:rPr>
                      <w:rFonts w:ascii="Arial" w:hAnsi="Arial" w:cs="Arial"/>
                      <w:b/>
                      <w:sz w:val="20"/>
                      <w:szCs w:val="20"/>
                    </w:rPr>
                  </w:pPr>
                  <w:r>
                    <w:rPr>
                      <w:rFonts w:ascii="Arial" w:hAnsi="Arial" w:cs="Arial"/>
                      <w:b/>
                      <w:sz w:val="20"/>
                      <w:szCs w:val="20"/>
                    </w:rPr>
                    <w:t>Decrease dose to 12.5mg/kg every 6 hours</w:t>
                  </w:r>
                </w:p>
              </w:tc>
            </w:tr>
            <w:tr w:rsidR="00C909CF" w14:paraId="51D46A7B" w14:textId="77777777" w:rsidTr="0024080E">
              <w:tc>
                <w:tcPr>
                  <w:tcW w:w="4420" w:type="dxa"/>
                </w:tcPr>
                <w:p w14:paraId="6DCD4D7A" w14:textId="77777777" w:rsidR="00C909CF" w:rsidRDefault="00C909CF" w:rsidP="0024080E">
                  <w:pPr>
                    <w:pStyle w:val="NoSpacing"/>
                    <w:rPr>
                      <w:rFonts w:ascii="Arial" w:hAnsi="Arial" w:cs="Arial"/>
                      <w:b/>
                      <w:sz w:val="20"/>
                      <w:szCs w:val="20"/>
                    </w:rPr>
                  </w:pPr>
                  <w:r>
                    <w:rPr>
                      <w:rFonts w:ascii="Arial" w:hAnsi="Arial" w:cs="Arial"/>
                      <w:b/>
                      <w:sz w:val="20"/>
                      <w:szCs w:val="20"/>
                    </w:rPr>
                    <w:t>35 - 40</w:t>
                  </w:r>
                </w:p>
              </w:tc>
              <w:tc>
                <w:tcPr>
                  <w:tcW w:w="4421" w:type="dxa"/>
                </w:tcPr>
                <w:p w14:paraId="78222AE4" w14:textId="77777777" w:rsidR="00C909CF" w:rsidRDefault="00C909CF" w:rsidP="0024080E">
                  <w:pPr>
                    <w:pStyle w:val="NoSpacing"/>
                    <w:rPr>
                      <w:rFonts w:ascii="Arial" w:hAnsi="Arial" w:cs="Arial"/>
                      <w:b/>
                      <w:sz w:val="20"/>
                      <w:szCs w:val="20"/>
                    </w:rPr>
                  </w:pPr>
                  <w:r>
                    <w:rPr>
                      <w:rFonts w:ascii="Arial" w:hAnsi="Arial" w:cs="Arial"/>
                      <w:b/>
                      <w:sz w:val="20"/>
                      <w:szCs w:val="20"/>
                    </w:rPr>
                    <w:t>Decrease dose to 10mg/kg every 6 hours</w:t>
                  </w:r>
                </w:p>
              </w:tc>
            </w:tr>
            <w:tr w:rsidR="00C909CF" w14:paraId="203D5FC1" w14:textId="77777777" w:rsidTr="0024080E">
              <w:tc>
                <w:tcPr>
                  <w:tcW w:w="4420" w:type="dxa"/>
                </w:tcPr>
                <w:p w14:paraId="5D05E20C" w14:textId="77777777" w:rsidR="00C909CF" w:rsidRDefault="00C909CF" w:rsidP="0024080E">
                  <w:pPr>
                    <w:pStyle w:val="NoSpacing"/>
                    <w:rPr>
                      <w:rFonts w:ascii="Arial" w:hAnsi="Arial" w:cs="Arial"/>
                      <w:b/>
                      <w:sz w:val="20"/>
                      <w:szCs w:val="20"/>
                    </w:rPr>
                  </w:pPr>
                  <w:r>
                    <w:rPr>
                      <w:rFonts w:ascii="Arial" w:hAnsi="Arial" w:cs="Arial"/>
                      <w:b/>
                      <w:sz w:val="20"/>
                      <w:szCs w:val="20"/>
                    </w:rPr>
                    <w:t>&gt;40</w:t>
                  </w:r>
                </w:p>
              </w:tc>
              <w:tc>
                <w:tcPr>
                  <w:tcW w:w="4421" w:type="dxa"/>
                </w:tcPr>
                <w:p w14:paraId="45BDDFBE" w14:textId="77777777" w:rsidR="00C909CF" w:rsidRDefault="00C909CF" w:rsidP="0024080E">
                  <w:pPr>
                    <w:pStyle w:val="NoSpacing"/>
                    <w:rPr>
                      <w:rFonts w:ascii="Arial" w:hAnsi="Arial" w:cs="Arial"/>
                      <w:b/>
                      <w:sz w:val="20"/>
                      <w:szCs w:val="20"/>
                    </w:rPr>
                  </w:pPr>
                  <w:r>
                    <w:rPr>
                      <w:rFonts w:ascii="Arial" w:hAnsi="Arial" w:cs="Arial"/>
                      <w:b/>
                      <w:sz w:val="20"/>
                      <w:szCs w:val="20"/>
                    </w:rPr>
                    <w:t>STOP</w:t>
                  </w:r>
                </w:p>
              </w:tc>
            </w:tr>
          </w:tbl>
          <w:p w14:paraId="6D8F3FE2" w14:textId="77777777" w:rsidR="00C909CF" w:rsidRDefault="00C909CF" w:rsidP="0024080E">
            <w:pPr>
              <w:pStyle w:val="NoSpacing"/>
              <w:rPr>
                <w:rFonts w:ascii="Arial" w:hAnsi="Arial" w:cs="Arial"/>
                <w:b/>
                <w:sz w:val="20"/>
                <w:szCs w:val="20"/>
              </w:rPr>
            </w:pPr>
          </w:p>
          <w:p w14:paraId="2B92B9F6" w14:textId="77777777" w:rsidR="00C909CF" w:rsidRDefault="00C909CF" w:rsidP="0024080E">
            <w:pPr>
              <w:pStyle w:val="Default"/>
              <w:rPr>
                <w:sz w:val="20"/>
                <w:szCs w:val="20"/>
              </w:rPr>
            </w:pPr>
            <w:r>
              <w:rPr>
                <w:b/>
                <w:bCs/>
                <w:sz w:val="20"/>
                <w:szCs w:val="20"/>
              </w:rPr>
              <w:t xml:space="preserve">Whenever there has been a change in dose, check a paracetamol trough level, just before the third new maintenance dose – desired level = 15-25 mg/L </w:t>
            </w:r>
          </w:p>
          <w:p w14:paraId="36F4EBC2" w14:textId="77777777" w:rsidR="00C909CF" w:rsidRDefault="00C909CF" w:rsidP="0024080E">
            <w:pPr>
              <w:pStyle w:val="NoSpacing"/>
              <w:rPr>
                <w:rFonts w:ascii="Arial" w:hAnsi="Arial" w:cs="Arial"/>
                <w:b/>
                <w:sz w:val="20"/>
                <w:szCs w:val="20"/>
              </w:rPr>
            </w:pPr>
          </w:p>
          <w:p w14:paraId="6D053FB3" w14:textId="77777777" w:rsidR="00C909CF" w:rsidRPr="00C21642" w:rsidRDefault="00C909CF" w:rsidP="0024080E">
            <w:pPr>
              <w:pStyle w:val="NoSpacing"/>
              <w:rPr>
                <w:rFonts w:ascii="Arial" w:hAnsi="Arial" w:cs="Arial"/>
                <w:b/>
                <w:sz w:val="20"/>
                <w:szCs w:val="20"/>
                <w:u w:val="single"/>
              </w:rPr>
            </w:pPr>
            <w:r w:rsidRPr="00C21642">
              <w:rPr>
                <w:rFonts w:ascii="Arial" w:hAnsi="Arial" w:cs="Arial"/>
                <w:b/>
                <w:sz w:val="20"/>
                <w:szCs w:val="20"/>
                <w:u w:val="single"/>
              </w:rPr>
              <w:t>FURTHER dose adjustments if level outside of target range 15 – 25mg/L</w:t>
            </w:r>
          </w:p>
          <w:p w14:paraId="7D69A824" w14:textId="77777777" w:rsidR="00C909CF" w:rsidRDefault="00C909CF" w:rsidP="0024080E">
            <w:pPr>
              <w:pStyle w:val="NoSpacing"/>
              <w:rPr>
                <w:rFonts w:ascii="Arial" w:hAnsi="Arial" w:cs="Arial"/>
                <w:b/>
                <w:sz w:val="20"/>
                <w:szCs w:val="20"/>
              </w:rPr>
            </w:pPr>
          </w:p>
          <w:tbl>
            <w:tblPr>
              <w:tblStyle w:val="TableGrid"/>
              <w:tblW w:w="0" w:type="auto"/>
              <w:tblLayout w:type="fixed"/>
              <w:tblLook w:val="04A0" w:firstRow="1" w:lastRow="0" w:firstColumn="1" w:lastColumn="0" w:noHBand="0" w:noVBand="1"/>
            </w:tblPr>
            <w:tblGrid>
              <w:gridCol w:w="4420"/>
              <w:gridCol w:w="4421"/>
            </w:tblGrid>
            <w:tr w:rsidR="00C909CF" w14:paraId="587B4665" w14:textId="77777777" w:rsidTr="0024080E">
              <w:tc>
                <w:tcPr>
                  <w:tcW w:w="4420" w:type="dxa"/>
                  <w:shd w:val="clear" w:color="auto" w:fill="BFBFBF" w:themeFill="background1" w:themeFillShade="BF"/>
                </w:tcPr>
                <w:p w14:paraId="59645F7E" w14:textId="77777777" w:rsidR="00C909CF" w:rsidRDefault="00C909CF" w:rsidP="0024080E">
                  <w:pPr>
                    <w:pStyle w:val="NoSpacing"/>
                    <w:rPr>
                      <w:rFonts w:ascii="Arial" w:hAnsi="Arial" w:cs="Arial"/>
                      <w:b/>
                      <w:sz w:val="20"/>
                      <w:szCs w:val="20"/>
                    </w:rPr>
                  </w:pPr>
                  <w:r>
                    <w:rPr>
                      <w:rFonts w:ascii="Arial" w:hAnsi="Arial" w:cs="Arial"/>
                      <w:b/>
                      <w:sz w:val="20"/>
                      <w:szCs w:val="20"/>
                    </w:rPr>
                    <w:t>Level (mg/L)</w:t>
                  </w:r>
                </w:p>
              </w:tc>
              <w:tc>
                <w:tcPr>
                  <w:tcW w:w="4421" w:type="dxa"/>
                  <w:shd w:val="clear" w:color="auto" w:fill="BFBFBF" w:themeFill="background1" w:themeFillShade="BF"/>
                </w:tcPr>
                <w:p w14:paraId="7AB04CB2" w14:textId="77777777" w:rsidR="00C909CF" w:rsidRDefault="00C909CF" w:rsidP="0024080E">
                  <w:pPr>
                    <w:pStyle w:val="NoSpacing"/>
                    <w:rPr>
                      <w:rFonts w:ascii="Arial" w:hAnsi="Arial" w:cs="Arial"/>
                      <w:b/>
                      <w:sz w:val="20"/>
                      <w:szCs w:val="20"/>
                    </w:rPr>
                  </w:pPr>
                  <w:r>
                    <w:rPr>
                      <w:rFonts w:ascii="Arial" w:hAnsi="Arial" w:cs="Arial"/>
                      <w:b/>
                      <w:sz w:val="20"/>
                      <w:szCs w:val="20"/>
                    </w:rPr>
                    <w:t>Action</w:t>
                  </w:r>
                </w:p>
              </w:tc>
            </w:tr>
            <w:tr w:rsidR="00C909CF" w14:paraId="48339507" w14:textId="77777777" w:rsidTr="0024080E">
              <w:tc>
                <w:tcPr>
                  <w:tcW w:w="4420" w:type="dxa"/>
                </w:tcPr>
                <w:p w14:paraId="0C4862BE" w14:textId="77777777" w:rsidR="00C909CF" w:rsidRDefault="00C909CF" w:rsidP="0024080E">
                  <w:pPr>
                    <w:pStyle w:val="NoSpacing"/>
                    <w:rPr>
                      <w:rFonts w:ascii="Arial" w:hAnsi="Arial" w:cs="Arial"/>
                      <w:b/>
                      <w:sz w:val="20"/>
                      <w:szCs w:val="20"/>
                    </w:rPr>
                  </w:pPr>
                  <w:r>
                    <w:rPr>
                      <w:rFonts w:ascii="Arial" w:hAnsi="Arial" w:cs="Arial"/>
                      <w:b/>
                      <w:sz w:val="20"/>
                      <w:szCs w:val="20"/>
                    </w:rPr>
                    <w:t>&lt;25</w:t>
                  </w:r>
                </w:p>
              </w:tc>
              <w:tc>
                <w:tcPr>
                  <w:tcW w:w="4421" w:type="dxa"/>
                </w:tcPr>
                <w:p w14:paraId="5000C287" w14:textId="77777777" w:rsidR="00C909CF" w:rsidRDefault="00C909CF" w:rsidP="0024080E">
                  <w:pPr>
                    <w:pStyle w:val="NoSpacing"/>
                    <w:rPr>
                      <w:rFonts w:ascii="Arial" w:hAnsi="Arial" w:cs="Arial"/>
                      <w:b/>
                      <w:sz w:val="20"/>
                      <w:szCs w:val="20"/>
                    </w:rPr>
                  </w:pPr>
                  <w:r>
                    <w:rPr>
                      <w:rFonts w:ascii="Arial" w:hAnsi="Arial" w:cs="Arial"/>
                      <w:b/>
                      <w:sz w:val="20"/>
                      <w:szCs w:val="20"/>
                    </w:rPr>
                    <w:t>Continue current dose</w:t>
                  </w:r>
                </w:p>
              </w:tc>
            </w:tr>
            <w:tr w:rsidR="00C909CF" w14:paraId="718746B7" w14:textId="77777777" w:rsidTr="0024080E">
              <w:tc>
                <w:tcPr>
                  <w:tcW w:w="4420" w:type="dxa"/>
                </w:tcPr>
                <w:p w14:paraId="7DE8FB2A" w14:textId="77777777" w:rsidR="00C909CF" w:rsidRDefault="00C909CF" w:rsidP="0024080E">
                  <w:pPr>
                    <w:pStyle w:val="NoSpacing"/>
                    <w:rPr>
                      <w:rFonts w:ascii="Arial" w:hAnsi="Arial" w:cs="Arial"/>
                      <w:b/>
                      <w:sz w:val="20"/>
                      <w:szCs w:val="20"/>
                    </w:rPr>
                  </w:pPr>
                  <w:r>
                    <w:rPr>
                      <w:rFonts w:ascii="Arial" w:hAnsi="Arial" w:cs="Arial"/>
                      <w:b/>
                      <w:sz w:val="20"/>
                      <w:szCs w:val="20"/>
                    </w:rPr>
                    <w:t>26 - 34</w:t>
                  </w:r>
                </w:p>
              </w:tc>
              <w:tc>
                <w:tcPr>
                  <w:tcW w:w="4421" w:type="dxa"/>
                </w:tcPr>
                <w:p w14:paraId="6DF8815A" w14:textId="77777777" w:rsidR="00C909CF" w:rsidRDefault="00C909CF" w:rsidP="0024080E">
                  <w:pPr>
                    <w:pStyle w:val="NoSpacing"/>
                    <w:rPr>
                      <w:rFonts w:ascii="Arial" w:hAnsi="Arial" w:cs="Arial"/>
                      <w:b/>
                      <w:sz w:val="20"/>
                      <w:szCs w:val="20"/>
                    </w:rPr>
                  </w:pPr>
                  <w:r>
                    <w:rPr>
                      <w:rFonts w:ascii="Arial" w:hAnsi="Arial" w:cs="Arial"/>
                      <w:b/>
                      <w:sz w:val="20"/>
                      <w:szCs w:val="20"/>
                    </w:rPr>
                    <w:t>Decrease dose by 20%</w:t>
                  </w:r>
                </w:p>
              </w:tc>
            </w:tr>
            <w:tr w:rsidR="00C909CF" w14:paraId="4E98C305" w14:textId="77777777" w:rsidTr="0024080E">
              <w:tc>
                <w:tcPr>
                  <w:tcW w:w="4420" w:type="dxa"/>
                </w:tcPr>
                <w:p w14:paraId="6DB0BF68" w14:textId="77777777" w:rsidR="00C909CF" w:rsidRDefault="00C909CF" w:rsidP="0024080E">
                  <w:pPr>
                    <w:pStyle w:val="NoSpacing"/>
                    <w:rPr>
                      <w:rFonts w:ascii="Arial" w:hAnsi="Arial" w:cs="Arial"/>
                      <w:b/>
                      <w:sz w:val="20"/>
                      <w:szCs w:val="20"/>
                    </w:rPr>
                  </w:pPr>
                  <w:r>
                    <w:rPr>
                      <w:rFonts w:ascii="Arial" w:hAnsi="Arial" w:cs="Arial"/>
                      <w:b/>
                      <w:sz w:val="20"/>
                      <w:szCs w:val="20"/>
                    </w:rPr>
                    <w:t>35 - 40</w:t>
                  </w:r>
                </w:p>
              </w:tc>
              <w:tc>
                <w:tcPr>
                  <w:tcW w:w="4421" w:type="dxa"/>
                </w:tcPr>
                <w:p w14:paraId="30ABEC66" w14:textId="77777777" w:rsidR="00C909CF" w:rsidRDefault="00C909CF" w:rsidP="0024080E">
                  <w:pPr>
                    <w:pStyle w:val="NoSpacing"/>
                    <w:rPr>
                      <w:rFonts w:ascii="Arial" w:hAnsi="Arial" w:cs="Arial"/>
                      <w:b/>
                      <w:sz w:val="20"/>
                      <w:szCs w:val="20"/>
                    </w:rPr>
                  </w:pPr>
                  <w:r>
                    <w:rPr>
                      <w:rFonts w:ascii="Arial" w:hAnsi="Arial" w:cs="Arial"/>
                      <w:b/>
                      <w:sz w:val="20"/>
                      <w:szCs w:val="20"/>
                    </w:rPr>
                    <w:t>Decrease dose by 30%</w:t>
                  </w:r>
                </w:p>
              </w:tc>
            </w:tr>
            <w:tr w:rsidR="00C909CF" w14:paraId="7526F2A4" w14:textId="77777777" w:rsidTr="0024080E">
              <w:tc>
                <w:tcPr>
                  <w:tcW w:w="4420" w:type="dxa"/>
                </w:tcPr>
                <w:p w14:paraId="557E78F9" w14:textId="77777777" w:rsidR="00C909CF" w:rsidRDefault="00C909CF" w:rsidP="0024080E">
                  <w:pPr>
                    <w:pStyle w:val="NoSpacing"/>
                    <w:rPr>
                      <w:rFonts w:ascii="Arial" w:hAnsi="Arial" w:cs="Arial"/>
                      <w:b/>
                      <w:sz w:val="20"/>
                      <w:szCs w:val="20"/>
                    </w:rPr>
                  </w:pPr>
                  <w:r>
                    <w:rPr>
                      <w:rFonts w:ascii="Arial" w:hAnsi="Arial" w:cs="Arial"/>
                      <w:b/>
                      <w:sz w:val="20"/>
                      <w:szCs w:val="20"/>
                    </w:rPr>
                    <w:t>&gt;40</w:t>
                  </w:r>
                </w:p>
              </w:tc>
              <w:tc>
                <w:tcPr>
                  <w:tcW w:w="4421" w:type="dxa"/>
                </w:tcPr>
                <w:p w14:paraId="6FF3C058" w14:textId="77777777" w:rsidR="00C909CF" w:rsidRDefault="00C909CF" w:rsidP="0024080E">
                  <w:pPr>
                    <w:pStyle w:val="NoSpacing"/>
                    <w:rPr>
                      <w:rFonts w:ascii="Arial" w:hAnsi="Arial" w:cs="Arial"/>
                      <w:b/>
                      <w:sz w:val="20"/>
                      <w:szCs w:val="20"/>
                    </w:rPr>
                  </w:pPr>
                  <w:r>
                    <w:rPr>
                      <w:rFonts w:ascii="Arial" w:hAnsi="Arial" w:cs="Arial"/>
                      <w:b/>
                      <w:sz w:val="20"/>
                      <w:szCs w:val="20"/>
                    </w:rPr>
                    <w:t>STOP</w:t>
                  </w:r>
                </w:p>
              </w:tc>
            </w:tr>
          </w:tbl>
          <w:p w14:paraId="72377563" w14:textId="5DF5DD55" w:rsidR="00C909CF" w:rsidRDefault="00DD78C4" w:rsidP="0024080E">
            <w:pPr>
              <w:pStyle w:val="NoSpacing"/>
              <w:rPr>
                <w:rFonts w:ascii="Arial" w:hAnsi="Arial" w:cs="Arial"/>
                <w:b/>
                <w:sz w:val="20"/>
                <w:szCs w:val="20"/>
              </w:rPr>
            </w:pPr>
            <w:r>
              <w:rPr>
                <w:noProof/>
              </w:rPr>
              <w:drawing>
                <wp:anchor distT="0" distB="0" distL="114300" distR="114300" simplePos="0" relativeHeight="251658282" behindDoc="1" locked="0" layoutInCell="1" allowOverlap="1" wp14:anchorId="4572616A" wp14:editId="7567F80E">
                  <wp:simplePos x="0" y="0"/>
                  <wp:positionH relativeFrom="column">
                    <wp:posOffset>-718350</wp:posOffset>
                  </wp:positionH>
                  <wp:positionV relativeFrom="paragraph">
                    <wp:posOffset>259203</wp:posOffset>
                  </wp:positionV>
                  <wp:extent cx="714738" cy="589647"/>
                  <wp:effectExtent l="0" t="0" r="0" b="1270"/>
                  <wp:wrapNone/>
                  <wp:docPr id="1660526739" name="Picture 166052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14738" cy="589647"/>
                          </a:xfrm>
                          <a:prstGeom prst="rect">
                            <a:avLst/>
                          </a:prstGeom>
                        </pic:spPr>
                      </pic:pic>
                    </a:graphicData>
                  </a:graphic>
                  <wp14:sizeRelH relativeFrom="page">
                    <wp14:pctWidth>0</wp14:pctWidth>
                  </wp14:sizeRelH>
                  <wp14:sizeRelV relativeFrom="page">
                    <wp14:pctHeight>0</wp14:pctHeight>
                  </wp14:sizeRelV>
                </wp:anchor>
              </w:drawing>
            </w:r>
          </w:p>
          <w:p w14:paraId="549F41E3" w14:textId="77777777" w:rsidR="00C909CF" w:rsidRPr="00F74193" w:rsidRDefault="00C909CF" w:rsidP="0024080E">
            <w:pPr>
              <w:pStyle w:val="NoSpacing"/>
              <w:rPr>
                <w:rFonts w:ascii="Arial" w:hAnsi="Arial" w:cs="Arial"/>
                <w:b/>
                <w:sz w:val="20"/>
                <w:szCs w:val="20"/>
              </w:rPr>
            </w:pPr>
          </w:p>
        </w:tc>
      </w:tr>
      <w:tr w:rsidR="00C909CF" w:rsidRPr="00F74193" w14:paraId="74DB8D67" w14:textId="77777777" w:rsidTr="0024080E">
        <w:tc>
          <w:tcPr>
            <w:tcW w:w="2127" w:type="dxa"/>
            <w:tcBorders>
              <w:top w:val="nil"/>
              <w:left w:val="nil"/>
              <w:bottom w:val="nil"/>
              <w:right w:val="nil"/>
            </w:tcBorders>
            <w:shd w:val="clear" w:color="auto" w:fill="auto"/>
          </w:tcPr>
          <w:p w14:paraId="7445238E" w14:textId="1586584A" w:rsidR="00C909CF" w:rsidRPr="00361A4B" w:rsidRDefault="00DD78C4" w:rsidP="0024080E">
            <w:pPr>
              <w:spacing w:after="120"/>
              <w:rPr>
                <w:rFonts w:ascii="Arial" w:hAnsi="Arial" w:cs="Arial"/>
                <w:b/>
              </w:rPr>
            </w:pPr>
            <w:r>
              <w:rPr>
                <w:rFonts w:ascii="Arial" w:hAnsi="Arial" w:cs="Arial"/>
                <w:b/>
              </w:rPr>
              <w:lastRenderedPageBreak/>
              <w:t xml:space="preserve">Route:  </w:t>
            </w:r>
          </w:p>
        </w:tc>
        <w:tc>
          <w:tcPr>
            <w:tcW w:w="9072" w:type="dxa"/>
            <w:tcBorders>
              <w:top w:val="nil"/>
              <w:left w:val="nil"/>
              <w:bottom w:val="single" w:sz="4" w:space="0" w:color="auto"/>
              <w:right w:val="nil"/>
            </w:tcBorders>
            <w:shd w:val="clear" w:color="auto" w:fill="auto"/>
          </w:tcPr>
          <w:p w14:paraId="1B71F7E6" w14:textId="77777777" w:rsidR="00C909CF" w:rsidRPr="00F74193" w:rsidRDefault="00C909CF" w:rsidP="0024080E">
            <w:pPr>
              <w:pStyle w:val="NoSpacing"/>
              <w:rPr>
                <w:rFonts w:ascii="Arial" w:hAnsi="Arial" w:cs="Arial"/>
                <w:sz w:val="20"/>
                <w:szCs w:val="20"/>
              </w:rPr>
            </w:pPr>
            <w:r w:rsidRPr="00F74193">
              <w:rPr>
                <w:rFonts w:ascii="Arial" w:hAnsi="Arial" w:cs="Arial"/>
                <w:sz w:val="20"/>
                <w:szCs w:val="20"/>
              </w:rPr>
              <w:t>IV</w:t>
            </w:r>
          </w:p>
          <w:p w14:paraId="7E3FE906" w14:textId="77777777" w:rsidR="00C909CF" w:rsidRPr="00F74193" w:rsidRDefault="00C909CF" w:rsidP="0024080E">
            <w:pPr>
              <w:pStyle w:val="NoSpacing"/>
              <w:rPr>
                <w:rFonts w:ascii="Arial" w:hAnsi="Arial" w:cs="Arial"/>
                <w:sz w:val="20"/>
                <w:szCs w:val="20"/>
              </w:rPr>
            </w:pPr>
          </w:p>
        </w:tc>
      </w:tr>
      <w:tr w:rsidR="00C909CF" w:rsidRPr="00F74193" w14:paraId="299CF092" w14:textId="77777777" w:rsidTr="0024080E">
        <w:tc>
          <w:tcPr>
            <w:tcW w:w="2127" w:type="dxa"/>
            <w:tcBorders>
              <w:top w:val="nil"/>
              <w:left w:val="nil"/>
              <w:bottom w:val="nil"/>
              <w:right w:val="nil"/>
            </w:tcBorders>
            <w:shd w:val="clear" w:color="auto" w:fill="auto"/>
          </w:tcPr>
          <w:p w14:paraId="25CC9CEF" w14:textId="77777777" w:rsidR="00C909CF" w:rsidRPr="00361A4B" w:rsidRDefault="00C909CF" w:rsidP="0024080E">
            <w:pPr>
              <w:spacing w:after="120"/>
              <w:rPr>
                <w:rFonts w:ascii="Arial" w:hAnsi="Arial" w:cs="Arial"/>
                <w:b/>
              </w:rPr>
            </w:pPr>
            <w:r w:rsidRPr="00361A4B">
              <w:rPr>
                <w:rFonts w:ascii="Arial" w:hAnsi="Arial" w:cs="Arial"/>
                <w:b/>
              </w:rPr>
              <w:t>Caution:</w:t>
            </w:r>
          </w:p>
        </w:tc>
        <w:tc>
          <w:tcPr>
            <w:tcW w:w="9072" w:type="dxa"/>
            <w:tcBorders>
              <w:top w:val="nil"/>
              <w:left w:val="nil"/>
              <w:bottom w:val="single" w:sz="4" w:space="0" w:color="auto"/>
              <w:right w:val="nil"/>
            </w:tcBorders>
            <w:shd w:val="clear" w:color="auto" w:fill="auto"/>
          </w:tcPr>
          <w:p w14:paraId="35AD41AF" w14:textId="77777777" w:rsidR="00C909CF" w:rsidRPr="00F74193" w:rsidRDefault="00C909CF" w:rsidP="0024080E">
            <w:pPr>
              <w:pStyle w:val="NoSpacing"/>
              <w:rPr>
                <w:rFonts w:ascii="Arial" w:hAnsi="Arial" w:cs="Arial"/>
                <w:sz w:val="20"/>
                <w:szCs w:val="20"/>
              </w:rPr>
            </w:pPr>
            <w:r w:rsidRPr="00F74193">
              <w:rPr>
                <w:rFonts w:ascii="Arial" w:hAnsi="Arial" w:cs="Arial"/>
                <w:sz w:val="20"/>
                <w:szCs w:val="20"/>
              </w:rPr>
              <w:t>Use with caution in liver impairment</w:t>
            </w:r>
          </w:p>
          <w:p w14:paraId="52BDADA4" w14:textId="77777777" w:rsidR="00C909CF" w:rsidRDefault="00C909CF" w:rsidP="0024080E">
            <w:pPr>
              <w:pStyle w:val="NoSpacing"/>
              <w:rPr>
                <w:rFonts w:ascii="Arial" w:hAnsi="Arial" w:cs="Arial"/>
                <w:sz w:val="20"/>
                <w:szCs w:val="20"/>
              </w:rPr>
            </w:pPr>
            <w:r w:rsidRPr="00F74193">
              <w:rPr>
                <w:rFonts w:ascii="Arial" w:hAnsi="Arial" w:cs="Arial"/>
                <w:sz w:val="20"/>
                <w:szCs w:val="20"/>
              </w:rPr>
              <w:t>Due to limited pharmacokinetic and</w:t>
            </w:r>
            <w:r>
              <w:rPr>
                <w:rFonts w:ascii="Arial" w:hAnsi="Arial" w:cs="Arial"/>
                <w:sz w:val="20"/>
                <w:szCs w:val="20"/>
              </w:rPr>
              <w:t xml:space="preserve"> lack of long term</w:t>
            </w:r>
            <w:r w:rsidRPr="00F74193">
              <w:rPr>
                <w:rFonts w:ascii="Arial" w:hAnsi="Arial" w:cs="Arial"/>
                <w:sz w:val="20"/>
                <w:szCs w:val="20"/>
              </w:rPr>
              <w:t xml:space="preserve"> safety data in e</w:t>
            </w:r>
            <w:r>
              <w:rPr>
                <w:rFonts w:ascii="Arial" w:hAnsi="Arial" w:cs="Arial"/>
                <w:sz w:val="20"/>
                <w:szCs w:val="20"/>
              </w:rPr>
              <w:t>xtreme preterms</w:t>
            </w:r>
            <w:r w:rsidRPr="00F74193">
              <w:rPr>
                <w:rFonts w:ascii="Arial" w:hAnsi="Arial" w:cs="Arial"/>
                <w:sz w:val="20"/>
                <w:szCs w:val="20"/>
              </w:rPr>
              <w:t xml:space="preserve"> </w:t>
            </w:r>
            <w:r>
              <w:rPr>
                <w:rFonts w:ascii="Arial" w:hAnsi="Arial" w:cs="Arial"/>
                <w:sz w:val="20"/>
                <w:szCs w:val="20"/>
              </w:rPr>
              <w:t>paracetamol should not be used for routine first line treatment of patent ductus arteriosus.</w:t>
            </w:r>
          </w:p>
          <w:p w14:paraId="51BB48F7" w14:textId="77777777" w:rsidR="00C909CF" w:rsidRDefault="00C909CF" w:rsidP="0024080E">
            <w:pPr>
              <w:pStyle w:val="NoSpacing"/>
              <w:rPr>
                <w:rFonts w:ascii="Arial" w:hAnsi="Arial" w:cs="Arial"/>
                <w:sz w:val="20"/>
                <w:szCs w:val="20"/>
              </w:rPr>
            </w:pPr>
          </w:p>
          <w:p w14:paraId="18EB0426" w14:textId="77777777" w:rsidR="00C909CF" w:rsidRDefault="00C909CF" w:rsidP="0024080E">
            <w:pPr>
              <w:pStyle w:val="NoSpacing"/>
              <w:rPr>
                <w:rFonts w:ascii="Arial" w:hAnsi="Arial" w:cs="Arial"/>
                <w:sz w:val="20"/>
                <w:szCs w:val="20"/>
              </w:rPr>
            </w:pPr>
            <w:r>
              <w:rPr>
                <w:rFonts w:ascii="Arial" w:hAnsi="Arial" w:cs="Arial"/>
                <w:sz w:val="20"/>
                <w:szCs w:val="20"/>
              </w:rPr>
              <w:t>Do not give with any other preparation containing paracetamol</w:t>
            </w:r>
          </w:p>
          <w:p w14:paraId="0B0AE62C" w14:textId="77777777" w:rsidR="00C909CF" w:rsidRDefault="00C909CF" w:rsidP="0024080E">
            <w:pPr>
              <w:pStyle w:val="NoSpacing"/>
              <w:rPr>
                <w:rFonts w:ascii="Arial" w:hAnsi="Arial" w:cs="Arial"/>
                <w:sz w:val="20"/>
                <w:szCs w:val="20"/>
              </w:rPr>
            </w:pPr>
          </w:p>
          <w:p w14:paraId="3C2CDA96" w14:textId="77777777" w:rsidR="00C909CF" w:rsidRDefault="00C909CF" w:rsidP="0024080E">
            <w:pPr>
              <w:pStyle w:val="Default"/>
              <w:rPr>
                <w:sz w:val="20"/>
                <w:szCs w:val="20"/>
              </w:rPr>
            </w:pPr>
            <w:r>
              <w:rPr>
                <w:sz w:val="20"/>
                <w:szCs w:val="20"/>
              </w:rPr>
              <w:t xml:space="preserve">Doses higher than the recommended entail the risk of very serious liver damage. Clinical signs and symptoms of liver damage are not usually seen until 2-6 days after administration. </w:t>
            </w:r>
          </w:p>
          <w:p w14:paraId="1FCA739A" w14:textId="77777777" w:rsidR="00C909CF" w:rsidRDefault="00C909CF" w:rsidP="0024080E">
            <w:pPr>
              <w:pStyle w:val="NoSpacing"/>
              <w:rPr>
                <w:rFonts w:ascii="Arial" w:hAnsi="Arial" w:cs="Arial"/>
                <w:sz w:val="20"/>
                <w:szCs w:val="20"/>
              </w:rPr>
            </w:pPr>
            <w:r>
              <w:rPr>
                <w:sz w:val="20"/>
                <w:szCs w:val="20"/>
              </w:rPr>
              <w:t xml:space="preserve"> </w:t>
            </w:r>
          </w:p>
          <w:p w14:paraId="34C19CE2" w14:textId="77777777" w:rsidR="00C909CF" w:rsidRPr="00F74193" w:rsidRDefault="00C909CF" w:rsidP="0024080E">
            <w:pPr>
              <w:pStyle w:val="NoSpacing"/>
              <w:rPr>
                <w:rFonts w:ascii="Arial" w:hAnsi="Arial" w:cs="Arial"/>
                <w:sz w:val="20"/>
                <w:szCs w:val="20"/>
              </w:rPr>
            </w:pPr>
            <w:r w:rsidRPr="00F74193">
              <w:rPr>
                <w:rFonts w:ascii="Arial" w:hAnsi="Arial" w:cs="Arial"/>
                <w:sz w:val="20"/>
                <w:szCs w:val="20"/>
              </w:rPr>
              <w:t xml:space="preserve"> </w:t>
            </w:r>
          </w:p>
          <w:p w14:paraId="02AC5DF3" w14:textId="77777777" w:rsidR="00C909CF" w:rsidRPr="00F74193" w:rsidRDefault="00C909CF" w:rsidP="0024080E">
            <w:pPr>
              <w:pStyle w:val="NoSpacing"/>
              <w:rPr>
                <w:rFonts w:ascii="Arial" w:hAnsi="Arial" w:cs="Arial"/>
                <w:sz w:val="20"/>
                <w:szCs w:val="20"/>
              </w:rPr>
            </w:pPr>
            <w:r w:rsidRPr="00F74193">
              <w:rPr>
                <w:rFonts w:ascii="Arial" w:hAnsi="Arial" w:cs="Arial"/>
                <w:sz w:val="20"/>
                <w:szCs w:val="20"/>
              </w:rPr>
              <w:t xml:space="preserve">MHRA alert: Intravenous Paracetamol (Perfalgan: Risk of accidental overdose) July 2010           </w:t>
            </w:r>
          </w:p>
        </w:tc>
      </w:tr>
      <w:tr w:rsidR="00C909CF" w:rsidRPr="00855E5A" w14:paraId="68550479" w14:textId="77777777" w:rsidTr="0024080E">
        <w:trPr>
          <w:trHeight w:val="936"/>
        </w:trPr>
        <w:tc>
          <w:tcPr>
            <w:tcW w:w="2127" w:type="dxa"/>
            <w:tcBorders>
              <w:top w:val="nil"/>
              <w:left w:val="nil"/>
              <w:bottom w:val="nil"/>
              <w:right w:val="nil"/>
            </w:tcBorders>
            <w:shd w:val="clear" w:color="auto" w:fill="auto"/>
          </w:tcPr>
          <w:p w14:paraId="04C5DADA" w14:textId="77777777" w:rsidR="00C909CF" w:rsidRDefault="00C909CF" w:rsidP="0024080E">
            <w:pPr>
              <w:spacing w:after="120"/>
              <w:rPr>
                <w:rFonts w:ascii="Arial" w:hAnsi="Arial" w:cs="Arial"/>
                <w:b/>
                <w:sz w:val="16"/>
                <w:szCs w:val="16"/>
              </w:rPr>
            </w:pPr>
            <w:r>
              <w:rPr>
                <w:rFonts w:ascii="Arial" w:hAnsi="Arial" w:cs="Arial"/>
                <w:b/>
              </w:rPr>
              <w:t>Compatibility</w:t>
            </w:r>
            <w:r w:rsidRPr="00F74193">
              <w:rPr>
                <w:rFonts w:ascii="Arial" w:hAnsi="Arial" w:cs="Arial"/>
                <w:b/>
                <w:sz w:val="16"/>
                <w:szCs w:val="16"/>
              </w:rPr>
              <w:t>:</w:t>
            </w:r>
          </w:p>
          <w:p w14:paraId="35697E17" w14:textId="77777777" w:rsidR="00C909CF" w:rsidRDefault="00C909CF" w:rsidP="0024080E">
            <w:pPr>
              <w:spacing w:after="120"/>
              <w:rPr>
                <w:rFonts w:ascii="Arial" w:hAnsi="Arial" w:cs="Arial"/>
                <w:b/>
                <w:sz w:val="16"/>
                <w:szCs w:val="16"/>
              </w:rPr>
            </w:pPr>
          </w:p>
          <w:p w14:paraId="2B17083B" w14:textId="77777777" w:rsidR="00C909CF" w:rsidRPr="00064DD0" w:rsidRDefault="00C909CF" w:rsidP="0024080E">
            <w:pPr>
              <w:spacing w:after="120"/>
              <w:rPr>
                <w:rFonts w:ascii="Arial" w:hAnsi="Arial" w:cs="Arial"/>
                <w:b/>
              </w:rPr>
            </w:pPr>
            <w:r>
              <w:rPr>
                <w:rFonts w:ascii="Arial" w:hAnsi="Arial" w:cs="Arial"/>
                <w:b/>
              </w:rPr>
              <w:t xml:space="preserve">Incompatibility:    </w:t>
            </w:r>
          </w:p>
          <w:p w14:paraId="2DA38B0A" w14:textId="77777777" w:rsidR="00C909CF" w:rsidRPr="00F74193" w:rsidRDefault="00C909CF" w:rsidP="0024080E">
            <w:pPr>
              <w:spacing w:after="120"/>
              <w:rPr>
                <w:rFonts w:ascii="Arial" w:hAnsi="Arial" w:cs="Arial"/>
                <w:b/>
                <w:sz w:val="16"/>
                <w:szCs w:val="16"/>
              </w:rPr>
            </w:pPr>
          </w:p>
        </w:tc>
        <w:tc>
          <w:tcPr>
            <w:tcW w:w="9072" w:type="dxa"/>
            <w:tcBorders>
              <w:top w:val="single" w:sz="4" w:space="0" w:color="auto"/>
              <w:left w:val="nil"/>
              <w:bottom w:val="single" w:sz="4" w:space="0" w:color="auto"/>
              <w:right w:val="nil"/>
            </w:tcBorders>
            <w:shd w:val="clear" w:color="auto" w:fill="auto"/>
          </w:tcPr>
          <w:p w14:paraId="7619BCAC" w14:textId="77777777" w:rsidR="00C909CF" w:rsidRPr="00855E5A" w:rsidRDefault="00C909CF" w:rsidP="0024080E">
            <w:pPr>
              <w:pStyle w:val="NoSpacing"/>
              <w:rPr>
                <w:rFonts w:ascii="Arial" w:hAnsi="Arial" w:cs="Arial"/>
                <w:sz w:val="20"/>
                <w:szCs w:val="20"/>
              </w:rPr>
            </w:pPr>
            <w:r w:rsidRPr="00855E5A">
              <w:rPr>
                <w:rFonts w:ascii="Arial" w:hAnsi="Arial" w:cs="Arial"/>
                <w:sz w:val="20"/>
                <w:szCs w:val="20"/>
              </w:rPr>
              <w:t>Sodium Chloride 0.9%</w:t>
            </w:r>
          </w:p>
          <w:p w14:paraId="5467FB9C" w14:textId="77777777" w:rsidR="00C909CF" w:rsidRPr="00855E5A" w:rsidRDefault="00C909CF" w:rsidP="0024080E">
            <w:pPr>
              <w:pStyle w:val="NoSpacing"/>
              <w:rPr>
                <w:rFonts w:ascii="Arial" w:hAnsi="Arial" w:cs="Arial"/>
                <w:sz w:val="20"/>
                <w:szCs w:val="20"/>
              </w:rPr>
            </w:pPr>
            <w:r w:rsidRPr="00855E5A">
              <w:rPr>
                <w:rFonts w:ascii="Arial" w:hAnsi="Arial" w:cs="Arial"/>
                <w:sz w:val="20"/>
                <w:szCs w:val="20"/>
              </w:rPr>
              <w:t>Glucose 5%</w:t>
            </w:r>
          </w:p>
          <w:p w14:paraId="342C6385" w14:textId="77777777" w:rsidR="00C909CF" w:rsidRDefault="00C909CF" w:rsidP="0024080E"/>
          <w:p w14:paraId="25F2A29C" w14:textId="77777777" w:rsidR="00C909CF" w:rsidRPr="00855E5A" w:rsidRDefault="00C909CF" w:rsidP="0024080E">
            <w:pPr>
              <w:rPr>
                <w:rFonts w:ascii="Arial" w:hAnsi="Arial" w:cs="Arial"/>
                <w:sz w:val="20"/>
                <w:szCs w:val="20"/>
              </w:rPr>
            </w:pPr>
            <w:r w:rsidRPr="00855E5A">
              <w:rPr>
                <w:rFonts w:ascii="Arial" w:hAnsi="Arial" w:cs="Arial"/>
                <w:sz w:val="20"/>
                <w:szCs w:val="20"/>
              </w:rPr>
              <w:t xml:space="preserve">All other </w:t>
            </w:r>
            <w:r>
              <w:rPr>
                <w:rFonts w:ascii="Arial" w:hAnsi="Arial" w:cs="Arial"/>
                <w:sz w:val="20"/>
                <w:szCs w:val="20"/>
              </w:rPr>
              <w:t>IV</w:t>
            </w:r>
            <w:r w:rsidRPr="00855E5A">
              <w:rPr>
                <w:rFonts w:ascii="Arial" w:hAnsi="Arial" w:cs="Arial"/>
                <w:sz w:val="20"/>
                <w:szCs w:val="20"/>
              </w:rPr>
              <w:t xml:space="preserve"> fluids and infusions</w:t>
            </w:r>
          </w:p>
        </w:tc>
      </w:tr>
      <w:tr w:rsidR="00C909CF" w14:paraId="1876B9AF" w14:textId="77777777" w:rsidTr="0024080E">
        <w:tc>
          <w:tcPr>
            <w:tcW w:w="2127" w:type="dxa"/>
            <w:tcBorders>
              <w:top w:val="nil"/>
              <w:left w:val="nil"/>
              <w:bottom w:val="nil"/>
              <w:right w:val="nil"/>
            </w:tcBorders>
            <w:shd w:val="clear" w:color="auto" w:fill="auto"/>
          </w:tcPr>
          <w:p w14:paraId="209992F1" w14:textId="77777777" w:rsidR="00C909CF" w:rsidRDefault="00C909CF" w:rsidP="0024080E">
            <w:pPr>
              <w:spacing w:after="120"/>
              <w:rPr>
                <w:rFonts w:ascii="Arial" w:hAnsi="Arial" w:cs="Arial"/>
                <w:b/>
              </w:rPr>
            </w:pPr>
            <w:r>
              <w:rPr>
                <w:rFonts w:ascii="Arial" w:hAnsi="Arial" w:cs="Arial"/>
                <w:b/>
              </w:rPr>
              <w:t>Other information:</w:t>
            </w:r>
          </w:p>
        </w:tc>
        <w:tc>
          <w:tcPr>
            <w:tcW w:w="9072" w:type="dxa"/>
            <w:tcBorders>
              <w:top w:val="single" w:sz="4" w:space="0" w:color="auto"/>
              <w:left w:val="nil"/>
              <w:bottom w:val="nil"/>
              <w:right w:val="nil"/>
            </w:tcBorders>
            <w:shd w:val="clear" w:color="auto" w:fill="auto"/>
          </w:tcPr>
          <w:p w14:paraId="3EA6DA21" w14:textId="77777777" w:rsidR="00C909CF" w:rsidRPr="00855E5A" w:rsidRDefault="00C909CF" w:rsidP="0024080E">
            <w:pPr>
              <w:pStyle w:val="NoSpacing"/>
              <w:rPr>
                <w:rFonts w:ascii="Arial" w:hAnsi="Arial" w:cs="Arial"/>
                <w:sz w:val="20"/>
                <w:szCs w:val="20"/>
              </w:rPr>
            </w:pPr>
            <w:r w:rsidRPr="00855E5A">
              <w:rPr>
                <w:rFonts w:ascii="Arial" w:hAnsi="Arial" w:cs="Arial"/>
                <w:sz w:val="20"/>
                <w:szCs w:val="20"/>
              </w:rPr>
              <w:t>DO NOT GIVE ANY OTHER DRUG CONTAINING PARACETAMOL</w:t>
            </w:r>
          </w:p>
          <w:p w14:paraId="220AEEC5" w14:textId="77777777" w:rsidR="00C909CF" w:rsidRDefault="00C909CF" w:rsidP="0024080E">
            <w:pPr>
              <w:pStyle w:val="NoSpacing"/>
              <w:rPr>
                <w:rFonts w:ascii="Arial" w:hAnsi="Arial" w:cs="Arial"/>
              </w:rPr>
            </w:pPr>
            <w:r w:rsidRPr="00855E5A">
              <w:rPr>
                <w:rFonts w:ascii="Arial" w:hAnsi="Arial" w:cs="Arial"/>
                <w:sz w:val="20"/>
                <w:szCs w:val="20"/>
              </w:rPr>
              <w:t>Clinical signs and symptoms of liver failure not usually seen until 2 – 6 days after administration</w:t>
            </w:r>
          </w:p>
        </w:tc>
      </w:tr>
      <w:tr w:rsidR="00C909CF" w:rsidRPr="004D62B4" w14:paraId="77DCA640" w14:textId="77777777" w:rsidTr="0024080E">
        <w:tc>
          <w:tcPr>
            <w:tcW w:w="2127" w:type="dxa"/>
            <w:tcBorders>
              <w:top w:val="nil"/>
              <w:left w:val="nil"/>
              <w:bottom w:val="nil"/>
              <w:right w:val="nil"/>
            </w:tcBorders>
            <w:shd w:val="clear" w:color="auto" w:fill="auto"/>
          </w:tcPr>
          <w:p w14:paraId="1DBE384E" w14:textId="77777777" w:rsidR="00C909CF" w:rsidRPr="004D62B4" w:rsidRDefault="00C909CF" w:rsidP="0024080E">
            <w:pPr>
              <w:spacing w:after="120"/>
              <w:rPr>
                <w:rFonts w:ascii="Arial" w:hAnsi="Arial" w:cs="Arial"/>
                <w:b/>
                <w:sz w:val="16"/>
                <w:szCs w:val="16"/>
              </w:rPr>
            </w:pPr>
            <w:r>
              <w:rPr>
                <w:rFonts w:ascii="Arial" w:hAnsi="Arial" w:cs="Arial"/>
                <w:b/>
                <w:sz w:val="16"/>
                <w:szCs w:val="16"/>
              </w:rPr>
              <w:t>References:</w:t>
            </w:r>
          </w:p>
        </w:tc>
        <w:tc>
          <w:tcPr>
            <w:tcW w:w="9072" w:type="dxa"/>
            <w:tcBorders>
              <w:top w:val="single" w:sz="4" w:space="0" w:color="auto"/>
              <w:left w:val="nil"/>
              <w:bottom w:val="nil"/>
              <w:right w:val="nil"/>
            </w:tcBorders>
            <w:shd w:val="clear" w:color="auto" w:fill="auto"/>
          </w:tcPr>
          <w:p w14:paraId="2582D7FD" w14:textId="77777777" w:rsidR="00C909CF" w:rsidRDefault="00C909CF" w:rsidP="0024080E">
            <w:pPr>
              <w:pStyle w:val="NoSpacing"/>
              <w:rPr>
                <w:rFonts w:ascii="Arial" w:hAnsi="Arial" w:cs="Arial"/>
                <w:sz w:val="16"/>
                <w:szCs w:val="16"/>
              </w:rPr>
            </w:pPr>
            <w:r>
              <w:rPr>
                <w:rFonts w:ascii="Arial" w:hAnsi="Arial" w:cs="Arial"/>
                <w:sz w:val="16"/>
                <w:szCs w:val="16"/>
              </w:rPr>
              <w:t>Ohlsson, A, Shah,P.  Paracetamol (acetaminophen) for patent ductus arteriosus in preterm or low birth weight infants. Cochrane Database of Systematic  Reviews 2015</w:t>
            </w:r>
          </w:p>
          <w:p w14:paraId="27A4BB9C" w14:textId="77777777" w:rsidR="00C909CF" w:rsidRDefault="00C909CF" w:rsidP="0024080E">
            <w:pPr>
              <w:pStyle w:val="NoSpacing"/>
              <w:rPr>
                <w:rFonts w:ascii="Arial" w:hAnsi="Arial" w:cs="Arial"/>
                <w:sz w:val="16"/>
                <w:szCs w:val="16"/>
              </w:rPr>
            </w:pPr>
            <w:r>
              <w:rPr>
                <w:rFonts w:ascii="Arial" w:hAnsi="Arial" w:cs="Arial"/>
                <w:sz w:val="16"/>
                <w:szCs w:val="16"/>
              </w:rPr>
              <w:t>Bardanzellu F, Neroni P, Dessi A et al. Paracetamol in Patent Ductus Arteriosus Treatment – Efficacious and Safe? Biomed research International. Vol 2017 Article ID 1438038</w:t>
            </w:r>
          </w:p>
          <w:p w14:paraId="75BE1A13" w14:textId="77777777" w:rsidR="00C909CF" w:rsidRDefault="00C909CF" w:rsidP="0024080E">
            <w:pPr>
              <w:pStyle w:val="NoSpacing"/>
              <w:rPr>
                <w:rFonts w:ascii="Arial" w:hAnsi="Arial" w:cs="Arial"/>
                <w:sz w:val="16"/>
                <w:szCs w:val="16"/>
              </w:rPr>
            </w:pPr>
            <w:r>
              <w:rPr>
                <w:rFonts w:ascii="Arial" w:hAnsi="Arial" w:cs="Arial"/>
                <w:sz w:val="16"/>
                <w:szCs w:val="16"/>
              </w:rPr>
              <w:t>West of Scotland Neonatal Parenteral Drug Monograph- Paracetamol for PDA Treatment June 2018</w:t>
            </w:r>
          </w:p>
          <w:p w14:paraId="18FB32E8" w14:textId="77777777" w:rsidR="00C909CF" w:rsidRPr="004D62B4" w:rsidRDefault="00C909CF" w:rsidP="0024080E">
            <w:pPr>
              <w:pStyle w:val="NoSpacing"/>
              <w:rPr>
                <w:rFonts w:ascii="Arial" w:hAnsi="Arial" w:cs="Arial"/>
                <w:sz w:val="16"/>
                <w:szCs w:val="16"/>
              </w:rPr>
            </w:pPr>
          </w:p>
        </w:tc>
      </w:tr>
    </w:tbl>
    <w:p w14:paraId="66E2D963" w14:textId="77777777" w:rsidR="00C909CF" w:rsidRPr="00F74193" w:rsidRDefault="00C909CF" w:rsidP="00C909CF">
      <w:pPr>
        <w:tabs>
          <w:tab w:val="left" w:pos="2670"/>
        </w:tabs>
        <w:rPr>
          <w:rFonts w:ascii="Arial" w:hAnsi="Arial" w:cs="Arial"/>
          <w:sz w:val="16"/>
          <w:szCs w:val="16"/>
        </w:rPr>
      </w:pPr>
      <w:r w:rsidRPr="00F74193">
        <w:rPr>
          <w:rFonts w:ascii="Arial" w:hAnsi="Arial" w:cs="Arial"/>
          <w:sz w:val="16"/>
          <w:szCs w:val="16"/>
        </w:rPr>
        <w:t>Written by: Gemma Holder (Neonatal Consultant)</w:t>
      </w:r>
    </w:p>
    <w:p w14:paraId="27BA99C9" w14:textId="77777777" w:rsidR="00C909CF" w:rsidRPr="00C21642" w:rsidRDefault="00C909CF" w:rsidP="00C909CF">
      <w:pPr>
        <w:rPr>
          <w:rFonts w:ascii="Arial" w:hAnsi="Arial" w:cs="Arial"/>
          <w:sz w:val="16"/>
          <w:szCs w:val="16"/>
        </w:rPr>
      </w:pPr>
      <w:r w:rsidRPr="00F74193">
        <w:rPr>
          <w:rFonts w:ascii="Arial" w:hAnsi="Arial" w:cs="Arial"/>
          <w:sz w:val="16"/>
          <w:szCs w:val="16"/>
        </w:rPr>
        <w:t>Checked by: Louise Whitticase (L</w:t>
      </w:r>
      <w:r>
        <w:rPr>
          <w:rFonts w:ascii="Arial" w:hAnsi="Arial" w:cs="Arial"/>
          <w:sz w:val="16"/>
          <w:szCs w:val="16"/>
        </w:rPr>
        <w:t>ead Pharmacist-Women’s Services</w:t>
      </w:r>
    </w:p>
    <w:p w14:paraId="3CAA804C" w14:textId="77777777" w:rsidR="00C909CF" w:rsidRDefault="00C909CF">
      <w:pPr>
        <w:spacing w:after="200" w:line="276" w:lineRule="auto"/>
        <w:rPr>
          <w:sz w:val="16"/>
          <w:szCs w:val="16"/>
        </w:rPr>
      </w:pPr>
    </w:p>
    <w:p w14:paraId="7408BA00" w14:textId="77777777" w:rsidR="00280985" w:rsidRPr="00F74193" w:rsidRDefault="00280985" w:rsidP="00835846">
      <w:pPr>
        <w:spacing w:after="200"/>
        <w:rPr>
          <w:sz w:val="16"/>
          <w:szCs w:val="16"/>
        </w:rPr>
      </w:pPr>
    </w:p>
    <w:tbl>
      <w:tblPr>
        <w:tblW w:w="11199" w:type="dxa"/>
        <w:tblInd w:w="-1310" w:type="dxa"/>
        <w:tblLayout w:type="fixed"/>
        <w:tblLook w:val="01E0" w:firstRow="1" w:lastRow="1" w:firstColumn="1" w:lastColumn="1" w:noHBand="0" w:noVBand="0"/>
      </w:tblPr>
      <w:tblGrid>
        <w:gridCol w:w="2269"/>
        <w:gridCol w:w="8930"/>
      </w:tblGrid>
      <w:tr w:rsidR="00171605" w:rsidRPr="00361A4B" w14:paraId="606D5D84" w14:textId="77777777" w:rsidTr="004425B6">
        <w:tc>
          <w:tcPr>
            <w:tcW w:w="2269" w:type="dxa"/>
            <w:tcBorders>
              <w:top w:val="nil"/>
              <w:left w:val="nil"/>
              <w:bottom w:val="nil"/>
              <w:right w:val="nil"/>
            </w:tcBorders>
            <w:shd w:val="clear" w:color="auto" w:fill="auto"/>
          </w:tcPr>
          <w:p w14:paraId="0DD47C67" w14:textId="77777777" w:rsidR="00171605" w:rsidRPr="00361A4B" w:rsidRDefault="00171605" w:rsidP="00351B11">
            <w:pPr>
              <w:spacing w:after="120"/>
              <w:rPr>
                <w:rFonts w:ascii="Arial" w:hAnsi="Arial" w:cs="Arial"/>
                <w:b/>
              </w:rPr>
            </w:pPr>
            <w:r>
              <w:br w:type="page"/>
            </w:r>
          </w:p>
        </w:tc>
        <w:tc>
          <w:tcPr>
            <w:tcW w:w="8930" w:type="dxa"/>
            <w:tcBorders>
              <w:top w:val="nil"/>
              <w:left w:val="nil"/>
              <w:bottom w:val="single" w:sz="4" w:space="0" w:color="auto"/>
              <w:right w:val="nil"/>
            </w:tcBorders>
            <w:shd w:val="clear" w:color="auto" w:fill="auto"/>
          </w:tcPr>
          <w:p w14:paraId="2BB52C33" w14:textId="77777777" w:rsidR="00171605" w:rsidRPr="001C1C67" w:rsidRDefault="00171605" w:rsidP="00171605">
            <w:pPr>
              <w:pStyle w:val="NoSpacing"/>
              <w:ind w:left="34"/>
              <w:rPr>
                <w:rFonts w:ascii="Arial" w:hAnsi="Arial" w:cs="Arial"/>
                <w:b/>
              </w:rPr>
            </w:pPr>
            <w:r w:rsidRPr="001C1C67">
              <w:rPr>
                <w:rFonts w:ascii="Arial" w:hAnsi="Arial" w:cs="Arial"/>
                <w:b/>
              </w:rPr>
              <w:t>PARA</w:t>
            </w:r>
            <w:r>
              <w:rPr>
                <w:rFonts w:ascii="Arial" w:hAnsi="Arial" w:cs="Arial"/>
                <w:b/>
              </w:rPr>
              <w:t>LDEHYDE</w:t>
            </w:r>
            <w:r w:rsidR="00BB51B8">
              <w:rPr>
                <w:rFonts w:ascii="Arial" w:hAnsi="Arial" w:cs="Arial"/>
                <w:b/>
              </w:rPr>
              <w:t xml:space="preserve"> (RECTAL)</w:t>
            </w:r>
          </w:p>
        </w:tc>
      </w:tr>
      <w:tr w:rsidR="00171605" w:rsidRPr="00361A4B" w14:paraId="0D9F7160" w14:textId="77777777" w:rsidTr="004425B6">
        <w:tc>
          <w:tcPr>
            <w:tcW w:w="2269" w:type="dxa"/>
            <w:tcBorders>
              <w:top w:val="nil"/>
              <w:left w:val="nil"/>
              <w:bottom w:val="nil"/>
              <w:right w:val="nil"/>
            </w:tcBorders>
            <w:shd w:val="clear" w:color="auto" w:fill="auto"/>
          </w:tcPr>
          <w:p w14:paraId="5EA98B9C" w14:textId="77777777" w:rsidR="00171605" w:rsidRPr="00361A4B" w:rsidRDefault="00171605" w:rsidP="00351B11">
            <w:pPr>
              <w:spacing w:after="120"/>
              <w:rPr>
                <w:rFonts w:ascii="Arial" w:hAnsi="Arial" w:cs="Arial"/>
                <w:b/>
              </w:rPr>
            </w:pPr>
            <w:r w:rsidRPr="00361A4B">
              <w:rPr>
                <w:rFonts w:ascii="Arial" w:hAnsi="Arial" w:cs="Arial"/>
                <w:b/>
              </w:rPr>
              <w:t xml:space="preserve">Indications for use: </w:t>
            </w:r>
          </w:p>
        </w:tc>
        <w:tc>
          <w:tcPr>
            <w:tcW w:w="8930" w:type="dxa"/>
            <w:tcBorders>
              <w:top w:val="nil"/>
              <w:left w:val="nil"/>
              <w:bottom w:val="single" w:sz="4" w:space="0" w:color="auto"/>
              <w:right w:val="nil"/>
            </w:tcBorders>
            <w:shd w:val="clear" w:color="auto" w:fill="auto"/>
          </w:tcPr>
          <w:p w14:paraId="295DC6C6" w14:textId="77777777" w:rsidR="00171605" w:rsidRPr="00BB51B8" w:rsidRDefault="00351B11" w:rsidP="00351B11">
            <w:pPr>
              <w:pStyle w:val="NoSpacing"/>
              <w:rPr>
                <w:rFonts w:ascii="Arial" w:hAnsi="Arial" w:cs="Arial"/>
                <w:sz w:val="20"/>
                <w:szCs w:val="20"/>
              </w:rPr>
            </w:pPr>
            <w:r w:rsidRPr="00BB51B8">
              <w:rPr>
                <w:rFonts w:ascii="Arial" w:hAnsi="Arial" w:cs="Arial"/>
                <w:sz w:val="20"/>
                <w:szCs w:val="20"/>
              </w:rPr>
              <w:t>Status epilepticus</w:t>
            </w:r>
          </w:p>
        </w:tc>
      </w:tr>
      <w:tr w:rsidR="00171605" w:rsidRPr="00361A4B" w14:paraId="4D36618A" w14:textId="77777777" w:rsidTr="004425B6">
        <w:tc>
          <w:tcPr>
            <w:tcW w:w="2269" w:type="dxa"/>
            <w:tcBorders>
              <w:top w:val="nil"/>
              <w:left w:val="nil"/>
              <w:bottom w:val="nil"/>
              <w:right w:val="nil"/>
            </w:tcBorders>
            <w:shd w:val="clear" w:color="auto" w:fill="auto"/>
          </w:tcPr>
          <w:p w14:paraId="38CD2261" w14:textId="77777777" w:rsidR="00171605" w:rsidRPr="00361A4B" w:rsidRDefault="00171605" w:rsidP="00351B11">
            <w:pPr>
              <w:spacing w:after="120"/>
              <w:rPr>
                <w:rFonts w:ascii="Arial" w:hAnsi="Arial" w:cs="Arial"/>
                <w:b/>
              </w:rPr>
            </w:pPr>
            <w:r w:rsidRPr="00361A4B">
              <w:rPr>
                <w:rFonts w:ascii="Arial" w:hAnsi="Arial" w:cs="Arial"/>
                <w:b/>
              </w:rPr>
              <w:t xml:space="preserve">Preparation: </w:t>
            </w:r>
          </w:p>
          <w:p w14:paraId="30ACA70D" w14:textId="77777777" w:rsidR="00171605" w:rsidRPr="00361A4B" w:rsidRDefault="00171605" w:rsidP="00351B11">
            <w:pPr>
              <w:spacing w:after="120"/>
              <w:rPr>
                <w:rFonts w:ascii="Arial" w:hAnsi="Arial" w:cs="Arial"/>
                <w:b/>
              </w:rPr>
            </w:pPr>
          </w:p>
          <w:p w14:paraId="6A915FF5" w14:textId="77777777" w:rsidR="00171605" w:rsidRPr="00361A4B" w:rsidRDefault="00171605" w:rsidP="00351B11">
            <w:pPr>
              <w:spacing w:after="120"/>
              <w:rPr>
                <w:rFonts w:ascii="Arial" w:hAnsi="Arial" w:cs="Arial"/>
                <w:b/>
              </w:rPr>
            </w:pPr>
          </w:p>
        </w:tc>
        <w:tc>
          <w:tcPr>
            <w:tcW w:w="8930" w:type="dxa"/>
            <w:tcBorders>
              <w:top w:val="nil"/>
              <w:left w:val="nil"/>
              <w:bottom w:val="single" w:sz="4" w:space="0" w:color="auto"/>
              <w:right w:val="nil"/>
            </w:tcBorders>
            <w:shd w:val="clear" w:color="auto" w:fill="auto"/>
          </w:tcPr>
          <w:p w14:paraId="661B29B8" w14:textId="77777777" w:rsidR="004425B6" w:rsidRPr="00BB51B8" w:rsidRDefault="004425B6" w:rsidP="004425B6">
            <w:pPr>
              <w:autoSpaceDE w:val="0"/>
              <w:autoSpaceDN w:val="0"/>
              <w:adjustRightInd w:val="0"/>
              <w:rPr>
                <w:rFonts w:ascii="Arial" w:eastAsiaTheme="minorHAnsi" w:hAnsi="Arial" w:cs="Arial"/>
                <w:color w:val="000000"/>
                <w:sz w:val="20"/>
                <w:szCs w:val="20"/>
                <w:lang w:eastAsia="en-US"/>
              </w:rPr>
            </w:pPr>
          </w:p>
          <w:p w14:paraId="3B1C7161" w14:textId="77777777" w:rsidR="00171605" w:rsidRPr="00BB51B8" w:rsidRDefault="004425B6" w:rsidP="004425B6">
            <w:pPr>
              <w:autoSpaceDE w:val="0"/>
              <w:autoSpaceDN w:val="0"/>
              <w:adjustRightInd w:val="0"/>
              <w:rPr>
                <w:rFonts w:ascii="Arial" w:hAnsi="Arial" w:cs="Arial"/>
                <w:b/>
                <w:sz w:val="20"/>
                <w:szCs w:val="20"/>
              </w:rPr>
            </w:pPr>
            <w:r w:rsidRPr="00BB51B8">
              <w:rPr>
                <w:rFonts w:ascii="Arial" w:eastAsiaTheme="minorHAnsi" w:hAnsi="Arial" w:cs="Arial"/>
                <w:color w:val="000000"/>
                <w:sz w:val="20"/>
                <w:szCs w:val="20"/>
                <w:lang w:eastAsia="en-US"/>
              </w:rPr>
              <w:t>Paraldehyde 50% mixed with olive oil 50% for rectal administration (30ml)</w:t>
            </w:r>
          </w:p>
        </w:tc>
      </w:tr>
      <w:tr w:rsidR="00171605" w:rsidRPr="00361A4B" w14:paraId="55DE9C3C" w14:textId="77777777" w:rsidTr="004425B6">
        <w:tc>
          <w:tcPr>
            <w:tcW w:w="2269" w:type="dxa"/>
            <w:tcBorders>
              <w:top w:val="nil"/>
              <w:left w:val="nil"/>
              <w:bottom w:val="nil"/>
              <w:right w:val="nil"/>
            </w:tcBorders>
            <w:shd w:val="clear" w:color="auto" w:fill="auto"/>
          </w:tcPr>
          <w:p w14:paraId="3A48DA07" w14:textId="77777777" w:rsidR="00171605" w:rsidRPr="00361A4B" w:rsidRDefault="00171605" w:rsidP="00351B11">
            <w:pPr>
              <w:spacing w:after="120"/>
              <w:rPr>
                <w:rFonts w:ascii="Arial" w:hAnsi="Arial" w:cs="Arial"/>
                <w:b/>
              </w:rPr>
            </w:pPr>
            <w:r w:rsidRPr="00361A4B">
              <w:rPr>
                <w:rFonts w:ascii="Arial" w:hAnsi="Arial" w:cs="Arial"/>
                <w:b/>
              </w:rPr>
              <w:t>License status:</w:t>
            </w:r>
          </w:p>
        </w:tc>
        <w:tc>
          <w:tcPr>
            <w:tcW w:w="8930" w:type="dxa"/>
            <w:tcBorders>
              <w:top w:val="nil"/>
              <w:left w:val="nil"/>
              <w:right w:val="nil"/>
            </w:tcBorders>
            <w:shd w:val="clear" w:color="auto" w:fill="auto"/>
          </w:tcPr>
          <w:p w14:paraId="17E111CB" w14:textId="77777777" w:rsidR="00171605" w:rsidRPr="00BB51B8" w:rsidRDefault="004425B6" w:rsidP="00351B11">
            <w:pPr>
              <w:pStyle w:val="NoSpacing"/>
              <w:pBdr>
                <w:bottom w:val="single" w:sz="12" w:space="1" w:color="auto"/>
              </w:pBdr>
              <w:rPr>
                <w:rFonts w:ascii="Arial" w:hAnsi="Arial" w:cs="Arial"/>
                <w:sz w:val="20"/>
                <w:szCs w:val="20"/>
              </w:rPr>
            </w:pPr>
            <w:r w:rsidRPr="00BB51B8">
              <w:rPr>
                <w:rFonts w:ascii="Arial" w:hAnsi="Arial" w:cs="Arial"/>
                <w:sz w:val="20"/>
                <w:szCs w:val="20"/>
              </w:rPr>
              <w:t>Unlicensed product</w:t>
            </w:r>
          </w:p>
          <w:p w14:paraId="307444A8" w14:textId="77777777" w:rsidR="00351B11" w:rsidRDefault="00351B11" w:rsidP="00351B11">
            <w:pPr>
              <w:pStyle w:val="NoSpacing"/>
              <w:pBdr>
                <w:bottom w:val="single" w:sz="12" w:space="1" w:color="auto"/>
              </w:pBdr>
              <w:rPr>
                <w:rFonts w:ascii="Arial" w:hAnsi="Arial" w:cs="Arial"/>
                <w:sz w:val="20"/>
                <w:szCs w:val="20"/>
              </w:rPr>
            </w:pPr>
            <w:r w:rsidRPr="00BB51B8">
              <w:rPr>
                <w:rFonts w:ascii="Arial" w:hAnsi="Arial" w:cs="Arial"/>
                <w:sz w:val="20"/>
                <w:szCs w:val="20"/>
              </w:rPr>
              <w:t>Not licensed for use in children as an enema</w:t>
            </w:r>
          </w:p>
          <w:p w14:paraId="777AA570" w14:textId="77777777" w:rsidR="00BB51B8" w:rsidRPr="00BB51B8" w:rsidRDefault="00BB51B8" w:rsidP="00351B11">
            <w:pPr>
              <w:pStyle w:val="NoSpacing"/>
              <w:pBdr>
                <w:bottom w:val="single" w:sz="12" w:space="1" w:color="auto"/>
              </w:pBdr>
              <w:rPr>
                <w:rFonts w:ascii="Arial" w:hAnsi="Arial" w:cs="Arial"/>
                <w:sz w:val="20"/>
                <w:szCs w:val="20"/>
              </w:rPr>
            </w:pPr>
          </w:p>
          <w:p w14:paraId="3729B3AC" w14:textId="77777777" w:rsidR="004425B6" w:rsidRPr="00BB51B8" w:rsidRDefault="004425B6" w:rsidP="00351B11">
            <w:pPr>
              <w:pStyle w:val="NoSpacing"/>
              <w:rPr>
                <w:rFonts w:ascii="Arial" w:hAnsi="Arial" w:cs="Arial"/>
                <w:sz w:val="20"/>
                <w:szCs w:val="20"/>
              </w:rPr>
            </w:pPr>
          </w:p>
        </w:tc>
      </w:tr>
      <w:tr w:rsidR="00171605" w:rsidRPr="00361A4B" w14:paraId="3E42B822" w14:textId="77777777" w:rsidTr="004425B6">
        <w:tc>
          <w:tcPr>
            <w:tcW w:w="2269" w:type="dxa"/>
            <w:tcBorders>
              <w:top w:val="nil"/>
              <w:left w:val="nil"/>
              <w:bottom w:val="nil"/>
              <w:right w:val="nil"/>
            </w:tcBorders>
            <w:shd w:val="clear" w:color="auto" w:fill="auto"/>
          </w:tcPr>
          <w:p w14:paraId="581C7FF7" w14:textId="77777777" w:rsidR="00171605" w:rsidRPr="00361A4B" w:rsidRDefault="00171605" w:rsidP="00351B11">
            <w:pPr>
              <w:spacing w:after="120"/>
              <w:rPr>
                <w:rFonts w:ascii="Arial" w:hAnsi="Arial" w:cs="Arial"/>
                <w:b/>
              </w:rPr>
            </w:pPr>
            <w:r w:rsidRPr="00361A4B">
              <w:rPr>
                <w:rFonts w:ascii="Arial" w:hAnsi="Arial" w:cs="Arial"/>
                <w:b/>
              </w:rPr>
              <w:t xml:space="preserve">Administration: </w:t>
            </w:r>
          </w:p>
          <w:p w14:paraId="5865FC39" w14:textId="77777777" w:rsidR="004425B6" w:rsidRDefault="004425B6" w:rsidP="00351B11">
            <w:pPr>
              <w:spacing w:after="120"/>
              <w:rPr>
                <w:rFonts w:ascii="Arial" w:hAnsi="Arial" w:cs="Arial"/>
                <w:b/>
              </w:rPr>
            </w:pPr>
          </w:p>
          <w:p w14:paraId="5B89FA36" w14:textId="77777777" w:rsidR="004425B6" w:rsidRDefault="004425B6" w:rsidP="00351B11">
            <w:pPr>
              <w:spacing w:after="120"/>
              <w:rPr>
                <w:rFonts w:ascii="Arial" w:hAnsi="Arial" w:cs="Arial"/>
                <w:b/>
              </w:rPr>
            </w:pPr>
          </w:p>
          <w:p w14:paraId="5750CBD9" w14:textId="77777777" w:rsidR="00171605" w:rsidRPr="00361A4B" w:rsidRDefault="00171605" w:rsidP="00351B11">
            <w:pPr>
              <w:spacing w:after="120"/>
              <w:rPr>
                <w:rFonts w:ascii="Arial" w:hAnsi="Arial" w:cs="Arial"/>
                <w:b/>
              </w:rPr>
            </w:pPr>
            <w:r w:rsidRPr="00361A4B">
              <w:rPr>
                <w:rFonts w:ascii="Arial" w:hAnsi="Arial" w:cs="Arial"/>
                <w:b/>
              </w:rPr>
              <w:t>Dosage:</w:t>
            </w:r>
          </w:p>
        </w:tc>
        <w:tc>
          <w:tcPr>
            <w:tcW w:w="8930" w:type="dxa"/>
            <w:tcBorders>
              <w:top w:val="nil"/>
              <w:left w:val="nil"/>
              <w:right w:val="nil"/>
            </w:tcBorders>
            <w:shd w:val="clear" w:color="auto" w:fill="auto"/>
          </w:tcPr>
          <w:p w14:paraId="51A922B1" w14:textId="77777777" w:rsidR="004425B6" w:rsidRPr="00BB51B8" w:rsidRDefault="004425B6">
            <w:pPr>
              <w:pStyle w:val="ListParagraph"/>
              <w:numPr>
                <w:ilvl w:val="0"/>
                <w:numId w:val="35"/>
              </w:numPr>
              <w:autoSpaceDE w:val="0"/>
              <w:autoSpaceDN w:val="0"/>
              <w:adjustRightInd w:val="0"/>
              <w:spacing w:after="28"/>
              <w:rPr>
                <w:rFonts w:ascii="Arial" w:eastAsiaTheme="minorHAnsi" w:hAnsi="Arial" w:cs="Arial"/>
                <w:color w:val="000000"/>
                <w:sz w:val="20"/>
                <w:szCs w:val="20"/>
                <w:lang w:eastAsia="en-US"/>
              </w:rPr>
            </w:pPr>
            <w:r w:rsidRPr="00BB51B8">
              <w:rPr>
                <w:rFonts w:ascii="Arial" w:eastAsiaTheme="minorHAnsi" w:hAnsi="Arial" w:cs="Arial"/>
                <w:color w:val="000000"/>
                <w:sz w:val="20"/>
                <w:szCs w:val="20"/>
                <w:lang w:eastAsia="en-US"/>
              </w:rPr>
              <w:t xml:space="preserve">Attach a rectal tube/straw or kwill or an oral syringe. </w:t>
            </w:r>
          </w:p>
          <w:p w14:paraId="60A4B87D" w14:textId="77777777" w:rsidR="004425B6" w:rsidRPr="00BB51B8" w:rsidRDefault="004425B6">
            <w:pPr>
              <w:pStyle w:val="ListParagraph"/>
              <w:numPr>
                <w:ilvl w:val="0"/>
                <w:numId w:val="35"/>
              </w:numPr>
              <w:autoSpaceDE w:val="0"/>
              <w:autoSpaceDN w:val="0"/>
              <w:adjustRightInd w:val="0"/>
              <w:spacing w:after="28"/>
              <w:rPr>
                <w:rFonts w:ascii="Arial" w:eastAsiaTheme="minorHAnsi" w:hAnsi="Arial" w:cs="Arial"/>
                <w:color w:val="000000"/>
                <w:sz w:val="20"/>
                <w:szCs w:val="20"/>
                <w:lang w:eastAsia="en-US"/>
              </w:rPr>
            </w:pPr>
            <w:r w:rsidRPr="00BB51B8">
              <w:rPr>
                <w:rFonts w:ascii="Arial" w:eastAsiaTheme="minorHAnsi" w:hAnsi="Arial" w:cs="Arial"/>
                <w:color w:val="000000"/>
                <w:sz w:val="20"/>
                <w:szCs w:val="20"/>
                <w:lang w:eastAsia="en-US"/>
              </w:rPr>
              <w:t xml:space="preserve">Draw required dose into a syringe immediately prior to administration. </w:t>
            </w:r>
          </w:p>
          <w:p w14:paraId="2A468B99" w14:textId="77777777" w:rsidR="004425B6" w:rsidRPr="00BB51B8" w:rsidRDefault="004425B6">
            <w:pPr>
              <w:pStyle w:val="ListParagraph"/>
              <w:numPr>
                <w:ilvl w:val="0"/>
                <w:numId w:val="35"/>
              </w:numPr>
              <w:autoSpaceDE w:val="0"/>
              <w:autoSpaceDN w:val="0"/>
              <w:adjustRightInd w:val="0"/>
              <w:spacing w:after="28"/>
              <w:rPr>
                <w:rFonts w:ascii="Arial" w:eastAsiaTheme="minorHAnsi" w:hAnsi="Arial" w:cs="Arial"/>
                <w:color w:val="000000"/>
                <w:sz w:val="20"/>
                <w:szCs w:val="20"/>
                <w:lang w:eastAsia="en-US"/>
              </w:rPr>
            </w:pPr>
            <w:r w:rsidRPr="00BB51B8">
              <w:rPr>
                <w:rFonts w:ascii="Arial" w:eastAsiaTheme="minorHAnsi" w:hAnsi="Arial" w:cs="Arial"/>
                <w:color w:val="000000"/>
                <w:sz w:val="20"/>
                <w:szCs w:val="20"/>
                <w:lang w:eastAsia="en-US"/>
              </w:rPr>
              <w:t xml:space="preserve">Dip the rectal tube/straw/ kwill into some lubricating gel and administer immediately. </w:t>
            </w:r>
          </w:p>
          <w:p w14:paraId="6F662D8B" w14:textId="77777777" w:rsidR="004425B6" w:rsidRPr="00BB51B8" w:rsidRDefault="004425B6">
            <w:pPr>
              <w:pStyle w:val="ListParagraph"/>
              <w:numPr>
                <w:ilvl w:val="0"/>
                <w:numId w:val="35"/>
              </w:numPr>
              <w:pBdr>
                <w:bottom w:val="single" w:sz="6" w:space="1" w:color="auto"/>
              </w:pBdr>
              <w:autoSpaceDE w:val="0"/>
              <w:autoSpaceDN w:val="0"/>
              <w:adjustRightInd w:val="0"/>
              <w:rPr>
                <w:rFonts w:ascii="Arial" w:eastAsiaTheme="minorHAnsi" w:hAnsi="Arial" w:cs="Arial"/>
                <w:color w:val="000000"/>
                <w:sz w:val="20"/>
                <w:szCs w:val="20"/>
                <w:lang w:eastAsia="en-US"/>
              </w:rPr>
            </w:pPr>
            <w:r w:rsidRPr="00BB51B8">
              <w:rPr>
                <w:rFonts w:ascii="Arial" w:eastAsiaTheme="minorHAnsi" w:hAnsi="Arial" w:cs="Arial"/>
                <w:color w:val="000000"/>
                <w:sz w:val="20"/>
                <w:szCs w:val="20"/>
                <w:lang w:eastAsia="en-US"/>
              </w:rPr>
              <w:t xml:space="preserve">Do not delay administration as the paraldehyde will “melt” the plastic syringe. </w:t>
            </w:r>
          </w:p>
          <w:p w14:paraId="3DEE19D8" w14:textId="77777777" w:rsidR="004425B6" w:rsidRPr="00BB51B8" w:rsidRDefault="004425B6" w:rsidP="004425B6">
            <w:pPr>
              <w:autoSpaceDE w:val="0"/>
              <w:autoSpaceDN w:val="0"/>
              <w:adjustRightInd w:val="0"/>
              <w:rPr>
                <w:rFonts w:ascii="Arial" w:eastAsiaTheme="minorHAnsi" w:hAnsi="Arial" w:cs="Arial"/>
                <w:color w:val="000000"/>
                <w:sz w:val="20"/>
                <w:szCs w:val="20"/>
                <w:lang w:eastAsia="en-US"/>
              </w:rPr>
            </w:pPr>
          </w:p>
          <w:p w14:paraId="7262401E" w14:textId="77777777" w:rsidR="004425B6" w:rsidRPr="00BB51B8" w:rsidRDefault="004425B6" w:rsidP="00351B11">
            <w:pPr>
              <w:pStyle w:val="NoSpacing"/>
              <w:rPr>
                <w:rFonts w:ascii="Arial" w:hAnsi="Arial" w:cs="Arial"/>
                <w:b/>
                <w:sz w:val="20"/>
                <w:szCs w:val="20"/>
              </w:rPr>
            </w:pPr>
            <w:r w:rsidRPr="00BB51B8">
              <w:rPr>
                <w:rFonts w:ascii="Arial" w:eastAsiaTheme="minorHAnsi" w:hAnsi="Arial" w:cs="Arial"/>
                <w:color w:val="000000"/>
                <w:sz w:val="20"/>
                <w:szCs w:val="20"/>
                <w:lang w:eastAsia="en-US"/>
              </w:rPr>
              <w:t>0</w:t>
            </w:r>
            <w:r w:rsidR="00351B11" w:rsidRPr="00BB51B8">
              <w:rPr>
                <w:rFonts w:ascii="Arial" w:eastAsiaTheme="minorHAnsi" w:hAnsi="Arial" w:cs="Arial"/>
                <w:color w:val="000000"/>
                <w:sz w:val="20"/>
                <w:szCs w:val="20"/>
                <w:lang w:eastAsia="en-US"/>
              </w:rPr>
              <w:t>.8ml/kg of premixed solution</w:t>
            </w:r>
          </w:p>
        </w:tc>
      </w:tr>
      <w:tr w:rsidR="00171605" w:rsidRPr="00361A4B" w14:paraId="1708F809" w14:textId="77777777" w:rsidTr="004425B6">
        <w:tc>
          <w:tcPr>
            <w:tcW w:w="2269" w:type="dxa"/>
            <w:tcBorders>
              <w:top w:val="nil"/>
              <w:left w:val="nil"/>
              <w:bottom w:val="nil"/>
              <w:right w:val="nil"/>
            </w:tcBorders>
            <w:shd w:val="clear" w:color="auto" w:fill="auto"/>
          </w:tcPr>
          <w:p w14:paraId="209EC64C" w14:textId="77777777" w:rsidR="00171605" w:rsidRPr="00361A4B" w:rsidRDefault="00171605" w:rsidP="00351B11">
            <w:pPr>
              <w:spacing w:after="120"/>
              <w:rPr>
                <w:rFonts w:ascii="Arial" w:hAnsi="Arial" w:cs="Arial"/>
                <w:b/>
              </w:rPr>
            </w:pPr>
          </w:p>
        </w:tc>
        <w:tc>
          <w:tcPr>
            <w:tcW w:w="8930" w:type="dxa"/>
            <w:tcBorders>
              <w:left w:val="nil"/>
              <w:bottom w:val="single" w:sz="4" w:space="0" w:color="auto"/>
              <w:right w:val="nil"/>
            </w:tcBorders>
            <w:shd w:val="clear" w:color="auto" w:fill="auto"/>
          </w:tcPr>
          <w:p w14:paraId="062A1234" w14:textId="77777777" w:rsidR="00171605" w:rsidRPr="00BB51B8" w:rsidRDefault="00171605" w:rsidP="00351B11">
            <w:pPr>
              <w:pStyle w:val="NoSpacing"/>
              <w:rPr>
                <w:rFonts w:ascii="Arial" w:hAnsi="Arial" w:cs="Arial"/>
                <w:b/>
                <w:sz w:val="20"/>
                <w:szCs w:val="20"/>
              </w:rPr>
            </w:pPr>
          </w:p>
        </w:tc>
      </w:tr>
      <w:tr w:rsidR="00171605" w:rsidRPr="00361A4B" w14:paraId="5661893B" w14:textId="77777777" w:rsidTr="004425B6">
        <w:tc>
          <w:tcPr>
            <w:tcW w:w="2269" w:type="dxa"/>
            <w:tcBorders>
              <w:top w:val="nil"/>
              <w:left w:val="nil"/>
              <w:bottom w:val="nil"/>
              <w:right w:val="nil"/>
            </w:tcBorders>
            <w:shd w:val="clear" w:color="auto" w:fill="auto"/>
          </w:tcPr>
          <w:p w14:paraId="4E202C03" w14:textId="77777777" w:rsidR="00171605" w:rsidRPr="00361A4B" w:rsidRDefault="00171605" w:rsidP="00351B11">
            <w:pPr>
              <w:spacing w:after="120"/>
              <w:rPr>
                <w:rFonts w:ascii="Arial" w:hAnsi="Arial" w:cs="Arial"/>
                <w:b/>
              </w:rPr>
            </w:pPr>
            <w:r w:rsidRPr="00361A4B">
              <w:rPr>
                <w:rFonts w:ascii="Arial" w:hAnsi="Arial" w:cs="Arial"/>
                <w:b/>
              </w:rPr>
              <w:t xml:space="preserve">Routes: </w:t>
            </w:r>
          </w:p>
        </w:tc>
        <w:tc>
          <w:tcPr>
            <w:tcW w:w="8930" w:type="dxa"/>
            <w:tcBorders>
              <w:top w:val="nil"/>
              <w:left w:val="nil"/>
              <w:bottom w:val="single" w:sz="4" w:space="0" w:color="auto"/>
              <w:right w:val="nil"/>
            </w:tcBorders>
            <w:shd w:val="clear" w:color="auto" w:fill="auto"/>
          </w:tcPr>
          <w:p w14:paraId="43455884" w14:textId="77777777" w:rsidR="00171605" w:rsidRPr="00BB51B8" w:rsidRDefault="00277F12" w:rsidP="00351B11">
            <w:pPr>
              <w:pStyle w:val="NoSpacing"/>
              <w:rPr>
                <w:rFonts w:ascii="Arial" w:hAnsi="Arial" w:cs="Arial"/>
                <w:sz w:val="20"/>
                <w:szCs w:val="20"/>
              </w:rPr>
            </w:pPr>
            <w:r w:rsidRPr="00BB51B8">
              <w:rPr>
                <w:rFonts w:ascii="Arial" w:hAnsi="Arial" w:cs="Arial"/>
                <w:sz w:val="20"/>
                <w:szCs w:val="20"/>
              </w:rPr>
              <w:t>RECTAL</w:t>
            </w:r>
          </w:p>
        </w:tc>
      </w:tr>
      <w:tr w:rsidR="00171605" w:rsidRPr="00361A4B" w14:paraId="05DB39BF" w14:textId="77777777" w:rsidTr="004425B6">
        <w:tc>
          <w:tcPr>
            <w:tcW w:w="2269" w:type="dxa"/>
            <w:tcBorders>
              <w:top w:val="nil"/>
              <w:left w:val="nil"/>
              <w:bottom w:val="nil"/>
              <w:right w:val="nil"/>
            </w:tcBorders>
            <w:shd w:val="clear" w:color="auto" w:fill="auto"/>
          </w:tcPr>
          <w:p w14:paraId="76DA8EFF" w14:textId="77777777" w:rsidR="00171605" w:rsidRDefault="00171605" w:rsidP="00351B11">
            <w:pPr>
              <w:spacing w:after="120"/>
              <w:rPr>
                <w:rFonts w:ascii="Arial" w:hAnsi="Arial" w:cs="Arial"/>
                <w:b/>
              </w:rPr>
            </w:pPr>
            <w:r w:rsidRPr="00361A4B">
              <w:rPr>
                <w:rFonts w:ascii="Arial" w:hAnsi="Arial" w:cs="Arial"/>
                <w:b/>
              </w:rPr>
              <w:t>Caution:</w:t>
            </w:r>
          </w:p>
          <w:p w14:paraId="39ACC26D" w14:textId="77777777" w:rsidR="004425B6" w:rsidRDefault="004425B6" w:rsidP="00351B11">
            <w:pPr>
              <w:spacing w:after="120"/>
              <w:rPr>
                <w:rFonts w:ascii="Arial" w:hAnsi="Arial" w:cs="Arial"/>
                <w:b/>
              </w:rPr>
            </w:pPr>
          </w:p>
          <w:p w14:paraId="33AB97C1" w14:textId="77777777" w:rsidR="004425B6" w:rsidRPr="00361A4B" w:rsidRDefault="00BB51B8" w:rsidP="00351B11">
            <w:pPr>
              <w:spacing w:after="120"/>
              <w:rPr>
                <w:rFonts w:ascii="Arial" w:hAnsi="Arial" w:cs="Arial"/>
                <w:b/>
              </w:rPr>
            </w:pPr>
            <w:r>
              <w:rPr>
                <w:rFonts w:ascii="Arial" w:hAnsi="Arial" w:cs="Arial"/>
                <w:b/>
              </w:rPr>
              <w:t>Moni</w:t>
            </w:r>
            <w:r w:rsidR="004425B6">
              <w:rPr>
                <w:rFonts w:ascii="Arial" w:hAnsi="Arial" w:cs="Arial"/>
                <w:b/>
              </w:rPr>
              <w:t>t</w:t>
            </w:r>
            <w:r>
              <w:rPr>
                <w:rFonts w:ascii="Arial" w:hAnsi="Arial" w:cs="Arial"/>
                <w:b/>
              </w:rPr>
              <w:t>o</w:t>
            </w:r>
            <w:r w:rsidR="004425B6">
              <w:rPr>
                <w:rFonts w:ascii="Arial" w:hAnsi="Arial" w:cs="Arial"/>
                <w:b/>
              </w:rPr>
              <w:t>ring/Other:</w:t>
            </w:r>
          </w:p>
        </w:tc>
        <w:tc>
          <w:tcPr>
            <w:tcW w:w="8930" w:type="dxa"/>
            <w:tcBorders>
              <w:top w:val="nil"/>
              <w:left w:val="nil"/>
              <w:bottom w:val="single" w:sz="4" w:space="0" w:color="auto"/>
              <w:right w:val="nil"/>
            </w:tcBorders>
            <w:shd w:val="clear" w:color="auto" w:fill="auto"/>
          </w:tcPr>
          <w:p w14:paraId="58E99DE1" w14:textId="77777777" w:rsidR="00171605" w:rsidRPr="00BB51B8" w:rsidRDefault="00351B11" w:rsidP="00351B11">
            <w:pPr>
              <w:pStyle w:val="NoSpacing"/>
              <w:rPr>
                <w:rFonts w:ascii="Arial" w:hAnsi="Arial" w:cs="Arial"/>
                <w:sz w:val="20"/>
                <w:szCs w:val="20"/>
              </w:rPr>
            </w:pPr>
            <w:r w:rsidRPr="00BB51B8">
              <w:rPr>
                <w:rFonts w:ascii="Arial" w:hAnsi="Arial" w:cs="Arial"/>
                <w:sz w:val="20"/>
                <w:szCs w:val="20"/>
              </w:rPr>
              <w:t>Contraindicated in gastric disorders, colitis</w:t>
            </w:r>
          </w:p>
          <w:p w14:paraId="155AA79E" w14:textId="77777777" w:rsidR="00351B11" w:rsidRDefault="00351B11" w:rsidP="00351B11">
            <w:pPr>
              <w:pStyle w:val="NoSpacing"/>
              <w:pBdr>
                <w:bottom w:val="single" w:sz="6" w:space="1" w:color="auto"/>
              </w:pBdr>
              <w:rPr>
                <w:rFonts w:ascii="Arial" w:hAnsi="Arial" w:cs="Arial"/>
                <w:sz w:val="20"/>
                <w:szCs w:val="20"/>
              </w:rPr>
            </w:pPr>
            <w:r w:rsidRPr="00BB51B8">
              <w:rPr>
                <w:rFonts w:ascii="Arial" w:hAnsi="Arial" w:cs="Arial"/>
                <w:sz w:val="20"/>
                <w:szCs w:val="20"/>
              </w:rPr>
              <w:t>Bronchopulm</w:t>
            </w:r>
            <w:r w:rsidR="00BB51B8">
              <w:rPr>
                <w:rFonts w:ascii="Arial" w:hAnsi="Arial" w:cs="Arial"/>
                <w:sz w:val="20"/>
                <w:szCs w:val="20"/>
              </w:rPr>
              <w:t>o</w:t>
            </w:r>
            <w:r w:rsidRPr="00BB51B8">
              <w:rPr>
                <w:rFonts w:ascii="Arial" w:hAnsi="Arial" w:cs="Arial"/>
                <w:sz w:val="20"/>
                <w:szCs w:val="20"/>
              </w:rPr>
              <w:t>nary disease</w:t>
            </w:r>
          </w:p>
          <w:p w14:paraId="51DD1AEF" w14:textId="77777777" w:rsidR="00BB51B8" w:rsidRPr="00BB51B8" w:rsidRDefault="00BB51B8" w:rsidP="00351B11">
            <w:pPr>
              <w:pStyle w:val="NoSpacing"/>
              <w:pBdr>
                <w:bottom w:val="single" w:sz="6" w:space="1" w:color="auto"/>
              </w:pBdr>
              <w:rPr>
                <w:rFonts w:ascii="Arial" w:hAnsi="Arial" w:cs="Arial"/>
                <w:sz w:val="20"/>
                <w:szCs w:val="20"/>
              </w:rPr>
            </w:pPr>
          </w:p>
          <w:p w14:paraId="2A5F280E" w14:textId="77777777" w:rsidR="004425B6" w:rsidRPr="00BB51B8" w:rsidRDefault="004425B6" w:rsidP="004425B6">
            <w:pPr>
              <w:pStyle w:val="NoSpacing"/>
              <w:rPr>
                <w:rFonts w:ascii="Arial" w:hAnsi="Arial" w:cs="Arial"/>
                <w:sz w:val="20"/>
                <w:szCs w:val="20"/>
              </w:rPr>
            </w:pPr>
            <w:r w:rsidRPr="00BB51B8">
              <w:rPr>
                <w:rFonts w:ascii="Arial" w:eastAsiaTheme="minorHAnsi" w:hAnsi="Arial" w:cs="Arial"/>
                <w:color w:val="000000"/>
                <w:sz w:val="20"/>
                <w:szCs w:val="20"/>
                <w:lang w:eastAsia="en-US"/>
              </w:rPr>
              <w:t>Do not use the solution if it has a brownish colour or smells of acetic acid/ vinegar.</w:t>
            </w:r>
          </w:p>
          <w:p w14:paraId="1F9063C6" w14:textId="77777777" w:rsidR="004425B6" w:rsidRPr="00BB51B8" w:rsidRDefault="004425B6" w:rsidP="00351B11">
            <w:pPr>
              <w:pStyle w:val="NoSpacing"/>
              <w:rPr>
                <w:rFonts w:ascii="Arial" w:eastAsiaTheme="minorHAnsi" w:hAnsi="Arial" w:cs="Arial"/>
                <w:color w:val="000000"/>
                <w:sz w:val="20"/>
                <w:szCs w:val="20"/>
                <w:lang w:eastAsia="en-US"/>
              </w:rPr>
            </w:pPr>
            <w:r w:rsidRPr="00BB51B8">
              <w:rPr>
                <w:rFonts w:ascii="Arial" w:eastAsiaTheme="minorHAnsi" w:hAnsi="Arial" w:cs="Arial"/>
                <w:color w:val="000000"/>
                <w:sz w:val="20"/>
                <w:szCs w:val="20"/>
                <w:lang w:eastAsia="en-US"/>
              </w:rPr>
              <w:t>Prescribe on the once only section of the drug chart</w:t>
            </w:r>
          </w:p>
          <w:p w14:paraId="01506FBC" w14:textId="77777777" w:rsidR="004425B6" w:rsidRPr="00BB51B8" w:rsidRDefault="004425B6" w:rsidP="004425B6">
            <w:pPr>
              <w:pStyle w:val="NoSpacing"/>
              <w:rPr>
                <w:rFonts w:ascii="Arial" w:hAnsi="Arial" w:cs="Arial"/>
                <w:sz w:val="20"/>
                <w:szCs w:val="20"/>
              </w:rPr>
            </w:pPr>
          </w:p>
        </w:tc>
      </w:tr>
      <w:tr w:rsidR="00171605" w:rsidRPr="00F74193" w14:paraId="6639A738" w14:textId="77777777" w:rsidTr="004425B6">
        <w:tc>
          <w:tcPr>
            <w:tcW w:w="2269" w:type="dxa"/>
            <w:tcBorders>
              <w:top w:val="nil"/>
              <w:left w:val="nil"/>
              <w:bottom w:val="nil"/>
              <w:right w:val="nil"/>
            </w:tcBorders>
            <w:shd w:val="clear" w:color="auto" w:fill="auto"/>
          </w:tcPr>
          <w:p w14:paraId="4642FB93" w14:textId="77777777" w:rsidR="00171605" w:rsidRPr="00F74193" w:rsidRDefault="00171605" w:rsidP="00351B11">
            <w:pPr>
              <w:spacing w:after="120"/>
              <w:rPr>
                <w:rFonts w:ascii="Arial" w:hAnsi="Arial" w:cs="Arial"/>
                <w:b/>
                <w:sz w:val="16"/>
                <w:szCs w:val="16"/>
              </w:rPr>
            </w:pPr>
            <w:r w:rsidRPr="00F74193">
              <w:rPr>
                <w:rFonts w:ascii="Arial" w:hAnsi="Arial" w:cs="Arial"/>
                <w:b/>
                <w:sz w:val="16"/>
                <w:szCs w:val="16"/>
              </w:rPr>
              <w:t>Reference:</w:t>
            </w:r>
          </w:p>
        </w:tc>
        <w:tc>
          <w:tcPr>
            <w:tcW w:w="8930" w:type="dxa"/>
            <w:tcBorders>
              <w:top w:val="nil"/>
              <w:left w:val="nil"/>
              <w:bottom w:val="single" w:sz="4" w:space="0" w:color="auto"/>
              <w:right w:val="nil"/>
            </w:tcBorders>
            <w:shd w:val="clear" w:color="auto" w:fill="auto"/>
          </w:tcPr>
          <w:p w14:paraId="12BA1BAB" w14:textId="77777777" w:rsidR="00171605" w:rsidRPr="00BB51B8" w:rsidRDefault="00BB51B8" w:rsidP="00351B11">
            <w:pPr>
              <w:pStyle w:val="NoSpacing"/>
              <w:rPr>
                <w:rFonts w:ascii="Arial" w:hAnsi="Arial" w:cs="Arial"/>
                <w:sz w:val="16"/>
                <w:szCs w:val="16"/>
              </w:rPr>
            </w:pPr>
            <w:r w:rsidRPr="00BB51B8">
              <w:rPr>
                <w:rFonts w:ascii="Arial" w:hAnsi="Arial" w:cs="Arial"/>
                <w:color w:val="333333"/>
                <w:sz w:val="16"/>
                <w:szCs w:val="16"/>
                <w:lang w:val="en"/>
              </w:rPr>
              <w:t xml:space="preserve">Paediatric Formulary Committee. </w:t>
            </w:r>
            <w:r w:rsidRPr="00BB51B8">
              <w:rPr>
                <w:rStyle w:val="Emphasis"/>
                <w:rFonts w:ascii="Arial" w:hAnsi="Arial" w:cs="Arial"/>
                <w:color w:val="333333"/>
                <w:sz w:val="16"/>
                <w:szCs w:val="16"/>
                <w:lang w:val="en"/>
              </w:rPr>
              <w:t>BNF for Children</w:t>
            </w:r>
            <w:r w:rsidRPr="00BB51B8">
              <w:rPr>
                <w:rFonts w:ascii="Arial" w:hAnsi="Arial" w:cs="Arial"/>
                <w:color w:val="333333"/>
                <w:sz w:val="16"/>
                <w:szCs w:val="16"/>
                <w:lang w:val="en"/>
              </w:rPr>
              <w:t xml:space="preserve"> (online) London: BMJ Group, Pharmaceutical Press, and RCPCH Publications &lt;http://www.medicinescomplete.com&gt; [Accessed on 20.12.17]</w:t>
            </w:r>
            <w:r w:rsidRPr="00BB51B8">
              <w:rPr>
                <w:rFonts w:ascii="Arial" w:hAnsi="Arial" w:cs="Arial"/>
                <w:sz w:val="16"/>
                <w:szCs w:val="16"/>
              </w:rPr>
              <w:t xml:space="preserve"> </w:t>
            </w:r>
          </w:p>
          <w:p w14:paraId="08C41A82" w14:textId="77777777" w:rsidR="00171605" w:rsidRPr="00F74193" w:rsidRDefault="00171605" w:rsidP="00171605">
            <w:pPr>
              <w:pStyle w:val="NoSpacing"/>
              <w:rPr>
                <w:rFonts w:ascii="Arial" w:hAnsi="Arial" w:cs="Arial"/>
                <w:sz w:val="16"/>
                <w:szCs w:val="16"/>
              </w:rPr>
            </w:pPr>
          </w:p>
        </w:tc>
      </w:tr>
    </w:tbl>
    <w:p w14:paraId="4CD0FFD0" w14:textId="77777777" w:rsidR="00680994" w:rsidRDefault="00680994" w:rsidP="00680994">
      <w:pPr>
        <w:tabs>
          <w:tab w:val="left" w:pos="2670"/>
        </w:tabs>
        <w:rPr>
          <w:rFonts w:ascii="Arial" w:hAnsi="Arial" w:cs="Arial"/>
          <w:sz w:val="16"/>
          <w:szCs w:val="16"/>
        </w:rPr>
      </w:pPr>
    </w:p>
    <w:p w14:paraId="08F29AB1" w14:textId="77777777" w:rsidR="00680994" w:rsidRPr="00F74193" w:rsidRDefault="00680994" w:rsidP="00680994">
      <w:pPr>
        <w:tabs>
          <w:tab w:val="left" w:pos="2670"/>
        </w:tabs>
        <w:rPr>
          <w:rFonts w:ascii="Arial" w:hAnsi="Arial" w:cs="Arial"/>
          <w:sz w:val="16"/>
          <w:szCs w:val="16"/>
        </w:rPr>
      </w:pPr>
      <w:r w:rsidRPr="00F74193">
        <w:rPr>
          <w:rFonts w:ascii="Arial" w:hAnsi="Arial" w:cs="Arial"/>
          <w:sz w:val="16"/>
          <w:szCs w:val="16"/>
        </w:rPr>
        <w:t>Written by: Louise Whitticase (Lead Pharmacist-Women’s Services)</w:t>
      </w:r>
      <w:r>
        <w:rPr>
          <w:rFonts w:ascii="Arial" w:hAnsi="Arial" w:cs="Arial"/>
          <w:sz w:val="16"/>
          <w:szCs w:val="16"/>
        </w:rPr>
        <w:t xml:space="preserve"> </w:t>
      </w:r>
    </w:p>
    <w:p w14:paraId="5E2540C1" w14:textId="77777777" w:rsidR="00171605" w:rsidRDefault="00680994" w:rsidP="00680994">
      <w:pPr>
        <w:rPr>
          <w:rFonts w:ascii="Arial" w:hAnsi="Arial" w:cs="Arial"/>
          <w:b/>
        </w:rPr>
      </w:pPr>
      <w:r w:rsidRPr="00F74193">
        <w:rPr>
          <w:rFonts w:ascii="Arial" w:hAnsi="Arial" w:cs="Arial"/>
          <w:sz w:val="16"/>
          <w:szCs w:val="16"/>
        </w:rPr>
        <w:t>Checked by: Gemma Holder (Neonatal Consultant)</w:t>
      </w:r>
    </w:p>
    <w:p w14:paraId="56321EC1" w14:textId="77777777" w:rsidR="00171605" w:rsidRDefault="00171605">
      <w:pPr>
        <w:spacing w:after="200" w:line="276" w:lineRule="auto"/>
        <w:rPr>
          <w:rFonts w:ascii="Arial" w:hAnsi="Arial" w:cs="Arial"/>
          <w:b/>
        </w:rPr>
      </w:pPr>
      <w:r>
        <w:rPr>
          <w:rFonts w:ascii="Arial" w:hAnsi="Arial" w:cs="Arial"/>
          <w:b/>
        </w:rPr>
        <w:br w:type="page"/>
      </w:r>
    </w:p>
    <w:p w14:paraId="5BD2A881" w14:textId="77777777" w:rsidR="00171605" w:rsidRDefault="00171605" w:rsidP="00835846">
      <w:pPr>
        <w:jc w:val="center"/>
        <w:rPr>
          <w:rFonts w:ascii="Arial" w:hAnsi="Arial" w:cs="Arial"/>
          <w:b/>
        </w:rPr>
      </w:pPr>
    </w:p>
    <w:p w14:paraId="3B974743" w14:textId="77777777" w:rsidR="00183A01" w:rsidRPr="00C22CE9" w:rsidRDefault="00922EDA" w:rsidP="00835846">
      <w:pPr>
        <w:jc w:val="center"/>
        <w:rPr>
          <w:rFonts w:ascii="Arial" w:hAnsi="Arial" w:cs="Arial"/>
          <w:b/>
        </w:rPr>
      </w:pPr>
      <w:r w:rsidRPr="00C22CE9">
        <w:rPr>
          <w:rFonts w:ascii="Arial" w:hAnsi="Arial" w:cs="Arial"/>
          <w:b/>
        </w:rPr>
        <w:t>P</w:t>
      </w:r>
      <w:r w:rsidR="00183A01" w:rsidRPr="00C22CE9">
        <w:rPr>
          <w:rFonts w:ascii="Arial" w:hAnsi="Arial" w:cs="Arial"/>
          <w:b/>
        </w:rPr>
        <w:t>ARENTERAL NUTRITION (Unlicensed Products)</w:t>
      </w:r>
    </w:p>
    <w:p w14:paraId="3595AC7B" w14:textId="77777777" w:rsidR="00183A01" w:rsidRPr="00F74193" w:rsidRDefault="00183A01" w:rsidP="00835846">
      <w:pPr>
        <w:jc w:val="center"/>
        <w:rPr>
          <w:rFonts w:ascii="Arial" w:hAnsi="Arial" w:cs="Arial"/>
          <w:b/>
          <w:sz w:val="20"/>
          <w:szCs w:val="20"/>
          <w:u w:val="single"/>
        </w:rPr>
      </w:pPr>
      <w:r w:rsidRPr="00F74193">
        <w:rPr>
          <w:rFonts w:ascii="Arial" w:hAnsi="Arial" w:cs="Arial"/>
          <w:b/>
          <w:sz w:val="20"/>
          <w:szCs w:val="20"/>
          <w:u w:val="single"/>
        </w:rPr>
        <w:t>Refer to Parenteral Nutrition Guidelines</w:t>
      </w:r>
    </w:p>
    <w:p w14:paraId="4A06CE0A" w14:textId="77777777" w:rsidR="00183A01" w:rsidRPr="00F74193" w:rsidRDefault="00183A01" w:rsidP="00835846">
      <w:pPr>
        <w:jc w:val="center"/>
        <w:rPr>
          <w:rFonts w:ascii="Arial" w:hAnsi="Arial" w:cs="Arial"/>
          <w:sz w:val="20"/>
          <w:szCs w:val="20"/>
          <w:u w:val="single"/>
        </w:rPr>
      </w:pPr>
    </w:p>
    <w:tbl>
      <w:tblPr>
        <w:tblStyle w:val="TableGrid"/>
        <w:tblW w:w="10519" w:type="dxa"/>
        <w:tblInd w:w="-1026" w:type="dxa"/>
        <w:tblLook w:val="04A0" w:firstRow="1" w:lastRow="0" w:firstColumn="1" w:lastColumn="0" w:noHBand="0" w:noVBand="1"/>
      </w:tblPr>
      <w:tblGrid>
        <w:gridCol w:w="2518"/>
        <w:gridCol w:w="1055"/>
        <w:gridCol w:w="1134"/>
        <w:gridCol w:w="2126"/>
        <w:gridCol w:w="1985"/>
        <w:gridCol w:w="1701"/>
      </w:tblGrid>
      <w:tr w:rsidR="00523682" w:rsidRPr="00F74193" w14:paraId="2AF7AE55" w14:textId="77777777" w:rsidTr="00523682">
        <w:trPr>
          <w:trHeight w:val="395"/>
        </w:trPr>
        <w:tc>
          <w:tcPr>
            <w:tcW w:w="2518" w:type="dxa"/>
            <w:noWrap/>
            <w:hideMark/>
          </w:tcPr>
          <w:p w14:paraId="021B29EE" w14:textId="77777777" w:rsidR="00523682" w:rsidRPr="00F74193" w:rsidRDefault="00523682" w:rsidP="00835846">
            <w:pPr>
              <w:rPr>
                <w:rFonts w:ascii="Calibri" w:hAnsi="Calibri" w:cs="Calibri"/>
                <w:bCs/>
                <w:color w:val="000000"/>
                <w:sz w:val="20"/>
                <w:szCs w:val="20"/>
              </w:rPr>
            </w:pPr>
            <w:r w:rsidRPr="00F74193">
              <w:rPr>
                <w:rFonts w:ascii="Calibri" w:hAnsi="Calibri" w:cs="Calibri"/>
                <w:bCs/>
                <w:color w:val="000000"/>
                <w:sz w:val="20"/>
                <w:szCs w:val="20"/>
              </w:rPr>
              <w:t>Composition (ml)</w:t>
            </w:r>
          </w:p>
        </w:tc>
        <w:tc>
          <w:tcPr>
            <w:tcW w:w="2189" w:type="dxa"/>
            <w:gridSpan w:val="2"/>
            <w:noWrap/>
            <w:hideMark/>
          </w:tcPr>
          <w:p w14:paraId="67245032" w14:textId="6F8DBCD5" w:rsidR="00523682" w:rsidRPr="00C22CE9" w:rsidRDefault="00523682" w:rsidP="00835846">
            <w:pPr>
              <w:jc w:val="center"/>
              <w:rPr>
                <w:rFonts w:ascii="Calibri" w:hAnsi="Calibri" w:cs="Calibri"/>
                <w:b/>
                <w:bCs/>
                <w:color w:val="000000"/>
                <w:sz w:val="18"/>
                <w:szCs w:val="18"/>
              </w:rPr>
            </w:pPr>
            <w:r w:rsidRPr="00C22CE9">
              <w:rPr>
                <w:rFonts w:ascii="Calibri" w:hAnsi="Calibri" w:cs="Calibri"/>
                <w:b/>
                <w:bCs/>
                <w:color w:val="000000"/>
                <w:sz w:val="18"/>
                <w:szCs w:val="18"/>
              </w:rPr>
              <w:t>Start up</w:t>
            </w:r>
            <w:r>
              <w:rPr>
                <w:rFonts w:ascii="Calibri" w:hAnsi="Calibri" w:cs="Calibri"/>
                <w:b/>
                <w:bCs/>
                <w:color w:val="000000"/>
                <w:sz w:val="18"/>
                <w:szCs w:val="18"/>
              </w:rPr>
              <w:t xml:space="preserve"> &amp; peditrace</w:t>
            </w:r>
          </w:p>
        </w:tc>
        <w:tc>
          <w:tcPr>
            <w:tcW w:w="2126" w:type="dxa"/>
            <w:hideMark/>
          </w:tcPr>
          <w:p w14:paraId="15864954" w14:textId="77777777" w:rsidR="00523682" w:rsidRPr="00C22CE9" w:rsidRDefault="00523682" w:rsidP="00835846">
            <w:pPr>
              <w:jc w:val="center"/>
              <w:rPr>
                <w:rFonts w:ascii="Calibri" w:hAnsi="Calibri" w:cs="Calibri"/>
                <w:b/>
                <w:bCs/>
                <w:color w:val="000000"/>
                <w:sz w:val="18"/>
                <w:szCs w:val="18"/>
              </w:rPr>
            </w:pPr>
            <w:r w:rsidRPr="00C22CE9">
              <w:rPr>
                <w:rFonts w:ascii="Calibri" w:hAnsi="Calibri" w:cs="Calibri"/>
                <w:b/>
                <w:bCs/>
                <w:color w:val="000000"/>
                <w:sz w:val="18"/>
                <w:szCs w:val="18"/>
              </w:rPr>
              <w:t>Preterm Maintenance 12 + peditrace</w:t>
            </w:r>
          </w:p>
        </w:tc>
        <w:tc>
          <w:tcPr>
            <w:tcW w:w="1985" w:type="dxa"/>
            <w:hideMark/>
          </w:tcPr>
          <w:p w14:paraId="5BB7E7A4" w14:textId="77777777" w:rsidR="00523682" w:rsidRPr="00C22CE9" w:rsidRDefault="00523682" w:rsidP="00835846">
            <w:pPr>
              <w:tabs>
                <w:tab w:val="left" w:pos="1254"/>
              </w:tabs>
              <w:jc w:val="center"/>
              <w:rPr>
                <w:rFonts w:ascii="Calibri" w:hAnsi="Calibri" w:cs="Calibri"/>
                <w:b/>
                <w:bCs/>
                <w:color w:val="000000"/>
                <w:sz w:val="18"/>
                <w:szCs w:val="18"/>
              </w:rPr>
            </w:pPr>
            <w:r w:rsidRPr="00C22CE9">
              <w:rPr>
                <w:rFonts w:ascii="Calibri" w:hAnsi="Calibri" w:cs="Calibri"/>
                <w:b/>
                <w:bCs/>
                <w:color w:val="000000"/>
                <w:sz w:val="18"/>
                <w:szCs w:val="18"/>
              </w:rPr>
              <w:t>Preterm Maintenance 15 + peditrace</w:t>
            </w:r>
          </w:p>
        </w:tc>
        <w:tc>
          <w:tcPr>
            <w:tcW w:w="1701" w:type="dxa"/>
          </w:tcPr>
          <w:p w14:paraId="393E6D66" w14:textId="77777777" w:rsidR="00523682" w:rsidRPr="00C22CE9" w:rsidRDefault="00523682" w:rsidP="00835846">
            <w:pPr>
              <w:tabs>
                <w:tab w:val="left" w:pos="1254"/>
              </w:tabs>
              <w:jc w:val="center"/>
              <w:rPr>
                <w:rFonts w:ascii="Calibri" w:hAnsi="Calibri" w:cs="Calibri"/>
                <w:b/>
                <w:bCs/>
                <w:color w:val="000000"/>
                <w:sz w:val="18"/>
                <w:szCs w:val="18"/>
              </w:rPr>
            </w:pPr>
            <w:r w:rsidRPr="00C22CE9">
              <w:rPr>
                <w:rFonts w:ascii="Calibri" w:hAnsi="Calibri" w:cs="Calibri"/>
                <w:b/>
                <w:bCs/>
                <w:color w:val="000000"/>
                <w:sz w:val="18"/>
                <w:szCs w:val="18"/>
              </w:rPr>
              <w:t xml:space="preserve">Term baby + peditrace </w:t>
            </w:r>
          </w:p>
        </w:tc>
      </w:tr>
      <w:tr w:rsidR="00523682" w:rsidRPr="00F74193" w14:paraId="40105277" w14:textId="77777777" w:rsidTr="00523682">
        <w:trPr>
          <w:trHeight w:val="288"/>
        </w:trPr>
        <w:tc>
          <w:tcPr>
            <w:tcW w:w="2518" w:type="dxa"/>
            <w:noWrap/>
            <w:hideMark/>
          </w:tcPr>
          <w:p w14:paraId="7AE7C945" w14:textId="77777777" w:rsidR="00523682" w:rsidRPr="00F74193" w:rsidRDefault="00523682" w:rsidP="00835846">
            <w:pPr>
              <w:rPr>
                <w:rFonts w:ascii="Calibri" w:hAnsi="Calibri" w:cs="Calibri"/>
                <w:bCs/>
                <w:color w:val="000000"/>
                <w:sz w:val="20"/>
                <w:szCs w:val="20"/>
              </w:rPr>
            </w:pPr>
            <w:r w:rsidRPr="00F74193">
              <w:rPr>
                <w:rFonts w:ascii="Calibri" w:hAnsi="Calibri" w:cs="Calibri"/>
                <w:bCs/>
                <w:color w:val="000000"/>
                <w:sz w:val="20"/>
                <w:szCs w:val="20"/>
              </w:rPr>
              <w:t>Per volume (ml)/kg</w:t>
            </w:r>
          </w:p>
        </w:tc>
        <w:tc>
          <w:tcPr>
            <w:tcW w:w="1055" w:type="dxa"/>
            <w:noWrap/>
            <w:hideMark/>
          </w:tcPr>
          <w:p w14:paraId="29214677" w14:textId="77777777" w:rsidR="00523682" w:rsidRPr="00F74193" w:rsidRDefault="00523682" w:rsidP="00835846">
            <w:pPr>
              <w:jc w:val="center"/>
              <w:rPr>
                <w:rFonts w:ascii="Calibri" w:hAnsi="Calibri" w:cs="Calibri"/>
                <w:b/>
                <w:bCs/>
                <w:color w:val="000000"/>
                <w:sz w:val="20"/>
                <w:szCs w:val="20"/>
              </w:rPr>
            </w:pPr>
            <w:r w:rsidRPr="00F74193">
              <w:rPr>
                <w:rFonts w:ascii="Calibri" w:hAnsi="Calibri" w:cs="Calibri"/>
                <w:b/>
                <w:bCs/>
                <w:color w:val="000000"/>
                <w:sz w:val="20"/>
                <w:szCs w:val="20"/>
              </w:rPr>
              <w:t>90</w:t>
            </w:r>
          </w:p>
        </w:tc>
        <w:tc>
          <w:tcPr>
            <w:tcW w:w="1134" w:type="dxa"/>
            <w:noWrap/>
            <w:hideMark/>
          </w:tcPr>
          <w:p w14:paraId="7C991A5E" w14:textId="77777777" w:rsidR="00523682" w:rsidRPr="00F74193" w:rsidRDefault="00523682" w:rsidP="00835846">
            <w:pPr>
              <w:jc w:val="center"/>
              <w:rPr>
                <w:rFonts w:ascii="Calibri" w:hAnsi="Calibri" w:cs="Calibri"/>
                <w:b/>
                <w:bCs/>
                <w:color w:val="000000"/>
                <w:sz w:val="20"/>
                <w:szCs w:val="20"/>
              </w:rPr>
            </w:pPr>
            <w:r w:rsidRPr="00F74193">
              <w:rPr>
                <w:rFonts w:ascii="Calibri" w:hAnsi="Calibri" w:cs="Calibri"/>
                <w:b/>
                <w:bCs/>
                <w:color w:val="000000"/>
                <w:sz w:val="20"/>
                <w:szCs w:val="20"/>
              </w:rPr>
              <w:t>100</w:t>
            </w:r>
          </w:p>
        </w:tc>
        <w:tc>
          <w:tcPr>
            <w:tcW w:w="2126" w:type="dxa"/>
            <w:noWrap/>
            <w:hideMark/>
          </w:tcPr>
          <w:p w14:paraId="3D35D2E4" w14:textId="77777777" w:rsidR="00523682" w:rsidRPr="00F74193" w:rsidRDefault="00523682" w:rsidP="00835846">
            <w:pPr>
              <w:jc w:val="center"/>
              <w:rPr>
                <w:rFonts w:ascii="Calibri" w:hAnsi="Calibri" w:cs="Calibri"/>
                <w:b/>
                <w:bCs/>
                <w:color w:val="000000"/>
                <w:sz w:val="20"/>
                <w:szCs w:val="20"/>
              </w:rPr>
            </w:pPr>
            <w:r w:rsidRPr="00F74193">
              <w:rPr>
                <w:rFonts w:ascii="Calibri" w:hAnsi="Calibri" w:cs="Calibri"/>
                <w:b/>
                <w:bCs/>
                <w:color w:val="000000"/>
                <w:sz w:val="20"/>
                <w:szCs w:val="20"/>
              </w:rPr>
              <w:t>100</w:t>
            </w:r>
          </w:p>
        </w:tc>
        <w:tc>
          <w:tcPr>
            <w:tcW w:w="1985" w:type="dxa"/>
            <w:noWrap/>
            <w:hideMark/>
          </w:tcPr>
          <w:p w14:paraId="54E84E71" w14:textId="77777777" w:rsidR="00523682" w:rsidRPr="00F74193" w:rsidRDefault="00523682" w:rsidP="00835846">
            <w:pPr>
              <w:jc w:val="center"/>
              <w:rPr>
                <w:rFonts w:ascii="Calibri" w:hAnsi="Calibri" w:cs="Calibri"/>
                <w:b/>
                <w:bCs/>
                <w:color w:val="000000"/>
                <w:sz w:val="20"/>
                <w:szCs w:val="20"/>
              </w:rPr>
            </w:pPr>
            <w:r w:rsidRPr="00F74193">
              <w:rPr>
                <w:rFonts w:ascii="Calibri" w:hAnsi="Calibri" w:cs="Calibri"/>
                <w:b/>
                <w:bCs/>
                <w:color w:val="000000"/>
                <w:sz w:val="20"/>
                <w:szCs w:val="20"/>
              </w:rPr>
              <w:t>110</w:t>
            </w:r>
          </w:p>
        </w:tc>
        <w:tc>
          <w:tcPr>
            <w:tcW w:w="1701" w:type="dxa"/>
            <w:noWrap/>
            <w:hideMark/>
          </w:tcPr>
          <w:p w14:paraId="6F16282E" w14:textId="77777777" w:rsidR="00523682" w:rsidRPr="00F74193" w:rsidRDefault="00523682" w:rsidP="00835846">
            <w:pPr>
              <w:jc w:val="center"/>
              <w:rPr>
                <w:rFonts w:ascii="Calibri" w:hAnsi="Calibri" w:cs="Calibri"/>
                <w:b/>
                <w:bCs/>
                <w:color w:val="000000"/>
                <w:sz w:val="20"/>
                <w:szCs w:val="20"/>
              </w:rPr>
            </w:pPr>
            <w:r w:rsidRPr="00F74193">
              <w:rPr>
                <w:rFonts w:ascii="Calibri" w:hAnsi="Calibri" w:cs="Calibri"/>
                <w:b/>
                <w:bCs/>
                <w:color w:val="000000"/>
                <w:sz w:val="20"/>
                <w:szCs w:val="20"/>
              </w:rPr>
              <w:t>100</w:t>
            </w:r>
          </w:p>
        </w:tc>
      </w:tr>
      <w:tr w:rsidR="00523682" w:rsidRPr="00F74193" w14:paraId="6C3CC9F6" w14:textId="77777777" w:rsidTr="00523682">
        <w:trPr>
          <w:trHeight w:val="288"/>
        </w:trPr>
        <w:tc>
          <w:tcPr>
            <w:tcW w:w="2518" w:type="dxa"/>
            <w:noWrap/>
            <w:hideMark/>
          </w:tcPr>
          <w:p w14:paraId="4D386C7B"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Nitrogen (g)</w:t>
            </w:r>
          </w:p>
        </w:tc>
        <w:tc>
          <w:tcPr>
            <w:tcW w:w="1055" w:type="dxa"/>
            <w:noWrap/>
            <w:hideMark/>
          </w:tcPr>
          <w:p w14:paraId="08A68EF1"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0.49</w:t>
            </w:r>
          </w:p>
        </w:tc>
        <w:tc>
          <w:tcPr>
            <w:tcW w:w="1134" w:type="dxa"/>
            <w:noWrap/>
            <w:hideMark/>
          </w:tcPr>
          <w:p w14:paraId="78C6685F"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0.54</w:t>
            </w:r>
          </w:p>
        </w:tc>
        <w:tc>
          <w:tcPr>
            <w:tcW w:w="2126" w:type="dxa"/>
            <w:noWrap/>
            <w:hideMark/>
          </w:tcPr>
          <w:p w14:paraId="117440EE"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0.56</w:t>
            </w:r>
          </w:p>
        </w:tc>
        <w:tc>
          <w:tcPr>
            <w:tcW w:w="1985" w:type="dxa"/>
            <w:noWrap/>
            <w:hideMark/>
          </w:tcPr>
          <w:p w14:paraId="33EB98B1"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0.56</w:t>
            </w:r>
          </w:p>
        </w:tc>
        <w:tc>
          <w:tcPr>
            <w:tcW w:w="1701" w:type="dxa"/>
            <w:noWrap/>
            <w:hideMark/>
          </w:tcPr>
          <w:p w14:paraId="704D9AE9"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0.49</w:t>
            </w:r>
          </w:p>
        </w:tc>
      </w:tr>
      <w:tr w:rsidR="00523682" w:rsidRPr="00F74193" w14:paraId="37D09C91" w14:textId="77777777" w:rsidTr="00523682">
        <w:trPr>
          <w:trHeight w:val="288"/>
        </w:trPr>
        <w:tc>
          <w:tcPr>
            <w:tcW w:w="2518" w:type="dxa"/>
            <w:noWrap/>
            <w:hideMark/>
          </w:tcPr>
          <w:p w14:paraId="731CE32B"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Protein(g)</w:t>
            </w:r>
          </w:p>
        </w:tc>
        <w:tc>
          <w:tcPr>
            <w:tcW w:w="1055" w:type="dxa"/>
            <w:noWrap/>
            <w:hideMark/>
          </w:tcPr>
          <w:p w14:paraId="3643CBC1"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3.06</w:t>
            </w:r>
          </w:p>
        </w:tc>
        <w:tc>
          <w:tcPr>
            <w:tcW w:w="1134" w:type="dxa"/>
            <w:noWrap/>
            <w:hideMark/>
          </w:tcPr>
          <w:p w14:paraId="61EC6A93"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3.40</w:t>
            </w:r>
          </w:p>
        </w:tc>
        <w:tc>
          <w:tcPr>
            <w:tcW w:w="2126" w:type="dxa"/>
            <w:noWrap/>
            <w:hideMark/>
          </w:tcPr>
          <w:p w14:paraId="1742E404" w14:textId="1CF04444"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w:t>
            </w:r>
            <w:r w:rsidR="009D7584">
              <w:rPr>
                <w:rFonts w:ascii="Calibri" w:hAnsi="Calibri" w:cs="Calibri"/>
                <w:color w:val="000000"/>
                <w:sz w:val="20"/>
                <w:szCs w:val="20"/>
              </w:rPr>
              <w:t>5</w:t>
            </w:r>
          </w:p>
        </w:tc>
        <w:tc>
          <w:tcPr>
            <w:tcW w:w="1985" w:type="dxa"/>
            <w:noWrap/>
            <w:hideMark/>
          </w:tcPr>
          <w:p w14:paraId="7C323BD3"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3.49</w:t>
            </w:r>
          </w:p>
        </w:tc>
        <w:tc>
          <w:tcPr>
            <w:tcW w:w="1701" w:type="dxa"/>
            <w:noWrap/>
            <w:hideMark/>
          </w:tcPr>
          <w:p w14:paraId="2E2E0DB5"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3.06</w:t>
            </w:r>
          </w:p>
        </w:tc>
      </w:tr>
      <w:tr w:rsidR="00523682" w:rsidRPr="00F74193" w14:paraId="018DB908" w14:textId="77777777" w:rsidTr="00523682">
        <w:trPr>
          <w:trHeight w:val="288"/>
        </w:trPr>
        <w:tc>
          <w:tcPr>
            <w:tcW w:w="2518" w:type="dxa"/>
            <w:noWrap/>
            <w:hideMark/>
          </w:tcPr>
          <w:p w14:paraId="591328E9"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Glucose (g)</w:t>
            </w:r>
          </w:p>
        </w:tc>
        <w:tc>
          <w:tcPr>
            <w:tcW w:w="1055" w:type="dxa"/>
            <w:noWrap/>
            <w:hideMark/>
          </w:tcPr>
          <w:p w14:paraId="4F15625D"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9</w:t>
            </w:r>
          </w:p>
        </w:tc>
        <w:tc>
          <w:tcPr>
            <w:tcW w:w="1134" w:type="dxa"/>
            <w:noWrap/>
            <w:hideMark/>
          </w:tcPr>
          <w:p w14:paraId="026B5CF6"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10</w:t>
            </w:r>
          </w:p>
        </w:tc>
        <w:tc>
          <w:tcPr>
            <w:tcW w:w="2126" w:type="dxa"/>
            <w:noWrap/>
            <w:hideMark/>
          </w:tcPr>
          <w:p w14:paraId="48A07CA6"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12</w:t>
            </w:r>
          </w:p>
        </w:tc>
        <w:tc>
          <w:tcPr>
            <w:tcW w:w="1985" w:type="dxa"/>
            <w:noWrap/>
            <w:hideMark/>
          </w:tcPr>
          <w:p w14:paraId="4FDAD3C8"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15</w:t>
            </w:r>
          </w:p>
        </w:tc>
        <w:tc>
          <w:tcPr>
            <w:tcW w:w="1701" w:type="dxa"/>
            <w:noWrap/>
            <w:hideMark/>
          </w:tcPr>
          <w:p w14:paraId="18FB7394"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15</w:t>
            </w:r>
          </w:p>
        </w:tc>
      </w:tr>
      <w:tr w:rsidR="00523682" w:rsidRPr="00F74193" w14:paraId="7D9CD276" w14:textId="77777777" w:rsidTr="00523682">
        <w:trPr>
          <w:trHeight w:val="288"/>
        </w:trPr>
        <w:tc>
          <w:tcPr>
            <w:tcW w:w="2518" w:type="dxa"/>
            <w:noWrap/>
            <w:hideMark/>
          </w:tcPr>
          <w:p w14:paraId="3500073A"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Nitrogen calories (Kcal)</w:t>
            </w:r>
          </w:p>
        </w:tc>
        <w:tc>
          <w:tcPr>
            <w:tcW w:w="1055" w:type="dxa"/>
            <w:noWrap/>
            <w:hideMark/>
          </w:tcPr>
          <w:p w14:paraId="5D221310" w14:textId="4ECB4181" w:rsidR="00523682" w:rsidRPr="00D26AE4" w:rsidRDefault="00523682" w:rsidP="00835846">
            <w:pPr>
              <w:jc w:val="center"/>
              <w:rPr>
                <w:rFonts w:ascii="Calibri" w:hAnsi="Calibri" w:cs="Calibri"/>
                <w:color w:val="000000"/>
                <w:sz w:val="20"/>
                <w:szCs w:val="20"/>
              </w:rPr>
            </w:pPr>
            <w:r w:rsidRPr="4FB7B50F">
              <w:rPr>
                <w:rFonts w:ascii="Calibri" w:hAnsi="Calibri" w:cs="Calibri"/>
                <w:color w:val="000000" w:themeColor="text1"/>
                <w:sz w:val="20"/>
                <w:szCs w:val="20"/>
              </w:rPr>
              <w:t>12.</w:t>
            </w:r>
            <w:r w:rsidR="1F3D8C6F" w:rsidRPr="4FB7B50F">
              <w:rPr>
                <w:rFonts w:ascii="Calibri" w:hAnsi="Calibri" w:cs="Calibri"/>
                <w:color w:val="000000" w:themeColor="text1"/>
                <w:sz w:val="20"/>
                <w:szCs w:val="20"/>
              </w:rPr>
              <w:t>66</w:t>
            </w:r>
          </w:p>
        </w:tc>
        <w:tc>
          <w:tcPr>
            <w:tcW w:w="1134" w:type="dxa"/>
            <w:noWrap/>
            <w:hideMark/>
          </w:tcPr>
          <w:p w14:paraId="7F422DBB" w14:textId="7876B330" w:rsidR="00523682" w:rsidRPr="00D26AE4" w:rsidRDefault="00523682" w:rsidP="00835846">
            <w:pPr>
              <w:jc w:val="center"/>
              <w:rPr>
                <w:rFonts w:ascii="Calibri" w:hAnsi="Calibri" w:cs="Calibri"/>
                <w:color w:val="000000"/>
                <w:sz w:val="20"/>
                <w:szCs w:val="20"/>
              </w:rPr>
            </w:pPr>
            <w:r w:rsidRPr="4FB7B50F">
              <w:rPr>
                <w:rFonts w:ascii="Calibri" w:hAnsi="Calibri" w:cs="Calibri"/>
                <w:color w:val="000000" w:themeColor="text1"/>
                <w:sz w:val="20"/>
                <w:szCs w:val="20"/>
              </w:rPr>
              <w:t>1</w:t>
            </w:r>
            <w:r w:rsidR="50A67C2E" w:rsidRPr="4FB7B50F">
              <w:rPr>
                <w:rFonts w:ascii="Calibri" w:hAnsi="Calibri" w:cs="Calibri"/>
                <w:color w:val="000000" w:themeColor="text1"/>
                <w:sz w:val="20"/>
                <w:szCs w:val="20"/>
              </w:rPr>
              <w:t>4.07</w:t>
            </w:r>
          </w:p>
        </w:tc>
        <w:tc>
          <w:tcPr>
            <w:tcW w:w="2126" w:type="dxa"/>
            <w:noWrap/>
            <w:hideMark/>
          </w:tcPr>
          <w:p w14:paraId="00893A18" w14:textId="70F018F6" w:rsidR="00523682" w:rsidRPr="00D26AE4" w:rsidRDefault="00523682" w:rsidP="00835846">
            <w:pPr>
              <w:jc w:val="center"/>
              <w:rPr>
                <w:rFonts w:ascii="Calibri" w:hAnsi="Calibri" w:cs="Calibri"/>
                <w:color w:val="000000"/>
                <w:sz w:val="20"/>
                <w:szCs w:val="20"/>
              </w:rPr>
            </w:pPr>
            <w:r w:rsidRPr="4FB7B50F">
              <w:rPr>
                <w:rFonts w:ascii="Calibri" w:hAnsi="Calibri" w:cs="Calibri"/>
                <w:color w:val="000000" w:themeColor="text1"/>
                <w:sz w:val="20"/>
                <w:szCs w:val="20"/>
              </w:rPr>
              <w:t>1</w:t>
            </w:r>
            <w:r w:rsidR="00D26AE4" w:rsidRPr="4FB7B50F">
              <w:rPr>
                <w:rFonts w:ascii="Calibri" w:hAnsi="Calibri" w:cs="Calibri"/>
                <w:color w:val="000000" w:themeColor="text1"/>
                <w:sz w:val="20"/>
                <w:szCs w:val="20"/>
              </w:rPr>
              <w:t>4</w:t>
            </w:r>
            <w:r w:rsidR="143CAFFF" w:rsidRPr="4FB7B50F">
              <w:rPr>
                <w:rFonts w:ascii="Calibri" w:hAnsi="Calibri" w:cs="Calibri"/>
                <w:color w:val="000000" w:themeColor="text1"/>
                <w:sz w:val="20"/>
                <w:szCs w:val="20"/>
              </w:rPr>
              <w:t>.5</w:t>
            </w:r>
          </w:p>
        </w:tc>
        <w:tc>
          <w:tcPr>
            <w:tcW w:w="1985" w:type="dxa"/>
            <w:noWrap/>
            <w:hideMark/>
          </w:tcPr>
          <w:p w14:paraId="2B864911" w14:textId="51C3BCF6" w:rsidR="00523682" w:rsidRPr="00D26AE4" w:rsidRDefault="00523682" w:rsidP="00835846">
            <w:pPr>
              <w:jc w:val="center"/>
              <w:rPr>
                <w:rFonts w:ascii="Calibri" w:hAnsi="Calibri" w:cs="Calibri"/>
                <w:color w:val="000000"/>
                <w:sz w:val="20"/>
                <w:szCs w:val="20"/>
              </w:rPr>
            </w:pPr>
            <w:r w:rsidRPr="4FB7B50F">
              <w:rPr>
                <w:rFonts w:ascii="Calibri" w:hAnsi="Calibri" w:cs="Calibri"/>
                <w:color w:val="000000" w:themeColor="text1"/>
                <w:sz w:val="20"/>
                <w:szCs w:val="20"/>
              </w:rPr>
              <w:t>1</w:t>
            </w:r>
            <w:r w:rsidR="00D26AE4" w:rsidRPr="4FB7B50F">
              <w:rPr>
                <w:rFonts w:ascii="Calibri" w:hAnsi="Calibri" w:cs="Calibri"/>
                <w:color w:val="000000" w:themeColor="text1"/>
                <w:sz w:val="20"/>
                <w:szCs w:val="20"/>
              </w:rPr>
              <w:t>4</w:t>
            </w:r>
            <w:r w:rsidR="0E586694" w:rsidRPr="4FB7B50F">
              <w:rPr>
                <w:rFonts w:ascii="Calibri" w:hAnsi="Calibri" w:cs="Calibri"/>
                <w:color w:val="000000" w:themeColor="text1"/>
                <w:sz w:val="20"/>
                <w:szCs w:val="20"/>
              </w:rPr>
              <w:t>.5</w:t>
            </w:r>
          </w:p>
        </w:tc>
        <w:tc>
          <w:tcPr>
            <w:tcW w:w="1701" w:type="dxa"/>
            <w:noWrap/>
            <w:hideMark/>
          </w:tcPr>
          <w:p w14:paraId="59ADDA4E" w14:textId="6056BA41" w:rsidR="00523682" w:rsidRPr="00D26AE4" w:rsidRDefault="00523682" w:rsidP="00835846">
            <w:pPr>
              <w:jc w:val="center"/>
              <w:rPr>
                <w:rFonts w:ascii="Calibri" w:hAnsi="Calibri" w:cs="Calibri"/>
                <w:color w:val="000000"/>
                <w:sz w:val="20"/>
                <w:szCs w:val="20"/>
              </w:rPr>
            </w:pPr>
            <w:r w:rsidRPr="4FB7B50F">
              <w:rPr>
                <w:rFonts w:ascii="Calibri" w:hAnsi="Calibri" w:cs="Calibri"/>
                <w:color w:val="000000" w:themeColor="text1"/>
                <w:sz w:val="20"/>
                <w:szCs w:val="20"/>
              </w:rPr>
              <w:t>12.</w:t>
            </w:r>
            <w:r w:rsidR="4C556836" w:rsidRPr="4FB7B50F">
              <w:rPr>
                <w:rFonts w:ascii="Calibri" w:hAnsi="Calibri" w:cs="Calibri"/>
                <w:color w:val="000000" w:themeColor="text1"/>
                <w:sz w:val="20"/>
                <w:szCs w:val="20"/>
              </w:rPr>
              <w:t>6</w:t>
            </w:r>
          </w:p>
        </w:tc>
      </w:tr>
      <w:tr w:rsidR="00523682" w:rsidRPr="00F74193" w14:paraId="1F16D175" w14:textId="77777777" w:rsidTr="00523682">
        <w:trPr>
          <w:trHeight w:val="288"/>
        </w:trPr>
        <w:tc>
          <w:tcPr>
            <w:tcW w:w="2518" w:type="dxa"/>
            <w:noWrap/>
            <w:hideMark/>
          </w:tcPr>
          <w:p w14:paraId="04430596"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Non-nitrogen calories (Kcal)</w:t>
            </w:r>
          </w:p>
        </w:tc>
        <w:tc>
          <w:tcPr>
            <w:tcW w:w="1055" w:type="dxa"/>
            <w:noWrap/>
            <w:hideMark/>
          </w:tcPr>
          <w:p w14:paraId="1A3A03C4" w14:textId="77777777" w:rsidR="00523682" w:rsidRPr="009D7584" w:rsidRDefault="00523682" w:rsidP="00835846">
            <w:pPr>
              <w:jc w:val="center"/>
              <w:rPr>
                <w:rFonts w:ascii="Calibri" w:hAnsi="Calibri" w:cs="Calibri"/>
                <w:sz w:val="20"/>
                <w:szCs w:val="20"/>
              </w:rPr>
            </w:pPr>
            <w:r w:rsidRPr="009D7584">
              <w:rPr>
                <w:rFonts w:ascii="Calibri" w:hAnsi="Calibri" w:cs="Calibri"/>
                <w:sz w:val="20"/>
                <w:szCs w:val="20"/>
              </w:rPr>
              <w:t>36</w:t>
            </w:r>
          </w:p>
        </w:tc>
        <w:tc>
          <w:tcPr>
            <w:tcW w:w="1134" w:type="dxa"/>
            <w:noWrap/>
            <w:hideMark/>
          </w:tcPr>
          <w:p w14:paraId="3EAF397D" w14:textId="77777777" w:rsidR="00523682" w:rsidRPr="009D7584" w:rsidRDefault="00523682" w:rsidP="00835846">
            <w:pPr>
              <w:jc w:val="center"/>
              <w:rPr>
                <w:rFonts w:ascii="Calibri" w:hAnsi="Calibri" w:cs="Calibri"/>
                <w:sz w:val="20"/>
                <w:szCs w:val="20"/>
              </w:rPr>
            </w:pPr>
            <w:r w:rsidRPr="009D7584">
              <w:rPr>
                <w:rFonts w:ascii="Calibri" w:hAnsi="Calibri" w:cs="Calibri"/>
                <w:sz w:val="20"/>
                <w:szCs w:val="20"/>
              </w:rPr>
              <w:t>40</w:t>
            </w:r>
          </w:p>
        </w:tc>
        <w:tc>
          <w:tcPr>
            <w:tcW w:w="2126" w:type="dxa"/>
            <w:noWrap/>
            <w:hideMark/>
          </w:tcPr>
          <w:p w14:paraId="1A6BDA9D" w14:textId="77777777" w:rsidR="00523682" w:rsidRPr="00F74193" w:rsidRDefault="00523682" w:rsidP="00835846">
            <w:pPr>
              <w:jc w:val="center"/>
              <w:rPr>
                <w:rFonts w:ascii="Calibri" w:hAnsi="Calibri" w:cs="Calibri"/>
                <w:sz w:val="20"/>
                <w:szCs w:val="20"/>
              </w:rPr>
            </w:pPr>
            <w:r w:rsidRPr="00F74193">
              <w:rPr>
                <w:rFonts w:ascii="Calibri" w:hAnsi="Calibri" w:cs="Calibri"/>
                <w:sz w:val="20"/>
                <w:szCs w:val="20"/>
              </w:rPr>
              <w:t>48</w:t>
            </w:r>
          </w:p>
        </w:tc>
        <w:tc>
          <w:tcPr>
            <w:tcW w:w="1985" w:type="dxa"/>
            <w:noWrap/>
            <w:hideMark/>
          </w:tcPr>
          <w:p w14:paraId="36AE785A" w14:textId="77777777" w:rsidR="00523682" w:rsidRPr="00F74193" w:rsidRDefault="00523682" w:rsidP="00835846">
            <w:pPr>
              <w:jc w:val="center"/>
              <w:rPr>
                <w:rFonts w:ascii="Calibri" w:hAnsi="Calibri" w:cs="Calibri"/>
                <w:sz w:val="20"/>
                <w:szCs w:val="20"/>
              </w:rPr>
            </w:pPr>
            <w:r w:rsidRPr="00F74193">
              <w:rPr>
                <w:rFonts w:ascii="Calibri" w:hAnsi="Calibri" w:cs="Calibri"/>
                <w:sz w:val="20"/>
                <w:szCs w:val="20"/>
              </w:rPr>
              <w:t>60</w:t>
            </w:r>
          </w:p>
        </w:tc>
        <w:tc>
          <w:tcPr>
            <w:tcW w:w="1701" w:type="dxa"/>
            <w:noWrap/>
            <w:hideMark/>
          </w:tcPr>
          <w:p w14:paraId="5E4BDAD4" w14:textId="77777777" w:rsidR="00523682" w:rsidRPr="00F74193" w:rsidRDefault="00523682" w:rsidP="00835846">
            <w:pPr>
              <w:jc w:val="center"/>
              <w:rPr>
                <w:rFonts w:ascii="Calibri" w:hAnsi="Calibri" w:cs="Calibri"/>
                <w:sz w:val="20"/>
                <w:szCs w:val="20"/>
              </w:rPr>
            </w:pPr>
            <w:r w:rsidRPr="00F74193">
              <w:rPr>
                <w:rFonts w:ascii="Calibri" w:hAnsi="Calibri" w:cs="Calibri"/>
                <w:sz w:val="20"/>
                <w:szCs w:val="20"/>
              </w:rPr>
              <w:t>60</w:t>
            </w:r>
          </w:p>
        </w:tc>
      </w:tr>
      <w:tr w:rsidR="00523682" w:rsidRPr="00F74193" w14:paraId="1B234C73" w14:textId="77777777" w:rsidTr="00523682">
        <w:trPr>
          <w:trHeight w:val="288"/>
        </w:trPr>
        <w:tc>
          <w:tcPr>
            <w:tcW w:w="2518" w:type="dxa"/>
            <w:noWrap/>
            <w:hideMark/>
          </w:tcPr>
          <w:p w14:paraId="496E3232"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Total calories (Kcal)</w:t>
            </w:r>
          </w:p>
        </w:tc>
        <w:tc>
          <w:tcPr>
            <w:tcW w:w="1055" w:type="dxa"/>
            <w:noWrap/>
            <w:hideMark/>
          </w:tcPr>
          <w:p w14:paraId="238886F3" w14:textId="5EDC0CB4" w:rsidR="00523682" w:rsidRPr="00D26AE4" w:rsidRDefault="00523682" w:rsidP="00835846">
            <w:pPr>
              <w:jc w:val="center"/>
              <w:rPr>
                <w:rFonts w:ascii="Calibri" w:hAnsi="Calibri" w:cs="Calibri"/>
                <w:sz w:val="20"/>
                <w:szCs w:val="20"/>
              </w:rPr>
            </w:pPr>
            <w:r w:rsidRPr="4FB7B50F">
              <w:rPr>
                <w:rFonts w:ascii="Calibri" w:hAnsi="Calibri" w:cs="Calibri"/>
                <w:sz w:val="20"/>
                <w:szCs w:val="20"/>
              </w:rPr>
              <w:t>48.</w:t>
            </w:r>
            <w:r w:rsidR="009D7584" w:rsidRPr="4FB7B50F">
              <w:rPr>
                <w:rFonts w:ascii="Calibri" w:hAnsi="Calibri" w:cs="Calibri"/>
                <w:sz w:val="20"/>
                <w:szCs w:val="20"/>
              </w:rPr>
              <w:t>66</w:t>
            </w:r>
          </w:p>
        </w:tc>
        <w:tc>
          <w:tcPr>
            <w:tcW w:w="1134" w:type="dxa"/>
            <w:noWrap/>
            <w:hideMark/>
          </w:tcPr>
          <w:p w14:paraId="47ADE980" w14:textId="6758D5F6" w:rsidR="00523682" w:rsidRPr="00D26AE4" w:rsidRDefault="00523682" w:rsidP="00835846">
            <w:pPr>
              <w:jc w:val="center"/>
              <w:rPr>
                <w:rFonts w:ascii="Calibri" w:hAnsi="Calibri" w:cs="Calibri"/>
                <w:sz w:val="20"/>
                <w:szCs w:val="20"/>
              </w:rPr>
            </w:pPr>
            <w:r w:rsidRPr="4FB7B50F">
              <w:rPr>
                <w:rFonts w:ascii="Calibri" w:hAnsi="Calibri" w:cs="Calibri"/>
                <w:sz w:val="20"/>
                <w:szCs w:val="20"/>
              </w:rPr>
              <w:t>5</w:t>
            </w:r>
            <w:r w:rsidR="009D7584" w:rsidRPr="4FB7B50F">
              <w:rPr>
                <w:rFonts w:ascii="Calibri" w:hAnsi="Calibri" w:cs="Calibri"/>
                <w:sz w:val="20"/>
                <w:szCs w:val="20"/>
              </w:rPr>
              <w:t>4.07</w:t>
            </w:r>
          </w:p>
        </w:tc>
        <w:tc>
          <w:tcPr>
            <w:tcW w:w="2126" w:type="dxa"/>
            <w:noWrap/>
            <w:hideMark/>
          </w:tcPr>
          <w:p w14:paraId="4A460B7F" w14:textId="2ED198AD" w:rsidR="00523682" w:rsidRPr="00D26AE4" w:rsidRDefault="00523682" w:rsidP="00835846">
            <w:pPr>
              <w:jc w:val="center"/>
              <w:rPr>
                <w:rFonts w:ascii="Calibri" w:hAnsi="Calibri" w:cs="Calibri"/>
                <w:sz w:val="20"/>
                <w:szCs w:val="20"/>
              </w:rPr>
            </w:pPr>
            <w:r w:rsidRPr="4FB7B50F">
              <w:rPr>
                <w:rFonts w:ascii="Calibri" w:hAnsi="Calibri" w:cs="Calibri"/>
                <w:sz w:val="20"/>
                <w:szCs w:val="20"/>
              </w:rPr>
              <w:t>6</w:t>
            </w:r>
            <w:r w:rsidR="009D7584" w:rsidRPr="4FB7B50F">
              <w:rPr>
                <w:rFonts w:ascii="Calibri" w:hAnsi="Calibri" w:cs="Calibri"/>
                <w:sz w:val="20"/>
                <w:szCs w:val="20"/>
              </w:rPr>
              <w:t>2.5</w:t>
            </w:r>
          </w:p>
        </w:tc>
        <w:tc>
          <w:tcPr>
            <w:tcW w:w="1985" w:type="dxa"/>
            <w:noWrap/>
            <w:hideMark/>
          </w:tcPr>
          <w:p w14:paraId="7C33E851" w14:textId="33A928EF" w:rsidR="00523682" w:rsidRPr="00D26AE4" w:rsidRDefault="00523682" w:rsidP="00835846">
            <w:pPr>
              <w:jc w:val="center"/>
              <w:rPr>
                <w:rFonts w:ascii="Calibri" w:hAnsi="Calibri" w:cs="Calibri"/>
                <w:sz w:val="20"/>
                <w:szCs w:val="20"/>
              </w:rPr>
            </w:pPr>
            <w:r w:rsidRPr="4FB7B50F">
              <w:rPr>
                <w:rFonts w:ascii="Calibri" w:hAnsi="Calibri" w:cs="Calibri"/>
                <w:sz w:val="20"/>
                <w:szCs w:val="20"/>
              </w:rPr>
              <w:t>7</w:t>
            </w:r>
            <w:r w:rsidR="009D7584" w:rsidRPr="4FB7B50F">
              <w:rPr>
                <w:rFonts w:ascii="Calibri" w:hAnsi="Calibri" w:cs="Calibri"/>
                <w:sz w:val="20"/>
                <w:szCs w:val="20"/>
              </w:rPr>
              <w:t>4.5</w:t>
            </w:r>
          </w:p>
        </w:tc>
        <w:tc>
          <w:tcPr>
            <w:tcW w:w="1701" w:type="dxa"/>
            <w:noWrap/>
            <w:hideMark/>
          </w:tcPr>
          <w:p w14:paraId="6E645BD1" w14:textId="260442E5" w:rsidR="00523682" w:rsidRPr="00D26AE4" w:rsidRDefault="00523682" w:rsidP="00835846">
            <w:pPr>
              <w:jc w:val="center"/>
              <w:rPr>
                <w:rFonts w:ascii="Calibri" w:hAnsi="Calibri" w:cs="Calibri"/>
                <w:sz w:val="20"/>
                <w:szCs w:val="20"/>
              </w:rPr>
            </w:pPr>
            <w:r w:rsidRPr="4FB7B50F">
              <w:rPr>
                <w:rFonts w:ascii="Calibri" w:hAnsi="Calibri" w:cs="Calibri"/>
                <w:sz w:val="20"/>
                <w:szCs w:val="20"/>
              </w:rPr>
              <w:t>72.</w:t>
            </w:r>
            <w:commentRangeStart w:id="33"/>
            <w:r w:rsidR="009D7584" w:rsidRPr="4FB7B50F">
              <w:rPr>
                <w:rFonts w:ascii="Calibri" w:hAnsi="Calibri" w:cs="Calibri"/>
                <w:sz w:val="20"/>
                <w:szCs w:val="20"/>
              </w:rPr>
              <w:t>6</w:t>
            </w:r>
            <w:commentRangeEnd w:id="33"/>
            <w:r w:rsidR="00D26AE4">
              <w:rPr>
                <w:rStyle w:val="CommentReference"/>
              </w:rPr>
              <w:commentReference w:id="33"/>
            </w:r>
          </w:p>
        </w:tc>
      </w:tr>
      <w:tr w:rsidR="00523682" w:rsidRPr="00F74193" w14:paraId="79EB4E36" w14:textId="77777777" w:rsidTr="00523682">
        <w:trPr>
          <w:trHeight w:val="288"/>
        </w:trPr>
        <w:tc>
          <w:tcPr>
            <w:tcW w:w="2518" w:type="dxa"/>
            <w:noWrap/>
            <w:hideMark/>
          </w:tcPr>
          <w:p w14:paraId="3438A46E"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Sodium (mmol)</w:t>
            </w:r>
          </w:p>
        </w:tc>
        <w:tc>
          <w:tcPr>
            <w:tcW w:w="1055" w:type="dxa"/>
            <w:noWrap/>
            <w:hideMark/>
          </w:tcPr>
          <w:p w14:paraId="7C08E2D4"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1134" w:type="dxa"/>
            <w:noWrap/>
            <w:hideMark/>
          </w:tcPr>
          <w:p w14:paraId="7BF2DB2B"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2126" w:type="dxa"/>
            <w:noWrap/>
            <w:hideMark/>
          </w:tcPr>
          <w:p w14:paraId="58115F95" w14:textId="700B93BE"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5</w:t>
            </w:r>
          </w:p>
        </w:tc>
        <w:tc>
          <w:tcPr>
            <w:tcW w:w="1985" w:type="dxa"/>
            <w:noWrap/>
            <w:hideMark/>
          </w:tcPr>
          <w:p w14:paraId="2D8CC679"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5</w:t>
            </w:r>
          </w:p>
        </w:tc>
        <w:tc>
          <w:tcPr>
            <w:tcW w:w="1701" w:type="dxa"/>
            <w:noWrap/>
            <w:hideMark/>
          </w:tcPr>
          <w:p w14:paraId="0CA6E6A7" w14:textId="34E71522"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4.9</w:t>
            </w:r>
            <w:r w:rsidR="009D7584">
              <w:rPr>
                <w:rFonts w:ascii="Calibri" w:hAnsi="Calibri" w:cs="Calibri"/>
                <w:color w:val="000000"/>
                <w:sz w:val="20"/>
                <w:szCs w:val="20"/>
              </w:rPr>
              <w:t>3</w:t>
            </w:r>
          </w:p>
        </w:tc>
      </w:tr>
      <w:tr w:rsidR="00523682" w:rsidRPr="00F74193" w14:paraId="7C35F02D" w14:textId="77777777" w:rsidTr="00523682">
        <w:trPr>
          <w:trHeight w:val="288"/>
        </w:trPr>
        <w:tc>
          <w:tcPr>
            <w:tcW w:w="2518" w:type="dxa"/>
            <w:noWrap/>
            <w:hideMark/>
          </w:tcPr>
          <w:p w14:paraId="53245AA3"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Potassium (mmol)</w:t>
            </w:r>
          </w:p>
        </w:tc>
        <w:tc>
          <w:tcPr>
            <w:tcW w:w="1055" w:type="dxa"/>
            <w:noWrap/>
            <w:hideMark/>
          </w:tcPr>
          <w:p w14:paraId="34B60425"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1134" w:type="dxa"/>
            <w:noWrap/>
            <w:hideMark/>
          </w:tcPr>
          <w:p w14:paraId="45C9CC9E"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2126" w:type="dxa"/>
            <w:noWrap/>
            <w:hideMark/>
          </w:tcPr>
          <w:p w14:paraId="7D5C7D1E" w14:textId="77777777" w:rsidR="00523682" w:rsidRPr="00F74193" w:rsidRDefault="00523682" w:rsidP="00835846">
            <w:pPr>
              <w:jc w:val="center"/>
              <w:rPr>
                <w:rFonts w:ascii="Calibri" w:hAnsi="Calibri" w:cs="Calibri"/>
                <w:sz w:val="20"/>
                <w:szCs w:val="20"/>
              </w:rPr>
            </w:pPr>
            <w:r w:rsidRPr="00F74193">
              <w:rPr>
                <w:rFonts w:ascii="Calibri" w:hAnsi="Calibri" w:cs="Calibri"/>
                <w:sz w:val="20"/>
                <w:szCs w:val="20"/>
              </w:rPr>
              <w:t>2</w:t>
            </w:r>
          </w:p>
        </w:tc>
        <w:tc>
          <w:tcPr>
            <w:tcW w:w="1985" w:type="dxa"/>
            <w:noWrap/>
            <w:hideMark/>
          </w:tcPr>
          <w:p w14:paraId="6038D179"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2.5</w:t>
            </w:r>
          </w:p>
        </w:tc>
        <w:tc>
          <w:tcPr>
            <w:tcW w:w="1701" w:type="dxa"/>
            <w:noWrap/>
            <w:hideMark/>
          </w:tcPr>
          <w:p w14:paraId="7EC8E63F"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2.5</w:t>
            </w:r>
          </w:p>
        </w:tc>
      </w:tr>
      <w:tr w:rsidR="00523682" w:rsidRPr="00F74193" w14:paraId="1952C60D" w14:textId="77777777" w:rsidTr="00523682">
        <w:trPr>
          <w:trHeight w:val="288"/>
        </w:trPr>
        <w:tc>
          <w:tcPr>
            <w:tcW w:w="2518" w:type="dxa"/>
            <w:noWrap/>
            <w:hideMark/>
          </w:tcPr>
          <w:p w14:paraId="3C4BE0C4"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Calcium (mmol)</w:t>
            </w:r>
          </w:p>
        </w:tc>
        <w:tc>
          <w:tcPr>
            <w:tcW w:w="1055" w:type="dxa"/>
            <w:noWrap/>
            <w:hideMark/>
          </w:tcPr>
          <w:p w14:paraId="45FA80C4"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1134" w:type="dxa"/>
            <w:noWrap/>
            <w:hideMark/>
          </w:tcPr>
          <w:p w14:paraId="362AB692"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2126" w:type="dxa"/>
            <w:noWrap/>
            <w:hideMark/>
          </w:tcPr>
          <w:p w14:paraId="5DCD0A93" w14:textId="7C4591F4" w:rsidR="00523682" w:rsidRPr="00F74193" w:rsidRDefault="009D7584" w:rsidP="00835846">
            <w:pPr>
              <w:jc w:val="center"/>
              <w:rPr>
                <w:rFonts w:ascii="Calibri" w:hAnsi="Calibri" w:cs="Calibri"/>
                <w:color w:val="000000"/>
                <w:sz w:val="20"/>
                <w:szCs w:val="20"/>
              </w:rPr>
            </w:pPr>
            <w:r>
              <w:rPr>
                <w:rFonts w:ascii="Calibri" w:hAnsi="Calibri" w:cs="Calibri"/>
                <w:color w:val="000000"/>
                <w:sz w:val="20"/>
                <w:szCs w:val="20"/>
              </w:rPr>
              <w:t>1.97</w:t>
            </w:r>
          </w:p>
        </w:tc>
        <w:tc>
          <w:tcPr>
            <w:tcW w:w="1985" w:type="dxa"/>
            <w:noWrap/>
            <w:hideMark/>
          </w:tcPr>
          <w:p w14:paraId="1E1B9826" w14:textId="576D747F" w:rsidR="00523682" w:rsidRPr="00F74193" w:rsidRDefault="009D7584" w:rsidP="00835846">
            <w:pPr>
              <w:jc w:val="center"/>
              <w:rPr>
                <w:rFonts w:ascii="Calibri" w:hAnsi="Calibri" w:cs="Calibri"/>
                <w:color w:val="000000"/>
                <w:sz w:val="20"/>
                <w:szCs w:val="20"/>
              </w:rPr>
            </w:pPr>
            <w:r>
              <w:rPr>
                <w:rFonts w:ascii="Calibri" w:hAnsi="Calibri" w:cs="Calibri"/>
                <w:color w:val="000000"/>
                <w:sz w:val="20"/>
                <w:szCs w:val="20"/>
              </w:rPr>
              <w:t>1.97</w:t>
            </w:r>
          </w:p>
        </w:tc>
        <w:tc>
          <w:tcPr>
            <w:tcW w:w="1701" w:type="dxa"/>
            <w:noWrap/>
            <w:hideMark/>
          </w:tcPr>
          <w:p w14:paraId="23A8AF1E" w14:textId="5682DDD3"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w:t>
            </w:r>
            <w:r w:rsidR="009D7584">
              <w:rPr>
                <w:rFonts w:ascii="Calibri" w:hAnsi="Calibri" w:cs="Calibri"/>
                <w:color w:val="000000"/>
                <w:sz w:val="20"/>
                <w:szCs w:val="20"/>
              </w:rPr>
              <w:t>48</w:t>
            </w:r>
          </w:p>
        </w:tc>
      </w:tr>
      <w:tr w:rsidR="00523682" w:rsidRPr="00F74193" w14:paraId="02BE8045" w14:textId="77777777" w:rsidTr="00523682">
        <w:trPr>
          <w:trHeight w:val="288"/>
        </w:trPr>
        <w:tc>
          <w:tcPr>
            <w:tcW w:w="2518" w:type="dxa"/>
            <w:noWrap/>
            <w:hideMark/>
          </w:tcPr>
          <w:p w14:paraId="1784A463"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Magnesium (mmol)</w:t>
            </w:r>
          </w:p>
        </w:tc>
        <w:tc>
          <w:tcPr>
            <w:tcW w:w="1055" w:type="dxa"/>
            <w:noWrap/>
            <w:hideMark/>
          </w:tcPr>
          <w:p w14:paraId="56A31E44" w14:textId="7F8174FB"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0.18</w:t>
            </w:r>
          </w:p>
        </w:tc>
        <w:tc>
          <w:tcPr>
            <w:tcW w:w="1134" w:type="dxa"/>
            <w:noWrap/>
            <w:hideMark/>
          </w:tcPr>
          <w:p w14:paraId="4ACCE84D" w14:textId="395FC43C" w:rsidR="00523682" w:rsidRPr="00F74193" w:rsidRDefault="009D7584" w:rsidP="00835846">
            <w:pPr>
              <w:jc w:val="center"/>
              <w:rPr>
                <w:rFonts w:ascii="Calibri" w:hAnsi="Calibri" w:cs="Calibri"/>
                <w:color w:val="000000"/>
                <w:sz w:val="20"/>
                <w:szCs w:val="20"/>
              </w:rPr>
            </w:pPr>
            <w:r>
              <w:rPr>
                <w:rFonts w:ascii="Calibri" w:hAnsi="Calibri" w:cs="Calibri"/>
                <w:color w:val="000000"/>
                <w:sz w:val="20"/>
                <w:szCs w:val="20"/>
              </w:rPr>
              <w:t>0.2</w:t>
            </w:r>
          </w:p>
        </w:tc>
        <w:tc>
          <w:tcPr>
            <w:tcW w:w="2126" w:type="dxa"/>
            <w:noWrap/>
            <w:hideMark/>
          </w:tcPr>
          <w:p w14:paraId="2C301297"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0.2</w:t>
            </w:r>
          </w:p>
        </w:tc>
        <w:tc>
          <w:tcPr>
            <w:tcW w:w="1985" w:type="dxa"/>
            <w:noWrap/>
            <w:hideMark/>
          </w:tcPr>
          <w:p w14:paraId="4B45F9FB"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0.2</w:t>
            </w:r>
          </w:p>
        </w:tc>
        <w:tc>
          <w:tcPr>
            <w:tcW w:w="1701" w:type="dxa"/>
            <w:noWrap/>
            <w:hideMark/>
          </w:tcPr>
          <w:p w14:paraId="5693E4D4"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0.2</w:t>
            </w:r>
          </w:p>
        </w:tc>
      </w:tr>
      <w:tr w:rsidR="00523682" w:rsidRPr="00F74193" w14:paraId="6F81E326" w14:textId="77777777" w:rsidTr="00523682">
        <w:trPr>
          <w:trHeight w:val="288"/>
        </w:trPr>
        <w:tc>
          <w:tcPr>
            <w:tcW w:w="2518" w:type="dxa"/>
            <w:noWrap/>
            <w:hideMark/>
          </w:tcPr>
          <w:p w14:paraId="614B9614"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Phosphate (mmol)</w:t>
            </w:r>
          </w:p>
        </w:tc>
        <w:tc>
          <w:tcPr>
            <w:tcW w:w="1055" w:type="dxa"/>
            <w:noWrap/>
            <w:hideMark/>
          </w:tcPr>
          <w:p w14:paraId="2BC97441"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1134" w:type="dxa"/>
            <w:noWrap/>
            <w:hideMark/>
          </w:tcPr>
          <w:p w14:paraId="6A7DBD2C"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2126" w:type="dxa"/>
            <w:noWrap/>
            <w:hideMark/>
          </w:tcPr>
          <w:p w14:paraId="48595DE3" w14:textId="1491A2C9" w:rsidR="00523682" w:rsidRPr="00F74193" w:rsidRDefault="009D7584" w:rsidP="00835846">
            <w:pPr>
              <w:jc w:val="center"/>
              <w:rPr>
                <w:rFonts w:ascii="Calibri" w:hAnsi="Calibri" w:cs="Calibri"/>
                <w:color w:val="000000"/>
                <w:sz w:val="20"/>
                <w:szCs w:val="20"/>
              </w:rPr>
            </w:pPr>
            <w:r>
              <w:rPr>
                <w:rFonts w:ascii="Calibri" w:hAnsi="Calibri" w:cs="Calibri"/>
                <w:color w:val="000000"/>
                <w:sz w:val="20"/>
                <w:szCs w:val="20"/>
              </w:rPr>
              <w:t>2</w:t>
            </w:r>
          </w:p>
        </w:tc>
        <w:tc>
          <w:tcPr>
            <w:tcW w:w="1985" w:type="dxa"/>
            <w:noWrap/>
            <w:hideMark/>
          </w:tcPr>
          <w:p w14:paraId="2773B23F" w14:textId="46510ABD" w:rsidR="00523682" w:rsidRPr="00F74193" w:rsidRDefault="009D7584" w:rsidP="00835846">
            <w:pPr>
              <w:jc w:val="center"/>
              <w:rPr>
                <w:rFonts w:ascii="Calibri" w:hAnsi="Calibri" w:cs="Calibri"/>
                <w:color w:val="000000"/>
                <w:sz w:val="20"/>
                <w:szCs w:val="20"/>
              </w:rPr>
            </w:pPr>
            <w:r>
              <w:rPr>
                <w:rFonts w:ascii="Calibri" w:hAnsi="Calibri" w:cs="Calibri"/>
                <w:color w:val="000000"/>
                <w:sz w:val="20"/>
                <w:szCs w:val="20"/>
              </w:rPr>
              <w:t>2</w:t>
            </w:r>
          </w:p>
        </w:tc>
        <w:tc>
          <w:tcPr>
            <w:tcW w:w="1701" w:type="dxa"/>
            <w:noWrap/>
            <w:hideMark/>
          </w:tcPr>
          <w:p w14:paraId="1C89DA21" w14:textId="38EBED3D" w:rsidR="00523682" w:rsidRPr="00F74193" w:rsidRDefault="009D7584" w:rsidP="00835846">
            <w:pPr>
              <w:jc w:val="center"/>
              <w:rPr>
                <w:rFonts w:ascii="Calibri" w:hAnsi="Calibri" w:cs="Calibri"/>
                <w:color w:val="000000"/>
                <w:sz w:val="20"/>
                <w:szCs w:val="20"/>
              </w:rPr>
            </w:pPr>
            <w:r>
              <w:rPr>
                <w:rFonts w:ascii="Calibri" w:hAnsi="Calibri" w:cs="Calibri"/>
                <w:color w:val="000000"/>
                <w:sz w:val="20"/>
                <w:szCs w:val="20"/>
              </w:rPr>
              <w:t>2</w:t>
            </w:r>
          </w:p>
        </w:tc>
      </w:tr>
      <w:tr w:rsidR="00523682" w:rsidRPr="00F74193" w14:paraId="6C16A832" w14:textId="77777777" w:rsidTr="00523682">
        <w:trPr>
          <w:trHeight w:val="288"/>
        </w:trPr>
        <w:tc>
          <w:tcPr>
            <w:tcW w:w="2518" w:type="dxa"/>
            <w:noWrap/>
            <w:hideMark/>
          </w:tcPr>
          <w:p w14:paraId="64F42DBA"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Acetate (mmol)</w:t>
            </w:r>
          </w:p>
        </w:tc>
        <w:tc>
          <w:tcPr>
            <w:tcW w:w="1055" w:type="dxa"/>
            <w:noWrap/>
            <w:hideMark/>
          </w:tcPr>
          <w:p w14:paraId="068B1B68"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1134" w:type="dxa"/>
            <w:noWrap/>
            <w:hideMark/>
          </w:tcPr>
          <w:p w14:paraId="21A7084D"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2126" w:type="dxa"/>
            <w:noWrap/>
            <w:hideMark/>
          </w:tcPr>
          <w:p w14:paraId="29EE78FC" w14:textId="64D2AA0C"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w:t>
            </w:r>
            <w:r w:rsidR="009D7584">
              <w:rPr>
                <w:rFonts w:ascii="Calibri" w:hAnsi="Calibri" w:cs="Calibri"/>
                <w:color w:val="000000"/>
                <w:sz w:val="20"/>
                <w:szCs w:val="20"/>
              </w:rPr>
              <w:t>38</w:t>
            </w:r>
          </w:p>
        </w:tc>
        <w:tc>
          <w:tcPr>
            <w:tcW w:w="1985" w:type="dxa"/>
            <w:noWrap/>
            <w:hideMark/>
          </w:tcPr>
          <w:p w14:paraId="3CA43709"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1701" w:type="dxa"/>
            <w:noWrap/>
            <w:hideMark/>
          </w:tcPr>
          <w:p w14:paraId="02E025CC"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r>
      <w:tr w:rsidR="00523682" w:rsidRPr="00F74193" w14:paraId="50E2991D" w14:textId="77777777" w:rsidTr="00523682">
        <w:trPr>
          <w:trHeight w:val="288"/>
        </w:trPr>
        <w:tc>
          <w:tcPr>
            <w:tcW w:w="2518" w:type="dxa"/>
            <w:noWrap/>
            <w:hideMark/>
          </w:tcPr>
          <w:p w14:paraId="3C3F82FF"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Chloride (mmol)</w:t>
            </w:r>
          </w:p>
        </w:tc>
        <w:tc>
          <w:tcPr>
            <w:tcW w:w="1055" w:type="dxa"/>
            <w:noWrap/>
            <w:hideMark/>
          </w:tcPr>
          <w:p w14:paraId="6B9152B7"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1134" w:type="dxa"/>
            <w:noWrap/>
            <w:hideMark/>
          </w:tcPr>
          <w:p w14:paraId="411F2DC4"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p>
        </w:tc>
        <w:tc>
          <w:tcPr>
            <w:tcW w:w="2126" w:type="dxa"/>
            <w:noWrap/>
            <w:hideMark/>
          </w:tcPr>
          <w:p w14:paraId="5A6C3FBB" w14:textId="4410A924"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w:t>
            </w:r>
            <w:r w:rsidR="009D7584">
              <w:rPr>
                <w:rFonts w:ascii="Calibri" w:hAnsi="Calibri" w:cs="Calibri"/>
                <w:color w:val="000000"/>
                <w:sz w:val="20"/>
                <w:szCs w:val="20"/>
              </w:rPr>
              <w:t>63</w:t>
            </w:r>
          </w:p>
        </w:tc>
        <w:tc>
          <w:tcPr>
            <w:tcW w:w="1985" w:type="dxa"/>
            <w:noWrap/>
            <w:hideMark/>
          </w:tcPr>
          <w:p w14:paraId="05D5DF06" w14:textId="1332F21C"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w:t>
            </w:r>
            <w:r w:rsidR="009D7584">
              <w:rPr>
                <w:rFonts w:ascii="Calibri" w:hAnsi="Calibri" w:cs="Calibri"/>
                <w:color w:val="000000"/>
                <w:sz w:val="20"/>
                <w:szCs w:val="20"/>
              </w:rPr>
              <w:t>5</w:t>
            </w:r>
          </w:p>
        </w:tc>
        <w:tc>
          <w:tcPr>
            <w:tcW w:w="1701" w:type="dxa"/>
            <w:noWrap/>
            <w:hideMark/>
          </w:tcPr>
          <w:p w14:paraId="78D9A6D8" w14:textId="55975105" w:rsidR="00523682" w:rsidRPr="00F74193" w:rsidRDefault="009D7584" w:rsidP="00835846">
            <w:pPr>
              <w:jc w:val="center"/>
              <w:rPr>
                <w:rFonts w:ascii="Calibri" w:hAnsi="Calibri" w:cs="Calibri"/>
                <w:color w:val="000000"/>
                <w:sz w:val="20"/>
                <w:szCs w:val="20"/>
              </w:rPr>
            </w:pPr>
            <w:r>
              <w:rPr>
                <w:rFonts w:ascii="Calibri" w:hAnsi="Calibri" w:cs="Calibri"/>
                <w:color w:val="000000"/>
                <w:sz w:val="20"/>
                <w:szCs w:val="20"/>
              </w:rPr>
              <w:t>3.43</w:t>
            </w:r>
          </w:p>
        </w:tc>
      </w:tr>
      <w:tr w:rsidR="00523682" w:rsidRPr="00F74193" w14:paraId="7C624C16" w14:textId="77777777" w:rsidTr="00523682">
        <w:trPr>
          <w:trHeight w:val="288"/>
        </w:trPr>
        <w:tc>
          <w:tcPr>
            <w:tcW w:w="2518" w:type="dxa"/>
            <w:noWrap/>
            <w:hideMark/>
          </w:tcPr>
          <w:p w14:paraId="2018D610"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Zinc (micromol)</w:t>
            </w:r>
          </w:p>
        </w:tc>
        <w:tc>
          <w:tcPr>
            <w:tcW w:w="1055" w:type="dxa"/>
            <w:noWrap/>
            <w:hideMark/>
          </w:tcPr>
          <w:p w14:paraId="73D8E632" w14:textId="490F6875"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3.43</w:t>
            </w:r>
          </w:p>
        </w:tc>
        <w:tc>
          <w:tcPr>
            <w:tcW w:w="1134" w:type="dxa"/>
            <w:noWrap/>
            <w:hideMark/>
          </w:tcPr>
          <w:p w14:paraId="630409D1" w14:textId="64B76079" w:rsidR="00523682" w:rsidRPr="00F74193" w:rsidRDefault="009D7584" w:rsidP="00835846">
            <w:pPr>
              <w:jc w:val="center"/>
              <w:rPr>
                <w:rFonts w:ascii="Calibri" w:hAnsi="Calibri" w:cs="Calibri"/>
                <w:color w:val="000000"/>
                <w:sz w:val="20"/>
                <w:szCs w:val="20"/>
              </w:rPr>
            </w:pPr>
            <w:r>
              <w:rPr>
                <w:rFonts w:ascii="Calibri" w:hAnsi="Calibri" w:cs="Calibri"/>
                <w:color w:val="000000"/>
                <w:sz w:val="20"/>
                <w:szCs w:val="20"/>
              </w:rPr>
              <w:t>3.83</w:t>
            </w:r>
          </w:p>
        </w:tc>
        <w:tc>
          <w:tcPr>
            <w:tcW w:w="2126" w:type="dxa"/>
            <w:noWrap/>
            <w:hideMark/>
          </w:tcPr>
          <w:p w14:paraId="444BEF2C"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3.056</w:t>
            </w:r>
          </w:p>
        </w:tc>
        <w:tc>
          <w:tcPr>
            <w:tcW w:w="1985" w:type="dxa"/>
            <w:noWrap/>
            <w:hideMark/>
          </w:tcPr>
          <w:p w14:paraId="30234473" w14:textId="310A984E"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3.8</w:t>
            </w:r>
            <w:r w:rsidR="009D7584">
              <w:rPr>
                <w:rFonts w:ascii="Calibri" w:hAnsi="Calibri" w:cs="Calibri"/>
                <w:color w:val="000000"/>
                <w:sz w:val="20"/>
                <w:szCs w:val="20"/>
              </w:rPr>
              <w:t>3</w:t>
            </w:r>
          </w:p>
        </w:tc>
        <w:tc>
          <w:tcPr>
            <w:tcW w:w="1701" w:type="dxa"/>
            <w:noWrap/>
            <w:hideMark/>
          </w:tcPr>
          <w:p w14:paraId="5405C4F8" w14:textId="4E0C0555"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3.8</w:t>
            </w:r>
            <w:r w:rsidR="009D7584">
              <w:rPr>
                <w:rFonts w:ascii="Calibri" w:hAnsi="Calibri" w:cs="Calibri"/>
                <w:color w:val="000000"/>
                <w:sz w:val="20"/>
                <w:szCs w:val="20"/>
              </w:rPr>
              <w:t>3</w:t>
            </w:r>
          </w:p>
        </w:tc>
      </w:tr>
      <w:tr w:rsidR="00523682" w:rsidRPr="00F74193" w14:paraId="65D03F8E" w14:textId="77777777" w:rsidTr="00523682">
        <w:trPr>
          <w:trHeight w:val="288"/>
        </w:trPr>
        <w:tc>
          <w:tcPr>
            <w:tcW w:w="2518" w:type="dxa"/>
            <w:noWrap/>
            <w:hideMark/>
          </w:tcPr>
          <w:p w14:paraId="620DDAB5"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Selenium (nanomol)</w:t>
            </w:r>
          </w:p>
        </w:tc>
        <w:tc>
          <w:tcPr>
            <w:tcW w:w="1055" w:type="dxa"/>
            <w:noWrap/>
            <w:hideMark/>
          </w:tcPr>
          <w:p w14:paraId="488C2F30" w14:textId="69493372" w:rsidR="00523682" w:rsidRPr="00F74193" w:rsidRDefault="009D7584" w:rsidP="00835846">
            <w:pPr>
              <w:jc w:val="center"/>
              <w:rPr>
                <w:rFonts w:ascii="Calibri" w:hAnsi="Calibri" w:cs="Calibri"/>
                <w:color w:val="000000"/>
                <w:sz w:val="20"/>
                <w:szCs w:val="20"/>
              </w:rPr>
            </w:pPr>
            <w:r>
              <w:rPr>
                <w:rFonts w:ascii="Calibri" w:hAnsi="Calibri" w:cs="Calibri"/>
                <w:color w:val="000000"/>
                <w:sz w:val="20"/>
                <w:szCs w:val="20"/>
              </w:rPr>
              <w:t>22.77</w:t>
            </w:r>
            <w:r w:rsidR="00523682" w:rsidRPr="00F74193">
              <w:rPr>
                <w:rFonts w:ascii="Calibri" w:hAnsi="Calibri" w:cs="Calibri"/>
                <w:color w:val="000000"/>
                <w:sz w:val="20"/>
                <w:szCs w:val="20"/>
              </w:rPr>
              <w:t> </w:t>
            </w:r>
          </w:p>
        </w:tc>
        <w:tc>
          <w:tcPr>
            <w:tcW w:w="1134" w:type="dxa"/>
            <w:noWrap/>
            <w:hideMark/>
          </w:tcPr>
          <w:p w14:paraId="44FB31AF" w14:textId="556E4D90"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25.3</w:t>
            </w:r>
          </w:p>
        </w:tc>
        <w:tc>
          <w:tcPr>
            <w:tcW w:w="2126" w:type="dxa"/>
            <w:noWrap/>
            <w:hideMark/>
          </w:tcPr>
          <w:p w14:paraId="43A07C4F"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20.24</w:t>
            </w:r>
          </w:p>
        </w:tc>
        <w:tc>
          <w:tcPr>
            <w:tcW w:w="1985" w:type="dxa"/>
            <w:noWrap/>
            <w:hideMark/>
          </w:tcPr>
          <w:p w14:paraId="7ECDB172"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25.3</w:t>
            </w:r>
          </w:p>
        </w:tc>
        <w:tc>
          <w:tcPr>
            <w:tcW w:w="1701" w:type="dxa"/>
            <w:noWrap/>
            <w:hideMark/>
          </w:tcPr>
          <w:p w14:paraId="341D5EF2"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25.3</w:t>
            </w:r>
          </w:p>
        </w:tc>
      </w:tr>
      <w:tr w:rsidR="00523682" w:rsidRPr="00F74193" w14:paraId="7D22A748" w14:textId="77777777" w:rsidTr="00523682">
        <w:trPr>
          <w:trHeight w:val="288"/>
        </w:trPr>
        <w:tc>
          <w:tcPr>
            <w:tcW w:w="2518" w:type="dxa"/>
            <w:noWrap/>
            <w:hideMark/>
          </w:tcPr>
          <w:p w14:paraId="01231C08"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Copper (micromol)</w:t>
            </w:r>
          </w:p>
        </w:tc>
        <w:tc>
          <w:tcPr>
            <w:tcW w:w="1055" w:type="dxa"/>
            <w:noWrap/>
            <w:hideMark/>
          </w:tcPr>
          <w:p w14:paraId="3AF71288" w14:textId="66EC93C1"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0.28</w:t>
            </w:r>
          </w:p>
        </w:tc>
        <w:tc>
          <w:tcPr>
            <w:tcW w:w="1134" w:type="dxa"/>
            <w:noWrap/>
            <w:hideMark/>
          </w:tcPr>
          <w:p w14:paraId="338ECB04" w14:textId="08F2A58F"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0.31</w:t>
            </w:r>
          </w:p>
        </w:tc>
        <w:tc>
          <w:tcPr>
            <w:tcW w:w="2126" w:type="dxa"/>
            <w:noWrap/>
            <w:hideMark/>
          </w:tcPr>
          <w:p w14:paraId="4F9C6691" w14:textId="4E3594AB"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0.25</w:t>
            </w:r>
          </w:p>
        </w:tc>
        <w:tc>
          <w:tcPr>
            <w:tcW w:w="1985" w:type="dxa"/>
            <w:noWrap/>
            <w:hideMark/>
          </w:tcPr>
          <w:p w14:paraId="3E17AB95" w14:textId="52BA1188"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0.3</w:t>
            </w:r>
            <w:r w:rsidR="009D7584">
              <w:rPr>
                <w:rFonts w:ascii="Calibri" w:hAnsi="Calibri" w:cs="Calibri"/>
                <w:color w:val="000000"/>
                <w:sz w:val="20"/>
                <w:szCs w:val="20"/>
              </w:rPr>
              <w:t>2</w:t>
            </w:r>
          </w:p>
        </w:tc>
        <w:tc>
          <w:tcPr>
            <w:tcW w:w="1701" w:type="dxa"/>
            <w:noWrap/>
            <w:hideMark/>
          </w:tcPr>
          <w:p w14:paraId="2D1E43FA" w14:textId="5CA349E3"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0.3</w:t>
            </w:r>
            <w:r w:rsidR="009D7584">
              <w:rPr>
                <w:rFonts w:ascii="Calibri" w:hAnsi="Calibri" w:cs="Calibri"/>
                <w:color w:val="000000"/>
                <w:sz w:val="20"/>
                <w:szCs w:val="20"/>
              </w:rPr>
              <w:t>2</w:t>
            </w:r>
          </w:p>
        </w:tc>
      </w:tr>
      <w:tr w:rsidR="00523682" w:rsidRPr="00F74193" w14:paraId="44B3A2EC" w14:textId="77777777" w:rsidTr="00523682">
        <w:trPr>
          <w:trHeight w:val="288"/>
        </w:trPr>
        <w:tc>
          <w:tcPr>
            <w:tcW w:w="2518" w:type="dxa"/>
            <w:noWrap/>
            <w:hideMark/>
          </w:tcPr>
          <w:p w14:paraId="357870B7"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Manganese (nmol)</w:t>
            </w:r>
          </w:p>
        </w:tc>
        <w:tc>
          <w:tcPr>
            <w:tcW w:w="1055" w:type="dxa"/>
            <w:noWrap/>
            <w:hideMark/>
          </w:tcPr>
          <w:p w14:paraId="6888E42F" w14:textId="0E7B3A9D"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16.38</w:t>
            </w:r>
          </w:p>
        </w:tc>
        <w:tc>
          <w:tcPr>
            <w:tcW w:w="1134" w:type="dxa"/>
            <w:noWrap/>
            <w:hideMark/>
          </w:tcPr>
          <w:p w14:paraId="66A6D8C1" w14:textId="237995A1"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18.2</w:t>
            </w:r>
          </w:p>
        </w:tc>
        <w:tc>
          <w:tcPr>
            <w:tcW w:w="2126" w:type="dxa"/>
            <w:noWrap/>
            <w:hideMark/>
          </w:tcPr>
          <w:p w14:paraId="061CF790"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14.56</w:t>
            </w:r>
          </w:p>
        </w:tc>
        <w:tc>
          <w:tcPr>
            <w:tcW w:w="1985" w:type="dxa"/>
            <w:noWrap/>
            <w:hideMark/>
          </w:tcPr>
          <w:p w14:paraId="205210E1"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18.2</w:t>
            </w:r>
          </w:p>
        </w:tc>
        <w:tc>
          <w:tcPr>
            <w:tcW w:w="1701" w:type="dxa"/>
            <w:noWrap/>
            <w:hideMark/>
          </w:tcPr>
          <w:p w14:paraId="075E38BF"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18.2</w:t>
            </w:r>
          </w:p>
        </w:tc>
      </w:tr>
      <w:tr w:rsidR="00523682" w:rsidRPr="00F74193" w14:paraId="48794BD4" w14:textId="77777777" w:rsidTr="00523682">
        <w:trPr>
          <w:trHeight w:val="288"/>
        </w:trPr>
        <w:tc>
          <w:tcPr>
            <w:tcW w:w="2518" w:type="dxa"/>
            <w:noWrap/>
            <w:hideMark/>
          </w:tcPr>
          <w:p w14:paraId="3A7DFFAB"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Fluoride (micromol)</w:t>
            </w:r>
          </w:p>
        </w:tc>
        <w:tc>
          <w:tcPr>
            <w:tcW w:w="1055" w:type="dxa"/>
            <w:noWrap/>
            <w:hideMark/>
          </w:tcPr>
          <w:p w14:paraId="0EC604FD" w14:textId="2C595346"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2.7</w:t>
            </w:r>
          </w:p>
        </w:tc>
        <w:tc>
          <w:tcPr>
            <w:tcW w:w="1134" w:type="dxa"/>
            <w:noWrap/>
            <w:hideMark/>
          </w:tcPr>
          <w:p w14:paraId="5DBA046C" w14:textId="0A6E108B"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3</w:t>
            </w:r>
          </w:p>
        </w:tc>
        <w:tc>
          <w:tcPr>
            <w:tcW w:w="2126" w:type="dxa"/>
            <w:noWrap/>
            <w:hideMark/>
          </w:tcPr>
          <w:p w14:paraId="2D69CAB0"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2.4</w:t>
            </w:r>
          </w:p>
        </w:tc>
        <w:tc>
          <w:tcPr>
            <w:tcW w:w="1985" w:type="dxa"/>
            <w:noWrap/>
            <w:hideMark/>
          </w:tcPr>
          <w:p w14:paraId="4E918AD8"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w:t>
            </w:r>
          </w:p>
        </w:tc>
        <w:tc>
          <w:tcPr>
            <w:tcW w:w="1701" w:type="dxa"/>
            <w:noWrap/>
            <w:hideMark/>
          </w:tcPr>
          <w:p w14:paraId="40885031"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3</w:t>
            </w:r>
          </w:p>
        </w:tc>
      </w:tr>
      <w:tr w:rsidR="00523682" w:rsidRPr="00F74193" w14:paraId="63108ED2" w14:textId="77777777" w:rsidTr="00523682">
        <w:trPr>
          <w:trHeight w:val="288"/>
        </w:trPr>
        <w:tc>
          <w:tcPr>
            <w:tcW w:w="2518" w:type="dxa"/>
            <w:noWrap/>
            <w:hideMark/>
          </w:tcPr>
          <w:p w14:paraId="705EF0A9"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Iodide (nmol)</w:t>
            </w:r>
          </w:p>
        </w:tc>
        <w:tc>
          <w:tcPr>
            <w:tcW w:w="1055" w:type="dxa"/>
            <w:noWrap/>
            <w:hideMark/>
          </w:tcPr>
          <w:p w14:paraId="05436BC6" w14:textId="5135DC3D"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7.08</w:t>
            </w:r>
          </w:p>
        </w:tc>
        <w:tc>
          <w:tcPr>
            <w:tcW w:w="1134" w:type="dxa"/>
            <w:noWrap/>
            <w:hideMark/>
          </w:tcPr>
          <w:p w14:paraId="068A3F75" w14:textId="2B3E4524"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 </w:t>
            </w:r>
            <w:r w:rsidR="009D7584">
              <w:rPr>
                <w:rFonts w:ascii="Calibri" w:hAnsi="Calibri" w:cs="Calibri"/>
                <w:color w:val="000000"/>
                <w:sz w:val="20"/>
                <w:szCs w:val="20"/>
              </w:rPr>
              <w:t>7.88</w:t>
            </w:r>
          </w:p>
        </w:tc>
        <w:tc>
          <w:tcPr>
            <w:tcW w:w="2126" w:type="dxa"/>
            <w:noWrap/>
            <w:hideMark/>
          </w:tcPr>
          <w:p w14:paraId="3418EC46" w14:textId="125122B4"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6.3</w:t>
            </w:r>
          </w:p>
        </w:tc>
        <w:tc>
          <w:tcPr>
            <w:tcW w:w="1985" w:type="dxa"/>
            <w:noWrap/>
            <w:hideMark/>
          </w:tcPr>
          <w:p w14:paraId="3B2D003D"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7.88</w:t>
            </w:r>
          </w:p>
        </w:tc>
        <w:tc>
          <w:tcPr>
            <w:tcW w:w="1701" w:type="dxa"/>
            <w:noWrap/>
            <w:hideMark/>
          </w:tcPr>
          <w:p w14:paraId="486EF096" w14:textId="77777777" w:rsidR="00523682" w:rsidRPr="00F74193" w:rsidRDefault="00523682" w:rsidP="00835846">
            <w:pPr>
              <w:jc w:val="center"/>
              <w:rPr>
                <w:rFonts w:ascii="Calibri" w:hAnsi="Calibri" w:cs="Calibri"/>
                <w:color w:val="000000"/>
                <w:sz w:val="20"/>
                <w:szCs w:val="20"/>
              </w:rPr>
            </w:pPr>
            <w:r w:rsidRPr="00F74193">
              <w:rPr>
                <w:rFonts w:ascii="Calibri" w:hAnsi="Calibri" w:cs="Calibri"/>
                <w:color w:val="000000"/>
                <w:sz w:val="20"/>
                <w:szCs w:val="20"/>
              </w:rPr>
              <w:t>7.88</w:t>
            </w:r>
          </w:p>
        </w:tc>
      </w:tr>
      <w:tr w:rsidR="00523682" w:rsidRPr="00F74193" w14:paraId="7F4CE813" w14:textId="77777777" w:rsidTr="00523682">
        <w:trPr>
          <w:trHeight w:val="288"/>
        </w:trPr>
        <w:tc>
          <w:tcPr>
            <w:tcW w:w="2518" w:type="dxa"/>
            <w:noWrap/>
            <w:hideMark/>
          </w:tcPr>
          <w:p w14:paraId="0D43F073" w14:textId="77777777" w:rsidR="00523682" w:rsidRPr="00F74193" w:rsidRDefault="00523682" w:rsidP="00835846">
            <w:pPr>
              <w:rPr>
                <w:rFonts w:ascii="Calibri" w:hAnsi="Calibri" w:cs="Calibri"/>
                <w:color w:val="000000"/>
                <w:sz w:val="20"/>
                <w:szCs w:val="20"/>
              </w:rPr>
            </w:pPr>
          </w:p>
        </w:tc>
        <w:tc>
          <w:tcPr>
            <w:tcW w:w="1055" w:type="dxa"/>
            <w:noWrap/>
            <w:hideMark/>
          </w:tcPr>
          <w:p w14:paraId="026C1D4F"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 </w:t>
            </w:r>
          </w:p>
        </w:tc>
        <w:tc>
          <w:tcPr>
            <w:tcW w:w="1134" w:type="dxa"/>
            <w:noWrap/>
            <w:hideMark/>
          </w:tcPr>
          <w:p w14:paraId="08AD15A7"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 </w:t>
            </w:r>
          </w:p>
        </w:tc>
        <w:tc>
          <w:tcPr>
            <w:tcW w:w="2126" w:type="dxa"/>
            <w:noWrap/>
            <w:hideMark/>
          </w:tcPr>
          <w:p w14:paraId="17DDCFBB" w14:textId="77777777" w:rsidR="00523682" w:rsidRPr="00F74193" w:rsidRDefault="00523682" w:rsidP="00835846">
            <w:pPr>
              <w:rPr>
                <w:rFonts w:ascii="Calibri" w:hAnsi="Calibri" w:cs="Calibri"/>
                <w:color w:val="000000"/>
                <w:sz w:val="20"/>
                <w:szCs w:val="20"/>
              </w:rPr>
            </w:pPr>
          </w:p>
        </w:tc>
        <w:tc>
          <w:tcPr>
            <w:tcW w:w="1985" w:type="dxa"/>
            <w:noWrap/>
            <w:hideMark/>
          </w:tcPr>
          <w:p w14:paraId="337707FC" w14:textId="77777777" w:rsidR="00523682" w:rsidRPr="00F74193" w:rsidRDefault="00523682" w:rsidP="00835846">
            <w:pPr>
              <w:rPr>
                <w:rFonts w:ascii="Calibri" w:hAnsi="Calibri" w:cs="Calibri"/>
                <w:color w:val="000000"/>
                <w:sz w:val="20"/>
                <w:szCs w:val="20"/>
              </w:rPr>
            </w:pPr>
          </w:p>
        </w:tc>
        <w:tc>
          <w:tcPr>
            <w:tcW w:w="1701" w:type="dxa"/>
            <w:noWrap/>
            <w:hideMark/>
          </w:tcPr>
          <w:p w14:paraId="787A1A39" w14:textId="77777777" w:rsidR="00523682" w:rsidRPr="00F74193" w:rsidRDefault="00523682" w:rsidP="00835846">
            <w:pPr>
              <w:rPr>
                <w:rFonts w:ascii="Calibri" w:hAnsi="Calibri" w:cs="Calibri"/>
                <w:color w:val="000000"/>
                <w:sz w:val="20"/>
                <w:szCs w:val="20"/>
              </w:rPr>
            </w:pPr>
          </w:p>
        </w:tc>
      </w:tr>
      <w:tr w:rsidR="00523682" w:rsidRPr="00F74193" w14:paraId="0B163BF9" w14:textId="77777777" w:rsidTr="00523682">
        <w:trPr>
          <w:trHeight w:val="863"/>
        </w:trPr>
        <w:tc>
          <w:tcPr>
            <w:tcW w:w="2518" w:type="dxa"/>
            <w:noWrap/>
            <w:hideMark/>
          </w:tcPr>
          <w:p w14:paraId="44702C58"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Max Peditrace in Neo 12 =0.8ml/kg/day</w:t>
            </w:r>
          </w:p>
        </w:tc>
        <w:tc>
          <w:tcPr>
            <w:tcW w:w="1055" w:type="dxa"/>
            <w:noWrap/>
            <w:hideMark/>
          </w:tcPr>
          <w:p w14:paraId="1E620729"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 </w:t>
            </w:r>
          </w:p>
        </w:tc>
        <w:tc>
          <w:tcPr>
            <w:tcW w:w="1134" w:type="dxa"/>
            <w:noWrap/>
            <w:hideMark/>
          </w:tcPr>
          <w:p w14:paraId="31B9658B"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 </w:t>
            </w:r>
          </w:p>
        </w:tc>
        <w:tc>
          <w:tcPr>
            <w:tcW w:w="2126" w:type="dxa"/>
            <w:hideMark/>
          </w:tcPr>
          <w:p w14:paraId="13420DF6" w14:textId="77777777" w:rsidR="00523682" w:rsidRPr="00F74193" w:rsidRDefault="00523682" w:rsidP="00835846">
            <w:pPr>
              <w:rPr>
                <w:rFonts w:ascii="Calibri" w:hAnsi="Calibri" w:cs="Calibri"/>
                <w:color w:val="000000"/>
                <w:sz w:val="20"/>
                <w:szCs w:val="20"/>
              </w:rPr>
            </w:pPr>
            <w:r w:rsidRPr="00F74193">
              <w:rPr>
                <w:rFonts w:ascii="Calibri" w:hAnsi="Calibri" w:cs="Calibri"/>
                <w:color w:val="000000"/>
                <w:sz w:val="20"/>
                <w:szCs w:val="20"/>
              </w:rPr>
              <w:t>peditrace ltd by vaminolact amount*</w:t>
            </w:r>
          </w:p>
        </w:tc>
        <w:tc>
          <w:tcPr>
            <w:tcW w:w="1985" w:type="dxa"/>
            <w:noWrap/>
            <w:hideMark/>
          </w:tcPr>
          <w:p w14:paraId="681E4C3D" w14:textId="77777777" w:rsidR="00523682" w:rsidRPr="00F74193" w:rsidRDefault="00523682" w:rsidP="00835846">
            <w:pPr>
              <w:rPr>
                <w:rFonts w:ascii="Calibri" w:hAnsi="Calibri" w:cs="Calibri"/>
                <w:color w:val="000000"/>
                <w:sz w:val="20"/>
                <w:szCs w:val="20"/>
              </w:rPr>
            </w:pPr>
          </w:p>
        </w:tc>
        <w:tc>
          <w:tcPr>
            <w:tcW w:w="1701" w:type="dxa"/>
            <w:noWrap/>
            <w:hideMark/>
          </w:tcPr>
          <w:p w14:paraId="6D5FB100" w14:textId="77777777" w:rsidR="00523682" w:rsidRPr="00F74193" w:rsidRDefault="00523682" w:rsidP="00835846">
            <w:pPr>
              <w:rPr>
                <w:rFonts w:ascii="Calibri" w:hAnsi="Calibri" w:cs="Calibri"/>
                <w:color w:val="000000"/>
                <w:sz w:val="20"/>
                <w:szCs w:val="20"/>
              </w:rPr>
            </w:pPr>
          </w:p>
        </w:tc>
      </w:tr>
    </w:tbl>
    <w:p w14:paraId="0BE24BB9" w14:textId="009E3F1C" w:rsidR="00B44F78" w:rsidRPr="00F74193" w:rsidRDefault="00DD78C4" w:rsidP="00D26AE4">
      <w:pPr>
        <w:rPr>
          <w:rFonts w:ascii="Arial" w:hAnsi="Arial" w:cs="Arial"/>
          <w:b/>
          <w:sz w:val="20"/>
          <w:szCs w:val="20"/>
          <w:u w:val="single"/>
        </w:rPr>
      </w:pPr>
      <w:r>
        <w:rPr>
          <w:noProof/>
        </w:rPr>
        <w:drawing>
          <wp:anchor distT="0" distB="0" distL="114300" distR="114300" simplePos="0" relativeHeight="251658283" behindDoc="1" locked="0" layoutInCell="1" allowOverlap="1" wp14:anchorId="3F663A24" wp14:editId="6D3050BD">
            <wp:simplePos x="0" y="0"/>
            <wp:positionH relativeFrom="leftMargin">
              <wp:align>right</wp:align>
            </wp:positionH>
            <wp:positionV relativeFrom="paragraph">
              <wp:posOffset>256474</wp:posOffset>
            </wp:positionV>
            <wp:extent cx="794465" cy="600075"/>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94465" cy="600075"/>
                    </a:xfrm>
                    <a:prstGeom prst="rect">
                      <a:avLst/>
                    </a:prstGeom>
                  </pic:spPr>
                </pic:pic>
              </a:graphicData>
            </a:graphic>
            <wp14:sizeRelH relativeFrom="margin">
              <wp14:pctWidth>0</wp14:pctWidth>
            </wp14:sizeRelH>
            <wp14:sizeRelV relativeFrom="margin">
              <wp14:pctHeight>0</wp14:pctHeight>
            </wp14:sizeRelV>
          </wp:anchor>
        </w:drawing>
      </w:r>
    </w:p>
    <w:p w14:paraId="037FB8E0" w14:textId="433579F8" w:rsidR="00B34558" w:rsidRPr="00F74193" w:rsidRDefault="00B34558" w:rsidP="00835846">
      <w:pPr>
        <w:jc w:val="both"/>
        <w:rPr>
          <w:rFonts w:ascii="Arial" w:hAnsi="Arial" w:cs="Arial"/>
          <w:b/>
          <w:sz w:val="20"/>
          <w:szCs w:val="20"/>
        </w:rPr>
      </w:pPr>
      <w:r w:rsidRPr="00F74193">
        <w:rPr>
          <w:rFonts w:ascii="Arial" w:hAnsi="Arial" w:cs="Arial"/>
          <w:b/>
          <w:sz w:val="20"/>
          <w:szCs w:val="20"/>
        </w:rPr>
        <w:t>Indication for use:</w:t>
      </w:r>
      <w:r w:rsidR="00DD78C4" w:rsidRPr="00DD78C4">
        <w:rPr>
          <w:noProof/>
        </w:rPr>
        <w:t xml:space="preserve"> </w:t>
      </w:r>
    </w:p>
    <w:p w14:paraId="55E4137C" w14:textId="71145A3E" w:rsidR="00B34558" w:rsidRPr="00F74193" w:rsidRDefault="00B34558" w:rsidP="00835846">
      <w:pPr>
        <w:ind w:left="720"/>
        <w:jc w:val="both"/>
        <w:rPr>
          <w:rFonts w:ascii="Arial" w:hAnsi="Arial" w:cs="Arial"/>
          <w:b/>
          <w:sz w:val="20"/>
          <w:szCs w:val="20"/>
        </w:rPr>
      </w:pPr>
    </w:p>
    <w:p w14:paraId="29CC5909" w14:textId="28A02CF2" w:rsidR="00B34558" w:rsidRDefault="00B34558" w:rsidP="00835846">
      <w:pPr>
        <w:jc w:val="both"/>
        <w:rPr>
          <w:rFonts w:ascii="Arial" w:hAnsi="Arial"/>
          <w:sz w:val="20"/>
          <w:szCs w:val="20"/>
        </w:rPr>
      </w:pPr>
      <w:r w:rsidRPr="00F74193">
        <w:rPr>
          <w:rFonts w:ascii="Arial" w:hAnsi="Arial" w:cs="Arial"/>
          <w:b/>
          <w:sz w:val="20"/>
          <w:szCs w:val="20"/>
        </w:rPr>
        <w:t>Start Up</w:t>
      </w:r>
      <w:r w:rsidR="00D26AE4">
        <w:rPr>
          <w:rFonts w:ascii="Arial" w:hAnsi="Arial" w:cs="Arial"/>
          <w:b/>
          <w:sz w:val="20"/>
          <w:szCs w:val="20"/>
        </w:rPr>
        <w:t xml:space="preserve"> &amp; peditrace</w:t>
      </w:r>
      <w:r w:rsidRPr="00F74193">
        <w:rPr>
          <w:rFonts w:ascii="Arial" w:hAnsi="Arial" w:cs="Arial"/>
          <w:sz w:val="20"/>
          <w:szCs w:val="20"/>
        </w:rPr>
        <w:t xml:space="preserve"> – Use as initial infusion fluid for up to 24 hours of life. Other uses include </w:t>
      </w:r>
      <w:r w:rsidRPr="00F74193">
        <w:rPr>
          <w:rFonts w:ascii="Arial" w:hAnsi="Arial"/>
          <w:sz w:val="20"/>
          <w:szCs w:val="20"/>
        </w:rPr>
        <w:t>when central access is temporarily unavailable in a baby already established on PN or if electrolyte free PN is required.</w:t>
      </w:r>
    </w:p>
    <w:p w14:paraId="25574651" w14:textId="26D10DBC" w:rsidR="00026959" w:rsidRPr="00D26AE4" w:rsidRDefault="00026959" w:rsidP="00835846">
      <w:pPr>
        <w:jc w:val="both"/>
        <w:rPr>
          <w:rFonts w:ascii="Arial" w:hAnsi="Arial"/>
          <w:b/>
          <w:bCs/>
          <w:sz w:val="20"/>
          <w:szCs w:val="20"/>
        </w:rPr>
      </w:pPr>
      <w:r>
        <w:rPr>
          <w:rFonts w:ascii="Arial" w:hAnsi="Arial"/>
          <w:noProof/>
          <w:sz w:val="20"/>
          <w:szCs w:val="20"/>
        </w:rPr>
        <w:drawing>
          <wp:anchor distT="0" distB="0" distL="114300" distR="114300" simplePos="0" relativeHeight="251658293" behindDoc="1" locked="0" layoutInCell="1" allowOverlap="1" wp14:anchorId="65524451" wp14:editId="4E0ACF93">
            <wp:simplePos x="0" y="0"/>
            <wp:positionH relativeFrom="margin">
              <wp:posOffset>-775674</wp:posOffset>
            </wp:positionH>
            <wp:positionV relativeFrom="paragraph">
              <wp:posOffset>159385</wp:posOffset>
            </wp:positionV>
            <wp:extent cx="656917" cy="552893"/>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6917" cy="5528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071B5" w14:textId="08155556" w:rsidR="00B34558" w:rsidRDefault="00B34558" w:rsidP="00835846">
      <w:pPr>
        <w:jc w:val="both"/>
        <w:rPr>
          <w:rFonts w:ascii="Arial" w:hAnsi="Arial"/>
          <w:sz w:val="20"/>
          <w:szCs w:val="20"/>
        </w:rPr>
      </w:pPr>
      <w:r w:rsidRPr="00D26AE4">
        <w:rPr>
          <w:rFonts w:ascii="Arial" w:hAnsi="Arial"/>
          <w:b/>
          <w:bCs/>
          <w:sz w:val="20"/>
          <w:szCs w:val="20"/>
        </w:rPr>
        <w:t xml:space="preserve">Preterm Maintenance 12 </w:t>
      </w:r>
      <w:r w:rsidR="00D26AE4" w:rsidRPr="00D26AE4">
        <w:rPr>
          <w:rFonts w:ascii="Arial" w:hAnsi="Arial"/>
          <w:b/>
          <w:bCs/>
          <w:sz w:val="20"/>
          <w:szCs w:val="20"/>
        </w:rPr>
        <w:t>&amp; peditrace</w:t>
      </w:r>
      <w:r w:rsidRPr="00F74193">
        <w:rPr>
          <w:rFonts w:ascii="Arial" w:hAnsi="Arial"/>
          <w:sz w:val="20"/>
          <w:szCs w:val="20"/>
        </w:rPr>
        <w:t xml:space="preserve">- initial maintenance PN to be infused for at least 48 hours; when glucose </w:t>
      </w:r>
      <w:r w:rsidR="00026959">
        <w:rPr>
          <w:b/>
          <w:bCs/>
          <w:color w:val="000000"/>
          <w:sz w:val="32"/>
          <w:szCs w:val="32"/>
          <w:shd w:val="clear" w:color="auto" w:fill="FFFFFF"/>
          <w:lang w:val="en-US"/>
        </w:rPr>
        <w:br/>
      </w:r>
      <w:r w:rsidRPr="00F74193">
        <w:rPr>
          <w:rFonts w:ascii="Arial" w:hAnsi="Arial"/>
          <w:sz w:val="20"/>
          <w:szCs w:val="20"/>
        </w:rPr>
        <w:t>tolerance established move to Preterm Maintenance 15 (see below). Prolonged use may be required in infants with glucose intolerance or acidosis (contains acetate). Please note this does not provide adequate nutrition for long term growth.</w:t>
      </w:r>
    </w:p>
    <w:p w14:paraId="17450B6A" w14:textId="19880180" w:rsidR="00026959" w:rsidRPr="00F74193" w:rsidRDefault="00026959" w:rsidP="00835846">
      <w:pPr>
        <w:jc w:val="both"/>
        <w:rPr>
          <w:rFonts w:ascii="Arial" w:hAnsi="Arial"/>
          <w:sz w:val="20"/>
          <w:szCs w:val="20"/>
        </w:rPr>
      </w:pPr>
      <w:r>
        <w:rPr>
          <w:rFonts w:ascii="Arial" w:hAnsi="Arial"/>
          <w:noProof/>
          <w:sz w:val="20"/>
          <w:szCs w:val="20"/>
        </w:rPr>
        <w:drawing>
          <wp:anchor distT="0" distB="0" distL="114300" distR="114300" simplePos="0" relativeHeight="251658294" behindDoc="1" locked="0" layoutInCell="1" allowOverlap="1" wp14:anchorId="22D6B75A" wp14:editId="3942AB90">
            <wp:simplePos x="0" y="0"/>
            <wp:positionH relativeFrom="leftMargin">
              <wp:posOffset>73852</wp:posOffset>
            </wp:positionH>
            <wp:positionV relativeFrom="paragraph">
              <wp:posOffset>13911</wp:posOffset>
            </wp:positionV>
            <wp:extent cx="682183" cy="574158"/>
            <wp:effectExtent l="0" t="0" r="381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2183" cy="574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6F284" w14:textId="562C5944" w:rsidR="00B34558" w:rsidRPr="00F74193" w:rsidRDefault="00B34558" w:rsidP="00835846">
      <w:pPr>
        <w:jc w:val="both"/>
        <w:rPr>
          <w:rFonts w:ascii="Arial" w:hAnsi="Arial"/>
          <w:sz w:val="20"/>
          <w:szCs w:val="20"/>
        </w:rPr>
      </w:pPr>
      <w:r w:rsidRPr="00F74193">
        <w:rPr>
          <w:rFonts w:ascii="Arial" w:hAnsi="Arial"/>
          <w:b/>
          <w:sz w:val="20"/>
          <w:szCs w:val="20"/>
        </w:rPr>
        <w:t xml:space="preserve">Preterm Maintenance </w:t>
      </w:r>
      <w:r w:rsidRPr="00D26AE4">
        <w:rPr>
          <w:rFonts w:ascii="Arial" w:hAnsi="Arial"/>
          <w:b/>
          <w:sz w:val="20"/>
          <w:szCs w:val="20"/>
        </w:rPr>
        <w:t xml:space="preserve">15 </w:t>
      </w:r>
      <w:r w:rsidR="00D26AE4" w:rsidRPr="00D26AE4">
        <w:rPr>
          <w:rFonts w:ascii="Arial" w:hAnsi="Arial"/>
          <w:b/>
          <w:sz w:val="20"/>
          <w:szCs w:val="20"/>
        </w:rPr>
        <w:t>&amp; peditrace</w:t>
      </w:r>
      <w:r w:rsidRPr="00F74193">
        <w:rPr>
          <w:rFonts w:ascii="Arial" w:hAnsi="Arial"/>
          <w:sz w:val="20"/>
          <w:szCs w:val="20"/>
        </w:rPr>
        <w:t>- standard maintenance PN for all preterm infants.</w:t>
      </w:r>
    </w:p>
    <w:p w14:paraId="46314126" w14:textId="77777777" w:rsidR="00D26AE4" w:rsidRDefault="00D26AE4" w:rsidP="00835846">
      <w:pPr>
        <w:jc w:val="both"/>
        <w:rPr>
          <w:rFonts w:ascii="Arial" w:hAnsi="Arial"/>
          <w:b/>
          <w:sz w:val="20"/>
          <w:szCs w:val="20"/>
        </w:rPr>
      </w:pPr>
    </w:p>
    <w:p w14:paraId="42E2698D" w14:textId="51E7D708" w:rsidR="00B34558" w:rsidRPr="00F74193" w:rsidRDefault="00B34558" w:rsidP="00835846">
      <w:pPr>
        <w:jc w:val="both"/>
        <w:rPr>
          <w:rFonts w:ascii="Arial" w:hAnsi="Arial"/>
          <w:sz w:val="20"/>
          <w:szCs w:val="20"/>
        </w:rPr>
      </w:pPr>
      <w:r w:rsidRPr="00F74193">
        <w:rPr>
          <w:rFonts w:ascii="Arial" w:hAnsi="Arial"/>
          <w:b/>
          <w:sz w:val="20"/>
          <w:szCs w:val="20"/>
        </w:rPr>
        <w:t>Term Baby</w:t>
      </w:r>
      <w:r w:rsidRPr="00F74193">
        <w:rPr>
          <w:rFonts w:ascii="Arial" w:hAnsi="Arial"/>
          <w:sz w:val="20"/>
          <w:szCs w:val="20"/>
        </w:rPr>
        <w:t xml:space="preserve"> </w:t>
      </w:r>
      <w:r w:rsidR="00D26AE4" w:rsidRPr="00D26AE4">
        <w:rPr>
          <w:rFonts w:ascii="Arial" w:hAnsi="Arial"/>
          <w:b/>
          <w:bCs/>
          <w:sz w:val="20"/>
          <w:szCs w:val="20"/>
        </w:rPr>
        <w:t>&amp; peditrace</w:t>
      </w:r>
      <w:r w:rsidRPr="00D26AE4">
        <w:rPr>
          <w:rFonts w:ascii="Arial" w:hAnsi="Arial"/>
          <w:b/>
          <w:bCs/>
          <w:sz w:val="20"/>
          <w:szCs w:val="20"/>
        </w:rPr>
        <w:t>–</w:t>
      </w:r>
      <w:r w:rsidRPr="00F74193">
        <w:rPr>
          <w:rFonts w:ascii="Arial" w:hAnsi="Arial"/>
          <w:sz w:val="20"/>
          <w:szCs w:val="20"/>
        </w:rPr>
        <w:t xml:space="preserve"> for use in preterm infants over 2.5kg and/or infants born from 37 weeks onwards.</w:t>
      </w:r>
    </w:p>
    <w:p w14:paraId="02F81786" w14:textId="77777777" w:rsidR="00B34558" w:rsidRPr="00F74193" w:rsidRDefault="00B34558" w:rsidP="00835846">
      <w:pPr>
        <w:ind w:left="720"/>
        <w:jc w:val="both"/>
        <w:rPr>
          <w:rFonts w:ascii="Arial" w:hAnsi="Arial"/>
          <w:sz w:val="20"/>
          <w:szCs w:val="20"/>
        </w:rPr>
      </w:pPr>
    </w:p>
    <w:p w14:paraId="7AE661E6" w14:textId="23ED41DD" w:rsidR="00B34558" w:rsidRPr="00F74193" w:rsidRDefault="00B34558" w:rsidP="00AB404E">
      <w:pPr>
        <w:rPr>
          <w:rFonts w:ascii="Arial" w:hAnsi="Arial"/>
          <w:sz w:val="20"/>
          <w:szCs w:val="20"/>
        </w:rPr>
      </w:pPr>
      <w:r w:rsidRPr="00F74193">
        <w:rPr>
          <w:rFonts w:ascii="Arial" w:hAnsi="Arial"/>
          <w:sz w:val="20"/>
          <w:szCs w:val="20"/>
        </w:rPr>
        <w:t>If Parenteral Nutrition is being commenced after a baby has previously tolerated enteral feeds they do not require a start up bag and should commence on the appropriate maintenance bag of vamin. They can start at maximum volume of lipid</w:t>
      </w:r>
    </w:p>
    <w:p w14:paraId="7B9F4E0F" w14:textId="77777777" w:rsidR="00B34558" w:rsidRPr="00F74193" w:rsidRDefault="00B34558" w:rsidP="00835846">
      <w:pPr>
        <w:jc w:val="both"/>
        <w:rPr>
          <w:rFonts w:ascii="Arial" w:hAnsi="Arial" w:cs="Arial"/>
          <w:sz w:val="20"/>
          <w:szCs w:val="20"/>
        </w:rPr>
      </w:pPr>
      <w:r w:rsidRPr="00F74193">
        <w:rPr>
          <w:rFonts w:ascii="Arial" w:hAnsi="Arial" w:cs="Arial"/>
          <w:sz w:val="20"/>
          <w:szCs w:val="20"/>
        </w:rPr>
        <w:t xml:space="preserve">For infants likely to require PN for longer than 14 days- consider ordering bags with Peditrace to ensure recommended micronutrient intakes are met. Discuss with Nutrition Lead, Pharmacist or Dietitian. </w:t>
      </w:r>
    </w:p>
    <w:p w14:paraId="29828445" w14:textId="77777777" w:rsidR="00B44F78" w:rsidRPr="00F74193" w:rsidRDefault="00B44F78" w:rsidP="00835846">
      <w:pPr>
        <w:jc w:val="center"/>
        <w:rPr>
          <w:rFonts w:ascii="Arial" w:hAnsi="Arial" w:cs="Arial"/>
          <w:b/>
          <w:sz w:val="20"/>
          <w:szCs w:val="20"/>
          <w:u w:val="single"/>
        </w:rPr>
      </w:pPr>
    </w:p>
    <w:p w14:paraId="0F19176C" w14:textId="01CC6DFF" w:rsidR="00C22CE9" w:rsidRDefault="00C22CE9" w:rsidP="00835846">
      <w:pPr>
        <w:jc w:val="center"/>
        <w:rPr>
          <w:rFonts w:ascii="Arial" w:hAnsi="Arial" w:cs="Arial"/>
          <w:b/>
          <w:sz w:val="20"/>
          <w:szCs w:val="20"/>
          <w:u w:val="single"/>
        </w:rPr>
      </w:pPr>
    </w:p>
    <w:p w14:paraId="2AD749E9" w14:textId="77777777" w:rsidR="00D26AE4" w:rsidRDefault="00D26AE4" w:rsidP="00835846">
      <w:pPr>
        <w:jc w:val="center"/>
        <w:rPr>
          <w:rFonts w:ascii="Arial" w:hAnsi="Arial" w:cs="Arial"/>
          <w:b/>
          <w:sz w:val="20"/>
          <w:szCs w:val="20"/>
          <w:u w:val="single"/>
        </w:rPr>
      </w:pPr>
    </w:p>
    <w:p w14:paraId="48675AB6" w14:textId="34AA52CA" w:rsidR="00183A01" w:rsidRPr="00F74193" w:rsidRDefault="00183A01" w:rsidP="00D26AE4">
      <w:pPr>
        <w:rPr>
          <w:rFonts w:ascii="Arial" w:hAnsi="Arial" w:cs="Arial"/>
          <w:b/>
          <w:sz w:val="20"/>
          <w:szCs w:val="20"/>
          <w:u w:val="single"/>
        </w:rPr>
      </w:pPr>
      <w:r w:rsidRPr="00F74193">
        <w:rPr>
          <w:rFonts w:ascii="Arial" w:hAnsi="Arial" w:cs="Arial"/>
          <w:b/>
          <w:sz w:val="20"/>
          <w:szCs w:val="20"/>
          <w:u w:val="single"/>
        </w:rPr>
        <w:t>Intralipid</w:t>
      </w:r>
    </w:p>
    <w:p w14:paraId="400FCFA2" w14:textId="77777777" w:rsidR="00183A01" w:rsidRPr="00F74193" w:rsidRDefault="00183A01" w:rsidP="00835846">
      <w:pPr>
        <w:jc w:val="center"/>
        <w:rPr>
          <w:rFonts w:ascii="Arial" w:hAnsi="Arial" w:cs="Arial"/>
          <w:b/>
          <w:sz w:val="20"/>
          <w:szCs w:val="20"/>
          <w:u w:val="single"/>
        </w:rPr>
      </w:pPr>
    </w:p>
    <w:p w14:paraId="2880AC0F" w14:textId="77777777" w:rsidR="00693119" w:rsidRDefault="00183A01" w:rsidP="00D26AE4">
      <w:pPr>
        <w:ind w:right="610"/>
        <w:rPr>
          <w:rFonts w:ascii="Arial" w:hAnsi="Arial" w:cs="Arial"/>
          <w:sz w:val="20"/>
          <w:szCs w:val="20"/>
          <w:u w:val="single"/>
        </w:rPr>
      </w:pPr>
      <w:r w:rsidRPr="00F74193">
        <w:rPr>
          <w:rFonts w:ascii="Arial" w:hAnsi="Arial" w:cs="Arial"/>
          <w:sz w:val="20"/>
          <w:szCs w:val="20"/>
          <w:u w:val="single"/>
        </w:rPr>
        <w:t>Usually prescribe (refer to guidelines for further details):</w:t>
      </w:r>
    </w:p>
    <w:p w14:paraId="49285947" w14:textId="77777777" w:rsidR="00693119" w:rsidRDefault="00693119" w:rsidP="00693119">
      <w:pPr>
        <w:ind w:left="-567" w:right="610"/>
        <w:rPr>
          <w:rFonts w:ascii="Arial" w:hAnsi="Arial" w:cs="Arial"/>
          <w:sz w:val="20"/>
          <w:szCs w:val="20"/>
          <w:u w:val="single"/>
        </w:rPr>
      </w:pPr>
    </w:p>
    <w:p w14:paraId="1535071A" w14:textId="6B5579A3" w:rsidR="00B34558" w:rsidRPr="00693119" w:rsidRDefault="00B34558" w:rsidP="00D26AE4">
      <w:pPr>
        <w:ind w:right="610"/>
        <w:rPr>
          <w:rFonts w:ascii="Arial" w:hAnsi="Arial" w:cs="Arial"/>
          <w:sz w:val="20"/>
          <w:szCs w:val="20"/>
          <w:u w:val="single"/>
        </w:rPr>
      </w:pPr>
      <w:r w:rsidRPr="00F74193">
        <w:rPr>
          <w:rFonts w:ascii="Arial" w:hAnsi="Arial"/>
          <w:sz w:val="20"/>
          <w:szCs w:val="20"/>
        </w:rPr>
        <w:t>Note the slight difference in dose when prescribing an intralipid / SMOFlipid® syringe or intralipid 20% bag due to added vitamin component in the syringes</w:t>
      </w:r>
    </w:p>
    <w:p w14:paraId="2E5E3648" w14:textId="52755E51" w:rsidR="00B34558" w:rsidRPr="00F74193" w:rsidRDefault="00DD78C4" w:rsidP="00835846">
      <w:pPr>
        <w:jc w:val="both"/>
        <w:rPr>
          <w:rFonts w:ascii="Arial" w:hAnsi="Arial" w:cs="Arial"/>
          <w:sz w:val="20"/>
          <w:szCs w:val="20"/>
        </w:rPr>
      </w:pPr>
      <w:r>
        <w:rPr>
          <w:noProof/>
        </w:rPr>
        <w:drawing>
          <wp:anchor distT="0" distB="0" distL="114300" distR="114300" simplePos="0" relativeHeight="251658284" behindDoc="1" locked="0" layoutInCell="1" allowOverlap="1" wp14:anchorId="7AF40FB0" wp14:editId="1E2933FF">
            <wp:simplePos x="0" y="0"/>
            <wp:positionH relativeFrom="column">
              <wp:posOffset>-1045029</wp:posOffset>
            </wp:positionH>
            <wp:positionV relativeFrom="paragraph">
              <wp:posOffset>169372</wp:posOffset>
            </wp:positionV>
            <wp:extent cx="1299210" cy="981075"/>
            <wp:effectExtent l="0" t="0" r="0" b="9525"/>
            <wp:wrapNone/>
            <wp:docPr id="1660526740" name="Picture 166052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99210" cy="981075"/>
                    </a:xfrm>
                    <a:prstGeom prst="rect">
                      <a:avLst/>
                    </a:prstGeom>
                  </pic:spPr>
                </pic:pic>
              </a:graphicData>
            </a:graphic>
          </wp:anchor>
        </w:drawing>
      </w:r>
    </w:p>
    <w:tbl>
      <w:tblPr>
        <w:tblStyle w:val="TableGrid"/>
        <w:tblW w:w="0" w:type="auto"/>
        <w:tblInd w:w="360" w:type="dxa"/>
        <w:tblLook w:val="04A0" w:firstRow="1" w:lastRow="0" w:firstColumn="1" w:lastColumn="0" w:noHBand="0" w:noVBand="1"/>
      </w:tblPr>
      <w:tblGrid>
        <w:gridCol w:w="1518"/>
        <w:gridCol w:w="1170"/>
        <w:gridCol w:w="1892"/>
        <w:gridCol w:w="1774"/>
        <w:gridCol w:w="2302"/>
      </w:tblGrid>
      <w:tr w:rsidR="00B34558" w:rsidRPr="00F74193" w14:paraId="784EEE20" w14:textId="77777777" w:rsidTr="00A34DC1">
        <w:tc>
          <w:tcPr>
            <w:tcW w:w="1551" w:type="dxa"/>
          </w:tcPr>
          <w:p w14:paraId="6F5526B8" w14:textId="77777777" w:rsidR="00B34558" w:rsidRPr="00F74193" w:rsidRDefault="00B34558" w:rsidP="00835846">
            <w:pPr>
              <w:jc w:val="center"/>
              <w:rPr>
                <w:rFonts w:ascii="Arial" w:hAnsi="Arial"/>
                <w:b/>
                <w:sz w:val="20"/>
                <w:szCs w:val="20"/>
              </w:rPr>
            </w:pPr>
          </w:p>
        </w:tc>
        <w:tc>
          <w:tcPr>
            <w:tcW w:w="1193" w:type="dxa"/>
          </w:tcPr>
          <w:p w14:paraId="30BB5462" w14:textId="77777777" w:rsidR="00B34558" w:rsidRPr="00F74193" w:rsidRDefault="00B34558" w:rsidP="00835846">
            <w:pPr>
              <w:jc w:val="center"/>
              <w:rPr>
                <w:rFonts w:ascii="Arial" w:hAnsi="Arial"/>
                <w:b/>
                <w:sz w:val="20"/>
                <w:szCs w:val="20"/>
              </w:rPr>
            </w:pPr>
            <w:r w:rsidRPr="00F74193">
              <w:rPr>
                <w:rFonts w:ascii="Arial" w:hAnsi="Arial"/>
                <w:b/>
                <w:sz w:val="20"/>
                <w:szCs w:val="20"/>
              </w:rPr>
              <w:t>g fat/kg/d</w:t>
            </w:r>
          </w:p>
        </w:tc>
        <w:tc>
          <w:tcPr>
            <w:tcW w:w="1939" w:type="dxa"/>
          </w:tcPr>
          <w:p w14:paraId="1DA1110A" w14:textId="77777777" w:rsidR="00B34558" w:rsidRPr="00F74193" w:rsidRDefault="00B34558" w:rsidP="00835846">
            <w:pPr>
              <w:jc w:val="center"/>
              <w:rPr>
                <w:rFonts w:ascii="Arial" w:hAnsi="Arial"/>
                <w:b/>
                <w:sz w:val="20"/>
                <w:szCs w:val="20"/>
              </w:rPr>
            </w:pPr>
            <w:r w:rsidRPr="00F74193">
              <w:rPr>
                <w:rFonts w:ascii="Arial" w:hAnsi="Arial"/>
                <w:b/>
                <w:sz w:val="20"/>
                <w:szCs w:val="20"/>
              </w:rPr>
              <w:t>Intralipid syringe dose</w:t>
            </w:r>
          </w:p>
          <w:p w14:paraId="47177384" w14:textId="77777777" w:rsidR="00B34558" w:rsidRPr="00F74193" w:rsidRDefault="00B34558" w:rsidP="00835846">
            <w:pPr>
              <w:jc w:val="center"/>
              <w:rPr>
                <w:rFonts w:ascii="Arial" w:hAnsi="Arial"/>
                <w:b/>
                <w:sz w:val="20"/>
                <w:szCs w:val="20"/>
              </w:rPr>
            </w:pPr>
            <w:r w:rsidRPr="00F74193">
              <w:rPr>
                <w:rFonts w:ascii="Arial" w:hAnsi="Arial"/>
                <w:b/>
                <w:sz w:val="20"/>
                <w:szCs w:val="20"/>
              </w:rPr>
              <w:t>(inc vitamins)</w:t>
            </w:r>
          </w:p>
        </w:tc>
        <w:tc>
          <w:tcPr>
            <w:tcW w:w="1810" w:type="dxa"/>
          </w:tcPr>
          <w:p w14:paraId="69B76259" w14:textId="77777777" w:rsidR="00B34558" w:rsidRPr="00F74193" w:rsidRDefault="00B34558" w:rsidP="00835846">
            <w:pPr>
              <w:jc w:val="center"/>
              <w:rPr>
                <w:rFonts w:ascii="Arial" w:hAnsi="Arial"/>
                <w:b/>
                <w:sz w:val="20"/>
                <w:szCs w:val="20"/>
              </w:rPr>
            </w:pPr>
            <w:r w:rsidRPr="00F74193">
              <w:rPr>
                <w:rFonts w:ascii="Arial" w:hAnsi="Arial"/>
                <w:b/>
                <w:sz w:val="20"/>
                <w:szCs w:val="20"/>
              </w:rPr>
              <w:t>SMOFlipid® syringe dose (inc vitamins)</w:t>
            </w:r>
          </w:p>
        </w:tc>
        <w:tc>
          <w:tcPr>
            <w:tcW w:w="2389" w:type="dxa"/>
          </w:tcPr>
          <w:p w14:paraId="3B44D08A" w14:textId="77777777" w:rsidR="00B34558" w:rsidRPr="00F74193" w:rsidRDefault="00B34558" w:rsidP="00835846">
            <w:pPr>
              <w:jc w:val="center"/>
              <w:rPr>
                <w:rFonts w:ascii="Arial" w:hAnsi="Arial"/>
                <w:b/>
                <w:sz w:val="20"/>
                <w:szCs w:val="20"/>
              </w:rPr>
            </w:pPr>
            <w:r w:rsidRPr="00F74193">
              <w:rPr>
                <w:rFonts w:ascii="Arial" w:hAnsi="Arial"/>
                <w:b/>
                <w:sz w:val="20"/>
                <w:szCs w:val="20"/>
              </w:rPr>
              <w:t>Intralipid 20% bag dose</w:t>
            </w:r>
          </w:p>
          <w:p w14:paraId="5A0120AA" w14:textId="77777777" w:rsidR="00B34558" w:rsidRPr="00F74193" w:rsidRDefault="00B34558" w:rsidP="00835846">
            <w:pPr>
              <w:jc w:val="center"/>
              <w:rPr>
                <w:rFonts w:ascii="Arial" w:hAnsi="Arial"/>
                <w:b/>
                <w:sz w:val="20"/>
                <w:szCs w:val="20"/>
              </w:rPr>
            </w:pPr>
            <w:r w:rsidRPr="00F74193">
              <w:rPr>
                <w:rFonts w:ascii="Arial" w:hAnsi="Arial"/>
                <w:b/>
                <w:sz w:val="20"/>
                <w:szCs w:val="20"/>
              </w:rPr>
              <w:t>(no vitamins)</w:t>
            </w:r>
          </w:p>
        </w:tc>
      </w:tr>
      <w:tr w:rsidR="00B34558" w:rsidRPr="00F74193" w14:paraId="79A82E47" w14:textId="77777777" w:rsidTr="00A34DC1">
        <w:tc>
          <w:tcPr>
            <w:tcW w:w="1551" w:type="dxa"/>
          </w:tcPr>
          <w:p w14:paraId="07122FB3" w14:textId="77777777" w:rsidR="00B34558" w:rsidRPr="00F74193" w:rsidRDefault="00B34558" w:rsidP="00835846">
            <w:pPr>
              <w:jc w:val="center"/>
              <w:rPr>
                <w:rFonts w:ascii="Arial" w:hAnsi="Arial"/>
                <w:b/>
                <w:sz w:val="20"/>
                <w:szCs w:val="20"/>
              </w:rPr>
            </w:pPr>
            <w:r w:rsidRPr="00F74193">
              <w:rPr>
                <w:rFonts w:ascii="Arial" w:hAnsi="Arial"/>
                <w:b/>
                <w:sz w:val="20"/>
                <w:szCs w:val="20"/>
              </w:rPr>
              <w:t>1</w:t>
            </w:r>
            <w:r w:rsidRPr="00F74193">
              <w:rPr>
                <w:rFonts w:ascii="Arial" w:hAnsi="Arial"/>
                <w:b/>
                <w:sz w:val="20"/>
                <w:szCs w:val="20"/>
                <w:vertAlign w:val="superscript"/>
              </w:rPr>
              <w:t>st</w:t>
            </w:r>
            <w:r w:rsidRPr="00F74193">
              <w:rPr>
                <w:rFonts w:ascii="Arial" w:hAnsi="Arial"/>
                <w:b/>
                <w:sz w:val="20"/>
                <w:szCs w:val="20"/>
              </w:rPr>
              <w:t xml:space="preserve"> day PN (including start up)</w:t>
            </w:r>
          </w:p>
        </w:tc>
        <w:tc>
          <w:tcPr>
            <w:tcW w:w="1193" w:type="dxa"/>
          </w:tcPr>
          <w:p w14:paraId="5FBC930F" w14:textId="77777777" w:rsidR="00B34558" w:rsidRPr="00F74193" w:rsidRDefault="00B34558" w:rsidP="00835846">
            <w:pPr>
              <w:jc w:val="center"/>
              <w:rPr>
                <w:rFonts w:ascii="Arial" w:hAnsi="Arial"/>
                <w:sz w:val="20"/>
                <w:szCs w:val="20"/>
              </w:rPr>
            </w:pPr>
            <w:r w:rsidRPr="00F74193">
              <w:rPr>
                <w:rFonts w:ascii="Arial" w:hAnsi="Arial"/>
                <w:sz w:val="20"/>
                <w:szCs w:val="20"/>
              </w:rPr>
              <w:t>2g</w:t>
            </w:r>
          </w:p>
        </w:tc>
        <w:tc>
          <w:tcPr>
            <w:tcW w:w="1939" w:type="dxa"/>
          </w:tcPr>
          <w:p w14:paraId="606286A8" w14:textId="77777777" w:rsidR="00B34558" w:rsidRPr="00F74193" w:rsidRDefault="00B34558" w:rsidP="00835846">
            <w:pPr>
              <w:jc w:val="center"/>
              <w:rPr>
                <w:rFonts w:ascii="Arial" w:hAnsi="Arial"/>
                <w:sz w:val="20"/>
                <w:szCs w:val="20"/>
              </w:rPr>
            </w:pPr>
            <w:r w:rsidRPr="00F74193">
              <w:rPr>
                <w:rFonts w:ascii="Arial" w:hAnsi="Arial"/>
                <w:sz w:val="20"/>
                <w:szCs w:val="20"/>
              </w:rPr>
              <w:t xml:space="preserve">12mls/kg/day </w:t>
            </w:r>
          </w:p>
        </w:tc>
        <w:tc>
          <w:tcPr>
            <w:tcW w:w="1810" w:type="dxa"/>
          </w:tcPr>
          <w:p w14:paraId="3ED4BD90" w14:textId="77777777" w:rsidR="00B34558" w:rsidRPr="00F74193" w:rsidRDefault="00B34558" w:rsidP="00835846">
            <w:pPr>
              <w:jc w:val="center"/>
              <w:rPr>
                <w:rFonts w:ascii="Arial" w:hAnsi="Arial"/>
                <w:sz w:val="20"/>
                <w:szCs w:val="20"/>
              </w:rPr>
            </w:pPr>
            <w:r w:rsidRPr="00F74193">
              <w:rPr>
                <w:rFonts w:ascii="Arial" w:hAnsi="Arial"/>
                <w:sz w:val="20"/>
                <w:szCs w:val="20"/>
              </w:rPr>
              <w:t xml:space="preserve">12mls/kg/day </w:t>
            </w:r>
          </w:p>
        </w:tc>
        <w:tc>
          <w:tcPr>
            <w:tcW w:w="2389" w:type="dxa"/>
          </w:tcPr>
          <w:p w14:paraId="027911B0" w14:textId="77777777" w:rsidR="00B34558" w:rsidRPr="00F74193" w:rsidRDefault="00B34558" w:rsidP="00835846">
            <w:pPr>
              <w:jc w:val="center"/>
              <w:rPr>
                <w:rFonts w:ascii="Arial" w:hAnsi="Arial"/>
                <w:sz w:val="20"/>
                <w:szCs w:val="20"/>
              </w:rPr>
            </w:pPr>
            <w:r w:rsidRPr="00F74193">
              <w:rPr>
                <w:rFonts w:ascii="Arial" w:hAnsi="Arial"/>
                <w:sz w:val="20"/>
                <w:szCs w:val="20"/>
              </w:rPr>
              <w:t>10mls/kg/day</w:t>
            </w:r>
          </w:p>
        </w:tc>
      </w:tr>
      <w:tr w:rsidR="00B34558" w:rsidRPr="00F74193" w14:paraId="2D1BBEA7" w14:textId="77777777" w:rsidTr="00A34DC1">
        <w:tc>
          <w:tcPr>
            <w:tcW w:w="1551" w:type="dxa"/>
          </w:tcPr>
          <w:p w14:paraId="4404537B" w14:textId="77777777" w:rsidR="00B34558" w:rsidRPr="00F74193" w:rsidRDefault="00B34558" w:rsidP="00835846">
            <w:pPr>
              <w:jc w:val="center"/>
              <w:rPr>
                <w:rFonts w:ascii="Arial" w:hAnsi="Arial"/>
                <w:b/>
                <w:sz w:val="20"/>
                <w:szCs w:val="20"/>
              </w:rPr>
            </w:pPr>
            <w:r w:rsidRPr="00F74193">
              <w:rPr>
                <w:rFonts w:ascii="Arial" w:hAnsi="Arial"/>
                <w:b/>
                <w:sz w:val="20"/>
                <w:szCs w:val="20"/>
              </w:rPr>
              <w:t>2</w:t>
            </w:r>
            <w:r w:rsidRPr="00F74193">
              <w:rPr>
                <w:rFonts w:ascii="Arial" w:hAnsi="Arial"/>
                <w:b/>
                <w:sz w:val="20"/>
                <w:szCs w:val="20"/>
                <w:vertAlign w:val="superscript"/>
              </w:rPr>
              <w:t>nd</w:t>
            </w:r>
            <w:r w:rsidRPr="00F74193">
              <w:rPr>
                <w:rFonts w:ascii="Arial" w:hAnsi="Arial"/>
                <w:b/>
                <w:sz w:val="20"/>
                <w:szCs w:val="20"/>
              </w:rPr>
              <w:t xml:space="preserve"> day PN</w:t>
            </w:r>
          </w:p>
        </w:tc>
        <w:tc>
          <w:tcPr>
            <w:tcW w:w="1193" w:type="dxa"/>
          </w:tcPr>
          <w:p w14:paraId="75035FA3" w14:textId="77777777" w:rsidR="00B34558" w:rsidRPr="00F74193" w:rsidRDefault="00B34558" w:rsidP="00835846">
            <w:pPr>
              <w:jc w:val="center"/>
              <w:rPr>
                <w:rFonts w:ascii="Arial" w:hAnsi="Arial"/>
                <w:sz w:val="20"/>
                <w:szCs w:val="20"/>
              </w:rPr>
            </w:pPr>
            <w:r w:rsidRPr="00F74193">
              <w:rPr>
                <w:rFonts w:ascii="Arial" w:hAnsi="Arial"/>
                <w:sz w:val="20"/>
                <w:szCs w:val="20"/>
              </w:rPr>
              <w:t>3g</w:t>
            </w:r>
          </w:p>
        </w:tc>
        <w:tc>
          <w:tcPr>
            <w:tcW w:w="1939" w:type="dxa"/>
          </w:tcPr>
          <w:p w14:paraId="1D78D4C5" w14:textId="77777777" w:rsidR="00B34558" w:rsidRPr="00F74193" w:rsidRDefault="00B34558" w:rsidP="00835846">
            <w:pPr>
              <w:jc w:val="center"/>
              <w:rPr>
                <w:rFonts w:ascii="Arial" w:hAnsi="Arial"/>
                <w:sz w:val="20"/>
                <w:szCs w:val="20"/>
              </w:rPr>
            </w:pPr>
            <w:r w:rsidRPr="00F74193">
              <w:rPr>
                <w:rFonts w:ascii="Arial" w:hAnsi="Arial"/>
                <w:sz w:val="20"/>
                <w:szCs w:val="20"/>
              </w:rPr>
              <w:t xml:space="preserve">18mls/kg/day </w:t>
            </w:r>
          </w:p>
        </w:tc>
        <w:tc>
          <w:tcPr>
            <w:tcW w:w="1810" w:type="dxa"/>
          </w:tcPr>
          <w:p w14:paraId="3F875A6A" w14:textId="77777777" w:rsidR="00B34558" w:rsidRPr="00F74193" w:rsidRDefault="00B34558" w:rsidP="00835846">
            <w:pPr>
              <w:jc w:val="center"/>
              <w:rPr>
                <w:rFonts w:ascii="Arial" w:hAnsi="Arial"/>
                <w:sz w:val="20"/>
                <w:szCs w:val="20"/>
              </w:rPr>
            </w:pPr>
            <w:r w:rsidRPr="00F74193">
              <w:rPr>
                <w:rFonts w:ascii="Arial" w:hAnsi="Arial"/>
                <w:sz w:val="20"/>
                <w:szCs w:val="20"/>
              </w:rPr>
              <w:t xml:space="preserve">18mls/kg/day </w:t>
            </w:r>
          </w:p>
        </w:tc>
        <w:tc>
          <w:tcPr>
            <w:tcW w:w="2389" w:type="dxa"/>
          </w:tcPr>
          <w:p w14:paraId="46A46DF9" w14:textId="77777777" w:rsidR="00B34558" w:rsidRPr="00F74193" w:rsidRDefault="00B34558" w:rsidP="00835846">
            <w:pPr>
              <w:jc w:val="center"/>
              <w:rPr>
                <w:rFonts w:ascii="Arial" w:hAnsi="Arial"/>
                <w:sz w:val="20"/>
                <w:szCs w:val="20"/>
              </w:rPr>
            </w:pPr>
            <w:r w:rsidRPr="00F74193">
              <w:rPr>
                <w:rFonts w:ascii="Arial" w:hAnsi="Arial"/>
                <w:sz w:val="20"/>
                <w:szCs w:val="20"/>
              </w:rPr>
              <w:t xml:space="preserve">15mls/kg/day </w:t>
            </w:r>
          </w:p>
        </w:tc>
      </w:tr>
      <w:tr w:rsidR="00B34558" w:rsidRPr="00F74193" w14:paraId="59AC5117" w14:textId="77777777" w:rsidTr="00A34DC1">
        <w:tc>
          <w:tcPr>
            <w:tcW w:w="1551" w:type="dxa"/>
          </w:tcPr>
          <w:p w14:paraId="1C6DD44D" w14:textId="77777777" w:rsidR="00B34558" w:rsidRPr="00F74193" w:rsidRDefault="00B34558" w:rsidP="00835846">
            <w:pPr>
              <w:jc w:val="center"/>
              <w:rPr>
                <w:rFonts w:ascii="Arial" w:hAnsi="Arial"/>
                <w:b/>
                <w:sz w:val="20"/>
                <w:szCs w:val="20"/>
              </w:rPr>
            </w:pPr>
            <w:r w:rsidRPr="00F74193">
              <w:rPr>
                <w:rFonts w:ascii="Arial" w:hAnsi="Arial"/>
                <w:b/>
                <w:sz w:val="20"/>
                <w:szCs w:val="20"/>
              </w:rPr>
              <w:t>3</w:t>
            </w:r>
            <w:r w:rsidRPr="00F74193">
              <w:rPr>
                <w:rFonts w:ascii="Arial" w:hAnsi="Arial"/>
                <w:b/>
                <w:sz w:val="20"/>
                <w:szCs w:val="20"/>
                <w:vertAlign w:val="superscript"/>
              </w:rPr>
              <w:t>rd</w:t>
            </w:r>
            <w:r w:rsidRPr="00F74193">
              <w:rPr>
                <w:rFonts w:ascii="Arial" w:hAnsi="Arial"/>
                <w:b/>
                <w:sz w:val="20"/>
                <w:szCs w:val="20"/>
              </w:rPr>
              <w:t xml:space="preserve"> day  PN</w:t>
            </w:r>
          </w:p>
        </w:tc>
        <w:tc>
          <w:tcPr>
            <w:tcW w:w="1193" w:type="dxa"/>
          </w:tcPr>
          <w:p w14:paraId="3C765A53" w14:textId="77777777" w:rsidR="00B34558" w:rsidRPr="00F74193" w:rsidRDefault="00B34558" w:rsidP="00835846">
            <w:pPr>
              <w:jc w:val="center"/>
              <w:rPr>
                <w:rFonts w:ascii="Arial" w:hAnsi="Arial"/>
                <w:sz w:val="20"/>
                <w:szCs w:val="20"/>
              </w:rPr>
            </w:pPr>
            <w:r w:rsidRPr="00F74193">
              <w:rPr>
                <w:rFonts w:ascii="Arial" w:hAnsi="Arial"/>
                <w:sz w:val="20"/>
                <w:szCs w:val="20"/>
              </w:rPr>
              <w:t>3.4g</w:t>
            </w:r>
          </w:p>
        </w:tc>
        <w:tc>
          <w:tcPr>
            <w:tcW w:w="1939" w:type="dxa"/>
          </w:tcPr>
          <w:p w14:paraId="2373FF84" w14:textId="77777777" w:rsidR="00B34558" w:rsidRPr="00F74193" w:rsidRDefault="00B34558" w:rsidP="00835846">
            <w:pPr>
              <w:jc w:val="center"/>
              <w:rPr>
                <w:rFonts w:ascii="Arial" w:hAnsi="Arial"/>
                <w:sz w:val="20"/>
                <w:szCs w:val="20"/>
              </w:rPr>
            </w:pPr>
            <w:r w:rsidRPr="00F74193">
              <w:rPr>
                <w:rFonts w:ascii="Arial" w:hAnsi="Arial"/>
                <w:sz w:val="20"/>
                <w:szCs w:val="20"/>
              </w:rPr>
              <w:t xml:space="preserve">20mls/kg/day </w:t>
            </w:r>
          </w:p>
        </w:tc>
        <w:tc>
          <w:tcPr>
            <w:tcW w:w="1810" w:type="dxa"/>
          </w:tcPr>
          <w:p w14:paraId="341E2ADE" w14:textId="77777777" w:rsidR="00B34558" w:rsidRPr="00F74193" w:rsidRDefault="00B34558" w:rsidP="00835846">
            <w:pPr>
              <w:jc w:val="center"/>
              <w:rPr>
                <w:rFonts w:ascii="Arial" w:hAnsi="Arial"/>
                <w:sz w:val="20"/>
                <w:szCs w:val="20"/>
              </w:rPr>
            </w:pPr>
            <w:r w:rsidRPr="00F74193">
              <w:rPr>
                <w:rFonts w:ascii="Arial" w:hAnsi="Arial"/>
                <w:sz w:val="20"/>
                <w:szCs w:val="20"/>
              </w:rPr>
              <w:t xml:space="preserve">20mls/kg/day </w:t>
            </w:r>
          </w:p>
        </w:tc>
        <w:tc>
          <w:tcPr>
            <w:tcW w:w="2389" w:type="dxa"/>
          </w:tcPr>
          <w:p w14:paraId="045F5E2B" w14:textId="77777777" w:rsidR="00B34558" w:rsidRPr="00F74193" w:rsidRDefault="00B34558" w:rsidP="00835846">
            <w:pPr>
              <w:jc w:val="center"/>
              <w:rPr>
                <w:rFonts w:ascii="Arial" w:hAnsi="Arial"/>
                <w:sz w:val="20"/>
                <w:szCs w:val="20"/>
              </w:rPr>
            </w:pPr>
            <w:r w:rsidRPr="00F74193">
              <w:rPr>
                <w:rFonts w:ascii="Arial" w:hAnsi="Arial"/>
                <w:sz w:val="20"/>
                <w:szCs w:val="20"/>
              </w:rPr>
              <w:t xml:space="preserve">17mls/kg/day </w:t>
            </w:r>
          </w:p>
        </w:tc>
      </w:tr>
    </w:tbl>
    <w:p w14:paraId="42AFC568" w14:textId="77777777" w:rsidR="00B34558" w:rsidRPr="00F74193" w:rsidRDefault="00B34558" w:rsidP="00835846">
      <w:pPr>
        <w:ind w:left="-567" w:right="610"/>
        <w:rPr>
          <w:rFonts w:ascii="Arial" w:hAnsi="Arial" w:cs="Arial"/>
          <w:sz w:val="20"/>
          <w:szCs w:val="20"/>
          <w:u w:val="single"/>
        </w:rPr>
      </w:pPr>
    </w:p>
    <w:p w14:paraId="6C350FC1" w14:textId="77777777" w:rsidR="00183A01" w:rsidRPr="00F74193" w:rsidRDefault="00183A01" w:rsidP="00835846">
      <w:pPr>
        <w:ind w:left="-567" w:right="610"/>
        <w:rPr>
          <w:rFonts w:ascii="Arial" w:hAnsi="Arial" w:cs="Arial"/>
          <w:sz w:val="20"/>
          <w:szCs w:val="20"/>
          <w:u w:val="single"/>
        </w:rPr>
      </w:pPr>
    </w:p>
    <w:p w14:paraId="4AAA4B4F" w14:textId="77777777" w:rsidR="00B93917" w:rsidRPr="00F74193" w:rsidRDefault="00B93917" w:rsidP="00835846">
      <w:pPr>
        <w:ind w:left="-567" w:right="610"/>
        <w:rPr>
          <w:rFonts w:ascii="Arial" w:hAnsi="Arial" w:cs="Arial"/>
          <w:sz w:val="20"/>
          <w:szCs w:val="20"/>
        </w:rPr>
      </w:pPr>
    </w:p>
    <w:p w14:paraId="0217FAA2" w14:textId="77777777" w:rsidR="00B93917" w:rsidRPr="00F74193" w:rsidRDefault="00B93917" w:rsidP="00D26AE4">
      <w:pPr>
        <w:ind w:right="610"/>
        <w:rPr>
          <w:rFonts w:ascii="Arial" w:hAnsi="Arial" w:cs="Arial"/>
          <w:sz w:val="20"/>
          <w:szCs w:val="20"/>
        </w:rPr>
      </w:pPr>
      <w:r w:rsidRPr="00F74193">
        <w:rPr>
          <w:rFonts w:ascii="Arial" w:hAnsi="Arial"/>
          <w:sz w:val="20"/>
          <w:szCs w:val="20"/>
        </w:rPr>
        <w:t>The total volume in an intralipid / SMOFlipid</w:t>
      </w:r>
      <w:r w:rsidR="00717589" w:rsidRPr="00F74193">
        <w:rPr>
          <w:rFonts w:ascii="Arial" w:hAnsi="Arial"/>
          <w:sz w:val="20"/>
          <w:szCs w:val="20"/>
        </w:rPr>
        <w:t>® syringe is 50ml</w:t>
      </w:r>
      <w:r w:rsidRPr="00F74193">
        <w:rPr>
          <w:rFonts w:ascii="Arial" w:hAnsi="Arial"/>
          <w:sz w:val="20"/>
          <w:szCs w:val="20"/>
        </w:rPr>
        <w:t>. In a baby weighing more than 2.5kg, where the lipid infusion rate exceeds 2.1ml/hr, prescribe only one syringe per 24 hour period to prevent excessive vitamin administration. An intralipid 20% bag should be prescribed to administer the remaining lipid requirement for the 24 hour period (note differing dose as table above).</w:t>
      </w:r>
    </w:p>
    <w:p w14:paraId="6CF6BFA9" w14:textId="77777777" w:rsidR="00183A01" w:rsidRPr="00F74193" w:rsidRDefault="00B93917" w:rsidP="00D26AE4">
      <w:pPr>
        <w:ind w:right="610"/>
        <w:rPr>
          <w:rFonts w:ascii="Arial" w:hAnsi="Arial" w:cs="Arial"/>
          <w:sz w:val="20"/>
          <w:szCs w:val="20"/>
        </w:rPr>
      </w:pPr>
      <w:r w:rsidRPr="00F74193">
        <w:rPr>
          <w:rFonts w:ascii="Arial" w:hAnsi="Arial" w:cs="Arial"/>
          <w:sz w:val="20"/>
          <w:szCs w:val="20"/>
        </w:rPr>
        <w:t xml:space="preserve">Please </w:t>
      </w:r>
      <w:r w:rsidR="00183A01" w:rsidRPr="00F74193">
        <w:rPr>
          <w:rFonts w:ascii="Arial" w:hAnsi="Arial" w:cs="Arial"/>
          <w:sz w:val="20"/>
          <w:szCs w:val="20"/>
        </w:rPr>
        <w:t>check with either Dr Holder or Louise Whitticase if unsure</w:t>
      </w:r>
    </w:p>
    <w:p w14:paraId="5123BA0C" w14:textId="77777777" w:rsidR="00183A01" w:rsidRPr="00F74193" w:rsidRDefault="00183A01" w:rsidP="00D26AE4">
      <w:pPr>
        <w:ind w:left="567" w:right="610"/>
        <w:rPr>
          <w:rFonts w:ascii="Arial" w:hAnsi="Arial" w:cs="Arial"/>
          <w:b/>
          <w:sz w:val="20"/>
          <w:szCs w:val="20"/>
          <w:u w:val="single"/>
        </w:rPr>
      </w:pPr>
    </w:p>
    <w:p w14:paraId="62A52E4E" w14:textId="5F42619E" w:rsidR="00183A01" w:rsidRDefault="00183A01" w:rsidP="00D26AE4">
      <w:pPr>
        <w:ind w:right="610"/>
        <w:rPr>
          <w:rFonts w:ascii="Arial" w:hAnsi="Arial" w:cs="Arial"/>
          <w:bCs/>
          <w:sz w:val="20"/>
          <w:szCs w:val="20"/>
          <w:u w:val="single"/>
        </w:rPr>
      </w:pPr>
      <w:r w:rsidRPr="00F74193">
        <w:rPr>
          <w:rFonts w:ascii="Arial" w:hAnsi="Arial" w:cs="Arial"/>
          <w:b/>
          <w:sz w:val="20"/>
          <w:szCs w:val="20"/>
          <w:u w:val="single"/>
        </w:rPr>
        <w:t>SMOF Lipid</w:t>
      </w:r>
      <w:r w:rsidR="00693119">
        <w:rPr>
          <w:rFonts w:ascii="Arial" w:hAnsi="Arial" w:cs="Arial"/>
          <w:b/>
          <w:sz w:val="20"/>
          <w:szCs w:val="20"/>
          <w:u w:val="single"/>
        </w:rPr>
        <w:t xml:space="preserve"> </w:t>
      </w:r>
      <w:r w:rsidR="00693119" w:rsidRPr="00693119">
        <w:rPr>
          <w:rFonts w:ascii="Arial" w:hAnsi="Arial" w:cs="Arial"/>
          <w:bCs/>
          <w:sz w:val="20"/>
          <w:szCs w:val="20"/>
          <w:u w:val="single"/>
        </w:rPr>
        <w:t>(</w:t>
      </w:r>
      <w:r w:rsidR="00693119" w:rsidRPr="00693119">
        <w:rPr>
          <w:rFonts w:ascii="Arial" w:hAnsi="Arial" w:cs="Arial"/>
          <w:b/>
          <w:sz w:val="20"/>
          <w:szCs w:val="20"/>
        </w:rPr>
        <w:t>s</w:t>
      </w:r>
      <w:r w:rsidR="00693119" w:rsidRPr="00693119">
        <w:rPr>
          <w:rFonts w:ascii="Arial" w:hAnsi="Arial" w:cs="Arial"/>
          <w:bCs/>
          <w:sz w:val="20"/>
          <w:szCs w:val="20"/>
        </w:rPr>
        <w:t xml:space="preserve">oybean oil, </w:t>
      </w:r>
      <w:r w:rsidR="00693119" w:rsidRPr="00693119">
        <w:rPr>
          <w:rFonts w:ascii="Arial" w:hAnsi="Arial" w:cs="Arial"/>
          <w:b/>
          <w:sz w:val="20"/>
          <w:szCs w:val="20"/>
        </w:rPr>
        <w:t>m</w:t>
      </w:r>
      <w:r w:rsidR="00693119" w:rsidRPr="00693119">
        <w:rPr>
          <w:rFonts w:ascii="Arial" w:hAnsi="Arial" w:cs="Arial"/>
          <w:bCs/>
          <w:sz w:val="20"/>
          <w:szCs w:val="20"/>
        </w:rPr>
        <w:t xml:space="preserve">edium chain triglycerides, </w:t>
      </w:r>
      <w:r w:rsidR="00693119" w:rsidRPr="00693119">
        <w:rPr>
          <w:rFonts w:ascii="Arial" w:hAnsi="Arial" w:cs="Arial"/>
          <w:b/>
          <w:sz w:val="20"/>
          <w:szCs w:val="20"/>
        </w:rPr>
        <w:t>o</w:t>
      </w:r>
      <w:r w:rsidR="00693119" w:rsidRPr="00693119">
        <w:rPr>
          <w:rFonts w:ascii="Arial" w:hAnsi="Arial" w:cs="Arial"/>
          <w:bCs/>
          <w:sz w:val="20"/>
          <w:szCs w:val="20"/>
        </w:rPr>
        <w:t xml:space="preserve">live oil and </w:t>
      </w:r>
      <w:r w:rsidR="00693119" w:rsidRPr="00693119">
        <w:rPr>
          <w:rFonts w:ascii="Arial" w:hAnsi="Arial" w:cs="Arial"/>
          <w:b/>
          <w:sz w:val="20"/>
          <w:szCs w:val="20"/>
        </w:rPr>
        <w:t>f</w:t>
      </w:r>
      <w:r w:rsidR="00693119" w:rsidRPr="00693119">
        <w:rPr>
          <w:rFonts w:ascii="Arial" w:hAnsi="Arial" w:cs="Arial"/>
          <w:bCs/>
          <w:sz w:val="20"/>
          <w:szCs w:val="20"/>
        </w:rPr>
        <w:t>ish oils</w:t>
      </w:r>
      <w:r w:rsidR="00693119">
        <w:rPr>
          <w:rFonts w:ascii="Arial" w:hAnsi="Arial" w:cs="Arial"/>
          <w:bCs/>
          <w:sz w:val="20"/>
          <w:szCs w:val="20"/>
        </w:rPr>
        <w:t>)</w:t>
      </w:r>
      <w:r w:rsidR="00693119" w:rsidRPr="00693119">
        <w:rPr>
          <w:rFonts w:ascii="Arial" w:hAnsi="Arial" w:cs="Arial"/>
          <w:bCs/>
          <w:sz w:val="20"/>
          <w:szCs w:val="20"/>
        </w:rPr>
        <w:t xml:space="preserve">.  </w:t>
      </w:r>
      <w:r w:rsidR="00693119" w:rsidRPr="00693119">
        <w:rPr>
          <w:rFonts w:ascii="Arial" w:hAnsi="Arial" w:cs="Arial"/>
          <w:bCs/>
          <w:sz w:val="20"/>
          <w:szCs w:val="20"/>
          <w:u w:val="single"/>
        </w:rPr>
        <w:t xml:space="preserve"> </w:t>
      </w:r>
    </w:p>
    <w:p w14:paraId="283BC9FD" w14:textId="77777777" w:rsidR="00D26AE4" w:rsidRPr="00F74193" w:rsidRDefault="00D26AE4" w:rsidP="00D26AE4">
      <w:pPr>
        <w:ind w:right="610"/>
        <w:rPr>
          <w:rFonts w:ascii="Arial" w:hAnsi="Arial" w:cs="Arial"/>
          <w:b/>
          <w:sz w:val="20"/>
          <w:szCs w:val="20"/>
          <w:u w:val="single"/>
        </w:rPr>
      </w:pPr>
    </w:p>
    <w:p w14:paraId="402D7E1C" w14:textId="77777777" w:rsidR="00DD78C4" w:rsidRDefault="00183A01" w:rsidP="00D26AE4">
      <w:pPr>
        <w:ind w:right="610"/>
        <w:rPr>
          <w:rFonts w:ascii="Arial" w:hAnsi="Arial" w:cs="Arial"/>
          <w:sz w:val="20"/>
          <w:szCs w:val="20"/>
        </w:rPr>
      </w:pPr>
      <w:r w:rsidRPr="00F74193">
        <w:rPr>
          <w:rFonts w:ascii="Arial" w:hAnsi="Arial" w:cs="Arial"/>
          <w:sz w:val="20"/>
          <w:szCs w:val="20"/>
        </w:rPr>
        <w:t>Please refer to guidelines for details.  It should be prescribed at the same rate as intralipid syringes as detailed above.</w:t>
      </w:r>
    </w:p>
    <w:p w14:paraId="741DAAC0" w14:textId="77777777" w:rsidR="00DD78C4" w:rsidRDefault="00DD78C4" w:rsidP="00D26AE4">
      <w:pPr>
        <w:ind w:right="610"/>
        <w:rPr>
          <w:rFonts w:ascii="Arial" w:hAnsi="Arial" w:cs="Arial"/>
          <w:sz w:val="20"/>
          <w:szCs w:val="20"/>
        </w:rPr>
      </w:pPr>
    </w:p>
    <w:p w14:paraId="59FED1E8" w14:textId="2C4BD456" w:rsidR="00A34DC1" w:rsidRPr="00DD78C4" w:rsidRDefault="00A34DC1" w:rsidP="00D26AE4">
      <w:pPr>
        <w:ind w:right="610"/>
        <w:rPr>
          <w:rFonts w:ascii="Arial" w:hAnsi="Arial" w:cs="Arial"/>
          <w:sz w:val="20"/>
          <w:szCs w:val="20"/>
        </w:rPr>
      </w:pPr>
      <w:r w:rsidRPr="19E0C5D1">
        <w:rPr>
          <w:rFonts w:ascii="Arial" w:hAnsi="Arial" w:cs="Arial"/>
          <w:sz w:val="20"/>
          <w:szCs w:val="20"/>
        </w:rPr>
        <w:t>SMOFlipid® is a blend of soybean oil, medium chain triglycerides, olive oil and fish oils.  Fish oil contains primarily omega-3 polyunsaturated fatty acids, which are anti-inflammatory and potentially hepatoprotective, and no phytosterols.  SMOFlipid® has been shown to be safe to use in preterm infants, but currently there is no evidence to suggest any benefits of its routine use over Intralipid 20%</w:t>
      </w:r>
      <w:r w:rsidRPr="19E0C5D1">
        <w:rPr>
          <w:rFonts w:ascii="Arial" w:hAnsi="Arial" w:cs="Arial"/>
          <w:sz w:val="20"/>
          <w:szCs w:val="20"/>
          <w:vertAlign w:val="superscript"/>
        </w:rPr>
        <w:t xml:space="preserve">6,7  </w:t>
      </w:r>
      <w:r w:rsidRPr="19E0C5D1">
        <w:rPr>
          <w:rFonts w:ascii="Arial" w:hAnsi="Arial" w:cs="Arial"/>
          <w:sz w:val="20"/>
          <w:szCs w:val="20"/>
        </w:rPr>
        <w:t>in non-cholestatic infants (direct bilirubin &lt;50 µmol/L).</w:t>
      </w:r>
      <w:r w:rsidRPr="19E0C5D1">
        <w:rPr>
          <w:rFonts w:ascii="Arial" w:hAnsi="Arial" w:cs="Arial"/>
          <w:sz w:val="20"/>
          <w:szCs w:val="20"/>
          <w:vertAlign w:val="superscript"/>
        </w:rPr>
        <w:t xml:space="preserve"> </w:t>
      </w:r>
      <w:r w:rsidRPr="19E0C5D1">
        <w:rPr>
          <w:rFonts w:ascii="Arial" w:hAnsi="Arial" w:cs="Arial"/>
          <w:sz w:val="20"/>
          <w:szCs w:val="20"/>
        </w:rPr>
        <w:t>There is a recent study showing that the use of SMOFlipid® improves the liver function tests in those with cholestasis, but does not prevent the development of PNALD. SMOFlipid® should only be considered in babies with a direct bilirubin &gt;50 µmol/L and rising trend.</w:t>
      </w:r>
    </w:p>
    <w:p w14:paraId="7617B822" w14:textId="0B89B761" w:rsidR="19E0C5D1" w:rsidRDefault="19E0C5D1" w:rsidP="19E0C5D1">
      <w:pPr>
        <w:ind w:left="-567" w:right="610"/>
        <w:rPr>
          <w:rFonts w:ascii="Arial" w:hAnsi="Arial" w:cs="Arial"/>
          <w:sz w:val="20"/>
          <w:szCs w:val="20"/>
        </w:rPr>
      </w:pPr>
    </w:p>
    <w:p w14:paraId="12D061B3" w14:textId="5BF7174C" w:rsidR="19E0C5D1" w:rsidRDefault="19E0C5D1" w:rsidP="19E0C5D1">
      <w:pPr>
        <w:ind w:left="-567" w:right="610"/>
        <w:rPr>
          <w:rFonts w:ascii="Arial" w:hAnsi="Arial" w:cs="Arial"/>
          <w:sz w:val="20"/>
          <w:szCs w:val="20"/>
        </w:rPr>
      </w:pPr>
    </w:p>
    <w:p w14:paraId="199C8332" w14:textId="14805719" w:rsidR="19E0C5D1" w:rsidRDefault="19E0C5D1" w:rsidP="19E0C5D1">
      <w:pPr>
        <w:ind w:left="-567" w:right="610"/>
        <w:rPr>
          <w:rFonts w:ascii="Arial" w:hAnsi="Arial" w:cs="Arial"/>
          <w:sz w:val="20"/>
          <w:szCs w:val="20"/>
        </w:rPr>
      </w:pPr>
    </w:p>
    <w:p w14:paraId="1FC78880" w14:textId="77777777" w:rsidR="00A34DC1" w:rsidRPr="00F74193" w:rsidRDefault="00A34DC1" w:rsidP="00835846">
      <w:pPr>
        <w:ind w:left="-567" w:right="610"/>
        <w:rPr>
          <w:rFonts w:ascii="Arial" w:hAnsi="Arial" w:cs="Arial"/>
          <w:sz w:val="16"/>
          <w:szCs w:val="16"/>
        </w:rPr>
      </w:pPr>
    </w:p>
    <w:p w14:paraId="44CC5A76" w14:textId="77777777" w:rsidR="00FD1922" w:rsidRPr="00F74193" w:rsidRDefault="00B4678B" w:rsidP="00835846">
      <w:pPr>
        <w:rPr>
          <w:rFonts w:ascii="Arial" w:hAnsi="Arial" w:cs="Arial"/>
          <w:sz w:val="16"/>
          <w:szCs w:val="16"/>
        </w:rPr>
      </w:pPr>
      <w:r w:rsidRPr="00F74193">
        <w:rPr>
          <w:rFonts w:ascii="Arial" w:hAnsi="Arial" w:cs="Arial"/>
          <w:sz w:val="16"/>
          <w:szCs w:val="16"/>
        </w:rPr>
        <w:t>Written by: Gem</w:t>
      </w:r>
      <w:r w:rsidR="00FD1922" w:rsidRPr="00F74193">
        <w:rPr>
          <w:rFonts w:ascii="Arial" w:hAnsi="Arial" w:cs="Arial"/>
          <w:sz w:val="16"/>
          <w:szCs w:val="16"/>
        </w:rPr>
        <w:t>ma Holder (Neonatal Consultant)</w:t>
      </w:r>
    </w:p>
    <w:p w14:paraId="6EB7310A" w14:textId="77777777" w:rsidR="00183A01" w:rsidRPr="00F74193" w:rsidRDefault="00B4678B" w:rsidP="00835846">
      <w:pPr>
        <w:rPr>
          <w:rFonts w:ascii="Arial" w:hAnsi="Arial" w:cs="Arial"/>
          <w:sz w:val="16"/>
          <w:szCs w:val="16"/>
        </w:rPr>
      </w:pPr>
      <w:r w:rsidRPr="00F74193">
        <w:rPr>
          <w:rFonts w:ascii="Arial" w:hAnsi="Arial" w:cs="Arial"/>
          <w:sz w:val="16"/>
          <w:szCs w:val="16"/>
        </w:rPr>
        <w:t>Checked by: Louise Whitticase (Lead Pharmacist-Women’s Services)</w:t>
      </w:r>
    </w:p>
    <w:p w14:paraId="04E1341D" w14:textId="77777777" w:rsidR="00FD1922" w:rsidRPr="00F74193" w:rsidRDefault="00FD1922" w:rsidP="00835846">
      <w:pPr>
        <w:rPr>
          <w:sz w:val="16"/>
          <w:szCs w:val="16"/>
        </w:rPr>
      </w:pPr>
      <w:r w:rsidRPr="00F74193">
        <w:rPr>
          <w:sz w:val="16"/>
          <w:szCs w:val="16"/>
        </w:rPr>
        <w:br w:type="page"/>
      </w:r>
    </w:p>
    <w:tbl>
      <w:tblPr>
        <w:tblW w:w="11199" w:type="dxa"/>
        <w:tblInd w:w="-1310" w:type="dxa"/>
        <w:tblLayout w:type="fixed"/>
        <w:tblLook w:val="01E0" w:firstRow="1" w:lastRow="1" w:firstColumn="1" w:lastColumn="1" w:noHBand="0" w:noVBand="0"/>
      </w:tblPr>
      <w:tblGrid>
        <w:gridCol w:w="2127"/>
        <w:gridCol w:w="9072"/>
      </w:tblGrid>
      <w:tr w:rsidR="00183A01" w:rsidRPr="006517EC" w14:paraId="4FE4D3D8" w14:textId="77777777" w:rsidTr="00380E59">
        <w:tc>
          <w:tcPr>
            <w:tcW w:w="2127" w:type="dxa"/>
            <w:tcBorders>
              <w:top w:val="nil"/>
              <w:left w:val="nil"/>
              <w:bottom w:val="nil"/>
              <w:right w:val="nil"/>
            </w:tcBorders>
            <w:shd w:val="clear" w:color="auto" w:fill="auto"/>
          </w:tcPr>
          <w:p w14:paraId="4E98EA2A" w14:textId="77777777" w:rsidR="00183A01" w:rsidRPr="00F74193" w:rsidRDefault="00183A01" w:rsidP="00835846">
            <w:pPr>
              <w:rPr>
                <w:rFonts w:ascii="Arial" w:hAnsi="Arial" w:cs="Arial"/>
                <w:b/>
                <w:sz w:val="20"/>
                <w:szCs w:val="20"/>
              </w:rPr>
            </w:pPr>
          </w:p>
        </w:tc>
        <w:tc>
          <w:tcPr>
            <w:tcW w:w="9072" w:type="dxa"/>
            <w:tcBorders>
              <w:top w:val="nil"/>
              <w:left w:val="nil"/>
              <w:bottom w:val="single" w:sz="4" w:space="0" w:color="auto"/>
              <w:right w:val="nil"/>
            </w:tcBorders>
            <w:shd w:val="clear" w:color="auto" w:fill="auto"/>
          </w:tcPr>
          <w:p w14:paraId="5B5C3ED9" w14:textId="77777777" w:rsidR="00183A01" w:rsidRDefault="00183A01" w:rsidP="00835846">
            <w:pPr>
              <w:rPr>
                <w:rFonts w:ascii="Arial" w:hAnsi="Arial" w:cs="Arial"/>
                <w:b/>
              </w:rPr>
            </w:pPr>
            <w:r w:rsidRPr="00C22CE9">
              <w:rPr>
                <w:rFonts w:ascii="Arial" w:hAnsi="Arial" w:cs="Arial"/>
                <w:b/>
              </w:rPr>
              <w:t xml:space="preserve">PHENOBARBITAL SODIUM (PHENOBARBITONE) </w:t>
            </w:r>
          </w:p>
          <w:p w14:paraId="7CE3F2C1" w14:textId="77777777" w:rsidR="00A311AC" w:rsidRPr="00C22CE9" w:rsidRDefault="00A311AC" w:rsidP="00835846">
            <w:pPr>
              <w:rPr>
                <w:rFonts w:ascii="Arial" w:hAnsi="Arial" w:cs="Arial"/>
                <w:b/>
              </w:rPr>
            </w:pPr>
            <w:r w:rsidRPr="00F74193">
              <w:rPr>
                <w:rFonts w:ascii="Arial" w:hAnsi="Arial" w:cs="Arial"/>
                <w:b/>
                <w:color w:val="FF0000"/>
                <w:sz w:val="20"/>
                <w:szCs w:val="20"/>
              </w:rPr>
              <w:t>*CONTROLLED DRUG*</w:t>
            </w:r>
          </w:p>
        </w:tc>
      </w:tr>
      <w:tr w:rsidR="00183A01" w:rsidRPr="006517EC" w14:paraId="22DEBB0F" w14:textId="77777777" w:rsidTr="00380E59">
        <w:tc>
          <w:tcPr>
            <w:tcW w:w="2127" w:type="dxa"/>
            <w:tcBorders>
              <w:top w:val="nil"/>
              <w:left w:val="nil"/>
              <w:bottom w:val="nil"/>
              <w:right w:val="nil"/>
            </w:tcBorders>
            <w:shd w:val="clear" w:color="auto" w:fill="auto"/>
          </w:tcPr>
          <w:p w14:paraId="189FD785" w14:textId="77777777" w:rsidR="00183A01" w:rsidRPr="00C22CE9" w:rsidRDefault="00183A01" w:rsidP="00835846">
            <w:pPr>
              <w:rPr>
                <w:rFonts w:ascii="Arial" w:hAnsi="Arial" w:cs="Arial"/>
                <w:b/>
              </w:rPr>
            </w:pPr>
            <w:r w:rsidRPr="00C22CE9">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471BB8D2" w14:textId="77777777" w:rsidR="00183A01" w:rsidRPr="00F74193" w:rsidRDefault="00183A01" w:rsidP="00835846">
            <w:pPr>
              <w:rPr>
                <w:rFonts w:ascii="Arial" w:hAnsi="Arial" w:cs="Arial"/>
                <w:sz w:val="20"/>
                <w:szCs w:val="20"/>
              </w:rPr>
            </w:pPr>
            <w:r w:rsidRPr="00F74193">
              <w:rPr>
                <w:rFonts w:ascii="Arial" w:hAnsi="Arial" w:cs="Arial"/>
                <w:sz w:val="20"/>
                <w:szCs w:val="20"/>
              </w:rPr>
              <w:t>Seizure control</w:t>
            </w:r>
          </w:p>
          <w:p w14:paraId="0D8E3047" w14:textId="77777777" w:rsidR="00183A01" w:rsidRPr="00F74193" w:rsidRDefault="00183A01" w:rsidP="00835846">
            <w:pPr>
              <w:rPr>
                <w:rFonts w:ascii="Arial" w:hAnsi="Arial" w:cs="Arial"/>
                <w:sz w:val="20"/>
                <w:szCs w:val="20"/>
              </w:rPr>
            </w:pPr>
          </w:p>
        </w:tc>
      </w:tr>
      <w:tr w:rsidR="00183A01" w:rsidRPr="006517EC" w14:paraId="56018226" w14:textId="77777777" w:rsidTr="00380E59">
        <w:tc>
          <w:tcPr>
            <w:tcW w:w="2127" w:type="dxa"/>
            <w:tcBorders>
              <w:top w:val="nil"/>
              <w:left w:val="nil"/>
              <w:bottom w:val="nil"/>
              <w:right w:val="nil"/>
            </w:tcBorders>
            <w:shd w:val="clear" w:color="auto" w:fill="auto"/>
          </w:tcPr>
          <w:p w14:paraId="55BAE8D1" w14:textId="77777777" w:rsidR="00183A01" w:rsidRPr="00C22CE9" w:rsidRDefault="00183A01" w:rsidP="00835846">
            <w:pPr>
              <w:rPr>
                <w:rFonts w:ascii="Arial" w:hAnsi="Arial" w:cs="Arial"/>
                <w:b/>
              </w:rPr>
            </w:pPr>
            <w:r w:rsidRPr="00C22CE9">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7E8286DE" w14:textId="77777777" w:rsidR="00183A01" w:rsidRPr="00F74193" w:rsidRDefault="00183A01" w:rsidP="00835846">
            <w:pPr>
              <w:rPr>
                <w:rFonts w:ascii="Arial" w:hAnsi="Arial" w:cs="Arial"/>
                <w:sz w:val="20"/>
                <w:szCs w:val="20"/>
              </w:rPr>
            </w:pPr>
            <w:r w:rsidRPr="00F74193">
              <w:rPr>
                <w:rFonts w:ascii="Arial" w:hAnsi="Arial" w:cs="Arial"/>
                <w:sz w:val="20"/>
                <w:szCs w:val="20"/>
              </w:rPr>
              <w:t xml:space="preserve">Injection: 60mg in 1 ml </w:t>
            </w:r>
          </w:p>
          <w:p w14:paraId="707CF6E5" w14:textId="77777777" w:rsidR="00183A01" w:rsidRPr="00F74193" w:rsidRDefault="00183A01" w:rsidP="00835846">
            <w:pPr>
              <w:rPr>
                <w:rFonts w:ascii="Arial" w:hAnsi="Arial" w:cs="Arial"/>
                <w:sz w:val="20"/>
                <w:szCs w:val="20"/>
              </w:rPr>
            </w:pPr>
          </w:p>
          <w:p w14:paraId="05189FF6" w14:textId="77777777" w:rsidR="00183A01" w:rsidRPr="00F74193" w:rsidRDefault="00183A01" w:rsidP="00835846">
            <w:pPr>
              <w:rPr>
                <w:rFonts w:ascii="Arial" w:hAnsi="Arial" w:cs="Arial"/>
                <w:sz w:val="20"/>
                <w:szCs w:val="20"/>
              </w:rPr>
            </w:pPr>
            <w:r w:rsidRPr="00F74193">
              <w:rPr>
                <w:rFonts w:ascii="Arial" w:hAnsi="Arial" w:cs="Arial"/>
                <w:sz w:val="20"/>
                <w:szCs w:val="20"/>
              </w:rPr>
              <w:t xml:space="preserve">Take 60mg of phenobarbital and make up to 10mls with </w:t>
            </w:r>
            <w:r w:rsidR="00F8248D" w:rsidRPr="00F74193">
              <w:rPr>
                <w:rFonts w:ascii="Arial" w:hAnsi="Arial" w:cs="Arial"/>
                <w:sz w:val="20"/>
                <w:szCs w:val="20"/>
              </w:rPr>
              <w:t xml:space="preserve">sodium chloride 0.9% or glucose 5% </w:t>
            </w:r>
            <w:r w:rsidRPr="00F74193">
              <w:rPr>
                <w:rFonts w:ascii="Arial" w:hAnsi="Arial" w:cs="Arial"/>
                <w:sz w:val="20"/>
                <w:szCs w:val="20"/>
              </w:rPr>
              <w:t xml:space="preserve">to give solution of </w:t>
            </w:r>
            <w:r w:rsidRPr="00F74193">
              <w:rPr>
                <w:rFonts w:ascii="Arial" w:hAnsi="Arial" w:cs="Arial"/>
                <w:b/>
                <w:sz w:val="20"/>
                <w:szCs w:val="20"/>
              </w:rPr>
              <w:t>6mg/ml</w:t>
            </w:r>
            <w:r w:rsidRPr="00F74193">
              <w:rPr>
                <w:rFonts w:ascii="Arial" w:hAnsi="Arial" w:cs="Arial"/>
                <w:sz w:val="20"/>
                <w:szCs w:val="20"/>
              </w:rPr>
              <w:t xml:space="preserve">.  Take required amount and infuse over 20mins </w:t>
            </w:r>
          </w:p>
          <w:p w14:paraId="1CBD6215" w14:textId="77777777" w:rsidR="00183A01" w:rsidRPr="00F74193" w:rsidRDefault="00F8248D" w:rsidP="00835846">
            <w:pPr>
              <w:rPr>
                <w:rFonts w:ascii="Arial" w:hAnsi="Arial" w:cs="Arial"/>
                <w:sz w:val="20"/>
                <w:szCs w:val="20"/>
              </w:rPr>
            </w:pPr>
            <w:r w:rsidRPr="00F74193">
              <w:rPr>
                <w:rFonts w:ascii="Arial" w:hAnsi="Arial" w:cs="Arial"/>
                <w:sz w:val="20"/>
                <w:szCs w:val="20"/>
              </w:rPr>
              <w:t>Although water for injections is recommended by the manufacturer as a suitable diluent for the infusion, it is rarely used in practice as it is likely to cause haemolyses and hyperkalaemia</w:t>
            </w:r>
          </w:p>
          <w:p w14:paraId="28687E92" w14:textId="77777777" w:rsidR="00F8248D" w:rsidRPr="00F74193" w:rsidRDefault="00F8248D" w:rsidP="00835846">
            <w:pPr>
              <w:rPr>
                <w:rFonts w:ascii="Arial" w:hAnsi="Arial" w:cs="Arial"/>
                <w:sz w:val="20"/>
                <w:szCs w:val="20"/>
              </w:rPr>
            </w:pPr>
          </w:p>
          <w:p w14:paraId="4BCC70B1" w14:textId="77777777" w:rsidR="00183A01" w:rsidRPr="00F74193" w:rsidRDefault="00183A01" w:rsidP="00835846">
            <w:pPr>
              <w:rPr>
                <w:rFonts w:ascii="Arial" w:hAnsi="Arial" w:cs="Arial"/>
                <w:sz w:val="20"/>
                <w:szCs w:val="20"/>
              </w:rPr>
            </w:pPr>
            <w:r w:rsidRPr="00F74193">
              <w:rPr>
                <w:rFonts w:ascii="Arial" w:hAnsi="Arial" w:cs="Arial"/>
                <w:sz w:val="20"/>
                <w:szCs w:val="20"/>
              </w:rPr>
              <w:t>Oral solution: Alcohol free 50mg in 5ml solution (special order)</w:t>
            </w:r>
          </w:p>
          <w:p w14:paraId="7D0C2557" w14:textId="77777777" w:rsidR="00183A01" w:rsidRPr="00F74193" w:rsidRDefault="00183A01" w:rsidP="00835846">
            <w:pPr>
              <w:rPr>
                <w:rFonts w:ascii="Arial" w:hAnsi="Arial" w:cs="Arial"/>
                <w:sz w:val="20"/>
                <w:szCs w:val="20"/>
              </w:rPr>
            </w:pPr>
            <w:r w:rsidRPr="00F74193">
              <w:rPr>
                <w:rFonts w:ascii="Arial" w:hAnsi="Arial" w:cs="Arial"/>
                <w:sz w:val="20"/>
                <w:szCs w:val="20"/>
              </w:rPr>
              <w:t>NB 15mg in 5ml contains 38% alcohol</w:t>
            </w:r>
          </w:p>
        </w:tc>
      </w:tr>
      <w:tr w:rsidR="00183A01" w:rsidRPr="006517EC" w14:paraId="4A407768" w14:textId="77777777" w:rsidTr="00380E59">
        <w:tc>
          <w:tcPr>
            <w:tcW w:w="2127" w:type="dxa"/>
            <w:tcBorders>
              <w:top w:val="nil"/>
              <w:left w:val="nil"/>
              <w:right w:val="nil"/>
            </w:tcBorders>
            <w:shd w:val="clear" w:color="auto" w:fill="auto"/>
          </w:tcPr>
          <w:p w14:paraId="12EADC46" w14:textId="77777777" w:rsidR="00183A01" w:rsidRPr="00C22CE9" w:rsidRDefault="00183A01" w:rsidP="00835846">
            <w:pPr>
              <w:rPr>
                <w:rFonts w:ascii="Arial" w:hAnsi="Arial" w:cs="Arial"/>
                <w:b/>
              </w:rPr>
            </w:pPr>
            <w:r w:rsidRPr="00C22CE9">
              <w:rPr>
                <w:rFonts w:ascii="Arial" w:hAnsi="Arial" w:cs="Arial"/>
                <w:b/>
              </w:rPr>
              <w:t xml:space="preserve">Administration: </w:t>
            </w:r>
          </w:p>
        </w:tc>
        <w:tc>
          <w:tcPr>
            <w:tcW w:w="9072" w:type="dxa"/>
            <w:tcBorders>
              <w:top w:val="single" w:sz="4" w:space="0" w:color="auto"/>
              <w:left w:val="nil"/>
              <w:bottom w:val="single" w:sz="4" w:space="0" w:color="auto"/>
              <w:right w:val="nil"/>
            </w:tcBorders>
            <w:shd w:val="clear" w:color="auto" w:fill="auto"/>
          </w:tcPr>
          <w:p w14:paraId="5711358E" w14:textId="77777777" w:rsidR="00183A01" w:rsidRPr="00F74193" w:rsidRDefault="00183A01" w:rsidP="00835846">
            <w:pPr>
              <w:rPr>
                <w:rFonts w:ascii="Arial" w:hAnsi="Arial" w:cs="Arial"/>
                <w:sz w:val="20"/>
                <w:szCs w:val="20"/>
              </w:rPr>
            </w:pPr>
          </w:p>
        </w:tc>
      </w:tr>
      <w:tr w:rsidR="00183A01" w:rsidRPr="006517EC" w14:paraId="69456312" w14:textId="77777777" w:rsidTr="00380E59">
        <w:tc>
          <w:tcPr>
            <w:tcW w:w="2127" w:type="dxa"/>
            <w:tcBorders>
              <w:bottom w:val="nil"/>
              <w:right w:val="nil"/>
            </w:tcBorders>
            <w:shd w:val="clear" w:color="auto" w:fill="auto"/>
          </w:tcPr>
          <w:p w14:paraId="26319D0F" w14:textId="77777777" w:rsidR="00183A01" w:rsidRPr="00C22CE9" w:rsidRDefault="00183A01" w:rsidP="00835846">
            <w:pPr>
              <w:rPr>
                <w:rFonts w:ascii="Arial" w:hAnsi="Arial" w:cs="Arial"/>
                <w:b/>
              </w:rPr>
            </w:pPr>
            <w:r w:rsidRPr="00C22CE9">
              <w:rPr>
                <w:rFonts w:ascii="Arial" w:hAnsi="Arial" w:cs="Arial"/>
                <w:b/>
              </w:rPr>
              <w:t xml:space="preserve">Dosage: </w:t>
            </w:r>
          </w:p>
        </w:tc>
        <w:tc>
          <w:tcPr>
            <w:tcW w:w="9072" w:type="dxa"/>
            <w:tcBorders>
              <w:top w:val="single" w:sz="4" w:space="0" w:color="auto"/>
              <w:left w:val="nil"/>
              <w:bottom w:val="single" w:sz="4" w:space="0" w:color="auto"/>
              <w:right w:val="nil"/>
            </w:tcBorders>
            <w:shd w:val="clear" w:color="auto" w:fill="auto"/>
          </w:tcPr>
          <w:p w14:paraId="58631ED7" w14:textId="77777777" w:rsidR="00183A01" w:rsidRPr="00F74193" w:rsidRDefault="00183A01" w:rsidP="00835846">
            <w:pPr>
              <w:rPr>
                <w:rFonts w:ascii="Arial" w:hAnsi="Arial" w:cs="Arial"/>
                <w:sz w:val="20"/>
                <w:szCs w:val="20"/>
              </w:rPr>
            </w:pPr>
            <w:r w:rsidRPr="00F74193">
              <w:rPr>
                <w:rFonts w:ascii="Arial" w:hAnsi="Arial" w:cs="Arial"/>
                <w:sz w:val="20"/>
                <w:szCs w:val="20"/>
              </w:rPr>
              <w:t>Loading dose: 20mg/kg IV over 20mins (no faster than 1mg/kg/minute)</w:t>
            </w:r>
          </w:p>
          <w:p w14:paraId="6DA30880" w14:textId="77777777" w:rsidR="00183A01" w:rsidRPr="00F74193" w:rsidRDefault="00183A01" w:rsidP="00835846">
            <w:pPr>
              <w:rPr>
                <w:rFonts w:ascii="Arial" w:hAnsi="Arial" w:cs="Arial"/>
                <w:sz w:val="20"/>
                <w:szCs w:val="20"/>
              </w:rPr>
            </w:pPr>
          </w:p>
          <w:p w14:paraId="228A1402" w14:textId="77777777" w:rsidR="00183A01" w:rsidRPr="00F74193" w:rsidRDefault="00183A01" w:rsidP="00835846">
            <w:pPr>
              <w:rPr>
                <w:rFonts w:ascii="Arial" w:hAnsi="Arial" w:cs="Arial"/>
                <w:sz w:val="20"/>
                <w:szCs w:val="20"/>
              </w:rPr>
            </w:pPr>
            <w:r w:rsidRPr="00F74193">
              <w:rPr>
                <w:rFonts w:ascii="Arial" w:hAnsi="Arial" w:cs="Arial"/>
                <w:sz w:val="20"/>
                <w:szCs w:val="20"/>
              </w:rPr>
              <w:t>Maintenance dose (if required):  2.5 – 5mg/kg once daily. Dose and frequency adjusted according to response</w:t>
            </w:r>
          </w:p>
          <w:p w14:paraId="262E4DCC" w14:textId="77777777" w:rsidR="00183A01" w:rsidRPr="00F74193" w:rsidRDefault="00183A01" w:rsidP="00835846">
            <w:pPr>
              <w:rPr>
                <w:rFonts w:ascii="Arial" w:hAnsi="Arial" w:cs="Arial"/>
                <w:sz w:val="20"/>
                <w:szCs w:val="20"/>
              </w:rPr>
            </w:pPr>
          </w:p>
          <w:p w14:paraId="596B4002" w14:textId="77777777" w:rsidR="00183A01" w:rsidRPr="00F74193" w:rsidRDefault="00183A01" w:rsidP="00835846">
            <w:pPr>
              <w:rPr>
                <w:rFonts w:ascii="Arial" w:hAnsi="Arial" w:cs="Arial"/>
                <w:b/>
                <w:sz w:val="20"/>
                <w:szCs w:val="20"/>
              </w:rPr>
            </w:pPr>
            <w:r w:rsidRPr="00F74193">
              <w:rPr>
                <w:rFonts w:ascii="Arial" w:hAnsi="Arial" w:cs="Arial"/>
                <w:b/>
                <w:sz w:val="20"/>
                <w:szCs w:val="20"/>
              </w:rPr>
              <w:t>*Babies receiving therapeutic hypothermia:</w:t>
            </w:r>
          </w:p>
          <w:p w14:paraId="02836FB6" w14:textId="77777777" w:rsidR="00183A01" w:rsidRPr="00F74193" w:rsidRDefault="00183A01" w:rsidP="00835846">
            <w:pPr>
              <w:rPr>
                <w:rFonts w:ascii="Arial" w:hAnsi="Arial" w:cs="Arial"/>
                <w:sz w:val="20"/>
                <w:szCs w:val="20"/>
              </w:rPr>
            </w:pPr>
            <w:r w:rsidRPr="00F74193">
              <w:rPr>
                <w:rFonts w:ascii="Arial" w:hAnsi="Arial" w:cs="Arial"/>
                <w:sz w:val="20"/>
                <w:szCs w:val="20"/>
              </w:rPr>
              <w:t>Loading dose:20mg/kg IV over 20mins (no faster than 1mg/kg/minute)</w:t>
            </w:r>
          </w:p>
          <w:p w14:paraId="07614A93" w14:textId="77777777" w:rsidR="00183A01" w:rsidRPr="00F74193" w:rsidRDefault="00183A01" w:rsidP="00835846">
            <w:pPr>
              <w:rPr>
                <w:rFonts w:ascii="Arial" w:hAnsi="Arial" w:cs="Arial"/>
                <w:sz w:val="20"/>
                <w:szCs w:val="20"/>
              </w:rPr>
            </w:pPr>
            <w:r w:rsidRPr="00F74193">
              <w:rPr>
                <w:rFonts w:ascii="Arial" w:hAnsi="Arial" w:cs="Arial"/>
                <w:sz w:val="20"/>
                <w:szCs w:val="20"/>
              </w:rPr>
              <w:t>Up to 2 doses can be given within 40 – 60mins</w:t>
            </w:r>
          </w:p>
          <w:p w14:paraId="3A769863" w14:textId="77777777" w:rsidR="00183A01" w:rsidRPr="00F74193" w:rsidRDefault="00183A01" w:rsidP="00835846">
            <w:pPr>
              <w:rPr>
                <w:rFonts w:ascii="Arial" w:hAnsi="Arial" w:cs="Arial"/>
                <w:sz w:val="20"/>
                <w:szCs w:val="20"/>
              </w:rPr>
            </w:pPr>
            <w:r w:rsidRPr="00F74193">
              <w:rPr>
                <w:rFonts w:ascii="Arial" w:hAnsi="Arial" w:cs="Arial"/>
                <w:sz w:val="20"/>
                <w:szCs w:val="20"/>
              </w:rPr>
              <w:t>Do not give further doses until plasma levels have been checked</w:t>
            </w:r>
          </w:p>
          <w:p w14:paraId="72C0D429" w14:textId="77777777" w:rsidR="00183A01" w:rsidRPr="00F74193" w:rsidRDefault="00183A01" w:rsidP="00835846">
            <w:pPr>
              <w:rPr>
                <w:rFonts w:ascii="Arial" w:hAnsi="Arial" w:cs="Arial"/>
                <w:sz w:val="20"/>
                <w:szCs w:val="20"/>
              </w:rPr>
            </w:pPr>
            <w:r w:rsidRPr="00F74193">
              <w:rPr>
                <w:rFonts w:ascii="Arial" w:hAnsi="Arial" w:cs="Arial"/>
                <w:sz w:val="20"/>
                <w:szCs w:val="20"/>
              </w:rPr>
              <w:t>Do not give maintenance dose as high plasma levels may occur</w:t>
            </w:r>
          </w:p>
          <w:p w14:paraId="6A982160" w14:textId="77777777" w:rsidR="00183A01" w:rsidRPr="00F74193" w:rsidRDefault="00183A01" w:rsidP="00835846">
            <w:pPr>
              <w:rPr>
                <w:rFonts w:ascii="Arial" w:hAnsi="Arial" w:cs="Arial"/>
                <w:sz w:val="20"/>
                <w:szCs w:val="20"/>
              </w:rPr>
            </w:pPr>
          </w:p>
        </w:tc>
      </w:tr>
      <w:tr w:rsidR="00183A01" w:rsidRPr="006517EC" w14:paraId="6ABE28BF" w14:textId="77777777" w:rsidTr="00380E59">
        <w:tc>
          <w:tcPr>
            <w:tcW w:w="2127" w:type="dxa"/>
            <w:tcBorders>
              <w:top w:val="nil"/>
              <w:left w:val="nil"/>
              <w:bottom w:val="nil"/>
              <w:right w:val="nil"/>
            </w:tcBorders>
            <w:shd w:val="clear" w:color="auto" w:fill="auto"/>
          </w:tcPr>
          <w:p w14:paraId="25F6ABC4" w14:textId="44085C39" w:rsidR="00183A01" w:rsidRPr="00C22CE9" w:rsidRDefault="00183A01" w:rsidP="00835846">
            <w:pPr>
              <w:rPr>
                <w:rFonts w:ascii="Arial" w:hAnsi="Arial" w:cs="Arial"/>
                <w:b/>
              </w:rPr>
            </w:pPr>
            <w:r w:rsidRPr="00C22CE9">
              <w:rPr>
                <w:rFonts w:ascii="Arial" w:hAnsi="Arial" w:cs="Arial"/>
                <w:b/>
              </w:rPr>
              <w:t xml:space="preserve">Routes: </w:t>
            </w:r>
            <w:r w:rsidR="00693119">
              <w:rPr>
                <w:noProof/>
              </w:rPr>
              <w:drawing>
                <wp:inline distT="0" distB="0" distL="0" distR="0" wp14:anchorId="0FC6D917" wp14:editId="5A830DC9">
                  <wp:extent cx="1029926" cy="777923"/>
                  <wp:effectExtent l="0" t="0" r="0" b="3175"/>
                  <wp:docPr id="1660526742" name="Picture 166052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35002" cy="781757"/>
                          </a:xfrm>
                          <a:prstGeom prst="rect">
                            <a:avLst/>
                          </a:prstGeom>
                        </pic:spPr>
                      </pic:pic>
                    </a:graphicData>
                  </a:graphic>
                </wp:inline>
              </w:drawing>
            </w:r>
          </w:p>
        </w:tc>
        <w:tc>
          <w:tcPr>
            <w:tcW w:w="9072" w:type="dxa"/>
            <w:tcBorders>
              <w:top w:val="single" w:sz="4" w:space="0" w:color="auto"/>
              <w:left w:val="nil"/>
              <w:bottom w:val="single" w:sz="4" w:space="0" w:color="auto"/>
              <w:right w:val="nil"/>
            </w:tcBorders>
            <w:shd w:val="clear" w:color="auto" w:fill="auto"/>
          </w:tcPr>
          <w:p w14:paraId="03284C35" w14:textId="77777777" w:rsidR="00183A01" w:rsidRPr="00F74193" w:rsidRDefault="00380E59" w:rsidP="00835846">
            <w:pPr>
              <w:rPr>
                <w:rFonts w:ascii="Arial" w:hAnsi="Arial" w:cs="Arial"/>
                <w:sz w:val="20"/>
                <w:szCs w:val="20"/>
              </w:rPr>
            </w:pPr>
            <w:r w:rsidRPr="00F74193">
              <w:rPr>
                <w:rFonts w:ascii="Arial" w:hAnsi="Arial" w:cs="Arial"/>
                <w:sz w:val="20"/>
                <w:szCs w:val="20"/>
              </w:rPr>
              <w:t xml:space="preserve">Loading dose : IV </w:t>
            </w:r>
          </w:p>
          <w:p w14:paraId="3C00441A" w14:textId="77777777" w:rsidR="00183A01" w:rsidRPr="00F74193" w:rsidRDefault="00183A01" w:rsidP="00835846">
            <w:pPr>
              <w:rPr>
                <w:rFonts w:ascii="Arial" w:hAnsi="Arial" w:cs="Arial"/>
                <w:sz w:val="20"/>
                <w:szCs w:val="20"/>
              </w:rPr>
            </w:pPr>
            <w:r w:rsidRPr="00F74193">
              <w:rPr>
                <w:rFonts w:ascii="Arial" w:hAnsi="Arial" w:cs="Arial"/>
                <w:sz w:val="20"/>
                <w:szCs w:val="20"/>
              </w:rPr>
              <w:t xml:space="preserve">Maintenance dose: IV / NG / Oral </w:t>
            </w:r>
          </w:p>
          <w:p w14:paraId="714171C9" w14:textId="77777777" w:rsidR="00183A01" w:rsidRPr="00F74193" w:rsidRDefault="00183A01" w:rsidP="00835846">
            <w:pPr>
              <w:rPr>
                <w:rFonts w:ascii="Arial" w:hAnsi="Arial" w:cs="Arial"/>
                <w:sz w:val="20"/>
                <w:szCs w:val="20"/>
              </w:rPr>
            </w:pPr>
          </w:p>
          <w:p w14:paraId="76B722C7" w14:textId="77777777" w:rsidR="00183A01" w:rsidRPr="00F74193" w:rsidRDefault="00183A01" w:rsidP="00835846">
            <w:pPr>
              <w:rPr>
                <w:rFonts w:ascii="Arial" w:hAnsi="Arial" w:cs="Arial"/>
                <w:sz w:val="20"/>
                <w:szCs w:val="20"/>
              </w:rPr>
            </w:pPr>
            <w:r w:rsidRPr="00F74193">
              <w:rPr>
                <w:rFonts w:ascii="Arial" w:hAnsi="Arial" w:cs="Arial"/>
                <w:sz w:val="20"/>
                <w:szCs w:val="20"/>
              </w:rPr>
              <w:t>Extravasation is likely to cause tissue damage. Preferably administer via a central venous access device to avoid potential venous irritation. If this is not possib</w:t>
            </w:r>
            <w:r w:rsidR="00380E59" w:rsidRPr="00F74193">
              <w:rPr>
                <w:rFonts w:ascii="Arial" w:hAnsi="Arial" w:cs="Arial"/>
                <w:sz w:val="20"/>
                <w:szCs w:val="20"/>
              </w:rPr>
              <w:t>le, use a large peripheral vein</w:t>
            </w:r>
          </w:p>
        </w:tc>
      </w:tr>
      <w:tr w:rsidR="00183A01" w:rsidRPr="006517EC" w14:paraId="68B311D5" w14:textId="77777777" w:rsidTr="00380E59">
        <w:tc>
          <w:tcPr>
            <w:tcW w:w="2127" w:type="dxa"/>
            <w:tcBorders>
              <w:top w:val="nil"/>
              <w:left w:val="nil"/>
              <w:bottom w:val="nil"/>
              <w:right w:val="nil"/>
            </w:tcBorders>
            <w:shd w:val="clear" w:color="auto" w:fill="auto"/>
          </w:tcPr>
          <w:p w14:paraId="1C2E1C5A" w14:textId="77777777" w:rsidR="00183A01" w:rsidRPr="00C22CE9" w:rsidRDefault="00183A01" w:rsidP="00835846">
            <w:pPr>
              <w:rPr>
                <w:rFonts w:ascii="Arial" w:hAnsi="Arial" w:cs="Arial"/>
                <w:b/>
              </w:rPr>
            </w:pPr>
            <w:r w:rsidRPr="00C22CE9">
              <w:rPr>
                <w:rFonts w:ascii="Arial" w:hAnsi="Arial" w:cs="Arial"/>
                <w:b/>
              </w:rPr>
              <w:t xml:space="preserve">Compatibility: </w:t>
            </w:r>
          </w:p>
        </w:tc>
        <w:tc>
          <w:tcPr>
            <w:tcW w:w="9072" w:type="dxa"/>
            <w:tcBorders>
              <w:top w:val="single" w:sz="4" w:space="0" w:color="auto"/>
              <w:left w:val="nil"/>
              <w:bottom w:val="single" w:sz="4" w:space="0" w:color="auto"/>
              <w:right w:val="nil"/>
            </w:tcBorders>
            <w:shd w:val="clear" w:color="auto" w:fill="auto"/>
          </w:tcPr>
          <w:p w14:paraId="300270ED" w14:textId="77777777" w:rsidR="00183A01" w:rsidRPr="00F74193" w:rsidRDefault="00380E59" w:rsidP="00835846">
            <w:pPr>
              <w:rPr>
                <w:rFonts w:ascii="Arial" w:hAnsi="Arial" w:cs="Arial"/>
                <w:sz w:val="20"/>
                <w:szCs w:val="20"/>
              </w:rPr>
            </w:pPr>
            <w:r w:rsidRPr="00F74193">
              <w:rPr>
                <w:rFonts w:ascii="Arial" w:hAnsi="Arial" w:cs="Arial"/>
                <w:sz w:val="20"/>
                <w:szCs w:val="20"/>
              </w:rPr>
              <w:t>Water for injection</w:t>
            </w:r>
            <w:r w:rsidR="00DE75EA" w:rsidRPr="00F74193">
              <w:rPr>
                <w:rFonts w:ascii="Arial" w:hAnsi="Arial" w:cs="Arial"/>
                <w:sz w:val="20"/>
                <w:szCs w:val="20"/>
              </w:rPr>
              <w:t>, sodium chloride 0.9%, glucose 5%</w:t>
            </w:r>
          </w:p>
        </w:tc>
      </w:tr>
      <w:tr w:rsidR="00183A01" w:rsidRPr="006517EC" w14:paraId="5F4F255D" w14:textId="77777777" w:rsidTr="00380E59">
        <w:tc>
          <w:tcPr>
            <w:tcW w:w="2127" w:type="dxa"/>
            <w:tcBorders>
              <w:top w:val="nil"/>
              <w:left w:val="nil"/>
              <w:bottom w:val="nil"/>
              <w:right w:val="nil"/>
            </w:tcBorders>
            <w:shd w:val="clear" w:color="auto" w:fill="auto"/>
          </w:tcPr>
          <w:p w14:paraId="38BFFB23" w14:textId="77777777" w:rsidR="00183A01" w:rsidRPr="00C22CE9" w:rsidRDefault="00183A01" w:rsidP="00835846">
            <w:pPr>
              <w:rPr>
                <w:rFonts w:ascii="Arial" w:hAnsi="Arial" w:cs="Arial"/>
                <w:b/>
              </w:rPr>
            </w:pPr>
            <w:r w:rsidRPr="00C22CE9">
              <w:rPr>
                <w:rFonts w:ascii="Arial" w:hAnsi="Arial" w:cs="Arial"/>
                <w:b/>
              </w:rPr>
              <w:t xml:space="preserve">Other: </w:t>
            </w:r>
          </w:p>
        </w:tc>
        <w:tc>
          <w:tcPr>
            <w:tcW w:w="9072" w:type="dxa"/>
            <w:tcBorders>
              <w:top w:val="single" w:sz="4" w:space="0" w:color="auto"/>
              <w:left w:val="nil"/>
              <w:bottom w:val="single" w:sz="4" w:space="0" w:color="auto"/>
              <w:right w:val="nil"/>
            </w:tcBorders>
            <w:shd w:val="clear" w:color="auto" w:fill="auto"/>
          </w:tcPr>
          <w:p w14:paraId="381230A0" w14:textId="77777777" w:rsidR="00183A01" w:rsidRPr="00F74193" w:rsidRDefault="00183A01" w:rsidP="00835846">
            <w:pPr>
              <w:rPr>
                <w:rFonts w:ascii="Arial" w:hAnsi="Arial" w:cs="Arial"/>
                <w:sz w:val="20"/>
                <w:szCs w:val="20"/>
              </w:rPr>
            </w:pPr>
            <w:r w:rsidRPr="00F74193">
              <w:rPr>
                <w:rFonts w:ascii="Arial" w:hAnsi="Arial" w:cs="Arial"/>
                <w:sz w:val="20"/>
                <w:szCs w:val="20"/>
              </w:rPr>
              <w:t xml:space="preserve">Do not infuse with any other medicines or infusion fluids </w:t>
            </w:r>
          </w:p>
          <w:p w14:paraId="2CE04BD5" w14:textId="77777777" w:rsidR="00183A01" w:rsidRPr="00F74193" w:rsidRDefault="00183A01" w:rsidP="00835846">
            <w:pPr>
              <w:rPr>
                <w:rFonts w:ascii="Arial" w:hAnsi="Arial" w:cs="Arial"/>
                <w:sz w:val="20"/>
                <w:szCs w:val="20"/>
              </w:rPr>
            </w:pPr>
          </w:p>
          <w:p w14:paraId="33C9FED3" w14:textId="77777777" w:rsidR="00183A01" w:rsidRPr="00F74193" w:rsidRDefault="00183A01" w:rsidP="00835846">
            <w:pPr>
              <w:rPr>
                <w:rFonts w:ascii="Arial" w:hAnsi="Arial" w:cs="Arial"/>
                <w:sz w:val="20"/>
                <w:szCs w:val="20"/>
              </w:rPr>
            </w:pPr>
            <w:r w:rsidRPr="00F74193">
              <w:rPr>
                <w:rFonts w:ascii="Arial" w:hAnsi="Arial" w:cs="Arial"/>
                <w:sz w:val="20"/>
                <w:szCs w:val="20"/>
              </w:rPr>
              <w:t xml:space="preserve">Levels can be measured in 50 micro-litres of plasma </w:t>
            </w:r>
          </w:p>
          <w:p w14:paraId="6741B353" w14:textId="77777777" w:rsidR="00183A01" w:rsidRPr="00F74193" w:rsidRDefault="00183A01" w:rsidP="00835846">
            <w:pPr>
              <w:rPr>
                <w:rFonts w:ascii="Arial" w:hAnsi="Arial" w:cs="Arial"/>
                <w:sz w:val="20"/>
                <w:szCs w:val="20"/>
              </w:rPr>
            </w:pPr>
            <w:r w:rsidRPr="00F74193">
              <w:rPr>
                <w:rFonts w:ascii="Arial" w:hAnsi="Arial" w:cs="Arial"/>
                <w:sz w:val="20"/>
                <w:szCs w:val="20"/>
              </w:rPr>
              <w:t xml:space="preserve">Long half life in neonates means timing of sample not critical, levels may be monitored after 24-48 hours, </w:t>
            </w:r>
            <w:r w:rsidR="00F1192C" w:rsidRPr="00F74193">
              <w:rPr>
                <w:rFonts w:ascii="Arial" w:hAnsi="Arial" w:cs="Arial"/>
                <w:sz w:val="20"/>
                <w:szCs w:val="20"/>
              </w:rPr>
              <w:t xml:space="preserve">but note early levels will not necessarily give an accurate reflection of therapeutic levels due to steady state not being reached; </w:t>
            </w:r>
            <w:r w:rsidRPr="00F74193">
              <w:rPr>
                <w:rFonts w:ascii="Arial" w:hAnsi="Arial" w:cs="Arial"/>
                <w:sz w:val="20"/>
                <w:szCs w:val="20"/>
              </w:rPr>
              <w:t>serum concentration may continue to rise for up to 4 weeks</w:t>
            </w:r>
          </w:p>
          <w:p w14:paraId="5E896CB7" w14:textId="77777777" w:rsidR="00183A01" w:rsidRPr="00F74193" w:rsidRDefault="00183A01" w:rsidP="00835846">
            <w:pPr>
              <w:rPr>
                <w:rFonts w:ascii="Arial" w:hAnsi="Arial" w:cs="Arial"/>
                <w:sz w:val="20"/>
                <w:szCs w:val="20"/>
              </w:rPr>
            </w:pPr>
          </w:p>
          <w:p w14:paraId="591C8218" w14:textId="77777777" w:rsidR="00183A01" w:rsidRPr="00F74193" w:rsidRDefault="00183A01" w:rsidP="00835846">
            <w:pPr>
              <w:rPr>
                <w:rFonts w:ascii="Arial" w:hAnsi="Arial" w:cs="Arial"/>
                <w:sz w:val="20"/>
                <w:szCs w:val="20"/>
              </w:rPr>
            </w:pPr>
            <w:r w:rsidRPr="00F74193">
              <w:rPr>
                <w:rFonts w:ascii="Arial" w:hAnsi="Arial" w:cs="Arial"/>
                <w:sz w:val="20"/>
                <w:szCs w:val="20"/>
              </w:rPr>
              <w:t xml:space="preserve">Therapeutic trough level 15 – 40mg/L </w:t>
            </w:r>
          </w:p>
          <w:p w14:paraId="35B7B5DA" w14:textId="77777777" w:rsidR="00183A01" w:rsidRPr="00F74193" w:rsidRDefault="00183A01" w:rsidP="00835846">
            <w:pPr>
              <w:rPr>
                <w:rFonts w:ascii="Arial" w:hAnsi="Arial" w:cs="Arial"/>
                <w:sz w:val="20"/>
                <w:szCs w:val="20"/>
              </w:rPr>
            </w:pPr>
          </w:p>
          <w:p w14:paraId="63C82B95" w14:textId="77777777" w:rsidR="00183A01" w:rsidRPr="00F74193" w:rsidRDefault="00183A01" w:rsidP="00835846">
            <w:pPr>
              <w:rPr>
                <w:rFonts w:ascii="Arial" w:hAnsi="Arial" w:cs="Arial"/>
                <w:sz w:val="20"/>
                <w:szCs w:val="20"/>
              </w:rPr>
            </w:pPr>
            <w:r w:rsidRPr="00F74193">
              <w:rPr>
                <w:rFonts w:ascii="Arial" w:hAnsi="Arial" w:cs="Arial"/>
                <w:sz w:val="20"/>
                <w:szCs w:val="20"/>
              </w:rPr>
              <w:t>Caution hepatic and renal impairment-Refer to BNF-C and consult product literature</w:t>
            </w:r>
          </w:p>
          <w:p w14:paraId="113CE699" w14:textId="77777777" w:rsidR="00183A01" w:rsidRPr="00F74193" w:rsidRDefault="00183A01" w:rsidP="00835846">
            <w:pPr>
              <w:rPr>
                <w:rFonts w:ascii="Arial" w:hAnsi="Arial" w:cs="Arial"/>
                <w:sz w:val="20"/>
                <w:szCs w:val="20"/>
              </w:rPr>
            </w:pPr>
            <w:r w:rsidRPr="00F74193">
              <w:rPr>
                <w:rFonts w:ascii="Arial" w:hAnsi="Arial" w:cs="Arial"/>
                <w:sz w:val="20"/>
                <w:szCs w:val="20"/>
              </w:rPr>
              <w:t xml:space="preserve">If necessary loading dose has been repeated safely </w:t>
            </w:r>
          </w:p>
          <w:p w14:paraId="68672B89" w14:textId="77777777" w:rsidR="00183A01" w:rsidRPr="00F74193" w:rsidRDefault="00183A01" w:rsidP="00835846">
            <w:pPr>
              <w:rPr>
                <w:rFonts w:ascii="Arial" w:hAnsi="Arial" w:cs="Arial"/>
                <w:sz w:val="20"/>
                <w:szCs w:val="20"/>
              </w:rPr>
            </w:pPr>
          </w:p>
          <w:p w14:paraId="58FE0A33" w14:textId="77777777" w:rsidR="00A311AC" w:rsidRDefault="00A311AC" w:rsidP="00A311AC">
            <w:pPr>
              <w:spacing w:after="120"/>
              <w:rPr>
                <w:rFonts w:ascii="Arial" w:hAnsi="Arial" w:cs="Arial"/>
                <w:sz w:val="20"/>
                <w:szCs w:val="20"/>
              </w:rPr>
            </w:pPr>
            <w:r w:rsidRPr="00F74193">
              <w:rPr>
                <w:rFonts w:ascii="Arial" w:hAnsi="Arial" w:cs="Arial"/>
                <w:sz w:val="20"/>
                <w:szCs w:val="20"/>
              </w:rPr>
              <w:t>Order via the ward CD requisition book</w:t>
            </w:r>
          </w:p>
          <w:p w14:paraId="24DA21CB" w14:textId="77777777" w:rsidR="00A311AC" w:rsidRPr="00F74193" w:rsidRDefault="00A311AC" w:rsidP="00A311AC">
            <w:pPr>
              <w:rPr>
                <w:rFonts w:ascii="Arial" w:hAnsi="Arial" w:cs="Arial"/>
                <w:b/>
                <w:sz w:val="20"/>
                <w:szCs w:val="20"/>
              </w:rPr>
            </w:pPr>
            <w:r>
              <w:rPr>
                <w:rFonts w:ascii="Arial" w:hAnsi="Arial" w:cs="Arial"/>
                <w:sz w:val="20"/>
                <w:szCs w:val="20"/>
              </w:rPr>
              <w:t>Store in the Controlled Drugs Cupboard and record administration and destruction in the CD record book</w:t>
            </w:r>
          </w:p>
        </w:tc>
      </w:tr>
      <w:tr w:rsidR="00183A01" w:rsidRPr="00F74193" w14:paraId="490C6BEA" w14:textId="77777777" w:rsidTr="00380E59">
        <w:tc>
          <w:tcPr>
            <w:tcW w:w="2127" w:type="dxa"/>
            <w:tcBorders>
              <w:top w:val="nil"/>
              <w:left w:val="nil"/>
              <w:bottom w:val="nil"/>
              <w:right w:val="nil"/>
            </w:tcBorders>
            <w:shd w:val="clear" w:color="auto" w:fill="auto"/>
          </w:tcPr>
          <w:p w14:paraId="7A593899" w14:textId="77777777" w:rsidR="00183A01" w:rsidRPr="00F74193" w:rsidRDefault="00183A01" w:rsidP="00835846">
            <w:pPr>
              <w:rPr>
                <w:rFonts w:ascii="Arial" w:hAnsi="Arial" w:cs="Arial"/>
                <w:b/>
                <w:sz w:val="16"/>
                <w:szCs w:val="16"/>
              </w:rPr>
            </w:pPr>
            <w:r w:rsidRPr="00F74193">
              <w:rPr>
                <w:rFonts w:ascii="Arial" w:hAnsi="Arial" w:cs="Arial"/>
                <w:b/>
                <w:sz w:val="16"/>
                <w:szCs w:val="16"/>
              </w:rPr>
              <w:t>References:</w:t>
            </w:r>
          </w:p>
        </w:tc>
        <w:tc>
          <w:tcPr>
            <w:tcW w:w="9072" w:type="dxa"/>
            <w:tcBorders>
              <w:top w:val="single" w:sz="4" w:space="0" w:color="auto"/>
              <w:left w:val="nil"/>
              <w:bottom w:val="single" w:sz="4" w:space="0" w:color="auto"/>
              <w:right w:val="nil"/>
            </w:tcBorders>
            <w:shd w:val="clear" w:color="auto" w:fill="auto"/>
          </w:tcPr>
          <w:p w14:paraId="4BDD414A" w14:textId="77777777" w:rsidR="004D7546" w:rsidRPr="00F74193" w:rsidRDefault="004D7546" w:rsidP="00835846">
            <w:pPr>
              <w:rPr>
                <w:rFonts w:ascii="Arial" w:hAnsi="Arial" w:cs="Arial"/>
                <w:sz w:val="16"/>
                <w:szCs w:val="16"/>
              </w:rPr>
            </w:pPr>
            <w:r w:rsidRPr="00F74193">
              <w:rPr>
                <w:rFonts w:ascii="Arial" w:hAnsi="Arial" w:cs="Arial"/>
                <w:sz w:val="16"/>
                <w:szCs w:val="16"/>
              </w:rPr>
              <w:t xml:space="preserve">BNF for Children London: BMJ Group, Pharmaceutical Press and RCPCH Publications Limited; 2014 – 2015 Available at </w:t>
            </w:r>
            <w:hyperlink r:id="rId153" w:history="1">
              <w:r w:rsidRPr="00F74193">
                <w:rPr>
                  <w:rStyle w:val="Hyperlink"/>
                  <w:rFonts w:ascii="Arial" w:hAnsi="Arial" w:cs="Arial"/>
                  <w:sz w:val="16"/>
                  <w:szCs w:val="16"/>
                </w:rPr>
                <w:t>https://www.medicinescomplete.com/mc/bnfc/current/index.htm</w:t>
              </w:r>
            </w:hyperlink>
            <w:r w:rsidRPr="00F74193">
              <w:rPr>
                <w:rFonts w:ascii="Arial" w:hAnsi="Arial" w:cs="Arial"/>
                <w:sz w:val="16"/>
                <w:szCs w:val="16"/>
              </w:rPr>
              <w:t xml:space="preserve"> [Accessed 19.08.15]</w:t>
            </w:r>
          </w:p>
          <w:p w14:paraId="021E8988" w14:textId="0388B499" w:rsidR="00183A01" w:rsidRPr="00F74193" w:rsidRDefault="00183A01" w:rsidP="00835846">
            <w:pPr>
              <w:rPr>
                <w:rStyle w:val="Hyperlink"/>
                <w:rFonts w:cs="Arial"/>
                <w:sz w:val="16"/>
                <w:szCs w:val="16"/>
              </w:rPr>
            </w:pPr>
            <w:r w:rsidRPr="00F74193">
              <w:rPr>
                <w:rFonts w:ascii="Arial" w:hAnsi="Arial" w:cs="Arial"/>
                <w:sz w:val="16"/>
                <w:szCs w:val="16"/>
              </w:rPr>
              <w:t xml:space="preserve">NHS Injectable Medicines Guide, Medusa. Accessed at </w:t>
            </w:r>
            <w:r w:rsidR="000E2A77" w:rsidRPr="0045016D">
              <w:rPr>
                <w:rStyle w:val="Hyperlink"/>
                <w:rFonts w:cs="Arial"/>
                <w:sz w:val="16"/>
                <w:szCs w:val="16"/>
              </w:rPr>
              <w:t>http://medusaimg..nhs.uk/</w:t>
            </w:r>
            <w:r w:rsidR="006275C1" w:rsidRPr="00F74193">
              <w:rPr>
                <w:rStyle w:val="Hyperlink"/>
                <w:rFonts w:cs="Arial"/>
                <w:sz w:val="16"/>
                <w:szCs w:val="16"/>
              </w:rPr>
              <w:t xml:space="preserve"> [Accessed 26.08.15]</w:t>
            </w:r>
          </w:p>
          <w:p w14:paraId="688ECB1E" w14:textId="77777777" w:rsidR="00183A01" w:rsidRPr="00F74193" w:rsidRDefault="00183A01" w:rsidP="00835846">
            <w:pPr>
              <w:rPr>
                <w:rFonts w:ascii="Arial" w:hAnsi="Arial" w:cs="Arial"/>
                <w:sz w:val="16"/>
                <w:szCs w:val="16"/>
              </w:rPr>
            </w:pPr>
            <w:r w:rsidRPr="00F74193">
              <w:rPr>
                <w:rFonts w:ascii="Arial" w:hAnsi="Arial" w:cs="Arial"/>
                <w:sz w:val="16"/>
                <w:szCs w:val="16"/>
              </w:rPr>
              <w:t xml:space="preserve">Guy’s and St Thomas’, Kings College and University Lewisham Hospitals Paediatric </w:t>
            </w:r>
          </w:p>
          <w:p w14:paraId="49133E41" w14:textId="77777777" w:rsidR="00183A01" w:rsidRPr="00F74193" w:rsidRDefault="00183A01" w:rsidP="00835846">
            <w:pPr>
              <w:rPr>
                <w:rFonts w:ascii="Arial" w:hAnsi="Arial" w:cs="Arial"/>
                <w:sz w:val="16"/>
                <w:szCs w:val="16"/>
              </w:rPr>
            </w:pPr>
            <w:r w:rsidRPr="00F74193">
              <w:rPr>
                <w:rFonts w:ascii="Arial" w:hAnsi="Arial" w:cs="Arial"/>
                <w:sz w:val="16"/>
                <w:szCs w:val="16"/>
              </w:rPr>
              <w:t>Formulary (9</w:t>
            </w:r>
            <w:r w:rsidRPr="00F74193">
              <w:rPr>
                <w:rFonts w:ascii="Arial" w:hAnsi="Arial" w:cs="Arial"/>
                <w:sz w:val="16"/>
                <w:szCs w:val="16"/>
                <w:vertAlign w:val="superscript"/>
              </w:rPr>
              <w:t>th</w:t>
            </w:r>
            <w:r w:rsidRPr="00F74193">
              <w:rPr>
                <w:rFonts w:ascii="Arial" w:hAnsi="Arial" w:cs="Arial"/>
                <w:sz w:val="16"/>
                <w:szCs w:val="16"/>
              </w:rPr>
              <w:t xml:space="preserve"> Edn) London: Guy’s and St Thomas’ NHS Foundation Trust; 2012. </w:t>
            </w:r>
          </w:p>
          <w:p w14:paraId="024813DE" w14:textId="77777777" w:rsidR="00183A01" w:rsidRPr="00F74193" w:rsidRDefault="00183A01" w:rsidP="00835846">
            <w:pPr>
              <w:rPr>
                <w:rFonts w:ascii="Arial" w:hAnsi="Arial" w:cs="Arial"/>
                <w:sz w:val="16"/>
                <w:szCs w:val="16"/>
              </w:rPr>
            </w:pPr>
            <w:r w:rsidRPr="00F74193">
              <w:rPr>
                <w:rFonts w:ascii="Arial" w:hAnsi="Arial" w:cs="Arial"/>
                <w:sz w:val="16"/>
                <w:szCs w:val="16"/>
              </w:rPr>
              <w:t xml:space="preserve">Available online at </w:t>
            </w:r>
            <w:hyperlink r:id="rId154" w:history="1">
              <w:r w:rsidRPr="00F74193">
                <w:rPr>
                  <w:rStyle w:val="Hyperlink"/>
                  <w:rFonts w:cs="Arial"/>
                  <w:sz w:val="16"/>
                  <w:szCs w:val="16"/>
                </w:rPr>
                <w:t>http://www.guysandstthomas.nhs.uk/resources/publications/formulary/paediatric-formulary-9th-edition.pdf</w:t>
              </w:r>
            </w:hyperlink>
            <w:r w:rsidRPr="00F74193">
              <w:rPr>
                <w:rFonts w:ascii="Arial" w:hAnsi="Arial" w:cs="Arial"/>
                <w:sz w:val="16"/>
                <w:szCs w:val="16"/>
              </w:rPr>
              <w:t xml:space="preserve"> [accessed </w:t>
            </w:r>
            <w:r w:rsidR="006275C1" w:rsidRPr="00F74193">
              <w:rPr>
                <w:rFonts w:ascii="Arial" w:hAnsi="Arial" w:cs="Arial"/>
                <w:sz w:val="16"/>
                <w:szCs w:val="16"/>
              </w:rPr>
              <w:t>26</w:t>
            </w:r>
            <w:r w:rsidRPr="00F74193">
              <w:rPr>
                <w:rFonts w:ascii="Arial" w:hAnsi="Arial" w:cs="Arial"/>
                <w:sz w:val="16"/>
                <w:szCs w:val="16"/>
              </w:rPr>
              <w:t>.0</w:t>
            </w:r>
            <w:r w:rsidR="006275C1" w:rsidRPr="00F74193">
              <w:rPr>
                <w:rFonts w:ascii="Arial" w:hAnsi="Arial" w:cs="Arial"/>
                <w:sz w:val="16"/>
                <w:szCs w:val="16"/>
              </w:rPr>
              <w:t>8</w:t>
            </w:r>
            <w:r w:rsidRPr="00F74193">
              <w:rPr>
                <w:rFonts w:ascii="Arial" w:hAnsi="Arial" w:cs="Arial"/>
                <w:sz w:val="16"/>
                <w:szCs w:val="16"/>
              </w:rPr>
              <w:t>.1</w:t>
            </w:r>
            <w:r w:rsidR="006275C1" w:rsidRPr="00F74193">
              <w:rPr>
                <w:rFonts w:ascii="Arial" w:hAnsi="Arial" w:cs="Arial"/>
                <w:sz w:val="16"/>
                <w:szCs w:val="16"/>
              </w:rPr>
              <w:t>5</w:t>
            </w:r>
            <w:r w:rsidRPr="00F74193">
              <w:rPr>
                <w:rFonts w:ascii="Arial" w:hAnsi="Arial" w:cs="Arial"/>
                <w:sz w:val="16"/>
                <w:szCs w:val="16"/>
              </w:rPr>
              <w:t>]</w:t>
            </w:r>
          </w:p>
          <w:p w14:paraId="222ECD5E" w14:textId="77777777" w:rsidR="00183A01" w:rsidRPr="00F74193" w:rsidRDefault="00183A01" w:rsidP="00835846">
            <w:pPr>
              <w:rPr>
                <w:rFonts w:ascii="Arial" w:hAnsi="Arial" w:cs="Arial"/>
                <w:sz w:val="16"/>
                <w:szCs w:val="16"/>
              </w:rPr>
            </w:pPr>
            <w:r w:rsidRPr="00F74193">
              <w:rPr>
                <w:rFonts w:ascii="Arial" w:hAnsi="Arial" w:cs="Arial"/>
                <w:sz w:val="16"/>
                <w:szCs w:val="16"/>
              </w:rPr>
              <w:t>Neonatal Formulary: Drug Use in Pregnancy and the First Year of Life (6</w:t>
            </w:r>
            <w:r w:rsidRPr="00F74193">
              <w:rPr>
                <w:rFonts w:ascii="Arial" w:hAnsi="Arial" w:cs="Arial"/>
                <w:sz w:val="16"/>
                <w:szCs w:val="16"/>
                <w:vertAlign w:val="superscript"/>
              </w:rPr>
              <w:t>th</w:t>
            </w:r>
            <w:r w:rsidRPr="00F74193">
              <w:rPr>
                <w:rFonts w:ascii="Arial" w:hAnsi="Arial" w:cs="Arial"/>
                <w:sz w:val="16"/>
                <w:szCs w:val="16"/>
              </w:rPr>
              <w:t xml:space="preserve"> Edn) London: Wiley-Blackwell;2011</w:t>
            </w:r>
          </w:p>
          <w:p w14:paraId="78895EF2" w14:textId="77777777" w:rsidR="00183A01" w:rsidRPr="00F74193" w:rsidRDefault="00183A01" w:rsidP="00835846">
            <w:pPr>
              <w:rPr>
                <w:rFonts w:ascii="Arial" w:hAnsi="Arial" w:cs="Arial"/>
                <w:sz w:val="16"/>
                <w:szCs w:val="16"/>
              </w:rPr>
            </w:pPr>
            <w:r w:rsidRPr="00F74193">
              <w:rPr>
                <w:rFonts w:ascii="Arial" w:hAnsi="Arial" w:cs="Arial"/>
                <w:sz w:val="16"/>
                <w:szCs w:val="16"/>
              </w:rPr>
              <w:t>* Local Guideline: Therapeutic Hypothermia as a Neuroprotective Intervention for Neonatal Hypoxic Ischaemic Encephalopathy – Procedural Document. 2010. Dr Archana Mischra, Dr Melanie Sutcliffe</w:t>
            </w:r>
          </w:p>
        </w:tc>
      </w:tr>
    </w:tbl>
    <w:p w14:paraId="7C94CF8A" w14:textId="77777777" w:rsidR="00183A01" w:rsidRPr="00F74193" w:rsidRDefault="00183A01" w:rsidP="00835846">
      <w:pPr>
        <w:rPr>
          <w:rFonts w:ascii="Arial" w:hAnsi="Arial" w:cs="Arial"/>
          <w:sz w:val="16"/>
          <w:szCs w:val="16"/>
        </w:rPr>
      </w:pPr>
    </w:p>
    <w:p w14:paraId="73EAD1AC" w14:textId="77777777" w:rsidR="00183A01" w:rsidRPr="00F74193" w:rsidRDefault="00183A01" w:rsidP="00835846">
      <w:pPr>
        <w:rPr>
          <w:rFonts w:ascii="Arial" w:hAnsi="Arial" w:cs="Arial"/>
          <w:sz w:val="16"/>
          <w:szCs w:val="16"/>
        </w:rPr>
      </w:pPr>
      <w:r w:rsidRPr="00F74193">
        <w:rPr>
          <w:rFonts w:ascii="Arial" w:hAnsi="Arial" w:cs="Arial"/>
          <w:sz w:val="16"/>
          <w:szCs w:val="16"/>
        </w:rPr>
        <w:t>Written by: Gemma Holder (Neonatal Consultant)</w:t>
      </w:r>
    </w:p>
    <w:p w14:paraId="127AAD19" w14:textId="77777777" w:rsidR="00183A01" w:rsidRPr="00F74193" w:rsidRDefault="00183A01" w:rsidP="00835846">
      <w:pPr>
        <w:rPr>
          <w:rFonts w:ascii="Arial" w:hAnsi="Arial" w:cs="Arial"/>
          <w:sz w:val="16"/>
          <w:szCs w:val="16"/>
        </w:rPr>
      </w:pPr>
      <w:r w:rsidRPr="00F74193">
        <w:rPr>
          <w:rFonts w:ascii="Arial" w:hAnsi="Arial" w:cs="Arial"/>
          <w:sz w:val="16"/>
          <w:szCs w:val="16"/>
        </w:rPr>
        <w:t>Checked by: Louise Whitticase (Lead Pharmacist-Women’s Services)</w:t>
      </w:r>
    </w:p>
    <w:p w14:paraId="074F4412" w14:textId="77777777" w:rsidR="005E5F69" w:rsidRDefault="005E5F69">
      <w:r>
        <w:br w:type="page"/>
      </w:r>
    </w:p>
    <w:tbl>
      <w:tblPr>
        <w:tblW w:w="11199" w:type="dxa"/>
        <w:tblInd w:w="-1310" w:type="dxa"/>
        <w:tblLook w:val="01E0" w:firstRow="1" w:lastRow="1" w:firstColumn="1" w:lastColumn="1" w:noHBand="0" w:noVBand="0"/>
      </w:tblPr>
      <w:tblGrid>
        <w:gridCol w:w="2269"/>
        <w:gridCol w:w="8930"/>
      </w:tblGrid>
      <w:tr w:rsidR="00183A01" w:rsidRPr="006517EC" w14:paraId="1ECF191E" w14:textId="77777777" w:rsidTr="005A49E9">
        <w:trPr>
          <w:trHeight w:val="155"/>
        </w:trPr>
        <w:tc>
          <w:tcPr>
            <w:tcW w:w="2269" w:type="dxa"/>
            <w:tcBorders>
              <w:top w:val="nil"/>
              <w:left w:val="nil"/>
              <w:bottom w:val="nil"/>
              <w:right w:val="nil"/>
            </w:tcBorders>
            <w:shd w:val="clear" w:color="auto" w:fill="auto"/>
          </w:tcPr>
          <w:p w14:paraId="06F30B8F" w14:textId="77777777" w:rsidR="005A49E9" w:rsidRPr="00BE3C1B" w:rsidRDefault="005A49E9" w:rsidP="00835846">
            <w:pPr>
              <w:rPr>
                <w:rFonts w:ascii="Arial" w:hAnsi="Arial" w:cs="Arial"/>
                <w:b/>
              </w:rPr>
            </w:pPr>
          </w:p>
        </w:tc>
        <w:tc>
          <w:tcPr>
            <w:tcW w:w="8930" w:type="dxa"/>
            <w:tcBorders>
              <w:top w:val="nil"/>
              <w:left w:val="nil"/>
              <w:bottom w:val="single" w:sz="4" w:space="0" w:color="auto"/>
              <w:right w:val="nil"/>
            </w:tcBorders>
            <w:shd w:val="clear" w:color="auto" w:fill="auto"/>
          </w:tcPr>
          <w:p w14:paraId="350F1616" w14:textId="77777777" w:rsidR="00F870E3" w:rsidRPr="002960A6" w:rsidRDefault="00910434" w:rsidP="00835846">
            <w:pPr>
              <w:rPr>
                <w:rFonts w:ascii="Arial" w:hAnsi="Arial" w:cs="Arial"/>
                <w:b/>
              </w:rPr>
            </w:pPr>
            <w:r w:rsidRPr="002960A6">
              <w:rPr>
                <w:rFonts w:ascii="Arial" w:hAnsi="Arial" w:cs="Arial"/>
                <w:b/>
              </w:rPr>
              <w:t>PHENYTOIN</w:t>
            </w:r>
          </w:p>
        </w:tc>
      </w:tr>
      <w:tr w:rsidR="00183A01" w:rsidRPr="006517EC" w14:paraId="4822F4D3" w14:textId="77777777" w:rsidTr="005A49E9">
        <w:trPr>
          <w:trHeight w:val="237"/>
        </w:trPr>
        <w:tc>
          <w:tcPr>
            <w:tcW w:w="2269" w:type="dxa"/>
            <w:tcBorders>
              <w:top w:val="nil"/>
              <w:left w:val="nil"/>
              <w:bottom w:val="nil"/>
              <w:right w:val="nil"/>
            </w:tcBorders>
            <w:shd w:val="clear" w:color="auto" w:fill="auto"/>
          </w:tcPr>
          <w:p w14:paraId="0A03668C" w14:textId="77777777" w:rsidR="00183A01" w:rsidRPr="006517EC" w:rsidRDefault="00183A01" w:rsidP="00835846">
            <w:pPr>
              <w:rPr>
                <w:rFonts w:ascii="Arial" w:hAnsi="Arial" w:cs="Arial"/>
                <w:b/>
              </w:rPr>
            </w:pPr>
            <w:r w:rsidRPr="006517EC">
              <w:rPr>
                <w:rFonts w:ascii="Arial" w:hAnsi="Arial" w:cs="Arial"/>
                <w:b/>
              </w:rPr>
              <w:t>Indications for use:</w:t>
            </w:r>
          </w:p>
        </w:tc>
        <w:tc>
          <w:tcPr>
            <w:tcW w:w="8930" w:type="dxa"/>
            <w:tcBorders>
              <w:top w:val="single" w:sz="4" w:space="0" w:color="auto"/>
              <w:left w:val="nil"/>
              <w:bottom w:val="single" w:sz="4" w:space="0" w:color="auto"/>
              <w:right w:val="nil"/>
            </w:tcBorders>
            <w:shd w:val="clear" w:color="auto" w:fill="auto"/>
          </w:tcPr>
          <w:p w14:paraId="3F81C9BF" w14:textId="77777777" w:rsidR="00183A01" w:rsidRPr="00910434" w:rsidRDefault="00183A01" w:rsidP="00835846">
            <w:pPr>
              <w:rPr>
                <w:rFonts w:ascii="Arial" w:hAnsi="Arial" w:cs="Arial"/>
                <w:sz w:val="20"/>
                <w:szCs w:val="20"/>
              </w:rPr>
            </w:pPr>
            <w:r w:rsidRPr="00910434">
              <w:rPr>
                <w:rFonts w:ascii="Arial" w:hAnsi="Arial" w:cs="Arial"/>
                <w:sz w:val="20"/>
                <w:szCs w:val="20"/>
              </w:rPr>
              <w:t>Seizure Control</w:t>
            </w:r>
          </w:p>
          <w:p w14:paraId="712589C3" w14:textId="77777777" w:rsidR="00183A01" w:rsidRPr="00910434" w:rsidDel="00325816" w:rsidRDefault="00183A01" w:rsidP="00835846">
            <w:pPr>
              <w:rPr>
                <w:rFonts w:ascii="Arial" w:hAnsi="Arial" w:cs="Arial"/>
                <w:sz w:val="20"/>
                <w:szCs w:val="20"/>
              </w:rPr>
            </w:pPr>
          </w:p>
        </w:tc>
      </w:tr>
      <w:tr w:rsidR="00183A01" w:rsidRPr="006517EC" w14:paraId="624D956D" w14:textId="77777777" w:rsidTr="005A49E9">
        <w:trPr>
          <w:trHeight w:val="1120"/>
        </w:trPr>
        <w:tc>
          <w:tcPr>
            <w:tcW w:w="2269" w:type="dxa"/>
            <w:tcBorders>
              <w:top w:val="nil"/>
              <w:left w:val="nil"/>
              <w:bottom w:val="nil"/>
              <w:right w:val="nil"/>
            </w:tcBorders>
            <w:shd w:val="clear" w:color="auto" w:fill="auto"/>
          </w:tcPr>
          <w:p w14:paraId="00172D94" w14:textId="77777777" w:rsidR="00183A01" w:rsidRPr="006517EC" w:rsidRDefault="00183A01" w:rsidP="00835846">
            <w:pPr>
              <w:rPr>
                <w:rFonts w:ascii="Arial" w:hAnsi="Arial" w:cs="Arial"/>
                <w:b/>
              </w:rPr>
            </w:pPr>
            <w:r w:rsidRPr="006517EC">
              <w:rPr>
                <w:rFonts w:ascii="Arial" w:hAnsi="Arial" w:cs="Arial"/>
                <w:b/>
              </w:rPr>
              <w:t xml:space="preserve">Preparation: </w:t>
            </w:r>
          </w:p>
        </w:tc>
        <w:tc>
          <w:tcPr>
            <w:tcW w:w="8930" w:type="dxa"/>
            <w:tcBorders>
              <w:top w:val="single" w:sz="4" w:space="0" w:color="auto"/>
              <w:left w:val="nil"/>
              <w:bottom w:val="single" w:sz="4" w:space="0" w:color="auto"/>
              <w:right w:val="nil"/>
            </w:tcBorders>
            <w:shd w:val="clear" w:color="auto" w:fill="auto"/>
          </w:tcPr>
          <w:p w14:paraId="143C41F6"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50mg in 1ml – solution supplied in 5ml ampoules </w:t>
            </w:r>
          </w:p>
          <w:p w14:paraId="66BB40E0" w14:textId="77777777" w:rsidR="00183A01" w:rsidRPr="00910434" w:rsidRDefault="00183A01" w:rsidP="00835846">
            <w:pPr>
              <w:rPr>
                <w:rFonts w:ascii="Arial" w:hAnsi="Arial" w:cs="Arial"/>
                <w:sz w:val="20"/>
                <w:szCs w:val="20"/>
              </w:rPr>
            </w:pPr>
          </w:p>
          <w:p w14:paraId="38B4B5F3"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MUST be flushed with 0.9% sodium chloride before and after administration at the same rate as drug infusion </w:t>
            </w:r>
          </w:p>
          <w:p w14:paraId="07B4F41D" w14:textId="77777777" w:rsidR="00183A01" w:rsidRPr="00910434" w:rsidRDefault="00183A01" w:rsidP="00835846">
            <w:pPr>
              <w:rPr>
                <w:rFonts w:ascii="Arial" w:hAnsi="Arial" w:cs="Arial"/>
                <w:sz w:val="20"/>
                <w:szCs w:val="20"/>
              </w:rPr>
            </w:pPr>
          </w:p>
          <w:p w14:paraId="44059EED" w14:textId="77777777" w:rsidR="00183A01" w:rsidRPr="00910434" w:rsidRDefault="00183A01" w:rsidP="00835846">
            <w:pPr>
              <w:rPr>
                <w:rFonts w:ascii="Arial" w:hAnsi="Arial" w:cs="Arial"/>
                <w:b/>
                <w:sz w:val="20"/>
                <w:szCs w:val="20"/>
              </w:rPr>
            </w:pPr>
            <w:r w:rsidRPr="00910434">
              <w:rPr>
                <w:rFonts w:ascii="Arial" w:hAnsi="Arial" w:cs="Arial"/>
                <w:b/>
                <w:sz w:val="20"/>
                <w:szCs w:val="20"/>
              </w:rPr>
              <w:t>Do not dilute for loading dose.</w:t>
            </w:r>
          </w:p>
          <w:p w14:paraId="26AED240" w14:textId="77777777" w:rsidR="00183A01" w:rsidRPr="00910434" w:rsidRDefault="00183A01" w:rsidP="00835846">
            <w:pPr>
              <w:rPr>
                <w:rFonts w:ascii="Arial" w:hAnsi="Arial" w:cs="Arial"/>
                <w:sz w:val="20"/>
                <w:szCs w:val="20"/>
              </w:rPr>
            </w:pPr>
            <w:r w:rsidRPr="00910434">
              <w:rPr>
                <w:rFonts w:ascii="Arial" w:hAnsi="Arial" w:cs="Arial"/>
                <w:sz w:val="20"/>
                <w:szCs w:val="20"/>
              </w:rPr>
              <w:t>Oral suspension: 30mg in 5 ml</w:t>
            </w:r>
          </w:p>
          <w:p w14:paraId="1BC4A729" w14:textId="77777777" w:rsidR="00183A01" w:rsidRPr="00910434" w:rsidDel="00325816" w:rsidRDefault="00183A01" w:rsidP="00835846">
            <w:pPr>
              <w:rPr>
                <w:rFonts w:ascii="Arial" w:hAnsi="Arial" w:cs="Arial"/>
                <w:sz w:val="20"/>
                <w:szCs w:val="20"/>
              </w:rPr>
            </w:pPr>
          </w:p>
        </w:tc>
      </w:tr>
      <w:tr w:rsidR="00183A01" w:rsidRPr="006517EC" w14:paraId="6F01B0BC" w14:textId="77777777" w:rsidTr="005A49E9">
        <w:trPr>
          <w:trHeight w:val="1660"/>
        </w:trPr>
        <w:tc>
          <w:tcPr>
            <w:tcW w:w="2269" w:type="dxa"/>
            <w:tcBorders>
              <w:top w:val="nil"/>
              <w:left w:val="nil"/>
              <w:bottom w:val="nil"/>
              <w:right w:val="nil"/>
            </w:tcBorders>
            <w:shd w:val="clear" w:color="auto" w:fill="auto"/>
          </w:tcPr>
          <w:p w14:paraId="556A6604" w14:textId="77777777" w:rsidR="00183A01" w:rsidRPr="006517EC" w:rsidRDefault="00183A01" w:rsidP="00835846">
            <w:pPr>
              <w:rPr>
                <w:rFonts w:ascii="Arial" w:hAnsi="Arial" w:cs="Arial"/>
                <w:b/>
              </w:rPr>
            </w:pPr>
            <w:r w:rsidRPr="006517EC">
              <w:rPr>
                <w:rFonts w:ascii="Arial" w:hAnsi="Arial" w:cs="Arial"/>
                <w:b/>
              </w:rPr>
              <w:t xml:space="preserve">Dosage: </w:t>
            </w:r>
          </w:p>
        </w:tc>
        <w:tc>
          <w:tcPr>
            <w:tcW w:w="8930" w:type="dxa"/>
            <w:tcBorders>
              <w:top w:val="nil"/>
              <w:left w:val="nil"/>
              <w:bottom w:val="single" w:sz="4" w:space="0" w:color="auto"/>
              <w:right w:val="nil"/>
            </w:tcBorders>
            <w:shd w:val="clear" w:color="auto" w:fill="auto"/>
          </w:tcPr>
          <w:p w14:paraId="6DD8851C"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IV Loading dose into a large vein (preferably central but if not possible then largest bore vein available):  20mg/kg over 20 mins </w:t>
            </w:r>
            <w:r w:rsidRPr="00910434">
              <w:rPr>
                <w:rFonts w:ascii="Arial" w:hAnsi="Arial" w:cs="Arial"/>
                <w:b/>
                <w:sz w:val="20"/>
                <w:szCs w:val="20"/>
              </w:rPr>
              <w:t>monitoring ECG and BP</w:t>
            </w:r>
            <w:r w:rsidRPr="00910434">
              <w:rPr>
                <w:rFonts w:ascii="Arial" w:hAnsi="Arial" w:cs="Arial"/>
                <w:sz w:val="20"/>
                <w:szCs w:val="20"/>
              </w:rPr>
              <w:t xml:space="preserve"> </w:t>
            </w:r>
          </w:p>
          <w:p w14:paraId="26778553" w14:textId="77777777" w:rsidR="00183A01" w:rsidRPr="00910434" w:rsidRDefault="00183A01" w:rsidP="00835846">
            <w:pPr>
              <w:rPr>
                <w:rFonts w:ascii="Arial" w:hAnsi="Arial" w:cs="Arial"/>
                <w:sz w:val="20"/>
                <w:szCs w:val="20"/>
              </w:rPr>
            </w:pPr>
          </w:p>
          <w:p w14:paraId="52428842"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Maintenance dose if required: 2.5 – 5mg/kg bd adjusting dose according to response and plasma levels. Usual Max dose 7.5mg/kg bd </w:t>
            </w:r>
          </w:p>
          <w:p w14:paraId="5D723446" w14:textId="77777777" w:rsidR="00183A01" w:rsidRPr="00910434" w:rsidRDefault="00183A01" w:rsidP="00835846">
            <w:pPr>
              <w:rPr>
                <w:rFonts w:ascii="Arial" w:hAnsi="Arial" w:cs="Arial"/>
                <w:sz w:val="20"/>
                <w:szCs w:val="20"/>
              </w:rPr>
            </w:pPr>
          </w:p>
          <w:p w14:paraId="014C5BA4" w14:textId="77777777" w:rsidR="00183A01" w:rsidRPr="00910434" w:rsidRDefault="00183A01" w:rsidP="00835846">
            <w:pPr>
              <w:rPr>
                <w:rFonts w:ascii="Arial" w:hAnsi="Arial" w:cs="Arial"/>
                <w:sz w:val="20"/>
                <w:szCs w:val="20"/>
              </w:rPr>
            </w:pPr>
            <w:r w:rsidRPr="00910434">
              <w:rPr>
                <w:rFonts w:ascii="Arial" w:hAnsi="Arial" w:cs="Arial"/>
                <w:sz w:val="20"/>
                <w:szCs w:val="20"/>
              </w:rPr>
              <w:t>Do not give maintenance dose if baby receiving therapeutic hypothermia</w:t>
            </w:r>
          </w:p>
          <w:p w14:paraId="69645FDE" w14:textId="77777777" w:rsidR="00183A01" w:rsidRPr="00910434" w:rsidRDefault="00183A01" w:rsidP="00835846">
            <w:pPr>
              <w:rPr>
                <w:rFonts w:ascii="Arial" w:hAnsi="Arial" w:cs="Arial"/>
                <w:sz w:val="20"/>
                <w:szCs w:val="20"/>
              </w:rPr>
            </w:pPr>
          </w:p>
          <w:p w14:paraId="4ABEB7D1"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Enteral feeds should be interrupted for at least one hour before and after giving oral phenytoin. </w:t>
            </w:r>
          </w:p>
          <w:p w14:paraId="119EAF03" w14:textId="77777777" w:rsidR="00183A01" w:rsidRPr="00910434" w:rsidRDefault="00183A01" w:rsidP="00835846">
            <w:pPr>
              <w:rPr>
                <w:rFonts w:ascii="Arial" w:hAnsi="Arial" w:cs="Arial"/>
                <w:sz w:val="20"/>
                <w:szCs w:val="20"/>
              </w:rPr>
            </w:pPr>
          </w:p>
          <w:p w14:paraId="0FACB0A7" w14:textId="77777777" w:rsidR="00183A01" w:rsidRPr="00910434" w:rsidRDefault="00183A01" w:rsidP="00835846">
            <w:pPr>
              <w:rPr>
                <w:rFonts w:ascii="Arial" w:hAnsi="Arial" w:cs="Arial"/>
                <w:sz w:val="20"/>
                <w:szCs w:val="20"/>
              </w:rPr>
            </w:pPr>
          </w:p>
        </w:tc>
      </w:tr>
      <w:tr w:rsidR="00183A01" w:rsidRPr="006517EC" w14:paraId="5F1BF628" w14:textId="77777777" w:rsidTr="005A49E9">
        <w:trPr>
          <w:trHeight w:val="306"/>
        </w:trPr>
        <w:tc>
          <w:tcPr>
            <w:tcW w:w="2269" w:type="dxa"/>
            <w:tcBorders>
              <w:top w:val="nil"/>
              <w:left w:val="nil"/>
              <w:right w:val="nil"/>
            </w:tcBorders>
            <w:shd w:val="clear" w:color="auto" w:fill="auto"/>
          </w:tcPr>
          <w:p w14:paraId="2EE613BC" w14:textId="7086C61E" w:rsidR="00183A01" w:rsidRPr="006517EC" w:rsidRDefault="00183A01" w:rsidP="00693119">
            <w:pPr>
              <w:tabs>
                <w:tab w:val="left" w:pos="1358"/>
              </w:tabs>
              <w:rPr>
                <w:rFonts w:ascii="Arial" w:hAnsi="Arial" w:cs="Arial"/>
                <w:b/>
              </w:rPr>
            </w:pPr>
            <w:r w:rsidRPr="006517EC">
              <w:rPr>
                <w:rFonts w:ascii="Arial" w:hAnsi="Arial" w:cs="Arial"/>
                <w:b/>
              </w:rPr>
              <w:t>Routes:</w:t>
            </w:r>
            <w:r w:rsidR="00693119">
              <w:rPr>
                <w:noProof/>
              </w:rPr>
              <w:drawing>
                <wp:inline distT="0" distB="0" distL="0" distR="0" wp14:anchorId="27C85C6D" wp14:editId="56BB7510">
                  <wp:extent cx="836763" cy="703641"/>
                  <wp:effectExtent l="0" t="0" r="1905" b="1270"/>
                  <wp:docPr id="1660526743" name="Picture 166052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3239" cy="709086"/>
                          </a:xfrm>
                          <a:prstGeom prst="rect">
                            <a:avLst/>
                          </a:prstGeom>
                        </pic:spPr>
                      </pic:pic>
                    </a:graphicData>
                  </a:graphic>
                </wp:inline>
              </w:drawing>
            </w:r>
          </w:p>
        </w:tc>
        <w:tc>
          <w:tcPr>
            <w:tcW w:w="8930" w:type="dxa"/>
            <w:tcBorders>
              <w:top w:val="single" w:sz="4" w:space="0" w:color="auto"/>
              <w:left w:val="nil"/>
              <w:bottom w:val="single" w:sz="4" w:space="0" w:color="auto"/>
              <w:right w:val="nil"/>
            </w:tcBorders>
            <w:shd w:val="clear" w:color="auto" w:fill="auto"/>
          </w:tcPr>
          <w:p w14:paraId="4B8FDB74"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Loading dose: IV </w:t>
            </w:r>
          </w:p>
          <w:p w14:paraId="68E2C7E8" w14:textId="77777777" w:rsidR="00183A01" w:rsidRPr="00910434" w:rsidRDefault="00183A01" w:rsidP="00835846">
            <w:pPr>
              <w:rPr>
                <w:rFonts w:ascii="Arial" w:hAnsi="Arial" w:cs="Arial"/>
                <w:sz w:val="20"/>
                <w:szCs w:val="20"/>
              </w:rPr>
            </w:pPr>
            <w:r w:rsidRPr="00910434">
              <w:rPr>
                <w:rFonts w:ascii="Arial" w:hAnsi="Arial" w:cs="Arial"/>
                <w:sz w:val="20"/>
                <w:szCs w:val="20"/>
              </w:rPr>
              <w:t>Maintenance dose: NG/oral</w:t>
            </w:r>
          </w:p>
        </w:tc>
      </w:tr>
      <w:tr w:rsidR="00183A01" w:rsidRPr="006517EC" w14:paraId="1D9B7C37" w14:textId="77777777" w:rsidTr="005A49E9">
        <w:trPr>
          <w:trHeight w:val="306"/>
        </w:trPr>
        <w:tc>
          <w:tcPr>
            <w:tcW w:w="2269" w:type="dxa"/>
            <w:tcBorders>
              <w:top w:val="nil"/>
              <w:left w:val="nil"/>
              <w:right w:val="nil"/>
            </w:tcBorders>
            <w:shd w:val="clear" w:color="auto" w:fill="auto"/>
          </w:tcPr>
          <w:p w14:paraId="4EBF456E" w14:textId="77777777" w:rsidR="00183A01" w:rsidRPr="006517EC" w:rsidRDefault="00183A01" w:rsidP="00835846">
            <w:pPr>
              <w:rPr>
                <w:rFonts w:ascii="Arial" w:hAnsi="Arial" w:cs="Arial"/>
                <w:b/>
              </w:rPr>
            </w:pPr>
            <w:r w:rsidRPr="006517EC">
              <w:rPr>
                <w:rFonts w:ascii="Arial" w:hAnsi="Arial" w:cs="Arial"/>
                <w:b/>
              </w:rPr>
              <w:t>Compatibility:</w:t>
            </w:r>
          </w:p>
        </w:tc>
        <w:tc>
          <w:tcPr>
            <w:tcW w:w="8930" w:type="dxa"/>
            <w:tcBorders>
              <w:top w:val="single" w:sz="4" w:space="0" w:color="auto"/>
              <w:left w:val="nil"/>
              <w:bottom w:val="single" w:sz="4" w:space="0" w:color="auto"/>
              <w:right w:val="nil"/>
            </w:tcBorders>
            <w:shd w:val="clear" w:color="auto" w:fill="auto"/>
          </w:tcPr>
          <w:p w14:paraId="1AD77231"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Sodium Chloride 0.9% </w:t>
            </w:r>
          </w:p>
          <w:p w14:paraId="5644847C" w14:textId="77777777" w:rsidR="00183A01" w:rsidRPr="00910434" w:rsidDel="00325816" w:rsidRDefault="00183A01" w:rsidP="00835846">
            <w:pPr>
              <w:rPr>
                <w:rFonts w:ascii="Arial" w:hAnsi="Arial" w:cs="Arial"/>
                <w:sz w:val="20"/>
                <w:szCs w:val="20"/>
              </w:rPr>
            </w:pPr>
          </w:p>
        </w:tc>
      </w:tr>
      <w:tr w:rsidR="00183A01" w:rsidRPr="006517EC" w14:paraId="2DFE1E5C" w14:textId="77777777" w:rsidTr="005A49E9">
        <w:trPr>
          <w:trHeight w:val="703"/>
        </w:trPr>
        <w:tc>
          <w:tcPr>
            <w:tcW w:w="2269" w:type="dxa"/>
            <w:tcBorders>
              <w:left w:val="nil"/>
            </w:tcBorders>
            <w:shd w:val="clear" w:color="auto" w:fill="auto"/>
          </w:tcPr>
          <w:p w14:paraId="70F9046C" w14:textId="77777777" w:rsidR="00183A01" w:rsidRPr="006517EC" w:rsidRDefault="00183A01" w:rsidP="00835846">
            <w:pPr>
              <w:rPr>
                <w:rFonts w:ascii="Arial" w:hAnsi="Arial" w:cs="Arial"/>
                <w:b/>
              </w:rPr>
            </w:pPr>
            <w:r w:rsidRPr="006517EC">
              <w:rPr>
                <w:rFonts w:ascii="Arial" w:hAnsi="Arial" w:cs="Arial"/>
                <w:b/>
              </w:rPr>
              <w:t>Incompatibility:</w:t>
            </w:r>
          </w:p>
          <w:p w14:paraId="1C2B9727" w14:textId="77777777" w:rsidR="00183A01" w:rsidRPr="006517EC" w:rsidDel="00325816" w:rsidRDefault="00183A01" w:rsidP="00835846">
            <w:pPr>
              <w:rPr>
                <w:rFonts w:ascii="Arial" w:hAnsi="Arial" w:cs="Arial"/>
                <w:b/>
              </w:rPr>
            </w:pPr>
          </w:p>
        </w:tc>
        <w:tc>
          <w:tcPr>
            <w:tcW w:w="8930" w:type="dxa"/>
            <w:tcBorders>
              <w:top w:val="single" w:sz="4" w:space="0" w:color="auto"/>
              <w:bottom w:val="single" w:sz="4" w:space="0" w:color="auto"/>
              <w:right w:val="nil"/>
            </w:tcBorders>
            <w:shd w:val="clear" w:color="auto" w:fill="auto"/>
          </w:tcPr>
          <w:p w14:paraId="4F5266A5" w14:textId="77777777" w:rsidR="00183A01" w:rsidRPr="00910434" w:rsidRDefault="00183A01" w:rsidP="00835846">
            <w:pPr>
              <w:rPr>
                <w:rFonts w:ascii="Arial" w:hAnsi="Arial" w:cs="Arial"/>
                <w:sz w:val="20"/>
                <w:szCs w:val="20"/>
              </w:rPr>
            </w:pPr>
            <w:r w:rsidRPr="00910434">
              <w:rPr>
                <w:rFonts w:ascii="Arial" w:hAnsi="Arial" w:cs="Arial"/>
                <w:sz w:val="20"/>
                <w:szCs w:val="20"/>
              </w:rPr>
              <w:t>Lines/solutions containing glucose</w:t>
            </w:r>
          </w:p>
          <w:p w14:paraId="2738999D" w14:textId="77777777" w:rsidR="00183A01" w:rsidRPr="00910434" w:rsidRDefault="00183A01" w:rsidP="00835846">
            <w:pPr>
              <w:rPr>
                <w:rFonts w:ascii="Arial" w:hAnsi="Arial" w:cs="Arial"/>
                <w:sz w:val="20"/>
                <w:szCs w:val="20"/>
              </w:rPr>
            </w:pPr>
          </w:p>
          <w:p w14:paraId="4169F56D" w14:textId="77777777" w:rsidR="00183A01" w:rsidRPr="00910434" w:rsidRDefault="00183A01" w:rsidP="00835846">
            <w:pPr>
              <w:rPr>
                <w:rFonts w:ascii="Arial" w:hAnsi="Arial" w:cs="Arial"/>
                <w:b/>
                <w:sz w:val="20"/>
                <w:szCs w:val="20"/>
              </w:rPr>
            </w:pPr>
            <w:r w:rsidRPr="00910434">
              <w:rPr>
                <w:rFonts w:ascii="Arial" w:hAnsi="Arial" w:cs="Arial"/>
                <w:b/>
                <w:sz w:val="20"/>
                <w:szCs w:val="20"/>
              </w:rPr>
              <w:t xml:space="preserve">Lines should be flushed before and after with 0.9% sodium chloride  </w:t>
            </w:r>
          </w:p>
          <w:p w14:paraId="18F924D3" w14:textId="77777777" w:rsidR="00183A01" w:rsidRPr="00910434" w:rsidRDefault="00183A01" w:rsidP="00835846">
            <w:pPr>
              <w:rPr>
                <w:rFonts w:ascii="Arial" w:hAnsi="Arial" w:cs="Arial"/>
                <w:b/>
                <w:sz w:val="20"/>
                <w:szCs w:val="20"/>
              </w:rPr>
            </w:pPr>
          </w:p>
          <w:p w14:paraId="29067E68" w14:textId="77777777" w:rsidR="00183A01" w:rsidRPr="00910434" w:rsidRDefault="00183A01" w:rsidP="00835846">
            <w:pPr>
              <w:rPr>
                <w:rFonts w:ascii="Arial" w:hAnsi="Arial" w:cs="Arial"/>
                <w:sz w:val="20"/>
                <w:szCs w:val="20"/>
              </w:rPr>
            </w:pPr>
            <w:r w:rsidRPr="00910434">
              <w:rPr>
                <w:rFonts w:ascii="Arial" w:hAnsi="Arial" w:cs="Arial"/>
                <w:sz w:val="20"/>
                <w:szCs w:val="20"/>
              </w:rPr>
              <w:t>Do not infuse or mix phenytoin with any other medicines or infusions as precipitation or crystallisation may occur</w:t>
            </w:r>
          </w:p>
          <w:p w14:paraId="792C27C1" w14:textId="77777777" w:rsidR="00183A01" w:rsidRPr="00910434" w:rsidDel="00325816" w:rsidRDefault="00183A01" w:rsidP="00835846">
            <w:pPr>
              <w:rPr>
                <w:rFonts w:ascii="Arial" w:hAnsi="Arial" w:cs="Arial"/>
                <w:sz w:val="20"/>
                <w:szCs w:val="20"/>
              </w:rPr>
            </w:pPr>
          </w:p>
        </w:tc>
      </w:tr>
      <w:tr w:rsidR="00183A01" w:rsidRPr="006517EC" w14:paraId="1B2F26E1" w14:textId="77777777" w:rsidTr="005A49E9">
        <w:tc>
          <w:tcPr>
            <w:tcW w:w="2269" w:type="dxa"/>
            <w:tcBorders>
              <w:left w:val="nil"/>
            </w:tcBorders>
            <w:shd w:val="clear" w:color="auto" w:fill="auto"/>
          </w:tcPr>
          <w:p w14:paraId="08DF8405" w14:textId="77777777" w:rsidR="00183A01" w:rsidRPr="006517EC" w:rsidRDefault="00183A01" w:rsidP="00835846">
            <w:pPr>
              <w:rPr>
                <w:rFonts w:ascii="Arial" w:hAnsi="Arial" w:cs="Arial"/>
                <w:b/>
              </w:rPr>
            </w:pPr>
            <w:r w:rsidRPr="006517EC" w:rsidDel="003D0F87">
              <w:rPr>
                <w:rFonts w:ascii="Arial" w:hAnsi="Arial" w:cs="Arial"/>
                <w:b/>
              </w:rPr>
              <w:t xml:space="preserve">Other: </w:t>
            </w:r>
          </w:p>
        </w:tc>
        <w:tc>
          <w:tcPr>
            <w:tcW w:w="8930" w:type="dxa"/>
            <w:vMerge w:val="restart"/>
            <w:tcBorders>
              <w:top w:val="single" w:sz="4" w:space="0" w:color="auto"/>
              <w:right w:val="nil"/>
            </w:tcBorders>
            <w:shd w:val="clear" w:color="auto" w:fill="auto"/>
          </w:tcPr>
          <w:p w14:paraId="01D86A12" w14:textId="77777777" w:rsidR="00EB1D1B" w:rsidRPr="00910434" w:rsidRDefault="00D544E5" w:rsidP="00835846">
            <w:pPr>
              <w:rPr>
                <w:rFonts w:ascii="Arial" w:hAnsi="Arial" w:cs="Arial"/>
                <w:sz w:val="20"/>
                <w:szCs w:val="20"/>
              </w:rPr>
            </w:pPr>
            <w:r w:rsidRPr="00910434">
              <w:rPr>
                <w:rFonts w:ascii="Arial" w:hAnsi="Arial" w:cs="Arial"/>
                <w:sz w:val="20"/>
                <w:szCs w:val="20"/>
              </w:rPr>
              <w:t>If diluted</w:t>
            </w:r>
            <w:r w:rsidR="00EB1D1B" w:rsidRPr="00910434">
              <w:rPr>
                <w:rFonts w:ascii="Arial" w:hAnsi="Arial" w:cs="Arial"/>
                <w:sz w:val="20"/>
                <w:szCs w:val="20"/>
              </w:rPr>
              <w:t>, use only sodium chloride 0.9% and use a 0.22-0.5 micron in-line filter</w:t>
            </w:r>
          </w:p>
          <w:p w14:paraId="6669D521" w14:textId="77777777" w:rsidR="00EB1D1B" w:rsidRPr="00910434" w:rsidRDefault="00EB1D1B" w:rsidP="00835846">
            <w:pPr>
              <w:rPr>
                <w:rFonts w:ascii="Arial" w:hAnsi="Arial" w:cs="Arial"/>
                <w:sz w:val="20"/>
                <w:szCs w:val="20"/>
              </w:rPr>
            </w:pPr>
          </w:p>
          <w:p w14:paraId="052253B9" w14:textId="77777777" w:rsidR="00183A01" w:rsidRPr="00910434" w:rsidRDefault="00183A01" w:rsidP="00835846">
            <w:pPr>
              <w:rPr>
                <w:rFonts w:ascii="Arial" w:hAnsi="Arial" w:cs="Arial"/>
                <w:sz w:val="20"/>
                <w:szCs w:val="20"/>
              </w:rPr>
            </w:pPr>
            <w:r w:rsidRPr="00910434" w:rsidDel="003D0F87">
              <w:rPr>
                <w:rFonts w:ascii="Arial" w:hAnsi="Arial" w:cs="Arial"/>
                <w:sz w:val="20"/>
                <w:szCs w:val="20"/>
              </w:rPr>
              <w:t xml:space="preserve">Pre-dose levels should be performed (50 microlitres of plasma required) </w:t>
            </w:r>
          </w:p>
          <w:p w14:paraId="10F28693" w14:textId="77777777" w:rsidR="00183A01" w:rsidRPr="00910434" w:rsidDel="003D0F87" w:rsidRDefault="00183A01" w:rsidP="00835846">
            <w:pPr>
              <w:rPr>
                <w:rFonts w:ascii="Arial" w:hAnsi="Arial" w:cs="Arial"/>
                <w:sz w:val="20"/>
                <w:szCs w:val="20"/>
              </w:rPr>
            </w:pPr>
          </w:p>
          <w:p w14:paraId="432168E1" w14:textId="77777777" w:rsidR="00183A01" w:rsidRPr="00910434" w:rsidDel="003D0F87" w:rsidRDefault="00183A01" w:rsidP="00835846">
            <w:pPr>
              <w:rPr>
                <w:rFonts w:ascii="Arial" w:hAnsi="Arial" w:cs="Arial"/>
                <w:sz w:val="20"/>
                <w:szCs w:val="20"/>
              </w:rPr>
            </w:pPr>
            <w:r w:rsidRPr="00910434">
              <w:rPr>
                <w:rFonts w:ascii="Arial" w:hAnsi="Arial" w:cs="Arial"/>
                <w:sz w:val="20"/>
                <w:szCs w:val="20"/>
              </w:rPr>
              <w:t xml:space="preserve">Neonate-3 months </w:t>
            </w:r>
            <w:r w:rsidRPr="00910434" w:rsidDel="003D0F87">
              <w:rPr>
                <w:rFonts w:ascii="Arial" w:hAnsi="Arial" w:cs="Arial"/>
                <w:sz w:val="20"/>
                <w:szCs w:val="20"/>
              </w:rPr>
              <w:t xml:space="preserve">Therapeutic levels 6 – 15 mg/L </w:t>
            </w:r>
            <w:r w:rsidRPr="00910434">
              <w:rPr>
                <w:rFonts w:ascii="Arial" w:hAnsi="Arial" w:cs="Arial"/>
                <w:sz w:val="20"/>
                <w:szCs w:val="20"/>
              </w:rPr>
              <w:t>(therapeutic plasma-phenytoin concentrations reduced in first 3 months because of reduced protein binding)</w:t>
            </w:r>
          </w:p>
          <w:p w14:paraId="73C15168" w14:textId="77777777" w:rsidR="00183A01" w:rsidRPr="00910434" w:rsidRDefault="00183A01" w:rsidP="00835846">
            <w:pPr>
              <w:rPr>
                <w:rFonts w:ascii="Arial" w:hAnsi="Arial" w:cs="Arial"/>
                <w:sz w:val="20"/>
                <w:szCs w:val="20"/>
              </w:rPr>
            </w:pPr>
            <w:r w:rsidRPr="00910434" w:rsidDel="003D0F87">
              <w:rPr>
                <w:rFonts w:ascii="Arial" w:hAnsi="Arial" w:cs="Arial"/>
                <w:sz w:val="20"/>
                <w:szCs w:val="20"/>
              </w:rPr>
              <w:t>May have a cardiac depressant effect if used when baby receiving therapeutic hypothermia</w:t>
            </w:r>
          </w:p>
          <w:p w14:paraId="5A5D0288" w14:textId="77777777" w:rsidR="00183A01" w:rsidRPr="00910434" w:rsidDel="003D0F87" w:rsidRDefault="00183A01" w:rsidP="00835846">
            <w:pPr>
              <w:rPr>
                <w:rFonts w:ascii="Arial" w:hAnsi="Arial" w:cs="Arial"/>
                <w:sz w:val="20"/>
                <w:szCs w:val="20"/>
              </w:rPr>
            </w:pPr>
          </w:p>
          <w:p w14:paraId="3D371012" w14:textId="77777777" w:rsidR="00EB1D1B" w:rsidRPr="00910434" w:rsidRDefault="00183A01" w:rsidP="00835846">
            <w:pPr>
              <w:rPr>
                <w:rFonts w:ascii="Arial" w:hAnsi="Arial" w:cs="Arial"/>
                <w:sz w:val="20"/>
                <w:szCs w:val="20"/>
              </w:rPr>
            </w:pPr>
            <w:r w:rsidRPr="00910434" w:rsidDel="003D0F87">
              <w:rPr>
                <w:rFonts w:ascii="Arial" w:hAnsi="Arial" w:cs="Arial"/>
                <w:b/>
                <w:sz w:val="20"/>
                <w:szCs w:val="20"/>
              </w:rPr>
              <w:t>IV injection</w:t>
            </w:r>
            <w:r w:rsidRPr="00910434" w:rsidDel="003D0F87">
              <w:rPr>
                <w:rFonts w:ascii="Arial" w:hAnsi="Arial" w:cs="Arial"/>
                <w:sz w:val="20"/>
                <w:szCs w:val="20"/>
              </w:rPr>
              <w:t xml:space="preserve"> must be given </w:t>
            </w:r>
            <w:r w:rsidRPr="00910434" w:rsidDel="003D0F87">
              <w:rPr>
                <w:rFonts w:ascii="Arial" w:hAnsi="Arial" w:cs="Arial"/>
                <w:b/>
                <w:sz w:val="20"/>
                <w:szCs w:val="20"/>
              </w:rPr>
              <w:t xml:space="preserve">slowly </w:t>
            </w:r>
            <w:r w:rsidRPr="00910434" w:rsidDel="003D0F87">
              <w:rPr>
                <w:rFonts w:ascii="Arial" w:hAnsi="Arial" w:cs="Arial"/>
                <w:sz w:val="20"/>
                <w:szCs w:val="20"/>
              </w:rPr>
              <w:t xml:space="preserve">at a rate not exceeding </w:t>
            </w:r>
            <w:r w:rsidRPr="00910434" w:rsidDel="003D0F87">
              <w:rPr>
                <w:rFonts w:ascii="Arial" w:hAnsi="Arial" w:cs="Arial"/>
                <w:b/>
                <w:sz w:val="20"/>
                <w:szCs w:val="20"/>
              </w:rPr>
              <w:t>1 mg/kg/minute</w:t>
            </w:r>
            <w:r w:rsidRPr="00910434" w:rsidDel="003D0F87">
              <w:rPr>
                <w:rFonts w:ascii="Arial" w:hAnsi="Arial" w:cs="Arial"/>
                <w:sz w:val="20"/>
                <w:szCs w:val="20"/>
              </w:rPr>
              <w:t xml:space="preserve"> to avoid hypotension and arrhythmias. </w:t>
            </w:r>
          </w:p>
          <w:p w14:paraId="04705544" w14:textId="77777777" w:rsidR="00183A01" w:rsidRPr="00910434" w:rsidDel="003D0F87" w:rsidRDefault="00183A01" w:rsidP="00835846">
            <w:pPr>
              <w:rPr>
                <w:rFonts w:ascii="Arial" w:hAnsi="Arial" w:cs="Arial"/>
                <w:b/>
                <w:sz w:val="20"/>
                <w:szCs w:val="20"/>
              </w:rPr>
            </w:pPr>
            <w:r w:rsidRPr="00910434" w:rsidDel="003D0F87">
              <w:rPr>
                <w:rFonts w:ascii="Arial" w:hAnsi="Arial" w:cs="Arial"/>
                <w:b/>
                <w:sz w:val="20"/>
                <w:szCs w:val="20"/>
              </w:rPr>
              <w:t>BP and ECG should be monitored during infusion.</w:t>
            </w:r>
          </w:p>
          <w:p w14:paraId="6483B332" w14:textId="77777777" w:rsidR="00183A01" w:rsidRPr="00910434" w:rsidRDefault="00183A01" w:rsidP="00835846">
            <w:pPr>
              <w:rPr>
                <w:rFonts w:ascii="Arial" w:hAnsi="Arial" w:cs="Arial"/>
                <w:sz w:val="20"/>
                <w:szCs w:val="20"/>
              </w:rPr>
            </w:pPr>
            <w:r w:rsidRPr="00910434">
              <w:rPr>
                <w:rFonts w:ascii="Arial" w:hAnsi="Arial" w:cs="Arial"/>
                <w:sz w:val="20"/>
                <w:szCs w:val="20"/>
              </w:rPr>
              <w:t>Caution</w:t>
            </w:r>
            <w:r w:rsidRPr="00910434" w:rsidDel="003D0F87">
              <w:rPr>
                <w:rFonts w:ascii="Arial" w:hAnsi="Arial" w:cs="Arial"/>
                <w:sz w:val="20"/>
                <w:szCs w:val="20"/>
              </w:rPr>
              <w:t xml:space="preserve"> in liver disease and renal impairment.</w:t>
            </w:r>
          </w:p>
          <w:p w14:paraId="2B7E666C" w14:textId="77777777" w:rsidR="00183A01" w:rsidRPr="00910434" w:rsidDel="003D0F87" w:rsidRDefault="00183A01" w:rsidP="00835846">
            <w:pPr>
              <w:rPr>
                <w:rFonts w:ascii="Arial" w:hAnsi="Arial" w:cs="Arial"/>
                <w:sz w:val="20"/>
                <w:szCs w:val="20"/>
              </w:rPr>
            </w:pPr>
          </w:p>
          <w:p w14:paraId="2B2C0E3C" w14:textId="77777777" w:rsidR="00183A01" w:rsidRPr="00910434" w:rsidRDefault="00183A01" w:rsidP="00835846">
            <w:pPr>
              <w:rPr>
                <w:rFonts w:ascii="Arial" w:hAnsi="Arial" w:cs="Arial"/>
                <w:sz w:val="20"/>
                <w:szCs w:val="20"/>
              </w:rPr>
            </w:pPr>
            <w:r w:rsidRPr="00910434" w:rsidDel="003D0F87">
              <w:rPr>
                <w:rFonts w:ascii="Arial" w:hAnsi="Arial" w:cs="Arial"/>
                <w:sz w:val="20"/>
                <w:szCs w:val="20"/>
              </w:rPr>
              <w:t>Monitor carefully when plasma protein binding is altered (e.g. low plasma albumin).</w:t>
            </w:r>
          </w:p>
          <w:p w14:paraId="542AD4D5" w14:textId="77777777" w:rsidR="00EB1D1B" w:rsidRPr="00910434" w:rsidRDefault="00EB1D1B" w:rsidP="00835846">
            <w:pPr>
              <w:rPr>
                <w:rFonts w:ascii="Arial" w:hAnsi="Arial" w:cs="Arial"/>
                <w:sz w:val="20"/>
                <w:szCs w:val="20"/>
              </w:rPr>
            </w:pPr>
          </w:p>
          <w:p w14:paraId="0A33E2B2" w14:textId="77777777" w:rsidR="00EB1D1B" w:rsidRPr="00910434" w:rsidRDefault="00EB1D1B" w:rsidP="00835846">
            <w:pPr>
              <w:rPr>
                <w:rFonts w:ascii="Arial" w:hAnsi="Arial" w:cs="Arial"/>
                <w:sz w:val="20"/>
                <w:szCs w:val="20"/>
              </w:rPr>
            </w:pPr>
            <w:r w:rsidRPr="00910434">
              <w:rPr>
                <w:rFonts w:ascii="Arial" w:hAnsi="Arial" w:cs="Arial"/>
                <w:sz w:val="20"/>
                <w:szCs w:val="20"/>
              </w:rPr>
              <w:t>Signs of toxicity: nystagmus, drowsiness, ataxia, dysarthria, lethargy, confusion, tremors, seizures and cardiac arrest</w:t>
            </w:r>
          </w:p>
          <w:p w14:paraId="038C8F0C" w14:textId="77777777" w:rsidR="00EB1D1B" w:rsidRPr="00910434" w:rsidRDefault="00EB1D1B" w:rsidP="00835846">
            <w:pPr>
              <w:rPr>
                <w:rFonts w:ascii="Arial" w:hAnsi="Arial" w:cs="Arial"/>
                <w:sz w:val="20"/>
                <w:szCs w:val="20"/>
              </w:rPr>
            </w:pPr>
          </w:p>
          <w:p w14:paraId="425884AB" w14:textId="77777777" w:rsidR="00EB1D1B" w:rsidRPr="00910434" w:rsidRDefault="00EB1D1B" w:rsidP="00835846">
            <w:pPr>
              <w:rPr>
                <w:rFonts w:ascii="Arial" w:hAnsi="Arial" w:cs="Arial"/>
                <w:sz w:val="20"/>
                <w:szCs w:val="20"/>
              </w:rPr>
            </w:pPr>
            <w:r w:rsidRPr="00910434">
              <w:rPr>
                <w:rFonts w:ascii="Arial" w:hAnsi="Arial" w:cs="Arial"/>
                <w:sz w:val="20"/>
                <w:szCs w:val="20"/>
              </w:rPr>
              <w:t>Antidote- intralipid 20% with speciali</w:t>
            </w:r>
            <w:r w:rsidR="009C126B" w:rsidRPr="00910434">
              <w:rPr>
                <w:rFonts w:ascii="Arial" w:hAnsi="Arial" w:cs="Arial"/>
                <w:sz w:val="20"/>
                <w:szCs w:val="20"/>
              </w:rPr>
              <w:t>st advice (Poisons centre 03</w:t>
            </w:r>
            <w:r w:rsidRPr="00910434">
              <w:rPr>
                <w:rFonts w:ascii="Arial" w:hAnsi="Arial" w:cs="Arial"/>
                <w:sz w:val="20"/>
                <w:szCs w:val="20"/>
              </w:rPr>
              <w:t>44 892 0111)</w:t>
            </w:r>
          </w:p>
          <w:p w14:paraId="58E66EA2" w14:textId="77777777" w:rsidR="00183A01" w:rsidRPr="00910434" w:rsidRDefault="00183A01" w:rsidP="00835846">
            <w:pPr>
              <w:rPr>
                <w:rFonts w:ascii="Arial" w:hAnsi="Arial" w:cs="Arial"/>
                <w:sz w:val="20"/>
                <w:szCs w:val="20"/>
              </w:rPr>
            </w:pPr>
          </w:p>
        </w:tc>
      </w:tr>
      <w:tr w:rsidR="00183A01" w:rsidRPr="006517EC" w14:paraId="7019A0ED" w14:textId="77777777" w:rsidTr="005A49E9">
        <w:tc>
          <w:tcPr>
            <w:tcW w:w="2269" w:type="dxa"/>
            <w:tcBorders>
              <w:top w:val="nil"/>
              <w:left w:val="nil"/>
            </w:tcBorders>
            <w:shd w:val="clear" w:color="auto" w:fill="auto"/>
          </w:tcPr>
          <w:p w14:paraId="7AF33A09" w14:textId="77777777" w:rsidR="00183A01" w:rsidRPr="00BE3C1B" w:rsidRDefault="00183A01" w:rsidP="00835846">
            <w:pPr>
              <w:rPr>
                <w:rFonts w:ascii="Arial" w:hAnsi="Arial" w:cs="Arial"/>
                <w:b/>
              </w:rPr>
            </w:pPr>
          </w:p>
        </w:tc>
        <w:tc>
          <w:tcPr>
            <w:tcW w:w="8930" w:type="dxa"/>
            <w:vMerge/>
            <w:tcBorders>
              <w:bottom w:val="single" w:sz="4" w:space="0" w:color="auto"/>
              <w:right w:val="nil"/>
            </w:tcBorders>
            <w:shd w:val="clear" w:color="auto" w:fill="auto"/>
          </w:tcPr>
          <w:p w14:paraId="6006633A" w14:textId="77777777" w:rsidR="00183A01" w:rsidRPr="006517EC" w:rsidRDefault="00183A01" w:rsidP="00835846">
            <w:pPr>
              <w:rPr>
                <w:rFonts w:ascii="Arial" w:hAnsi="Arial" w:cs="Arial"/>
              </w:rPr>
            </w:pPr>
          </w:p>
        </w:tc>
      </w:tr>
      <w:tr w:rsidR="00183A01" w:rsidRPr="00910434" w14:paraId="6B2448B8" w14:textId="77777777" w:rsidTr="005A49E9">
        <w:tc>
          <w:tcPr>
            <w:tcW w:w="2269" w:type="dxa"/>
            <w:tcBorders>
              <w:left w:val="nil"/>
            </w:tcBorders>
            <w:shd w:val="clear" w:color="auto" w:fill="auto"/>
          </w:tcPr>
          <w:p w14:paraId="223FA3C7"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w:t>
            </w:r>
          </w:p>
        </w:tc>
        <w:tc>
          <w:tcPr>
            <w:tcW w:w="8930" w:type="dxa"/>
            <w:tcBorders>
              <w:top w:val="single" w:sz="4" w:space="0" w:color="auto"/>
              <w:bottom w:val="single" w:sz="4" w:space="0" w:color="auto"/>
              <w:right w:val="nil"/>
            </w:tcBorders>
            <w:shd w:val="clear" w:color="auto" w:fill="auto"/>
          </w:tcPr>
          <w:p w14:paraId="7E7AD08C" w14:textId="77777777" w:rsidR="004D7546" w:rsidRPr="00910434" w:rsidRDefault="004D7546" w:rsidP="00835846">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155"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489F8119" w14:textId="04EDD380" w:rsidR="00183A01" w:rsidRPr="00910434" w:rsidRDefault="00183A01" w:rsidP="00835846">
            <w:pPr>
              <w:rPr>
                <w:rStyle w:val="Hyperlink"/>
                <w:rFonts w:cs="Arial"/>
                <w:sz w:val="16"/>
                <w:szCs w:val="16"/>
              </w:rPr>
            </w:pPr>
            <w:r w:rsidRPr="00910434">
              <w:rPr>
                <w:rFonts w:ascii="Arial" w:hAnsi="Arial" w:cs="Arial"/>
                <w:sz w:val="16"/>
                <w:szCs w:val="16"/>
              </w:rPr>
              <w:t xml:space="preserve">NHS Injectable Medicines Guide, Medusa. Accessed at </w:t>
            </w:r>
            <w:hyperlink r:id="rId156" w:history="1">
              <w:r w:rsidR="000E2A77" w:rsidRPr="0045016D">
                <w:rPr>
                  <w:rStyle w:val="Hyperlink"/>
                  <w:rFonts w:cs="Arial"/>
                  <w:sz w:val="16"/>
                  <w:szCs w:val="16"/>
                </w:rPr>
                <w:t>http://medusaimg.nhs.uk/</w:t>
              </w:r>
            </w:hyperlink>
            <w:r w:rsidR="005C0652" w:rsidRPr="00910434">
              <w:rPr>
                <w:rStyle w:val="Hyperlink"/>
                <w:rFonts w:cs="Arial"/>
                <w:sz w:val="16"/>
                <w:szCs w:val="16"/>
              </w:rPr>
              <w:t xml:space="preserve"> [Accessed 26.08.15]</w:t>
            </w:r>
          </w:p>
          <w:p w14:paraId="2A2867D6" w14:textId="77777777" w:rsidR="00D544E5" w:rsidRPr="00910434" w:rsidRDefault="00D544E5" w:rsidP="00835846">
            <w:pPr>
              <w:rPr>
                <w:rFonts w:ascii="Arial" w:hAnsi="Arial" w:cs="Arial"/>
                <w:color w:val="0000FF"/>
                <w:sz w:val="16"/>
                <w:szCs w:val="16"/>
                <w:u w:val="single"/>
              </w:rPr>
            </w:pPr>
            <w:r w:rsidRPr="00910434">
              <w:rPr>
                <w:rStyle w:val="Hyperlink"/>
                <w:rFonts w:cs="Arial"/>
                <w:sz w:val="16"/>
                <w:szCs w:val="16"/>
              </w:rPr>
              <w:t>Patient Safety Alert: Risk of death and severe harm from error with injectable phenytoin. 9</w:t>
            </w:r>
            <w:r w:rsidRPr="00910434">
              <w:rPr>
                <w:rStyle w:val="Hyperlink"/>
                <w:rFonts w:cs="Arial"/>
                <w:sz w:val="16"/>
                <w:szCs w:val="16"/>
                <w:vertAlign w:val="superscript"/>
              </w:rPr>
              <w:t>th</w:t>
            </w:r>
            <w:r w:rsidRPr="00910434">
              <w:rPr>
                <w:rStyle w:val="Hyperlink"/>
                <w:rFonts w:cs="Arial"/>
                <w:sz w:val="16"/>
                <w:szCs w:val="16"/>
              </w:rPr>
              <w:t xml:space="preserve"> November 2016</w:t>
            </w:r>
          </w:p>
        </w:tc>
      </w:tr>
    </w:tbl>
    <w:p w14:paraId="1A91032B" w14:textId="77777777" w:rsidR="00B4678B" w:rsidRPr="00910434" w:rsidRDefault="00B4678B" w:rsidP="00835846">
      <w:pPr>
        <w:rPr>
          <w:rFonts w:ascii="Arial" w:hAnsi="Arial" w:cs="Arial"/>
          <w:sz w:val="16"/>
          <w:szCs w:val="16"/>
        </w:rPr>
      </w:pPr>
      <w:r w:rsidRPr="00910434">
        <w:rPr>
          <w:rFonts w:ascii="Arial" w:hAnsi="Arial" w:cs="Arial"/>
          <w:sz w:val="16"/>
          <w:szCs w:val="16"/>
        </w:rPr>
        <w:t>Written by: Gemma Holder (Neonatal Consultant)</w:t>
      </w:r>
    </w:p>
    <w:p w14:paraId="48333EDE" w14:textId="12EF8496" w:rsidR="00B4678B" w:rsidRDefault="00B4678B" w:rsidP="00835846">
      <w:pPr>
        <w:rPr>
          <w:rFonts w:ascii="Arial" w:hAnsi="Arial" w:cs="Arial"/>
          <w:sz w:val="16"/>
          <w:szCs w:val="16"/>
        </w:rPr>
      </w:pPr>
      <w:r w:rsidRPr="00910434">
        <w:rPr>
          <w:rFonts w:ascii="Arial" w:hAnsi="Arial" w:cs="Arial"/>
          <w:sz w:val="16"/>
          <w:szCs w:val="16"/>
        </w:rPr>
        <w:t>Checked by: Louise Whitticase (Lead Pharmacist-Women’s Services)</w:t>
      </w:r>
    </w:p>
    <w:p w14:paraId="09BE2678" w14:textId="77777777" w:rsidR="00E528EB" w:rsidRDefault="00E528EB" w:rsidP="00835846">
      <w:pPr>
        <w:rPr>
          <w:rFonts w:ascii="Arial" w:hAnsi="Arial" w:cs="Arial"/>
          <w:sz w:val="16"/>
          <w:szCs w:val="16"/>
        </w:rPr>
      </w:pPr>
    </w:p>
    <w:tbl>
      <w:tblPr>
        <w:tblW w:w="11012" w:type="dxa"/>
        <w:tblInd w:w="-1089" w:type="dxa"/>
        <w:tblLayout w:type="fixed"/>
        <w:tblLook w:val="01E0" w:firstRow="1" w:lastRow="1" w:firstColumn="1" w:lastColumn="1" w:noHBand="0" w:noVBand="0"/>
      </w:tblPr>
      <w:tblGrid>
        <w:gridCol w:w="2082"/>
        <w:gridCol w:w="8930"/>
      </w:tblGrid>
      <w:tr w:rsidR="00E528EB" w:rsidRPr="006517EC" w14:paraId="21E3F5F3" w14:textId="77777777" w:rsidTr="08D9FCA5">
        <w:trPr>
          <w:trHeight w:val="237"/>
        </w:trPr>
        <w:tc>
          <w:tcPr>
            <w:tcW w:w="2082" w:type="dxa"/>
            <w:tcBorders>
              <w:top w:val="nil"/>
              <w:left w:val="nil"/>
              <w:bottom w:val="nil"/>
              <w:right w:val="nil"/>
            </w:tcBorders>
            <w:shd w:val="clear" w:color="auto" w:fill="auto"/>
          </w:tcPr>
          <w:p w14:paraId="296A3E5D" w14:textId="77777777" w:rsidR="00E528EB" w:rsidRPr="00910434" w:rsidRDefault="00E528EB" w:rsidP="00E528EB">
            <w:pPr>
              <w:rPr>
                <w:rFonts w:ascii="Arial" w:hAnsi="Arial" w:cs="Arial"/>
                <w:b/>
                <w:sz w:val="20"/>
                <w:szCs w:val="20"/>
              </w:rPr>
            </w:pPr>
          </w:p>
        </w:tc>
        <w:tc>
          <w:tcPr>
            <w:tcW w:w="8930" w:type="dxa"/>
            <w:tcBorders>
              <w:top w:val="nil"/>
              <w:left w:val="nil"/>
              <w:bottom w:val="single" w:sz="4" w:space="0" w:color="auto"/>
              <w:right w:val="nil"/>
            </w:tcBorders>
            <w:shd w:val="clear" w:color="auto" w:fill="auto"/>
          </w:tcPr>
          <w:p w14:paraId="6BE74236" w14:textId="77777777" w:rsidR="00E528EB" w:rsidRPr="002960A6" w:rsidRDefault="00E528EB" w:rsidP="00E528EB">
            <w:pPr>
              <w:rPr>
                <w:rFonts w:ascii="Arial" w:hAnsi="Arial" w:cs="Arial"/>
                <w:b/>
              </w:rPr>
            </w:pPr>
            <w:r w:rsidRPr="002960A6">
              <w:rPr>
                <w:rFonts w:ascii="Arial" w:hAnsi="Arial" w:cs="Arial"/>
                <w:b/>
              </w:rPr>
              <w:t>POTASSIUM CHLORIDE</w:t>
            </w:r>
          </w:p>
        </w:tc>
      </w:tr>
      <w:tr w:rsidR="00E528EB" w:rsidRPr="006517EC" w14:paraId="383AA0DE" w14:textId="77777777" w:rsidTr="08D9FCA5">
        <w:trPr>
          <w:trHeight w:val="1422"/>
        </w:trPr>
        <w:tc>
          <w:tcPr>
            <w:tcW w:w="2082" w:type="dxa"/>
            <w:tcBorders>
              <w:top w:val="nil"/>
              <w:left w:val="nil"/>
              <w:bottom w:val="nil"/>
              <w:right w:val="nil"/>
            </w:tcBorders>
            <w:shd w:val="clear" w:color="auto" w:fill="auto"/>
          </w:tcPr>
          <w:p w14:paraId="415F2725" w14:textId="77777777" w:rsidR="00E528EB" w:rsidRPr="002960A6" w:rsidRDefault="00E528EB" w:rsidP="00E528EB">
            <w:pPr>
              <w:rPr>
                <w:rFonts w:ascii="Arial" w:hAnsi="Arial" w:cs="Arial"/>
                <w:b/>
              </w:rPr>
            </w:pPr>
            <w:r w:rsidRPr="002960A6">
              <w:rPr>
                <w:rFonts w:ascii="Arial" w:hAnsi="Arial" w:cs="Arial"/>
                <w:b/>
              </w:rPr>
              <w:t xml:space="preserve">Indications for use: </w:t>
            </w:r>
          </w:p>
        </w:tc>
        <w:tc>
          <w:tcPr>
            <w:tcW w:w="8930" w:type="dxa"/>
            <w:tcBorders>
              <w:top w:val="single" w:sz="4" w:space="0" w:color="auto"/>
              <w:left w:val="nil"/>
              <w:bottom w:val="single" w:sz="4" w:space="0" w:color="auto"/>
              <w:right w:val="nil"/>
            </w:tcBorders>
            <w:shd w:val="clear" w:color="auto" w:fill="auto"/>
          </w:tcPr>
          <w:p w14:paraId="7A6D954C" w14:textId="77777777" w:rsidR="00E528EB" w:rsidRPr="00910434" w:rsidRDefault="00E528EB" w:rsidP="00E528EB">
            <w:pPr>
              <w:rPr>
                <w:rFonts w:ascii="Arial" w:hAnsi="Arial" w:cs="Arial"/>
                <w:sz w:val="20"/>
                <w:szCs w:val="20"/>
              </w:rPr>
            </w:pPr>
            <w:r w:rsidRPr="00910434">
              <w:rPr>
                <w:rFonts w:ascii="Arial" w:hAnsi="Arial" w:cs="Arial"/>
                <w:sz w:val="20"/>
                <w:szCs w:val="20"/>
              </w:rPr>
              <w:t>To prevent hypokalaemia in babies on intravenous fluids</w:t>
            </w:r>
          </w:p>
          <w:p w14:paraId="59058329" w14:textId="77777777" w:rsidR="00E528EB" w:rsidRPr="00910434" w:rsidRDefault="00E528EB" w:rsidP="00E528EB">
            <w:pPr>
              <w:rPr>
                <w:rFonts w:ascii="Arial" w:hAnsi="Arial" w:cs="Arial"/>
                <w:sz w:val="20"/>
                <w:szCs w:val="20"/>
              </w:rPr>
            </w:pPr>
          </w:p>
          <w:p w14:paraId="4385B428" w14:textId="77777777" w:rsidR="00E528EB" w:rsidRPr="00910434" w:rsidRDefault="00E528EB" w:rsidP="00E528EB">
            <w:pPr>
              <w:rPr>
                <w:rFonts w:ascii="Arial" w:hAnsi="Arial" w:cs="Arial"/>
                <w:sz w:val="20"/>
                <w:szCs w:val="20"/>
              </w:rPr>
            </w:pPr>
            <w:r w:rsidRPr="00910434">
              <w:rPr>
                <w:rFonts w:ascii="Arial" w:hAnsi="Arial" w:cs="Arial"/>
                <w:sz w:val="20"/>
                <w:szCs w:val="20"/>
              </w:rPr>
              <w:t>To treat hypokalaemia</w:t>
            </w:r>
          </w:p>
          <w:p w14:paraId="7B5D2A76" w14:textId="77777777" w:rsidR="00E528EB" w:rsidRPr="00910434" w:rsidRDefault="00E528EB" w:rsidP="00E528EB">
            <w:pPr>
              <w:rPr>
                <w:rFonts w:ascii="Arial" w:hAnsi="Arial" w:cs="Arial"/>
                <w:sz w:val="20"/>
                <w:szCs w:val="20"/>
              </w:rPr>
            </w:pPr>
          </w:p>
          <w:p w14:paraId="4032D918" w14:textId="77777777" w:rsidR="00E528EB" w:rsidRPr="00910434" w:rsidRDefault="00E528EB" w:rsidP="00E528EB">
            <w:pPr>
              <w:rPr>
                <w:rFonts w:ascii="Arial" w:hAnsi="Arial" w:cs="Arial"/>
                <w:sz w:val="20"/>
                <w:szCs w:val="20"/>
              </w:rPr>
            </w:pPr>
            <w:r w:rsidRPr="00910434">
              <w:rPr>
                <w:rFonts w:ascii="Arial" w:hAnsi="Arial" w:cs="Arial"/>
                <w:sz w:val="20"/>
                <w:szCs w:val="20"/>
              </w:rPr>
              <w:t>To replace potassium in babies with excess losses due to stomas or drainage of gastric contents via nasogastric tube</w:t>
            </w:r>
          </w:p>
          <w:p w14:paraId="79BF3AAB" w14:textId="77777777" w:rsidR="00E528EB" w:rsidRPr="00910434" w:rsidRDefault="00E528EB" w:rsidP="00E528EB">
            <w:pPr>
              <w:rPr>
                <w:rFonts w:ascii="Arial" w:hAnsi="Arial" w:cs="Arial"/>
                <w:sz w:val="20"/>
                <w:szCs w:val="20"/>
              </w:rPr>
            </w:pPr>
          </w:p>
        </w:tc>
      </w:tr>
      <w:tr w:rsidR="00E528EB" w:rsidRPr="006517EC" w14:paraId="2D2D8897" w14:textId="77777777" w:rsidTr="08D9FCA5">
        <w:trPr>
          <w:trHeight w:val="1215"/>
        </w:trPr>
        <w:tc>
          <w:tcPr>
            <w:tcW w:w="2082" w:type="dxa"/>
            <w:tcBorders>
              <w:top w:val="nil"/>
              <w:left w:val="nil"/>
              <w:bottom w:val="nil"/>
              <w:right w:val="nil"/>
            </w:tcBorders>
            <w:shd w:val="clear" w:color="auto" w:fill="auto"/>
          </w:tcPr>
          <w:p w14:paraId="3C3A2A1C" w14:textId="77777777" w:rsidR="00E528EB" w:rsidRPr="002960A6" w:rsidRDefault="00E528EB" w:rsidP="00E528EB">
            <w:pPr>
              <w:rPr>
                <w:rFonts w:ascii="Arial" w:hAnsi="Arial" w:cs="Arial"/>
                <w:b/>
              </w:rPr>
            </w:pPr>
            <w:r w:rsidRPr="002960A6">
              <w:rPr>
                <w:rFonts w:ascii="Arial" w:hAnsi="Arial" w:cs="Arial"/>
                <w:b/>
              </w:rPr>
              <w:t xml:space="preserve">Preparation: </w:t>
            </w:r>
          </w:p>
        </w:tc>
        <w:tc>
          <w:tcPr>
            <w:tcW w:w="8930" w:type="dxa"/>
            <w:tcBorders>
              <w:top w:val="single" w:sz="4" w:space="0" w:color="auto"/>
              <w:left w:val="nil"/>
              <w:bottom w:val="single" w:sz="4" w:space="0" w:color="auto"/>
              <w:right w:val="nil"/>
            </w:tcBorders>
            <w:shd w:val="clear" w:color="auto" w:fill="auto"/>
          </w:tcPr>
          <w:p w14:paraId="1E6E3643" w14:textId="77777777" w:rsidR="00E528EB" w:rsidRPr="00910434" w:rsidRDefault="00E528EB" w:rsidP="00E528EB">
            <w:pPr>
              <w:rPr>
                <w:rFonts w:ascii="Arial" w:hAnsi="Arial" w:cs="Arial"/>
                <w:sz w:val="20"/>
                <w:szCs w:val="20"/>
              </w:rPr>
            </w:pPr>
            <w:r w:rsidRPr="00910434">
              <w:rPr>
                <w:rFonts w:ascii="Arial" w:hAnsi="Arial" w:cs="Arial"/>
                <w:sz w:val="20"/>
                <w:szCs w:val="20"/>
              </w:rPr>
              <w:t>Oral: Potassium chloride 7.5%-1mmol/ml potassium and chloride syrup (Kay-Cee-L®)</w:t>
            </w:r>
          </w:p>
          <w:p w14:paraId="052463C3" w14:textId="77777777" w:rsidR="00E528EB" w:rsidRPr="00910434" w:rsidRDefault="00E528EB" w:rsidP="00E528EB">
            <w:pPr>
              <w:rPr>
                <w:rFonts w:ascii="Arial" w:hAnsi="Arial" w:cs="Arial"/>
                <w:sz w:val="20"/>
                <w:szCs w:val="20"/>
              </w:rPr>
            </w:pPr>
            <w:r w:rsidRPr="00910434">
              <w:rPr>
                <w:rFonts w:ascii="Arial" w:hAnsi="Arial" w:cs="Arial"/>
                <w:sz w:val="20"/>
                <w:szCs w:val="20"/>
              </w:rPr>
              <w:t>IV: Strong Potassium chloride 15% 2mmol in 1ml (10ml ampoules)-MUST BE DILUTED BEFORE USE- ENSURE MIX THOROUGHLY</w:t>
            </w:r>
          </w:p>
          <w:p w14:paraId="6013E4E3" w14:textId="77777777" w:rsidR="00E528EB" w:rsidRPr="00910434" w:rsidRDefault="00E528EB" w:rsidP="00E528EB">
            <w:pPr>
              <w:rPr>
                <w:rFonts w:ascii="Arial" w:hAnsi="Arial" w:cs="Arial"/>
                <w:sz w:val="20"/>
                <w:szCs w:val="20"/>
              </w:rPr>
            </w:pPr>
          </w:p>
          <w:p w14:paraId="3697A33A" w14:textId="610430DD" w:rsidR="00551FB4" w:rsidRPr="00910434" w:rsidRDefault="19DE424C" w:rsidP="1F85065B">
            <w:pPr>
              <w:rPr>
                <w:rFonts w:ascii="Arial" w:hAnsi="Arial" w:cs="Arial"/>
                <w:b/>
                <w:bCs/>
                <w:sz w:val="20"/>
                <w:szCs w:val="20"/>
                <w:u w:val="single"/>
              </w:rPr>
            </w:pPr>
            <w:r w:rsidRPr="08D9FCA5">
              <w:rPr>
                <w:rFonts w:ascii="Arial" w:hAnsi="Arial" w:cs="Arial"/>
                <w:b/>
                <w:bCs/>
                <w:sz w:val="20"/>
                <w:szCs w:val="20"/>
                <w:u w:val="single"/>
              </w:rPr>
              <w:t xml:space="preserve">Ready made </w:t>
            </w:r>
          </w:p>
          <w:p w14:paraId="033F1BDA" w14:textId="3CE41B9B" w:rsidR="00551FB4" w:rsidRPr="00910434" w:rsidRDefault="7AA8C9BA" w:rsidP="1F85065B">
            <w:pPr>
              <w:rPr>
                <w:rFonts w:ascii="Arial" w:hAnsi="Arial" w:cs="Arial"/>
                <w:sz w:val="20"/>
                <w:szCs w:val="20"/>
              </w:rPr>
            </w:pPr>
            <w:r w:rsidRPr="08D9FCA5">
              <w:rPr>
                <w:rFonts w:ascii="Arial" w:hAnsi="Arial" w:cs="Arial"/>
                <w:sz w:val="20"/>
                <w:szCs w:val="20"/>
              </w:rPr>
              <w:t xml:space="preserve">10mmol in 500ml bag 10% glucose + 0.18% sodium chloride (for hypokalaemia) </w:t>
            </w:r>
          </w:p>
          <w:p w14:paraId="77436336" w14:textId="5BD2567C" w:rsidR="00551FB4" w:rsidRPr="00910434" w:rsidRDefault="0CE48007" w:rsidP="1F85065B">
            <w:pPr>
              <w:rPr>
                <w:rFonts w:ascii="Arial" w:hAnsi="Arial" w:cs="Arial"/>
                <w:sz w:val="20"/>
                <w:szCs w:val="20"/>
              </w:rPr>
            </w:pPr>
            <w:r w:rsidRPr="08D9FCA5">
              <w:rPr>
                <w:rFonts w:ascii="Arial" w:hAnsi="Arial" w:cs="Arial"/>
                <w:sz w:val="20"/>
                <w:szCs w:val="20"/>
              </w:rPr>
              <w:t>10mmol in 500ml bag 0.9% sodium chloride</w:t>
            </w:r>
            <w:r w:rsidR="0D3C4E09" w:rsidRPr="08D9FCA5">
              <w:rPr>
                <w:rFonts w:ascii="Arial" w:hAnsi="Arial" w:cs="Arial"/>
                <w:sz w:val="20"/>
                <w:szCs w:val="20"/>
              </w:rPr>
              <w:t xml:space="preserve"> (for replacement</w:t>
            </w:r>
            <w:r w:rsidR="00C367E3">
              <w:rPr>
                <w:rFonts w:ascii="Arial" w:hAnsi="Arial" w:cs="Arial"/>
                <w:sz w:val="20"/>
                <w:szCs w:val="20"/>
              </w:rPr>
              <w:t xml:space="preserve"> </w:t>
            </w:r>
            <w:r w:rsidR="00C367E3" w:rsidRPr="00910434">
              <w:rPr>
                <w:rFonts w:ascii="Arial" w:hAnsi="Arial" w:cs="Arial"/>
                <w:sz w:val="20"/>
                <w:szCs w:val="20"/>
              </w:rPr>
              <w:t>in babies with excess losses due to stomas or drainage of gastric contents via nasogastric tube</w:t>
            </w:r>
            <w:r w:rsidR="0D3C4E09" w:rsidRPr="08D9FCA5">
              <w:rPr>
                <w:rFonts w:ascii="Arial" w:hAnsi="Arial" w:cs="Arial"/>
                <w:sz w:val="20"/>
                <w:szCs w:val="20"/>
              </w:rPr>
              <w:t>)</w:t>
            </w:r>
          </w:p>
          <w:p w14:paraId="5E3A2251" w14:textId="77777777" w:rsidR="00551FB4" w:rsidRPr="00910434" w:rsidRDefault="00551FB4" w:rsidP="00E528EB">
            <w:pPr>
              <w:rPr>
                <w:rFonts w:ascii="Arial" w:hAnsi="Arial" w:cs="Arial"/>
                <w:sz w:val="20"/>
                <w:szCs w:val="20"/>
              </w:rPr>
            </w:pPr>
          </w:p>
          <w:p w14:paraId="2E7A842D" w14:textId="77777777" w:rsidR="00E528EB" w:rsidRPr="00910434" w:rsidRDefault="00E528EB" w:rsidP="00E528EB">
            <w:pPr>
              <w:rPr>
                <w:rFonts w:ascii="Arial" w:hAnsi="Arial" w:cs="Arial"/>
                <w:sz w:val="20"/>
                <w:szCs w:val="20"/>
              </w:rPr>
            </w:pPr>
          </w:p>
        </w:tc>
      </w:tr>
      <w:tr w:rsidR="00E528EB" w:rsidRPr="006517EC" w14:paraId="183B9164" w14:textId="77777777" w:rsidTr="08D9FCA5">
        <w:trPr>
          <w:trHeight w:val="815"/>
        </w:trPr>
        <w:tc>
          <w:tcPr>
            <w:tcW w:w="2082" w:type="dxa"/>
            <w:tcBorders>
              <w:top w:val="nil"/>
              <w:left w:val="nil"/>
              <w:bottom w:val="nil"/>
              <w:right w:val="nil"/>
            </w:tcBorders>
            <w:shd w:val="clear" w:color="auto" w:fill="auto"/>
          </w:tcPr>
          <w:p w14:paraId="46DDE551" w14:textId="77777777" w:rsidR="00E528EB" w:rsidRPr="002960A6" w:rsidRDefault="00E528EB" w:rsidP="00E528EB">
            <w:pPr>
              <w:rPr>
                <w:rFonts w:ascii="Arial" w:hAnsi="Arial" w:cs="Arial"/>
                <w:b/>
              </w:rPr>
            </w:pPr>
            <w:r w:rsidRPr="002960A6">
              <w:rPr>
                <w:rFonts w:ascii="Arial" w:hAnsi="Arial" w:cs="Arial"/>
                <w:b/>
              </w:rPr>
              <w:t xml:space="preserve">Administration: </w:t>
            </w:r>
          </w:p>
        </w:tc>
        <w:tc>
          <w:tcPr>
            <w:tcW w:w="8930" w:type="dxa"/>
            <w:tcBorders>
              <w:top w:val="single" w:sz="4" w:space="0" w:color="auto"/>
              <w:left w:val="nil"/>
              <w:bottom w:val="single" w:sz="4" w:space="0" w:color="auto"/>
              <w:right w:val="nil"/>
            </w:tcBorders>
            <w:shd w:val="clear" w:color="auto" w:fill="auto"/>
          </w:tcPr>
          <w:p w14:paraId="49B333CF" w14:textId="77777777" w:rsidR="00E528EB" w:rsidRPr="00910434" w:rsidRDefault="00E528EB" w:rsidP="00E528EB">
            <w:pPr>
              <w:rPr>
                <w:rFonts w:ascii="Arial" w:hAnsi="Arial" w:cs="Arial"/>
                <w:sz w:val="20"/>
                <w:szCs w:val="20"/>
              </w:rPr>
            </w:pPr>
            <w:r w:rsidRPr="00910434">
              <w:rPr>
                <w:rFonts w:ascii="Arial" w:hAnsi="Arial" w:cs="Arial"/>
                <w:sz w:val="20"/>
                <w:szCs w:val="20"/>
              </w:rPr>
              <w:t>Enteral: Nasogastric/Oral</w:t>
            </w:r>
          </w:p>
          <w:p w14:paraId="0323416F" w14:textId="01A040AC" w:rsidR="00E528EB" w:rsidRPr="00910434" w:rsidRDefault="613D3D01" w:rsidP="4EC8A841">
            <w:pPr>
              <w:rPr>
                <w:rFonts w:ascii="Arial" w:hAnsi="Arial" w:cs="Arial"/>
                <w:sz w:val="20"/>
                <w:szCs w:val="20"/>
              </w:rPr>
            </w:pPr>
            <w:r w:rsidRPr="08D9FCA5">
              <w:rPr>
                <w:rFonts w:ascii="Arial" w:hAnsi="Arial" w:cs="Arial"/>
                <w:sz w:val="20"/>
                <w:szCs w:val="20"/>
              </w:rPr>
              <w:t>Intravenous:</w:t>
            </w:r>
          </w:p>
          <w:p w14:paraId="7AD76ECD" w14:textId="5745E585" w:rsidR="00E528EB" w:rsidRPr="00910434" w:rsidRDefault="3086518D" w:rsidP="00E528EB">
            <w:pPr>
              <w:rPr>
                <w:rFonts w:ascii="Arial" w:hAnsi="Arial" w:cs="Arial"/>
                <w:sz w:val="20"/>
                <w:szCs w:val="20"/>
              </w:rPr>
            </w:pPr>
            <w:r w:rsidRPr="4EC8A841">
              <w:rPr>
                <w:rFonts w:ascii="Arial" w:hAnsi="Arial" w:cs="Arial"/>
                <w:sz w:val="20"/>
                <w:szCs w:val="20"/>
              </w:rPr>
              <w:t xml:space="preserve">As continuous IV infusion in maintenance fluids </w:t>
            </w:r>
          </w:p>
          <w:p w14:paraId="35C2B02D" w14:textId="1A555C01" w:rsidR="00E528EB" w:rsidRPr="00910434" w:rsidRDefault="0CE48007" w:rsidP="00E528EB">
            <w:pPr>
              <w:rPr>
                <w:rFonts w:ascii="Arial" w:hAnsi="Arial" w:cs="Arial"/>
                <w:sz w:val="20"/>
                <w:szCs w:val="20"/>
              </w:rPr>
            </w:pPr>
            <w:r w:rsidRPr="08D9FCA5">
              <w:rPr>
                <w:rFonts w:ascii="Arial" w:hAnsi="Arial" w:cs="Arial"/>
                <w:sz w:val="20"/>
                <w:szCs w:val="20"/>
              </w:rPr>
              <w:t>10mmol/500ml bag</w:t>
            </w:r>
            <w:r w:rsidR="1538B40C" w:rsidRPr="08D9FCA5">
              <w:rPr>
                <w:rFonts w:ascii="Arial" w:hAnsi="Arial" w:cs="Arial"/>
                <w:sz w:val="20"/>
                <w:szCs w:val="20"/>
              </w:rPr>
              <w:t xml:space="preserve"> 0.9% sodium chloride </w:t>
            </w:r>
            <w:r w:rsidRPr="08D9FCA5">
              <w:rPr>
                <w:rFonts w:ascii="Arial" w:hAnsi="Arial" w:cs="Arial"/>
                <w:sz w:val="20"/>
                <w:szCs w:val="20"/>
              </w:rPr>
              <w:t>- ml for ml replacement of stoma/NG losses</w:t>
            </w:r>
          </w:p>
          <w:p w14:paraId="08ED7203" w14:textId="77777777" w:rsidR="00E528EB" w:rsidRPr="00910434" w:rsidRDefault="00E528EB" w:rsidP="00E528EB">
            <w:pPr>
              <w:rPr>
                <w:rFonts w:ascii="Arial" w:hAnsi="Arial" w:cs="Arial"/>
                <w:sz w:val="20"/>
                <w:szCs w:val="20"/>
              </w:rPr>
            </w:pPr>
          </w:p>
        </w:tc>
      </w:tr>
      <w:tr w:rsidR="00E528EB" w:rsidRPr="006517EC" w14:paraId="643836BC" w14:textId="77777777" w:rsidTr="08D9FCA5">
        <w:trPr>
          <w:trHeight w:val="3392"/>
        </w:trPr>
        <w:tc>
          <w:tcPr>
            <w:tcW w:w="2082" w:type="dxa"/>
            <w:tcBorders>
              <w:top w:val="nil"/>
              <w:left w:val="nil"/>
              <w:bottom w:val="nil"/>
              <w:right w:val="nil"/>
            </w:tcBorders>
            <w:shd w:val="clear" w:color="auto" w:fill="auto"/>
          </w:tcPr>
          <w:p w14:paraId="40457AED" w14:textId="77777777" w:rsidR="00E528EB" w:rsidRPr="002960A6" w:rsidRDefault="00E528EB" w:rsidP="00E528EB">
            <w:pPr>
              <w:rPr>
                <w:rFonts w:ascii="Arial" w:hAnsi="Arial" w:cs="Arial"/>
                <w:b/>
              </w:rPr>
            </w:pPr>
            <w:r w:rsidRPr="002960A6">
              <w:rPr>
                <w:rFonts w:ascii="Arial" w:hAnsi="Arial" w:cs="Arial"/>
                <w:b/>
              </w:rPr>
              <w:t xml:space="preserve">Dosage: </w:t>
            </w:r>
          </w:p>
        </w:tc>
        <w:tc>
          <w:tcPr>
            <w:tcW w:w="8930" w:type="dxa"/>
            <w:tcBorders>
              <w:top w:val="single" w:sz="4" w:space="0" w:color="auto"/>
              <w:left w:val="nil"/>
              <w:bottom w:val="single" w:sz="4" w:space="0" w:color="auto"/>
              <w:right w:val="nil"/>
            </w:tcBorders>
            <w:shd w:val="clear" w:color="auto" w:fill="auto"/>
          </w:tcPr>
          <w:p w14:paraId="4489A885" w14:textId="77777777" w:rsidR="00E528EB" w:rsidRPr="00910434" w:rsidRDefault="00E528EB" w:rsidP="00E528EB">
            <w:pPr>
              <w:rPr>
                <w:rFonts w:ascii="Arial" w:hAnsi="Arial" w:cs="Arial"/>
                <w:sz w:val="20"/>
                <w:szCs w:val="20"/>
              </w:rPr>
            </w:pPr>
            <w:r w:rsidRPr="00910434">
              <w:rPr>
                <w:rFonts w:ascii="Arial" w:hAnsi="Arial" w:cs="Arial"/>
                <w:b/>
                <w:sz w:val="20"/>
                <w:szCs w:val="20"/>
              </w:rPr>
              <w:t>Oral:</w:t>
            </w:r>
            <w:r w:rsidRPr="00910434">
              <w:rPr>
                <w:rFonts w:ascii="Arial" w:hAnsi="Arial" w:cs="Arial"/>
                <w:sz w:val="20"/>
                <w:szCs w:val="20"/>
              </w:rPr>
              <w:t xml:space="preserve"> 0.5 mmol/kg potassium twice daily (total daily dose may alternatively be given in 3 divided doses), adjusted according to plasma-potassium concentration</w:t>
            </w:r>
          </w:p>
          <w:p w14:paraId="7012C8A9" w14:textId="77777777" w:rsidR="00E528EB" w:rsidRPr="00910434" w:rsidRDefault="00E528EB" w:rsidP="00E528EB">
            <w:pPr>
              <w:rPr>
                <w:rFonts w:ascii="Arial" w:hAnsi="Arial" w:cs="Arial"/>
                <w:sz w:val="20"/>
                <w:szCs w:val="20"/>
              </w:rPr>
            </w:pPr>
          </w:p>
          <w:p w14:paraId="1BA8ED23" w14:textId="77777777" w:rsidR="00E528EB" w:rsidRPr="00910434" w:rsidRDefault="00E528EB" w:rsidP="00E528EB">
            <w:pPr>
              <w:rPr>
                <w:rFonts w:ascii="Arial" w:hAnsi="Arial" w:cs="Arial"/>
                <w:b/>
                <w:sz w:val="20"/>
                <w:szCs w:val="20"/>
              </w:rPr>
            </w:pPr>
            <w:r w:rsidRPr="00910434">
              <w:rPr>
                <w:rFonts w:ascii="Arial" w:hAnsi="Arial" w:cs="Arial"/>
                <w:b/>
                <w:sz w:val="20"/>
                <w:szCs w:val="20"/>
              </w:rPr>
              <w:t>Maintenance IV infusion:</w:t>
            </w:r>
          </w:p>
          <w:p w14:paraId="00F94256" w14:textId="77777777" w:rsidR="000F26C7" w:rsidRDefault="57E921FF" w:rsidP="000F26C7">
            <w:pPr>
              <w:rPr>
                <w:rFonts w:ascii="Arial" w:hAnsi="Arial" w:cs="Arial"/>
                <w:sz w:val="20"/>
                <w:szCs w:val="20"/>
              </w:rPr>
            </w:pPr>
            <w:r w:rsidRPr="08D9FCA5">
              <w:rPr>
                <w:rFonts w:ascii="Arial" w:hAnsi="Arial" w:cs="Arial"/>
                <w:sz w:val="20"/>
                <w:szCs w:val="20"/>
              </w:rPr>
              <w:t>Whenever possible, use ready made 10mmol 500ml bag 10% glucose + 0.18% sodium chloride</w:t>
            </w:r>
          </w:p>
          <w:p w14:paraId="7572A000" w14:textId="77777777" w:rsidR="000F26C7" w:rsidRDefault="000F26C7" w:rsidP="000F26C7">
            <w:pPr>
              <w:rPr>
                <w:rFonts w:ascii="Arial" w:hAnsi="Arial" w:cs="Arial"/>
                <w:sz w:val="20"/>
                <w:szCs w:val="20"/>
              </w:rPr>
            </w:pPr>
          </w:p>
          <w:p w14:paraId="49711A22" w14:textId="0FC543AD" w:rsidR="000F26C7" w:rsidRDefault="569E85EC" w:rsidP="000F26C7">
            <w:pPr>
              <w:rPr>
                <w:rFonts w:ascii="Arial" w:hAnsi="Arial" w:cs="Arial"/>
                <w:sz w:val="20"/>
                <w:szCs w:val="20"/>
              </w:rPr>
            </w:pPr>
            <w:r w:rsidRPr="08D9FCA5">
              <w:rPr>
                <w:rFonts w:ascii="Arial" w:hAnsi="Arial" w:cs="Arial"/>
                <w:sz w:val="20"/>
                <w:szCs w:val="20"/>
              </w:rPr>
              <w:t xml:space="preserve">120mls/kg/day 10mmol/500ml bag 10% glucose +0.18% </w:t>
            </w:r>
            <w:r w:rsidR="17D0DF94" w:rsidRPr="08D9FCA5">
              <w:rPr>
                <w:rFonts w:ascii="Arial" w:hAnsi="Arial" w:cs="Arial"/>
                <w:sz w:val="20"/>
                <w:szCs w:val="20"/>
              </w:rPr>
              <w:t>sodium</w:t>
            </w:r>
            <w:r w:rsidRPr="08D9FCA5">
              <w:rPr>
                <w:rFonts w:ascii="Arial" w:hAnsi="Arial" w:cs="Arial"/>
                <w:sz w:val="20"/>
                <w:szCs w:val="20"/>
              </w:rPr>
              <w:t xml:space="preserve"> chloride gives 2.4mmol/kg/day </w:t>
            </w:r>
            <w:r w:rsidR="14C9FD6D" w:rsidRPr="08D9FCA5">
              <w:rPr>
                <w:rFonts w:ascii="Arial" w:hAnsi="Arial" w:cs="Arial"/>
                <w:sz w:val="20"/>
                <w:szCs w:val="20"/>
              </w:rPr>
              <w:t>potassium</w:t>
            </w:r>
          </w:p>
          <w:p w14:paraId="13047294" w14:textId="77777777" w:rsidR="000F26C7" w:rsidRDefault="000F26C7" w:rsidP="000F26C7">
            <w:pPr>
              <w:rPr>
                <w:rFonts w:ascii="Arial" w:hAnsi="Arial" w:cs="Arial"/>
                <w:sz w:val="20"/>
                <w:szCs w:val="20"/>
              </w:rPr>
            </w:pPr>
          </w:p>
          <w:p w14:paraId="71492A1B" w14:textId="53B91AAB" w:rsidR="00E528EB" w:rsidRPr="00C367E3" w:rsidRDefault="57E921FF" w:rsidP="08D9FCA5">
            <w:pPr>
              <w:rPr>
                <w:rFonts w:ascii="Arial" w:hAnsi="Arial" w:cs="Arial"/>
                <w:sz w:val="20"/>
                <w:szCs w:val="20"/>
              </w:rPr>
            </w:pPr>
            <w:r w:rsidRPr="08D9FCA5">
              <w:rPr>
                <w:rFonts w:ascii="Arial" w:hAnsi="Arial" w:cs="Arial"/>
                <w:sz w:val="20"/>
                <w:szCs w:val="20"/>
              </w:rPr>
              <w:t>150mls/kg/day 10mmol/500ml bag 10% glucose +0.18% sodium chloride gives 3mmol/kg/day</w:t>
            </w:r>
          </w:p>
          <w:p w14:paraId="405BAA39" w14:textId="7A5A4AB7" w:rsidR="00E528EB" w:rsidRPr="00910434" w:rsidRDefault="00E528EB" w:rsidP="08D9FCA5">
            <w:pPr>
              <w:rPr>
                <w:rFonts w:ascii="Arial" w:hAnsi="Arial" w:cs="Arial"/>
                <w:b/>
                <w:bCs/>
                <w:i/>
                <w:iCs/>
                <w:sz w:val="20"/>
                <w:szCs w:val="20"/>
              </w:rPr>
            </w:pPr>
          </w:p>
          <w:p w14:paraId="67AB771E" w14:textId="115032CF" w:rsidR="00E528EB" w:rsidRPr="00910434" w:rsidRDefault="00E528EB" w:rsidP="08D9FCA5">
            <w:pPr>
              <w:rPr>
                <w:rFonts w:ascii="Arial" w:hAnsi="Arial" w:cs="Arial"/>
                <w:b/>
                <w:bCs/>
                <w:sz w:val="20"/>
                <w:szCs w:val="20"/>
              </w:rPr>
            </w:pPr>
          </w:p>
          <w:p w14:paraId="38059DDB" w14:textId="77777777" w:rsidR="00E528EB" w:rsidRPr="00910434" w:rsidRDefault="00E528EB" w:rsidP="00E528EB">
            <w:pPr>
              <w:rPr>
                <w:rFonts w:ascii="Arial" w:hAnsi="Arial" w:cs="Arial"/>
                <w:b/>
                <w:i/>
                <w:sz w:val="20"/>
                <w:szCs w:val="20"/>
              </w:rPr>
            </w:pPr>
            <w:r w:rsidRPr="00910434">
              <w:rPr>
                <w:rFonts w:ascii="Arial" w:hAnsi="Arial" w:cs="Arial"/>
                <w:b/>
                <w:i/>
                <w:sz w:val="20"/>
                <w:szCs w:val="20"/>
              </w:rPr>
              <w:t>Maximum infusion rate 0.2mmol/kg/hr</w:t>
            </w:r>
          </w:p>
          <w:p w14:paraId="4A8599DF" w14:textId="77777777" w:rsidR="00E528EB" w:rsidRPr="00910434" w:rsidRDefault="00E528EB" w:rsidP="00E528EB">
            <w:pPr>
              <w:rPr>
                <w:rFonts w:ascii="Arial" w:hAnsi="Arial" w:cs="Arial"/>
                <w:sz w:val="20"/>
                <w:szCs w:val="20"/>
              </w:rPr>
            </w:pPr>
          </w:p>
          <w:p w14:paraId="026CEC83" w14:textId="77777777" w:rsidR="00E528EB" w:rsidRPr="00910434" w:rsidRDefault="0CE48007" w:rsidP="1F85065B">
            <w:pPr>
              <w:rPr>
                <w:rFonts w:ascii="Arial" w:hAnsi="Arial" w:cs="Arial"/>
                <w:b/>
                <w:bCs/>
                <w:sz w:val="20"/>
                <w:szCs w:val="20"/>
                <w:u w:val="single"/>
              </w:rPr>
            </w:pPr>
            <w:r w:rsidRPr="08D9FCA5">
              <w:rPr>
                <w:rFonts w:ascii="Arial" w:hAnsi="Arial" w:cs="Arial"/>
                <w:b/>
                <w:bCs/>
                <w:sz w:val="20"/>
                <w:szCs w:val="20"/>
                <w:u w:val="single"/>
              </w:rPr>
              <w:t>Severe hypokalaemia:</w:t>
            </w:r>
          </w:p>
          <w:p w14:paraId="27BA11AB" w14:textId="77777777" w:rsidR="00E528EB" w:rsidRPr="00910434" w:rsidRDefault="00E528EB" w:rsidP="00E528EB">
            <w:pPr>
              <w:rPr>
                <w:rFonts w:ascii="Arial" w:hAnsi="Arial" w:cs="Arial"/>
                <w:sz w:val="20"/>
                <w:szCs w:val="20"/>
              </w:rPr>
            </w:pPr>
          </w:p>
          <w:p w14:paraId="73010032" w14:textId="48338B2D" w:rsidR="168FF358" w:rsidRDefault="285580BD" w:rsidP="1F85065B">
            <w:pPr>
              <w:rPr>
                <w:rFonts w:ascii="Arial" w:hAnsi="Arial" w:cs="Arial"/>
                <w:sz w:val="20"/>
                <w:szCs w:val="20"/>
              </w:rPr>
            </w:pPr>
            <w:r w:rsidRPr="08D9FCA5">
              <w:rPr>
                <w:rFonts w:ascii="Arial" w:hAnsi="Arial" w:cs="Arial"/>
                <w:sz w:val="20"/>
                <w:szCs w:val="20"/>
              </w:rPr>
              <w:t>There may be</w:t>
            </w:r>
            <w:r w:rsidR="68A03C9F" w:rsidRPr="08D9FCA5">
              <w:rPr>
                <w:rFonts w:ascii="Arial" w:hAnsi="Arial" w:cs="Arial"/>
                <w:sz w:val="20"/>
                <w:szCs w:val="20"/>
              </w:rPr>
              <w:t xml:space="preserve"> occasions where a baby needs </w:t>
            </w:r>
            <w:r w:rsidR="0E77ADC1" w:rsidRPr="08D9FCA5">
              <w:rPr>
                <w:rFonts w:ascii="Arial" w:hAnsi="Arial" w:cs="Arial"/>
                <w:sz w:val="20"/>
                <w:szCs w:val="20"/>
              </w:rPr>
              <w:t xml:space="preserve">an </w:t>
            </w:r>
            <w:r w:rsidR="68A03C9F" w:rsidRPr="08D9FCA5">
              <w:rPr>
                <w:rFonts w:ascii="Arial" w:hAnsi="Arial" w:cs="Arial"/>
                <w:sz w:val="20"/>
                <w:szCs w:val="20"/>
              </w:rPr>
              <w:t xml:space="preserve">additional potassium infusion that cannot be given using a premade bag </w:t>
            </w:r>
            <w:r w:rsidR="7DF4B5D0" w:rsidRPr="08D9FCA5">
              <w:rPr>
                <w:rFonts w:ascii="Arial" w:hAnsi="Arial" w:cs="Arial"/>
                <w:sz w:val="20"/>
                <w:szCs w:val="20"/>
              </w:rPr>
              <w:t>e.g on PN requiring a side arm infusion</w:t>
            </w:r>
            <w:r w:rsidR="193E8127" w:rsidRPr="08D9FCA5">
              <w:rPr>
                <w:rFonts w:ascii="Arial" w:hAnsi="Arial" w:cs="Arial"/>
                <w:sz w:val="20"/>
                <w:szCs w:val="20"/>
              </w:rPr>
              <w:t xml:space="preserve">. </w:t>
            </w:r>
          </w:p>
          <w:p w14:paraId="33FD82B1" w14:textId="02D4290A" w:rsidR="1F85065B" w:rsidRDefault="1F85065B" w:rsidP="1F85065B">
            <w:pPr>
              <w:rPr>
                <w:rFonts w:ascii="Arial" w:hAnsi="Arial" w:cs="Arial"/>
                <w:sz w:val="20"/>
                <w:szCs w:val="20"/>
              </w:rPr>
            </w:pPr>
          </w:p>
          <w:p w14:paraId="1FD071FB" w14:textId="77777777" w:rsidR="3538DF9F" w:rsidRDefault="30374602" w:rsidP="1F85065B">
            <w:pPr>
              <w:rPr>
                <w:rFonts w:ascii="Arial" w:hAnsi="Arial" w:cs="Arial"/>
                <w:b/>
                <w:bCs/>
                <w:sz w:val="20"/>
                <w:szCs w:val="20"/>
              </w:rPr>
            </w:pPr>
            <w:r w:rsidRPr="08D9FCA5">
              <w:rPr>
                <w:rFonts w:ascii="Arial" w:hAnsi="Arial" w:cs="Arial"/>
                <w:b/>
                <w:bCs/>
                <w:sz w:val="20"/>
                <w:szCs w:val="20"/>
              </w:rPr>
              <w:t xml:space="preserve">See worked example below: </w:t>
            </w:r>
          </w:p>
          <w:p w14:paraId="1CAEFFF4" w14:textId="77777777" w:rsidR="1F85065B" w:rsidRDefault="1F85065B" w:rsidP="1F85065B">
            <w:pPr>
              <w:rPr>
                <w:rFonts w:ascii="Arial" w:hAnsi="Arial" w:cs="Arial"/>
                <w:sz w:val="20"/>
                <w:szCs w:val="20"/>
              </w:rPr>
            </w:pPr>
          </w:p>
          <w:p w14:paraId="66351903" w14:textId="77777777" w:rsidR="3538DF9F" w:rsidRDefault="30374602" w:rsidP="1F85065B">
            <w:pPr>
              <w:rPr>
                <w:rFonts w:ascii="Arial" w:hAnsi="Arial" w:cs="Arial"/>
                <w:sz w:val="20"/>
                <w:szCs w:val="20"/>
              </w:rPr>
            </w:pPr>
            <w:r w:rsidRPr="08D9FCA5">
              <w:rPr>
                <w:rFonts w:ascii="Arial" w:hAnsi="Arial" w:cs="Arial"/>
                <w:sz w:val="20"/>
                <w:szCs w:val="20"/>
              </w:rPr>
              <w:t>Weight of baby: 1.7kg</w:t>
            </w:r>
          </w:p>
          <w:p w14:paraId="18355075" w14:textId="48C3A605" w:rsidR="58879C6A" w:rsidRDefault="70CC56B0" w:rsidP="1F85065B">
            <w:pPr>
              <w:rPr>
                <w:rFonts w:ascii="Arial" w:hAnsi="Arial" w:cs="Arial"/>
                <w:sz w:val="20"/>
                <w:szCs w:val="20"/>
              </w:rPr>
            </w:pPr>
            <w:r w:rsidRPr="08D9FCA5">
              <w:rPr>
                <w:rFonts w:ascii="Arial" w:hAnsi="Arial" w:cs="Arial"/>
                <w:sz w:val="20"/>
                <w:szCs w:val="20"/>
              </w:rPr>
              <w:t xml:space="preserve">Requires 2mmol/kg potassium in 0.5ml/hour </w:t>
            </w:r>
            <w:r w:rsidR="2E70137A" w:rsidRPr="08D9FCA5">
              <w:rPr>
                <w:rFonts w:ascii="Arial" w:hAnsi="Arial" w:cs="Arial"/>
                <w:sz w:val="20"/>
                <w:szCs w:val="20"/>
              </w:rPr>
              <w:t xml:space="preserve">side arm </w:t>
            </w:r>
            <w:r w:rsidRPr="08D9FCA5">
              <w:rPr>
                <w:rFonts w:ascii="Arial" w:hAnsi="Arial" w:cs="Arial"/>
                <w:sz w:val="20"/>
                <w:szCs w:val="20"/>
              </w:rPr>
              <w:t>infusion</w:t>
            </w:r>
          </w:p>
          <w:p w14:paraId="3D10488D" w14:textId="1DF2C492" w:rsidR="3538DF9F" w:rsidRDefault="30374602" w:rsidP="1F85065B">
            <w:pPr>
              <w:rPr>
                <w:rFonts w:ascii="Arial" w:hAnsi="Arial" w:cs="Arial"/>
                <w:sz w:val="20"/>
                <w:szCs w:val="20"/>
              </w:rPr>
            </w:pPr>
            <w:r w:rsidRPr="08D9FCA5">
              <w:rPr>
                <w:rFonts w:ascii="Arial" w:hAnsi="Arial" w:cs="Arial"/>
                <w:sz w:val="20"/>
                <w:szCs w:val="20"/>
              </w:rPr>
              <w:t xml:space="preserve">Total daily amount of </w:t>
            </w:r>
            <w:r w:rsidR="7A6E2CD7" w:rsidRPr="08D9FCA5">
              <w:rPr>
                <w:rFonts w:ascii="Arial" w:hAnsi="Arial" w:cs="Arial"/>
                <w:sz w:val="20"/>
                <w:szCs w:val="20"/>
              </w:rPr>
              <w:t xml:space="preserve">side arm </w:t>
            </w:r>
            <w:r w:rsidRPr="08D9FCA5">
              <w:rPr>
                <w:rFonts w:ascii="Arial" w:hAnsi="Arial" w:cs="Arial"/>
                <w:sz w:val="20"/>
                <w:szCs w:val="20"/>
              </w:rPr>
              <w:t xml:space="preserve">fluid: </w:t>
            </w:r>
            <w:r w:rsidR="5FA554B5" w:rsidRPr="08D9FCA5">
              <w:rPr>
                <w:rFonts w:ascii="Arial" w:hAnsi="Arial" w:cs="Arial"/>
                <w:sz w:val="20"/>
                <w:szCs w:val="20"/>
              </w:rPr>
              <w:t>0.5ml/hr = 0.5 x 24 =12ml</w:t>
            </w:r>
          </w:p>
          <w:p w14:paraId="224762AC" w14:textId="77777777" w:rsidR="3538DF9F" w:rsidRDefault="30374602" w:rsidP="1F85065B">
            <w:pPr>
              <w:rPr>
                <w:rFonts w:ascii="Arial" w:hAnsi="Arial" w:cs="Arial"/>
                <w:sz w:val="20"/>
                <w:szCs w:val="20"/>
              </w:rPr>
            </w:pPr>
            <w:r w:rsidRPr="08D9FCA5">
              <w:rPr>
                <w:rFonts w:ascii="Arial" w:hAnsi="Arial" w:cs="Arial"/>
                <w:sz w:val="20"/>
                <w:szCs w:val="20"/>
              </w:rPr>
              <w:t>Amount of potassium chloride to be given in 24 hours: 2mmol/kg/day</w:t>
            </w:r>
          </w:p>
          <w:p w14:paraId="402EA51A" w14:textId="77777777" w:rsidR="3538DF9F" w:rsidRDefault="30374602" w:rsidP="1F85065B">
            <w:pPr>
              <w:rPr>
                <w:rFonts w:ascii="Arial" w:hAnsi="Arial" w:cs="Arial"/>
                <w:sz w:val="20"/>
                <w:szCs w:val="20"/>
              </w:rPr>
            </w:pPr>
            <w:r w:rsidRPr="08D9FCA5">
              <w:rPr>
                <w:rFonts w:ascii="Arial" w:hAnsi="Arial" w:cs="Arial"/>
                <w:sz w:val="20"/>
                <w:szCs w:val="20"/>
              </w:rPr>
              <w:t>= 2 x 1.7 =  3.4mmol</w:t>
            </w:r>
          </w:p>
          <w:p w14:paraId="20C67AE6" w14:textId="77777777" w:rsidR="1F85065B" w:rsidRDefault="1F85065B" w:rsidP="1F85065B">
            <w:pPr>
              <w:rPr>
                <w:rFonts w:ascii="Arial" w:hAnsi="Arial" w:cs="Arial"/>
                <w:sz w:val="20"/>
                <w:szCs w:val="20"/>
              </w:rPr>
            </w:pPr>
          </w:p>
          <w:p w14:paraId="7E929ABF" w14:textId="2B8598E1" w:rsidR="3538DF9F" w:rsidRDefault="30374602" w:rsidP="1F85065B">
            <w:pPr>
              <w:rPr>
                <w:rFonts w:ascii="Arial" w:hAnsi="Arial" w:cs="Arial"/>
                <w:sz w:val="20"/>
                <w:szCs w:val="20"/>
              </w:rPr>
            </w:pPr>
            <w:r w:rsidRPr="08D9FCA5">
              <w:rPr>
                <w:rFonts w:ascii="Arial" w:hAnsi="Arial" w:cs="Arial"/>
                <w:sz w:val="20"/>
                <w:szCs w:val="20"/>
              </w:rPr>
              <w:t xml:space="preserve">Therefore </w:t>
            </w:r>
            <w:r w:rsidR="0B082F1E" w:rsidRPr="08D9FCA5">
              <w:rPr>
                <w:rFonts w:ascii="Arial" w:hAnsi="Arial" w:cs="Arial"/>
                <w:sz w:val="20"/>
                <w:szCs w:val="20"/>
              </w:rPr>
              <w:t>12</w:t>
            </w:r>
            <w:r w:rsidRPr="08D9FCA5">
              <w:rPr>
                <w:rFonts w:ascii="Arial" w:hAnsi="Arial" w:cs="Arial"/>
                <w:sz w:val="20"/>
                <w:szCs w:val="20"/>
              </w:rPr>
              <w:t>mls of fluid needs to contain 3.4mmol of potassium chloride.</w:t>
            </w:r>
          </w:p>
          <w:p w14:paraId="2B25258C" w14:textId="0AB91AA6" w:rsidR="3538DF9F" w:rsidRDefault="30374602" w:rsidP="1F85065B">
            <w:pPr>
              <w:rPr>
                <w:rFonts w:ascii="Arial" w:hAnsi="Arial" w:cs="Arial"/>
                <w:sz w:val="20"/>
                <w:szCs w:val="20"/>
              </w:rPr>
            </w:pPr>
            <w:r w:rsidRPr="08D9FCA5">
              <w:rPr>
                <w:rFonts w:ascii="Arial" w:hAnsi="Arial" w:cs="Arial"/>
                <w:sz w:val="20"/>
                <w:szCs w:val="20"/>
              </w:rPr>
              <w:t>A 50</w:t>
            </w:r>
            <w:r w:rsidR="759D9E32" w:rsidRPr="08D9FCA5">
              <w:rPr>
                <w:rFonts w:ascii="Arial" w:hAnsi="Arial" w:cs="Arial"/>
                <w:sz w:val="20"/>
                <w:szCs w:val="20"/>
              </w:rPr>
              <w:t>ml syringe</w:t>
            </w:r>
            <w:r w:rsidRPr="08D9FCA5">
              <w:rPr>
                <w:rFonts w:ascii="Arial" w:hAnsi="Arial" w:cs="Arial"/>
                <w:sz w:val="20"/>
                <w:szCs w:val="20"/>
              </w:rPr>
              <w:t xml:space="preserve"> of 5% or 10% glucose will need to contain 50/</w:t>
            </w:r>
            <w:r w:rsidR="166D2D80" w:rsidRPr="08D9FCA5">
              <w:rPr>
                <w:rFonts w:ascii="Arial" w:hAnsi="Arial" w:cs="Arial"/>
                <w:sz w:val="20"/>
                <w:szCs w:val="20"/>
              </w:rPr>
              <w:t>12</w:t>
            </w:r>
            <w:r w:rsidRPr="08D9FCA5">
              <w:rPr>
                <w:rFonts w:ascii="Arial" w:hAnsi="Arial" w:cs="Arial"/>
                <w:sz w:val="20"/>
                <w:szCs w:val="20"/>
              </w:rPr>
              <w:t xml:space="preserve"> x 3.4mmol</w:t>
            </w:r>
          </w:p>
          <w:p w14:paraId="5B90FDBF" w14:textId="11802A76" w:rsidR="3538DF9F" w:rsidRDefault="30374602" w:rsidP="1F85065B">
            <w:pPr>
              <w:rPr>
                <w:rFonts w:ascii="Arial" w:hAnsi="Arial" w:cs="Arial"/>
                <w:sz w:val="20"/>
                <w:szCs w:val="20"/>
              </w:rPr>
            </w:pPr>
            <w:r w:rsidRPr="08D9FCA5">
              <w:rPr>
                <w:rFonts w:ascii="Arial" w:hAnsi="Arial" w:cs="Arial"/>
                <w:sz w:val="20"/>
                <w:szCs w:val="20"/>
              </w:rPr>
              <w:t xml:space="preserve">= </w:t>
            </w:r>
            <w:r w:rsidR="198ACB4B" w:rsidRPr="08D9FCA5">
              <w:rPr>
                <w:rFonts w:ascii="Arial" w:hAnsi="Arial" w:cs="Arial"/>
                <w:sz w:val="20"/>
                <w:szCs w:val="20"/>
              </w:rPr>
              <w:t>14.17</w:t>
            </w:r>
            <w:r w:rsidRPr="08D9FCA5">
              <w:rPr>
                <w:rFonts w:ascii="Arial" w:hAnsi="Arial" w:cs="Arial"/>
                <w:sz w:val="20"/>
                <w:szCs w:val="20"/>
              </w:rPr>
              <w:t>mmol potassium chloride to deliver 2mmol/kg/day to baby</w:t>
            </w:r>
          </w:p>
          <w:p w14:paraId="05D4863C" w14:textId="181398B2" w:rsidR="3538DF9F" w:rsidRDefault="30374602" w:rsidP="1F85065B">
            <w:pPr>
              <w:rPr>
                <w:rFonts w:ascii="Arial" w:hAnsi="Arial" w:cs="Arial"/>
                <w:sz w:val="20"/>
                <w:szCs w:val="20"/>
              </w:rPr>
            </w:pPr>
            <w:r w:rsidRPr="08D9FCA5">
              <w:rPr>
                <w:rFonts w:ascii="Arial" w:hAnsi="Arial" w:cs="Arial"/>
                <w:sz w:val="20"/>
                <w:szCs w:val="20"/>
              </w:rPr>
              <w:t xml:space="preserve">Strength of 15% potassium chloride is 2mmol/ml. Therefore you need to add </w:t>
            </w:r>
            <w:r w:rsidR="4FFE3AF8" w:rsidRPr="08D9FCA5">
              <w:rPr>
                <w:rFonts w:ascii="Arial" w:hAnsi="Arial" w:cs="Arial"/>
                <w:sz w:val="20"/>
                <w:szCs w:val="20"/>
              </w:rPr>
              <w:t>14.1</w:t>
            </w:r>
            <w:r w:rsidRPr="08D9FCA5">
              <w:rPr>
                <w:rFonts w:ascii="Arial" w:hAnsi="Arial" w:cs="Arial"/>
                <w:sz w:val="20"/>
                <w:szCs w:val="20"/>
              </w:rPr>
              <w:t>7/2 =</w:t>
            </w:r>
            <w:r w:rsidR="0125A537" w:rsidRPr="08D9FCA5">
              <w:rPr>
                <w:rFonts w:ascii="Arial" w:hAnsi="Arial" w:cs="Arial"/>
                <w:sz w:val="20"/>
                <w:szCs w:val="20"/>
              </w:rPr>
              <w:t>7.08</w:t>
            </w:r>
            <w:r w:rsidRPr="08D9FCA5">
              <w:rPr>
                <w:rFonts w:ascii="Arial" w:hAnsi="Arial" w:cs="Arial"/>
                <w:sz w:val="20"/>
                <w:szCs w:val="20"/>
              </w:rPr>
              <w:t>ml 15% potassium chloride</w:t>
            </w:r>
          </w:p>
          <w:p w14:paraId="4EB28956" w14:textId="3A22FFA3" w:rsidR="1F85065B" w:rsidRDefault="1F85065B" w:rsidP="1F85065B">
            <w:pPr>
              <w:rPr>
                <w:rFonts w:ascii="Arial" w:hAnsi="Arial" w:cs="Arial"/>
                <w:sz w:val="20"/>
                <w:szCs w:val="20"/>
              </w:rPr>
            </w:pPr>
          </w:p>
          <w:p w14:paraId="18302621" w14:textId="77777777" w:rsidR="76E01578" w:rsidRDefault="3A15429B" w:rsidP="1F85065B">
            <w:pPr>
              <w:rPr>
                <w:rFonts w:ascii="Arial" w:hAnsi="Arial" w:cs="Arial"/>
                <w:sz w:val="20"/>
                <w:szCs w:val="20"/>
              </w:rPr>
            </w:pPr>
            <w:r w:rsidRPr="08D9FCA5">
              <w:rPr>
                <w:rFonts w:ascii="Arial" w:hAnsi="Arial" w:cs="Arial"/>
                <w:sz w:val="20"/>
                <w:szCs w:val="20"/>
              </w:rPr>
              <w:t>Ensure preparation is thoroughly mixed prior to administration to prevent layering.</w:t>
            </w:r>
          </w:p>
          <w:p w14:paraId="1D99319B" w14:textId="77777777" w:rsidR="1F85065B" w:rsidRDefault="1F85065B" w:rsidP="1F85065B">
            <w:pPr>
              <w:rPr>
                <w:rFonts w:ascii="Arial" w:hAnsi="Arial" w:cs="Arial"/>
                <w:sz w:val="20"/>
                <w:szCs w:val="20"/>
              </w:rPr>
            </w:pPr>
          </w:p>
          <w:p w14:paraId="6366B510" w14:textId="38BD45D0" w:rsidR="76E01578" w:rsidRDefault="2F1D4A90" w:rsidP="1F85065B">
            <w:pPr>
              <w:rPr>
                <w:rFonts w:ascii="Arial" w:hAnsi="Arial" w:cs="Arial"/>
                <w:sz w:val="20"/>
                <w:szCs w:val="20"/>
              </w:rPr>
            </w:pPr>
            <w:r w:rsidRPr="08D9FCA5">
              <w:rPr>
                <w:rFonts w:ascii="Arial" w:hAnsi="Arial" w:cs="Arial"/>
                <w:sz w:val="20"/>
                <w:szCs w:val="20"/>
              </w:rPr>
              <w:t xml:space="preserve">Potassium solutions must </w:t>
            </w:r>
            <w:r w:rsidR="4D470DAA" w:rsidRPr="08D9FCA5">
              <w:rPr>
                <w:rFonts w:ascii="Arial" w:hAnsi="Arial" w:cs="Arial"/>
                <w:sz w:val="20"/>
                <w:szCs w:val="20"/>
              </w:rPr>
              <w:t xml:space="preserve">always </w:t>
            </w:r>
            <w:r w:rsidRPr="08D9FCA5">
              <w:rPr>
                <w:rFonts w:ascii="Arial" w:hAnsi="Arial" w:cs="Arial"/>
                <w:sz w:val="20"/>
                <w:szCs w:val="20"/>
              </w:rPr>
              <w:t>be administered using a suitable administration pump.</w:t>
            </w:r>
          </w:p>
          <w:p w14:paraId="4D84DB7A" w14:textId="416BF211" w:rsidR="1F85065B" w:rsidRDefault="1F85065B" w:rsidP="1F85065B">
            <w:pPr>
              <w:rPr>
                <w:rFonts w:ascii="Arial" w:hAnsi="Arial" w:cs="Arial"/>
                <w:sz w:val="20"/>
                <w:szCs w:val="20"/>
              </w:rPr>
            </w:pPr>
          </w:p>
          <w:p w14:paraId="284489D1" w14:textId="77777777" w:rsidR="00E528EB" w:rsidRPr="00910434" w:rsidRDefault="00E528EB" w:rsidP="00E528EB">
            <w:pPr>
              <w:rPr>
                <w:rFonts w:ascii="Arial" w:hAnsi="Arial" w:cs="Arial"/>
                <w:sz w:val="20"/>
                <w:szCs w:val="20"/>
              </w:rPr>
            </w:pPr>
            <w:r w:rsidRPr="00910434">
              <w:rPr>
                <w:rFonts w:ascii="Arial" w:hAnsi="Arial" w:cs="Arial"/>
                <w:sz w:val="20"/>
                <w:szCs w:val="20"/>
              </w:rPr>
              <w:lastRenderedPageBreak/>
              <w:t>There are rare occasions when the required rate of administration of potassium will need to exceed the recommended 0.2mmol/kg/hr.  This should be done ONLY WITH THE ADVICE OF A CONSULTANT</w:t>
            </w:r>
          </w:p>
          <w:p w14:paraId="6867E659" w14:textId="77777777" w:rsidR="00E528EB" w:rsidRPr="00910434" w:rsidRDefault="00E528EB" w:rsidP="00E528EB">
            <w:pPr>
              <w:rPr>
                <w:rFonts w:ascii="Arial" w:hAnsi="Arial" w:cs="Arial"/>
                <w:sz w:val="20"/>
                <w:szCs w:val="20"/>
              </w:rPr>
            </w:pPr>
          </w:p>
          <w:p w14:paraId="74FCD2D9" w14:textId="77777777" w:rsidR="00E528EB" w:rsidRPr="00910434" w:rsidRDefault="00E528EB" w:rsidP="00E528EB">
            <w:pPr>
              <w:rPr>
                <w:rFonts w:ascii="Arial" w:hAnsi="Arial" w:cs="Arial"/>
                <w:sz w:val="20"/>
                <w:szCs w:val="20"/>
              </w:rPr>
            </w:pPr>
            <w:r w:rsidRPr="00910434">
              <w:rPr>
                <w:rFonts w:ascii="Arial" w:hAnsi="Arial" w:cs="Arial"/>
                <w:sz w:val="20"/>
                <w:szCs w:val="20"/>
              </w:rPr>
              <w:t>Continuous ECG monitoring is essential</w:t>
            </w:r>
          </w:p>
          <w:p w14:paraId="2231CBF7" w14:textId="77777777" w:rsidR="00E528EB" w:rsidRPr="00910434" w:rsidRDefault="00E528EB" w:rsidP="00E528EB">
            <w:pPr>
              <w:rPr>
                <w:rFonts w:ascii="Arial" w:hAnsi="Arial" w:cs="Arial"/>
                <w:sz w:val="20"/>
                <w:szCs w:val="20"/>
              </w:rPr>
            </w:pPr>
            <w:r w:rsidRPr="00910434">
              <w:rPr>
                <w:rFonts w:ascii="Arial" w:hAnsi="Arial" w:cs="Arial"/>
                <w:sz w:val="20"/>
                <w:szCs w:val="20"/>
              </w:rPr>
              <w:t>Higher concentrations than 20mmol/500ml must be administered centrally</w:t>
            </w:r>
          </w:p>
          <w:p w14:paraId="6B6A8364" w14:textId="77777777" w:rsidR="00E528EB" w:rsidRPr="00910434" w:rsidRDefault="00E528EB" w:rsidP="00E528EB">
            <w:pPr>
              <w:rPr>
                <w:rFonts w:ascii="Arial" w:hAnsi="Arial" w:cs="Arial"/>
                <w:sz w:val="20"/>
                <w:szCs w:val="20"/>
              </w:rPr>
            </w:pPr>
          </w:p>
          <w:p w14:paraId="50A44A65" w14:textId="1071CE21" w:rsidR="00E528EB" w:rsidRPr="00910434" w:rsidRDefault="00E528EB" w:rsidP="08D9FCA5">
            <w:pPr>
              <w:rPr>
                <w:rFonts w:ascii="Arial" w:hAnsi="Arial" w:cs="Arial"/>
                <w:sz w:val="20"/>
                <w:szCs w:val="20"/>
              </w:rPr>
            </w:pPr>
          </w:p>
          <w:p w14:paraId="49C6D623" w14:textId="77777777" w:rsidR="00E528EB" w:rsidRPr="00910434" w:rsidRDefault="00E528EB" w:rsidP="00E528EB">
            <w:pPr>
              <w:rPr>
                <w:rFonts w:ascii="Arial" w:hAnsi="Arial" w:cs="Arial"/>
                <w:b/>
                <w:sz w:val="20"/>
                <w:szCs w:val="20"/>
              </w:rPr>
            </w:pPr>
            <w:r w:rsidRPr="00910434">
              <w:rPr>
                <w:rFonts w:ascii="Arial" w:hAnsi="Arial" w:cs="Arial"/>
                <w:b/>
                <w:sz w:val="20"/>
                <w:szCs w:val="20"/>
              </w:rPr>
              <w:t>DO NOT EXCEED RATE OF 0.4mmol/kg/hour</w:t>
            </w:r>
          </w:p>
          <w:p w14:paraId="6C11E78F" w14:textId="77777777" w:rsidR="00E528EB" w:rsidRPr="00910434" w:rsidRDefault="00E528EB" w:rsidP="00E528EB">
            <w:pPr>
              <w:rPr>
                <w:rFonts w:ascii="Arial" w:hAnsi="Arial" w:cs="Arial"/>
                <w:sz w:val="20"/>
                <w:szCs w:val="20"/>
              </w:rPr>
            </w:pPr>
          </w:p>
          <w:p w14:paraId="01B1968C" w14:textId="2B40D5C2" w:rsidR="00E528EB" w:rsidRPr="00910434" w:rsidRDefault="00E528EB" w:rsidP="08D9FCA5">
            <w:pPr>
              <w:rPr>
                <w:rFonts w:ascii="Arial" w:hAnsi="Arial" w:cs="Arial"/>
                <w:sz w:val="20"/>
                <w:szCs w:val="20"/>
              </w:rPr>
            </w:pPr>
            <w:r w:rsidRPr="00910434">
              <w:rPr>
                <w:rFonts w:ascii="Arial" w:hAnsi="Arial" w:cs="Arial"/>
                <w:sz w:val="20"/>
                <w:szCs w:val="20"/>
              </w:rPr>
              <w:t>Check potassium level during infusion hourly for the 1</w:t>
            </w:r>
            <w:r w:rsidRPr="00910434">
              <w:rPr>
                <w:rFonts w:ascii="Arial" w:hAnsi="Arial" w:cs="Arial"/>
                <w:sz w:val="20"/>
                <w:szCs w:val="20"/>
                <w:vertAlign w:val="superscript"/>
              </w:rPr>
              <w:t>st</w:t>
            </w:r>
            <w:r w:rsidRPr="00910434">
              <w:rPr>
                <w:rFonts w:ascii="Arial" w:hAnsi="Arial" w:cs="Arial"/>
                <w:sz w:val="20"/>
                <w:szCs w:val="20"/>
              </w:rPr>
              <w:t xml:space="preserve"> 3 hours, then at least 2 hourly whilst the infusion is running</w:t>
            </w:r>
          </w:p>
          <w:p w14:paraId="60CD9E9F" w14:textId="1AB6152E" w:rsidR="00E528EB" w:rsidRPr="00910434" w:rsidRDefault="00E528EB" w:rsidP="08D9FCA5">
            <w:pPr>
              <w:rPr>
                <w:rFonts w:ascii="Arial" w:hAnsi="Arial" w:cs="Arial"/>
                <w:b/>
                <w:bCs/>
                <w:sz w:val="20"/>
                <w:szCs w:val="20"/>
              </w:rPr>
            </w:pPr>
          </w:p>
          <w:p w14:paraId="4B4B2549" w14:textId="77777777" w:rsidR="00E528EB" w:rsidRPr="00910434" w:rsidRDefault="0CE48007" w:rsidP="1F85065B">
            <w:pPr>
              <w:rPr>
                <w:rFonts w:ascii="Arial" w:hAnsi="Arial" w:cs="Arial"/>
                <w:b/>
                <w:bCs/>
                <w:sz w:val="20"/>
                <w:szCs w:val="20"/>
                <w:u w:val="single"/>
              </w:rPr>
            </w:pPr>
            <w:r w:rsidRPr="08D9FCA5">
              <w:rPr>
                <w:rFonts w:ascii="Arial" w:hAnsi="Arial" w:cs="Arial"/>
                <w:b/>
                <w:bCs/>
                <w:sz w:val="20"/>
                <w:szCs w:val="20"/>
                <w:u w:val="single"/>
              </w:rPr>
              <w:t>Replace stoma/NG losses:</w:t>
            </w:r>
          </w:p>
          <w:p w14:paraId="1CE22E19" w14:textId="77777777" w:rsidR="00E528EB" w:rsidRDefault="00E528EB" w:rsidP="00E528EB">
            <w:pPr>
              <w:rPr>
                <w:rFonts w:ascii="Arial" w:hAnsi="Arial" w:cs="Arial"/>
                <w:sz w:val="20"/>
                <w:szCs w:val="20"/>
              </w:rPr>
            </w:pPr>
            <w:r w:rsidRPr="00910434">
              <w:rPr>
                <w:rFonts w:ascii="Arial" w:hAnsi="Arial" w:cs="Arial"/>
                <w:sz w:val="20"/>
                <w:szCs w:val="20"/>
              </w:rPr>
              <w:t>10mmol per 500ml bag 0.9% sodium chloride (premade bags are available)</w:t>
            </w:r>
          </w:p>
          <w:p w14:paraId="2C0F40FC" w14:textId="77777777" w:rsidR="00E528EB" w:rsidRDefault="00E528EB" w:rsidP="00E528EB">
            <w:pPr>
              <w:rPr>
                <w:rFonts w:ascii="Arial" w:hAnsi="Arial" w:cs="Arial"/>
                <w:sz w:val="20"/>
                <w:szCs w:val="20"/>
              </w:rPr>
            </w:pPr>
          </w:p>
          <w:p w14:paraId="603CDD76" w14:textId="77777777" w:rsidR="00E528EB" w:rsidRDefault="00E528EB" w:rsidP="00E528EB">
            <w:pPr>
              <w:rPr>
                <w:rFonts w:ascii="Arial" w:hAnsi="Arial" w:cs="Arial"/>
                <w:sz w:val="20"/>
                <w:szCs w:val="20"/>
              </w:rPr>
            </w:pPr>
            <w:r>
              <w:rPr>
                <w:rFonts w:ascii="Arial" w:hAnsi="Arial" w:cs="Arial"/>
                <w:sz w:val="20"/>
                <w:szCs w:val="20"/>
              </w:rPr>
              <w:t>Withdraw 50mL from the bag into a syringe to run through a syringe pump</w:t>
            </w:r>
          </w:p>
          <w:p w14:paraId="1A08D083" w14:textId="77777777" w:rsidR="00E528EB" w:rsidRPr="00910434" w:rsidRDefault="00E528EB" w:rsidP="00E528EB">
            <w:pPr>
              <w:rPr>
                <w:rFonts w:ascii="Arial" w:hAnsi="Arial" w:cs="Arial"/>
                <w:sz w:val="20"/>
                <w:szCs w:val="20"/>
              </w:rPr>
            </w:pPr>
            <w:r>
              <w:rPr>
                <w:rFonts w:ascii="Arial" w:hAnsi="Arial" w:cs="Arial"/>
                <w:sz w:val="20"/>
                <w:szCs w:val="20"/>
              </w:rPr>
              <w:t>The 500ml bag containing 10mmol/500ml should not be infused directly into the patient. Discard the bag immediately.</w:t>
            </w:r>
          </w:p>
          <w:p w14:paraId="5F33E07E" w14:textId="77777777" w:rsidR="00E528EB" w:rsidRPr="00910434" w:rsidRDefault="00E528EB" w:rsidP="00E528EB">
            <w:pPr>
              <w:rPr>
                <w:rFonts w:ascii="Arial" w:hAnsi="Arial" w:cs="Arial"/>
                <w:sz w:val="20"/>
                <w:szCs w:val="20"/>
              </w:rPr>
            </w:pPr>
          </w:p>
        </w:tc>
      </w:tr>
      <w:tr w:rsidR="00E528EB" w:rsidRPr="006517EC" w14:paraId="5ECF9073" w14:textId="77777777" w:rsidTr="08D9FCA5">
        <w:trPr>
          <w:trHeight w:val="127"/>
        </w:trPr>
        <w:tc>
          <w:tcPr>
            <w:tcW w:w="2082" w:type="dxa"/>
            <w:tcBorders>
              <w:top w:val="nil"/>
              <w:left w:val="nil"/>
              <w:bottom w:val="nil"/>
              <w:right w:val="nil"/>
            </w:tcBorders>
            <w:shd w:val="clear" w:color="auto" w:fill="auto"/>
          </w:tcPr>
          <w:p w14:paraId="5B98B8E4" w14:textId="77777777" w:rsidR="00E528EB" w:rsidRPr="002960A6" w:rsidRDefault="00E528EB" w:rsidP="00E528EB">
            <w:pPr>
              <w:rPr>
                <w:rFonts w:ascii="Arial" w:hAnsi="Arial" w:cs="Arial"/>
                <w:b/>
              </w:rPr>
            </w:pPr>
            <w:r w:rsidRPr="002960A6">
              <w:rPr>
                <w:rFonts w:ascii="Arial" w:hAnsi="Arial" w:cs="Arial"/>
                <w:b/>
              </w:rPr>
              <w:lastRenderedPageBreak/>
              <w:t>Routes:</w:t>
            </w:r>
          </w:p>
        </w:tc>
        <w:tc>
          <w:tcPr>
            <w:tcW w:w="8930" w:type="dxa"/>
            <w:tcBorders>
              <w:top w:val="single" w:sz="4" w:space="0" w:color="auto"/>
              <w:left w:val="nil"/>
              <w:bottom w:val="single" w:sz="4" w:space="0" w:color="auto"/>
              <w:right w:val="nil"/>
            </w:tcBorders>
            <w:shd w:val="clear" w:color="auto" w:fill="auto"/>
          </w:tcPr>
          <w:p w14:paraId="0CF9E091" w14:textId="22222241" w:rsidR="00E528EB" w:rsidRDefault="00E528EB" w:rsidP="00E528EB">
            <w:pPr>
              <w:rPr>
                <w:rFonts w:ascii="Arial" w:hAnsi="Arial" w:cs="Arial"/>
                <w:sz w:val="20"/>
                <w:szCs w:val="20"/>
              </w:rPr>
            </w:pPr>
            <w:r w:rsidRPr="00910434">
              <w:rPr>
                <w:rFonts w:ascii="Arial" w:hAnsi="Arial" w:cs="Arial"/>
                <w:sz w:val="20"/>
                <w:szCs w:val="20"/>
              </w:rPr>
              <w:t>NG/Oral/UVC/LL/IV</w:t>
            </w:r>
          </w:p>
          <w:p w14:paraId="1288E086" w14:textId="281A1E0B" w:rsidR="00E528EB" w:rsidRDefault="00E528EB" w:rsidP="00E528EB">
            <w:pPr>
              <w:rPr>
                <w:rFonts w:ascii="Arial" w:hAnsi="Arial" w:cs="Arial"/>
                <w:sz w:val="20"/>
                <w:szCs w:val="20"/>
              </w:rPr>
            </w:pPr>
          </w:p>
          <w:p w14:paraId="38B9C50B" w14:textId="77777777" w:rsidR="00E528EB" w:rsidRDefault="00E528EB" w:rsidP="00E528EB">
            <w:pPr>
              <w:rPr>
                <w:rFonts w:ascii="Arial" w:hAnsi="Arial" w:cs="Arial"/>
                <w:sz w:val="20"/>
                <w:szCs w:val="20"/>
              </w:rPr>
            </w:pPr>
            <w:r>
              <w:rPr>
                <w:noProof/>
              </w:rPr>
              <w:drawing>
                <wp:inline distT="0" distB="0" distL="0" distR="0" wp14:anchorId="3E059C8A" wp14:editId="785339AA">
                  <wp:extent cx="3609975" cy="866775"/>
                  <wp:effectExtent l="0" t="0" r="9525" b="9525"/>
                  <wp:docPr id="1660526744" name="Picture 166052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609975" cy="866775"/>
                          </a:xfrm>
                          <a:prstGeom prst="rect">
                            <a:avLst/>
                          </a:prstGeom>
                        </pic:spPr>
                      </pic:pic>
                    </a:graphicData>
                  </a:graphic>
                </wp:inline>
              </w:drawing>
            </w:r>
          </w:p>
          <w:p w14:paraId="49C8F902" w14:textId="56EFB61A" w:rsidR="00E528EB" w:rsidRDefault="34F8611B" w:rsidP="00E528EB">
            <w:pPr>
              <w:rPr>
                <w:rFonts w:ascii="Arial" w:hAnsi="Arial" w:cs="Arial"/>
                <w:sz w:val="20"/>
                <w:szCs w:val="20"/>
              </w:rPr>
            </w:pPr>
            <w:r w:rsidRPr="1F85065B">
              <w:rPr>
                <w:rFonts w:ascii="Arial" w:hAnsi="Arial" w:cs="Arial"/>
                <w:sz w:val="20"/>
                <w:szCs w:val="20"/>
              </w:rPr>
              <w:t xml:space="preserve">Check the </w:t>
            </w:r>
            <w:r w:rsidR="3060F153" w:rsidRPr="1F85065B">
              <w:rPr>
                <w:rFonts w:ascii="Arial" w:hAnsi="Arial" w:cs="Arial"/>
                <w:sz w:val="20"/>
                <w:szCs w:val="20"/>
              </w:rPr>
              <w:t>Extravasation</w:t>
            </w:r>
            <w:r w:rsidRPr="1F85065B">
              <w:rPr>
                <w:rFonts w:ascii="Arial" w:hAnsi="Arial" w:cs="Arial"/>
                <w:sz w:val="20"/>
                <w:szCs w:val="20"/>
              </w:rPr>
              <w:t xml:space="preserve"> Risk Rating</w:t>
            </w:r>
            <w:r w:rsidR="09B853EC" w:rsidRPr="1F85065B">
              <w:rPr>
                <w:rFonts w:ascii="Arial" w:hAnsi="Arial" w:cs="Arial"/>
                <w:sz w:val="20"/>
                <w:szCs w:val="20"/>
              </w:rPr>
              <w:t>- risk is concentration dependent</w:t>
            </w:r>
          </w:p>
          <w:p w14:paraId="0620B1CE" w14:textId="77777777" w:rsidR="00E528EB" w:rsidRPr="00910434" w:rsidRDefault="72792B71" w:rsidP="1F85065B">
            <w:pPr>
              <w:rPr>
                <w:rFonts w:ascii="Arial" w:hAnsi="Arial" w:cs="Arial"/>
                <w:b/>
                <w:bCs/>
                <w:sz w:val="20"/>
                <w:szCs w:val="20"/>
              </w:rPr>
            </w:pPr>
            <w:r w:rsidRPr="08D9FCA5">
              <w:rPr>
                <w:rFonts w:ascii="Arial" w:hAnsi="Arial" w:cs="Arial"/>
                <w:b/>
                <w:bCs/>
                <w:sz w:val="20"/>
                <w:szCs w:val="20"/>
              </w:rPr>
              <w:t xml:space="preserve">Peripheral infusion: </w:t>
            </w:r>
          </w:p>
          <w:p w14:paraId="5B6B951B" w14:textId="77777777" w:rsidR="00E528EB" w:rsidRPr="00910434" w:rsidRDefault="72792B71" w:rsidP="1F85065B">
            <w:pPr>
              <w:rPr>
                <w:rFonts w:ascii="Arial" w:hAnsi="Arial" w:cs="Arial"/>
                <w:sz w:val="20"/>
                <w:szCs w:val="20"/>
              </w:rPr>
            </w:pPr>
            <w:r w:rsidRPr="08D9FCA5">
              <w:rPr>
                <w:rFonts w:ascii="Arial" w:hAnsi="Arial" w:cs="Arial"/>
                <w:sz w:val="20"/>
                <w:szCs w:val="20"/>
              </w:rPr>
              <w:t>Max concentration 20mmol potassium /500mls</w:t>
            </w:r>
          </w:p>
          <w:p w14:paraId="0257A416" w14:textId="77777777" w:rsidR="00E528EB" w:rsidRPr="00910434" w:rsidRDefault="00E528EB" w:rsidP="1F85065B">
            <w:pPr>
              <w:rPr>
                <w:rFonts w:ascii="Arial" w:hAnsi="Arial" w:cs="Arial"/>
                <w:sz w:val="20"/>
                <w:szCs w:val="20"/>
              </w:rPr>
            </w:pPr>
          </w:p>
          <w:p w14:paraId="02F06700" w14:textId="77777777" w:rsidR="00E528EB" w:rsidRPr="00910434" w:rsidRDefault="72792B71" w:rsidP="1F85065B">
            <w:pPr>
              <w:rPr>
                <w:rFonts w:ascii="Arial" w:hAnsi="Arial" w:cs="Arial"/>
                <w:sz w:val="20"/>
                <w:szCs w:val="20"/>
              </w:rPr>
            </w:pPr>
            <w:r w:rsidRPr="08D9FCA5">
              <w:rPr>
                <w:rFonts w:ascii="Arial" w:hAnsi="Arial" w:cs="Arial"/>
                <w:sz w:val="20"/>
                <w:szCs w:val="20"/>
              </w:rPr>
              <w:t>(this is a 50 fold dilution by volume to prevent venous irritation)</w:t>
            </w:r>
          </w:p>
          <w:p w14:paraId="6B890CD7" w14:textId="01F14845" w:rsidR="00E528EB" w:rsidRPr="00910434" w:rsidRDefault="00E528EB" w:rsidP="1F85065B">
            <w:pPr>
              <w:rPr>
                <w:rFonts w:ascii="Arial" w:hAnsi="Arial" w:cs="Arial"/>
                <w:sz w:val="20"/>
                <w:szCs w:val="20"/>
              </w:rPr>
            </w:pPr>
          </w:p>
          <w:p w14:paraId="54D78EF8" w14:textId="77777777" w:rsidR="00E528EB" w:rsidRPr="00910434" w:rsidRDefault="72792B71" w:rsidP="1F85065B">
            <w:pPr>
              <w:rPr>
                <w:rFonts w:ascii="Arial" w:hAnsi="Arial" w:cs="Arial"/>
                <w:b/>
                <w:bCs/>
                <w:sz w:val="20"/>
                <w:szCs w:val="20"/>
              </w:rPr>
            </w:pPr>
            <w:r w:rsidRPr="08D9FCA5">
              <w:rPr>
                <w:rFonts w:ascii="Arial" w:hAnsi="Arial" w:cs="Arial"/>
                <w:b/>
                <w:bCs/>
                <w:sz w:val="20"/>
                <w:szCs w:val="20"/>
              </w:rPr>
              <w:t>Central administration:</w:t>
            </w:r>
          </w:p>
          <w:p w14:paraId="2F9336DD" w14:textId="637E0A0A" w:rsidR="00E528EB" w:rsidRPr="00910434" w:rsidRDefault="72792B71" w:rsidP="1F85065B">
            <w:pPr>
              <w:rPr>
                <w:rFonts w:ascii="Arial" w:hAnsi="Arial" w:cs="Arial"/>
                <w:sz w:val="20"/>
                <w:szCs w:val="20"/>
              </w:rPr>
            </w:pPr>
            <w:r w:rsidRPr="08D9FCA5">
              <w:rPr>
                <w:rFonts w:ascii="Arial" w:hAnsi="Arial" w:cs="Arial"/>
                <w:sz w:val="20"/>
                <w:szCs w:val="20"/>
              </w:rPr>
              <w:t>Higher concentrations than 20mmol/500ml can be used</w:t>
            </w:r>
          </w:p>
          <w:p w14:paraId="2E61BEB8" w14:textId="47DC40DA" w:rsidR="00E528EB" w:rsidRPr="00910434" w:rsidRDefault="72792B71" w:rsidP="1F85065B">
            <w:pPr>
              <w:rPr>
                <w:rFonts w:ascii="Arial" w:hAnsi="Arial" w:cs="Arial"/>
                <w:sz w:val="20"/>
                <w:szCs w:val="20"/>
              </w:rPr>
            </w:pPr>
            <w:r w:rsidRPr="08D9FCA5">
              <w:rPr>
                <w:rFonts w:ascii="Arial" w:hAnsi="Arial" w:cs="Arial"/>
                <w:sz w:val="20"/>
                <w:szCs w:val="20"/>
              </w:rPr>
              <w:t>Maximum concentration is 1mmol/ml</w:t>
            </w:r>
          </w:p>
          <w:p w14:paraId="0CFF49AA" w14:textId="2F4CAACA" w:rsidR="00E528EB" w:rsidRPr="00910434" w:rsidRDefault="72792B71" w:rsidP="1F85065B">
            <w:pPr>
              <w:rPr>
                <w:rFonts w:ascii="Arial" w:hAnsi="Arial" w:cs="Arial"/>
                <w:sz w:val="20"/>
                <w:szCs w:val="20"/>
              </w:rPr>
            </w:pPr>
            <w:r w:rsidRPr="08D9FCA5">
              <w:rPr>
                <w:rFonts w:ascii="Arial" w:hAnsi="Arial" w:cs="Arial"/>
                <w:sz w:val="20"/>
                <w:szCs w:val="20"/>
              </w:rPr>
              <w:t>Continuous ECG monitoring required</w:t>
            </w:r>
          </w:p>
          <w:p w14:paraId="6928D711" w14:textId="77777777" w:rsidR="00E528EB" w:rsidRPr="00910434" w:rsidRDefault="00E528EB" w:rsidP="00E528EB">
            <w:pPr>
              <w:rPr>
                <w:rFonts w:ascii="Arial" w:hAnsi="Arial" w:cs="Arial"/>
                <w:sz w:val="20"/>
                <w:szCs w:val="20"/>
              </w:rPr>
            </w:pPr>
          </w:p>
        </w:tc>
      </w:tr>
      <w:tr w:rsidR="00E528EB" w:rsidRPr="006517EC" w14:paraId="5C928CFA" w14:textId="77777777" w:rsidTr="08D9FCA5">
        <w:trPr>
          <w:trHeight w:val="127"/>
        </w:trPr>
        <w:tc>
          <w:tcPr>
            <w:tcW w:w="2082" w:type="dxa"/>
            <w:tcBorders>
              <w:top w:val="nil"/>
              <w:left w:val="nil"/>
              <w:bottom w:val="nil"/>
              <w:right w:val="nil"/>
            </w:tcBorders>
            <w:shd w:val="clear" w:color="auto" w:fill="auto"/>
          </w:tcPr>
          <w:p w14:paraId="5BE56D7C" w14:textId="77777777" w:rsidR="00E528EB" w:rsidRPr="002960A6" w:rsidRDefault="00E528EB" w:rsidP="00E528EB">
            <w:pPr>
              <w:rPr>
                <w:rFonts w:ascii="Arial" w:hAnsi="Arial" w:cs="Arial"/>
                <w:b/>
              </w:rPr>
            </w:pPr>
            <w:r w:rsidRPr="002960A6">
              <w:rPr>
                <w:rFonts w:ascii="Arial" w:hAnsi="Arial" w:cs="Arial"/>
                <w:b/>
              </w:rPr>
              <w:t>Incompatibility:</w:t>
            </w:r>
          </w:p>
        </w:tc>
        <w:tc>
          <w:tcPr>
            <w:tcW w:w="8930" w:type="dxa"/>
            <w:tcBorders>
              <w:top w:val="single" w:sz="4" w:space="0" w:color="auto"/>
              <w:left w:val="nil"/>
              <w:bottom w:val="single" w:sz="4" w:space="0" w:color="auto"/>
              <w:right w:val="nil"/>
            </w:tcBorders>
            <w:shd w:val="clear" w:color="auto" w:fill="auto"/>
          </w:tcPr>
          <w:p w14:paraId="0BA6027F" w14:textId="77777777" w:rsidR="00E528EB" w:rsidRPr="00910434" w:rsidRDefault="00E528EB" w:rsidP="00E528EB">
            <w:pPr>
              <w:rPr>
                <w:rFonts w:ascii="Arial" w:hAnsi="Arial" w:cs="Arial"/>
                <w:sz w:val="20"/>
                <w:szCs w:val="20"/>
              </w:rPr>
            </w:pPr>
            <w:r w:rsidRPr="00910434">
              <w:rPr>
                <w:rFonts w:ascii="Arial" w:hAnsi="Arial" w:cs="Arial"/>
                <w:sz w:val="20"/>
                <w:szCs w:val="20"/>
              </w:rPr>
              <w:t>Amphotericin, phenytoin</w:t>
            </w:r>
          </w:p>
          <w:p w14:paraId="7ABA6A72" w14:textId="77777777" w:rsidR="00E528EB" w:rsidRPr="00910434" w:rsidRDefault="00E528EB" w:rsidP="00E528EB">
            <w:pPr>
              <w:rPr>
                <w:rFonts w:ascii="Arial" w:hAnsi="Arial" w:cs="Arial"/>
                <w:sz w:val="20"/>
                <w:szCs w:val="20"/>
              </w:rPr>
            </w:pPr>
          </w:p>
        </w:tc>
      </w:tr>
      <w:tr w:rsidR="00E528EB" w:rsidRPr="006517EC" w14:paraId="41B614EF" w14:textId="77777777" w:rsidTr="08D9FCA5">
        <w:trPr>
          <w:trHeight w:val="127"/>
        </w:trPr>
        <w:tc>
          <w:tcPr>
            <w:tcW w:w="2082" w:type="dxa"/>
            <w:tcBorders>
              <w:top w:val="nil"/>
              <w:left w:val="nil"/>
              <w:bottom w:val="nil"/>
              <w:right w:val="nil"/>
            </w:tcBorders>
            <w:shd w:val="clear" w:color="auto" w:fill="auto"/>
          </w:tcPr>
          <w:p w14:paraId="7D372C82" w14:textId="77777777" w:rsidR="00E528EB" w:rsidRPr="002960A6" w:rsidRDefault="00E528EB" w:rsidP="00E528EB">
            <w:pPr>
              <w:rPr>
                <w:rFonts w:ascii="Arial" w:hAnsi="Arial" w:cs="Arial"/>
                <w:b/>
              </w:rPr>
            </w:pPr>
            <w:r w:rsidRPr="002960A6">
              <w:rPr>
                <w:rFonts w:ascii="Arial" w:hAnsi="Arial" w:cs="Arial"/>
                <w:b/>
              </w:rPr>
              <w:t>Other:</w:t>
            </w:r>
          </w:p>
        </w:tc>
        <w:tc>
          <w:tcPr>
            <w:tcW w:w="8930" w:type="dxa"/>
            <w:tcBorders>
              <w:top w:val="single" w:sz="4" w:space="0" w:color="auto"/>
              <w:left w:val="nil"/>
              <w:bottom w:val="single" w:sz="4" w:space="0" w:color="auto"/>
              <w:right w:val="nil"/>
            </w:tcBorders>
            <w:shd w:val="clear" w:color="auto" w:fill="auto"/>
          </w:tcPr>
          <w:p w14:paraId="48B36153" w14:textId="77777777" w:rsidR="00E528EB" w:rsidRPr="00910434" w:rsidRDefault="00E528EB" w:rsidP="00E528EB">
            <w:pPr>
              <w:rPr>
                <w:rFonts w:ascii="Arial" w:hAnsi="Arial" w:cs="Arial"/>
                <w:sz w:val="20"/>
                <w:szCs w:val="20"/>
              </w:rPr>
            </w:pPr>
            <w:r w:rsidRPr="00910434">
              <w:rPr>
                <w:rFonts w:ascii="Arial" w:hAnsi="Arial" w:cs="Arial"/>
                <w:sz w:val="20"/>
                <w:szCs w:val="20"/>
              </w:rPr>
              <w:t>You must determine the cause of the hypokalaemia e.g. inappropriate infusion, diuretics, exceptional losses, hyperaldosteronism due to hypoalbuminaemia.</w:t>
            </w:r>
          </w:p>
          <w:p w14:paraId="24A98EC9" w14:textId="77777777" w:rsidR="00E528EB" w:rsidRPr="00910434" w:rsidRDefault="00E528EB" w:rsidP="00E528EB">
            <w:pPr>
              <w:rPr>
                <w:rFonts w:ascii="Arial" w:hAnsi="Arial" w:cs="Arial"/>
                <w:sz w:val="20"/>
                <w:szCs w:val="20"/>
              </w:rPr>
            </w:pPr>
          </w:p>
          <w:p w14:paraId="17D78280" w14:textId="77777777" w:rsidR="00E528EB" w:rsidRPr="00910434" w:rsidRDefault="00E528EB" w:rsidP="00E528EB">
            <w:pPr>
              <w:rPr>
                <w:rFonts w:ascii="Arial" w:hAnsi="Arial" w:cs="Arial"/>
                <w:sz w:val="20"/>
                <w:szCs w:val="20"/>
              </w:rPr>
            </w:pPr>
            <w:r w:rsidRPr="00910434">
              <w:rPr>
                <w:rFonts w:ascii="Arial" w:hAnsi="Arial" w:cs="Arial"/>
                <w:sz w:val="20"/>
                <w:szCs w:val="20"/>
              </w:rPr>
              <w:t>If running in addition to PN take potassium content of any concurrent parenteral nutrition into account.  It may be administered simultaneously with the PN providing it does not exceed a maximum concentration 200mmol/L- including amounts provided by amino acid, trace element solutions and lipid emulsions.</w:t>
            </w:r>
          </w:p>
        </w:tc>
      </w:tr>
      <w:tr w:rsidR="00E528EB" w:rsidRPr="006517EC" w14:paraId="355E871A" w14:textId="77777777" w:rsidTr="08D9FCA5">
        <w:trPr>
          <w:trHeight w:val="127"/>
        </w:trPr>
        <w:tc>
          <w:tcPr>
            <w:tcW w:w="2082" w:type="dxa"/>
            <w:tcBorders>
              <w:top w:val="nil"/>
              <w:left w:val="nil"/>
              <w:bottom w:val="nil"/>
              <w:right w:val="nil"/>
            </w:tcBorders>
            <w:shd w:val="clear" w:color="auto" w:fill="auto"/>
          </w:tcPr>
          <w:p w14:paraId="014DE3A7" w14:textId="77777777" w:rsidR="00E528EB" w:rsidRPr="002960A6" w:rsidRDefault="00E528EB" w:rsidP="00E528EB">
            <w:pPr>
              <w:rPr>
                <w:rFonts w:ascii="Arial" w:hAnsi="Arial" w:cs="Arial"/>
                <w:b/>
              </w:rPr>
            </w:pPr>
            <w:r w:rsidRPr="002960A6">
              <w:rPr>
                <w:rFonts w:ascii="Arial" w:hAnsi="Arial" w:cs="Arial"/>
                <w:b/>
              </w:rPr>
              <w:t>Storage:</w:t>
            </w:r>
          </w:p>
          <w:p w14:paraId="24233471" w14:textId="77777777" w:rsidR="00E528EB" w:rsidRPr="002960A6" w:rsidRDefault="00E528EB" w:rsidP="00E528EB">
            <w:pPr>
              <w:rPr>
                <w:rFonts w:ascii="Arial" w:hAnsi="Arial" w:cs="Arial"/>
                <w:b/>
              </w:rPr>
            </w:pPr>
          </w:p>
        </w:tc>
        <w:tc>
          <w:tcPr>
            <w:tcW w:w="8930" w:type="dxa"/>
            <w:tcBorders>
              <w:top w:val="single" w:sz="4" w:space="0" w:color="auto"/>
              <w:left w:val="nil"/>
              <w:bottom w:val="single" w:sz="4" w:space="0" w:color="auto"/>
              <w:right w:val="nil"/>
            </w:tcBorders>
            <w:shd w:val="clear" w:color="auto" w:fill="auto"/>
          </w:tcPr>
          <w:p w14:paraId="759FA46C" w14:textId="77777777" w:rsidR="00E528EB" w:rsidRDefault="00E528EB" w:rsidP="00E528EB">
            <w:pPr>
              <w:rPr>
                <w:rFonts w:ascii="Arial" w:hAnsi="Arial" w:cs="Arial"/>
                <w:sz w:val="20"/>
                <w:szCs w:val="20"/>
              </w:rPr>
            </w:pPr>
            <w:r w:rsidRPr="00910434">
              <w:rPr>
                <w:rFonts w:ascii="Arial" w:hAnsi="Arial" w:cs="Arial"/>
                <w:sz w:val="20"/>
                <w:szCs w:val="20"/>
              </w:rPr>
              <w:t xml:space="preserve">The oral solution is stored in the cupboard below 25 degrees. </w:t>
            </w:r>
          </w:p>
          <w:p w14:paraId="0873B29E" w14:textId="77777777" w:rsidR="00E528EB" w:rsidRDefault="00E528EB" w:rsidP="00E528EB">
            <w:pPr>
              <w:rPr>
                <w:rFonts w:ascii="Arial" w:hAnsi="Arial" w:cs="Arial"/>
                <w:sz w:val="20"/>
                <w:szCs w:val="20"/>
              </w:rPr>
            </w:pPr>
          </w:p>
          <w:p w14:paraId="59981E81" w14:textId="77777777" w:rsidR="00E528EB" w:rsidRDefault="00E528EB" w:rsidP="00E528EB">
            <w:pPr>
              <w:spacing w:after="120"/>
              <w:rPr>
                <w:rFonts w:ascii="Arial" w:hAnsi="Arial" w:cs="Arial"/>
                <w:sz w:val="20"/>
                <w:szCs w:val="20"/>
              </w:rPr>
            </w:pPr>
            <w:r w:rsidRPr="00F74193">
              <w:rPr>
                <w:rFonts w:ascii="Arial" w:hAnsi="Arial" w:cs="Arial"/>
                <w:sz w:val="20"/>
                <w:szCs w:val="20"/>
              </w:rPr>
              <w:t>Order via the ward CD requisition book</w:t>
            </w:r>
          </w:p>
          <w:p w14:paraId="3BD7232A" w14:textId="77777777" w:rsidR="00E528EB" w:rsidRPr="00910434" w:rsidRDefault="00E528EB" w:rsidP="00E528EB">
            <w:pPr>
              <w:rPr>
                <w:rFonts w:ascii="Arial" w:hAnsi="Arial" w:cs="Arial"/>
                <w:sz w:val="20"/>
                <w:szCs w:val="20"/>
              </w:rPr>
            </w:pPr>
            <w:r>
              <w:rPr>
                <w:rFonts w:ascii="Arial" w:hAnsi="Arial" w:cs="Arial"/>
                <w:sz w:val="20"/>
                <w:szCs w:val="20"/>
              </w:rPr>
              <w:t>Store in the Controlled Drugs Cupboard and record administration in the CD record book</w:t>
            </w:r>
          </w:p>
          <w:p w14:paraId="476CD61A" w14:textId="77777777" w:rsidR="00E528EB" w:rsidRPr="00910434" w:rsidRDefault="00E528EB" w:rsidP="00E528EB">
            <w:pPr>
              <w:rPr>
                <w:rFonts w:ascii="Arial" w:hAnsi="Arial" w:cs="Arial"/>
                <w:sz w:val="20"/>
                <w:szCs w:val="20"/>
              </w:rPr>
            </w:pPr>
          </w:p>
        </w:tc>
      </w:tr>
      <w:tr w:rsidR="00E528EB" w:rsidRPr="00910434" w14:paraId="4B017B99" w14:textId="77777777" w:rsidTr="08D9FCA5">
        <w:trPr>
          <w:trHeight w:val="1615"/>
        </w:trPr>
        <w:tc>
          <w:tcPr>
            <w:tcW w:w="2082" w:type="dxa"/>
            <w:tcBorders>
              <w:top w:val="nil"/>
              <w:left w:val="nil"/>
              <w:bottom w:val="nil"/>
              <w:right w:val="nil"/>
            </w:tcBorders>
            <w:shd w:val="clear" w:color="auto" w:fill="auto"/>
          </w:tcPr>
          <w:p w14:paraId="0671BA41" w14:textId="77777777" w:rsidR="00E528EB" w:rsidRPr="00910434" w:rsidRDefault="00E528EB" w:rsidP="00E528EB">
            <w:pPr>
              <w:rPr>
                <w:rFonts w:ascii="Arial" w:hAnsi="Arial" w:cs="Arial"/>
                <w:b/>
                <w:sz w:val="16"/>
                <w:szCs w:val="16"/>
              </w:rPr>
            </w:pPr>
            <w:r w:rsidRPr="00910434">
              <w:rPr>
                <w:rFonts w:ascii="Arial" w:hAnsi="Arial" w:cs="Arial"/>
                <w:b/>
                <w:sz w:val="16"/>
                <w:szCs w:val="16"/>
              </w:rPr>
              <w:t>References:</w:t>
            </w:r>
          </w:p>
        </w:tc>
        <w:tc>
          <w:tcPr>
            <w:tcW w:w="8930" w:type="dxa"/>
            <w:tcBorders>
              <w:top w:val="single" w:sz="4" w:space="0" w:color="auto"/>
              <w:left w:val="nil"/>
              <w:bottom w:val="single" w:sz="4" w:space="0" w:color="auto"/>
              <w:right w:val="nil"/>
            </w:tcBorders>
            <w:shd w:val="clear" w:color="auto" w:fill="auto"/>
          </w:tcPr>
          <w:p w14:paraId="121EC097" w14:textId="33C53AB1" w:rsidR="00E528EB" w:rsidRPr="00910434" w:rsidRDefault="00E528EB" w:rsidP="00E528EB">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158"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66C9CA54" w14:textId="707E2E5B" w:rsidR="00E528EB" w:rsidRPr="00910434" w:rsidRDefault="00E528EB" w:rsidP="00E528EB">
            <w:pPr>
              <w:rPr>
                <w:rFonts w:ascii="Arial" w:hAnsi="Arial" w:cs="Arial"/>
                <w:sz w:val="16"/>
                <w:szCs w:val="16"/>
              </w:rPr>
            </w:pPr>
            <w:r w:rsidRPr="00910434">
              <w:rPr>
                <w:rFonts w:ascii="Arial" w:hAnsi="Arial" w:cs="Arial"/>
                <w:sz w:val="16"/>
                <w:szCs w:val="16"/>
              </w:rPr>
              <w:t>Guy’s and St Thomas’, Kings College and University Lewisham Hospitals Paediatric Formulary (9</w:t>
            </w:r>
            <w:r w:rsidRPr="00910434">
              <w:rPr>
                <w:rFonts w:ascii="Arial" w:hAnsi="Arial" w:cs="Arial"/>
                <w:sz w:val="16"/>
                <w:szCs w:val="16"/>
                <w:vertAlign w:val="superscript"/>
              </w:rPr>
              <w:t>th</w:t>
            </w:r>
            <w:r w:rsidRPr="00910434">
              <w:rPr>
                <w:rFonts w:ascii="Arial" w:hAnsi="Arial" w:cs="Arial"/>
                <w:sz w:val="16"/>
                <w:szCs w:val="16"/>
              </w:rPr>
              <w:t xml:space="preserve"> Edn) London: Guy’s and St Thomas’ NHS Foundation Trust ; 2012. Available online at </w:t>
            </w:r>
            <w:hyperlink r:id="rId159" w:history="1">
              <w:r w:rsidRPr="00910434">
                <w:rPr>
                  <w:rStyle w:val="Hyperlink"/>
                  <w:rFonts w:cs="Arial"/>
                  <w:sz w:val="16"/>
                  <w:szCs w:val="16"/>
                </w:rPr>
                <w:t>http://www.guysandstthomas.nhs.uk/resources/publications/formulary/paediatric-formulary-9th-edition.pdf</w:t>
              </w:r>
            </w:hyperlink>
            <w:r w:rsidRPr="00910434">
              <w:rPr>
                <w:rFonts w:ascii="Arial" w:hAnsi="Arial" w:cs="Arial"/>
                <w:sz w:val="16"/>
                <w:szCs w:val="16"/>
              </w:rPr>
              <w:t xml:space="preserve"> [accessed 026.08.15]</w:t>
            </w:r>
          </w:p>
          <w:p w14:paraId="21DF7853" w14:textId="71554D2A" w:rsidR="00E528EB" w:rsidRPr="00C367E3" w:rsidRDefault="00E528EB" w:rsidP="00E528EB">
            <w:pPr>
              <w:rPr>
                <w:rStyle w:val="Hyperlink"/>
                <w:rFonts w:cs="Arial"/>
                <w:sz w:val="16"/>
                <w:szCs w:val="16"/>
              </w:rPr>
            </w:pPr>
            <w:r w:rsidRPr="00910434">
              <w:rPr>
                <w:rFonts w:ascii="Arial" w:hAnsi="Arial" w:cs="Arial"/>
                <w:sz w:val="16"/>
                <w:szCs w:val="16"/>
              </w:rPr>
              <w:t xml:space="preserve">NHS Injectable Medicines Guide, Medusa. Accessed at </w:t>
            </w:r>
            <w:hyperlink r:id="rId160" w:history="1">
              <w:r w:rsidRPr="0045016D">
                <w:rPr>
                  <w:rStyle w:val="Hyperlink"/>
                  <w:rFonts w:cs="Arial"/>
                  <w:sz w:val="16"/>
                  <w:szCs w:val="16"/>
                </w:rPr>
                <w:t>http://medusaimg.nhs.uk/</w:t>
              </w:r>
            </w:hyperlink>
            <w:r w:rsidRPr="00910434">
              <w:rPr>
                <w:rStyle w:val="Hyperlink"/>
                <w:rFonts w:cs="Arial"/>
                <w:sz w:val="16"/>
                <w:szCs w:val="16"/>
              </w:rPr>
              <w:t xml:space="preserve"> [Accessed 26.08.15]</w:t>
            </w:r>
          </w:p>
          <w:p w14:paraId="1517BEDA" w14:textId="77777777" w:rsidR="00E528EB" w:rsidRPr="00910434" w:rsidRDefault="00E528EB" w:rsidP="00E528EB">
            <w:pPr>
              <w:rPr>
                <w:rFonts w:ascii="Arial" w:hAnsi="Arial" w:cs="Arial"/>
                <w:sz w:val="16"/>
                <w:szCs w:val="16"/>
              </w:rPr>
            </w:pPr>
            <w:r w:rsidRPr="00910434">
              <w:rPr>
                <w:rFonts w:ascii="Arial" w:eastAsiaTheme="minorHAnsi" w:hAnsi="Arial" w:cs="Arial"/>
                <w:sz w:val="16"/>
                <w:szCs w:val="16"/>
                <w:lang w:eastAsia="en-US"/>
              </w:rPr>
              <w:t>Fresenius Kabi Ltd - Stability Statement</w:t>
            </w:r>
          </w:p>
        </w:tc>
      </w:tr>
    </w:tbl>
    <w:p w14:paraId="77E7784C" w14:textId="77777777" w:rsidR="00183A01" w:rsidRPr="00910434" w:rsidRDefault="00183A01" w:rsidP="00835846">
      <w:pPr>
        <w:rPr>
          <w:rFonts w:ascii="Arial" w:hAnsi="Arial" w:cs="Arial"/>
          <w:sz w:val="16"/>
          <w:szCs w:val="16"/>
        </w:rPr>
      </w:pPr>
    </w:p>
    <w:p w14:paraId="05FEFE70" w14:textId="09671C66" w:rsidR="00B4678B" w:rsidRPr="00910434" w:rsidRDefault="00B4678B" w:rsidP="00835846">
      <w:pPr>
        <w:rPr>
          <w:rFonts w:ascii="Arial" w:hAnsi="Arial" w:cs="Arial"/>
          <w:sz w:val="16"/>
          <w:szCs w:val="16"/>
        </w:rPr>
      </w:pPr>
      <w:r w:rsidRPr="00910434">
        <w:rPr>
          <w:rFonts w:ascii="Arial" w:hAnsi="Arial" w:cs="Arial"/>
          <w:sz w:val="16"/>
          <w:szCs w:val="16"/>
        </w:rPr>
        <w:t xml:space="preserve">Written by: </w:t>
      </w:r>
      <w:r w:rsidR="00C367E3">
        <w:rPr>
          <w:rFonts w:ascii="Arial" w:hAnsi="Arial" w:cs="Arial"/>
          <w:sz w:val="16"/>
          <w:szCs w:val="16"/>
        </w:rPr>
        <w:t>Louise Whitticase</w:t>
      </w:r>
      <w:r w:rsidR="00C367E3" w:rsidRPr="00910434">
        <w:rPr>
          <w:rFonts w:ascii="Arial" w:hAnsi="Arial" w:cs="Arial"/>
          <w:sz w:val="16"/>
          <w:szCs w:val="16"/>
        </w:rPr>
        <w:t xml:space="preserve"> (Lead Pharmacist-Women’s Services)</w:t>
      </w:r>
    </w:p>
    <w:p w14:paraId="2273C7DC" w14:textId="0ACD0194" w:rsidR="00B4678B" w:rsidRPr="00910434" w:rsidRDefault="00B4678B" w:rsidP="00835846">
      <w:pPr>
        <w:rPr>
          <w:rFonts w:ascii="Arial" w:hAnsi="Arial" w:cs="Arial"/>
          <w:sz w:val="16"/>
          <w:szCs w:val="16"/>
        </w:rPr>
      </w:pPr>
      <w:r w:rsidRPr="00910434">
        <w:rPr>
          <w:rFonts w:ascii="Arial" w:hAnsi="Arial" w:cs="Arial"/>
          <w:sz w:val="16"/>
          <w:szCs w:val="16"/>
        </w:rPr>
        <w:t xml:space="preserve">Checked by: </w:t>
      </w:r>
      <w:r w:rsidR="00C367E3" w:rsidRPr="00910434">
        <w:rPr>
          <w:rFonts w:ascii="Arial" w:hAnsi="Arial" w:cs="Arial"/>
          <w:sz w:val="16"/>
          <w:szCs w:val="16"/>
        </w:rPr>
        <w:t>Gemma Holder (Neonatal Consultant)</w:t>
      </w:r>
    </w:p>
    <w:p w14:paraId="4EC70D1A" w14:textId="77777777" w:rsidR="00183A01" w:rsidRDefault="00183A01" w:rsidP="00835846">
      <w:pPr>
        <w:rPr>
          <w:rFonts w:ascii="Arial" w:hAnsi="Arial" w:cs="Arial"/>
          <w:sz w:val="20"/>
        </w:rPr>
      </w:pPr>
    </w:p>
    <w:tbl>
      <w:tblPr>
        <w:tblW w:w="11199" w:type="dxa"/>
        <w:tblInd w:w="-1310" w:type="dxa"/>
        <w:tblLook w:val="01E0" w:firstRow="1" w:lastRow="1" w:firstColumn="1" w:lastColumn="1" w:noHBand="0" w:noVBand="0"/>
      </w:tblPr>
      <w:tblGrid>
        <w:gridCol w:w="2127"/>
        <w:gridCol w:w="3565"/>
        <w:gridCol w:w="1577"/>
        <w:gridCol w:w="3930"/>
      </w:tblGrid>
      <w:tr w:rsidR="00183A01" w:rsidRPr="006517EC" w14:paraId="5E5DFA3A" w14:textId="77777777" w:rsidTr="00643A73">
        <w:tc>
          <w:tcPr>
            <w:tcW w:w="2127" w:type="dxa"/>
            <w:tcBorders>
              <w:top w:val="nil"/>
              <w:left w:val="nil"/>
              <w:bottom w:val="nil"/>
              <w:right w:val="nil"/>
            </w:tcBorders>
            <w:shd w:val="clear" w:color="auto" w:fill="auto"/>
          </w:tcPr>
          <w:p w14:paraId="47D84B6E" w14:textId="77777777" w:rsidR="00183A01" w:rsidRPr="002960A6" w:rsidRDefault="00183A01" w:rsidP="00835846">
            <w:pPr>
              <w:rPr>
                <w:rFonts w:ascii="Arial" w:hAnsi="Arial" w:cs="Arial"/>
                <w:b/>
              </w:rPr>
            </w:pPr>
          </w:p>
        </w:tc>
        <w:tc>
          <w:tcPr>
            <w:tcW w:w="9072" w:type="dxa"/>
            <w:gridSpan w:val="3"/>
            <w:tcBorders>
              <w:top w:val="nil"/>
              <w:left w:val="nil"/>
              <w:bottom w:val="single" w:sz="4" w:space="0" w:color="auto"/>
              <w:right w:val="nil"/>
            </w:tcBorders>
            <w:shd w:val="clear" w:color="auto" w:fill="auto"/>
          </w:tcPr>
          <w:p w14:paraId="4FD2A057" w14:textId="77777777" w:rsidR="00183A01" w:rsidRPr="002960A6" w:rsidRDefault="00183A01" w:rsidP="00835846">
            <w:pPr>
              <w:rPr>
                <w:rFonts w:ascii="Arial" w:hAnsi="Arial" w:cs="Arial"/>
                <w:b/>
              </w:rPr>
            </w:pPr>
            <w:bookmarkStart w:id="34" w:name="r"/>
            <w:bookmarkEnd w:id="34"/>
            <w:r w:rsidRPr="002960A6">
              <w:rPr>
                <w:rFonts w:ascii="Arial" w:hAnsi="Arial" w:cs="Arial"/>
                <w:b/>
              </w:rPr>
              <w:t>RANITIDINE</w:t>
            </w:r>
          </w:p>
        </w:tc>
      </w:tr>
      <w:tr w:rsidR="00183A01" w:rsidRPr="006517EC" w14:paraId="450FAB61" w14:textId="77777777" w:rsidTr="00643A73">
        <w:tc>
          <w:tcPr>
            <w:tcW w:w="2127" w:type="dxa"/>
            <w:tcBorders>
              <w:top w:val="nil"/>
              <w:left w:val="nil"/>
              <w:bottom w:val="nil"/>
              <w:right w:val="nil"/>
            </w:tcBorders>
            <w:shd w:val="clear" w:color="auto" w:fill="auto"/>
          </w:tcPr>
          <w:p w14:paraId="56556DFE" w14:textId="77777777" w:rsidR="00183A01" w:rsidRPr="002960A6" w:rsidRDefault="00183A01" w:rsidP="00835846">
            <w:pPr>
              <w:rPr>
                <w:rFonts w:ascii="Arial" w:hAnsi="Arial" w:cs="Arial"/>
                <w:b/>
              </w:rPr>
            </w:pPr>
            <w:r w:rsidRPr="002960A6">
              <w:rPr>
                <w:rFonts w:ascii="Arial" w:hAnsi="Arial" w:cs="Arial"/>
                <w:b/>
              </w:rPr>
              <w:t xml:space="preserve">Indications for use: </w:t>
            </w:r>
          </w:p>
        </w:tc>
        <w:tc>
          <w:tcPr>
            <w:tcW w:w="9072" w:type="dxa"/>
            <w:gridSpan w:val="3"/>
            <w:tcBorders>
              <w:top w:val="single" w:sz="4" w:space="0" w:color="auto"/>
              <w:left w:val="nil"/>
              <w:bottom w:val="single" w:sz="4" w:space="0" w:color="auto"/>
              <w:right w:val="nil"/>
            </w:tcBorders>
            <w:shd w:val="clear" w:color="auto" w:fill="auto"/>
          </w:tcPr>
          <w:p w14:paraId="26698AD5"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Gastric irritation </w:t>
            </w:r>
          </w:p>
          <w:p w14:paraId="39FFD3E3" w14:textId="77777777" w:rsidR="00183A01" w:rsidRPr="00910434" w:rsidRDefault="00183A01" w:rsidP="00835846">
            <w:pPr>
              <w:rPr>
                <w:rFonts w:ascii="Arial" w:hAnsi="Arial" w:cs="Arial"/>
                <w:sz w:val="20"/>
                <w:szCs w:val="20"/>
              </w:rPr>
            </w:pPr>
            <w:r w:rsidRPr="00910434">
              <w:rPr>
                <w:rFonts w:ascii="Arial" w:hAnsi="Arial" w:cs="Arial"/>
                <w:sz w:val="20"/>
                <w:szCs w:val="20"/>
              </w:rPr>
              <w:t>Inhibits gastric acid secretion</w:t>
            </w:r>
          </w:p>
          <w:p w14:paraId="26708262"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Gastro-oesophageal reflux </w:t>
            </w:r>
          </w:p>
          <w:p w14:paraId="4546B80D" w14:textId="77777777" w:rsidR="00183A01" w:rsidRPr="00910434" w:rsidRDefault="00183A01" w:rsidP="00835846">
            <w:pPr>
              <w:rPr>
                <w:rFonts w:ascii="Arial" w:hAnsi="Arial" w:cs="Arial"/>
                <w:sz w:val="20"/>
                <w:szCs w:val="20"/>
              </w:rPr>
            </w:pPr>
          </w:p>
        </w:tc>
      </w:tr>
      <w:tr w:rsidR="00183A01" w:rsidRPr="006517EC" w14:paraId="027C26D8" w14:textId="77777777" w:rsidTr="00643A73">
        <w:tc>
          <w:tcPr>
            <w:tcW w:w="2127" w:type="dxa"/>
            <w:tcBorders>
              <w:top w:val="nil"/>
              <w:left w:val="nil"/>
              <w:bottom w:val="nil"/>
              <w:right w:val="nil"/>
            </w:tcBorders>
            <w:shd w:val="clear" w:color="auto" w:fill="auto"/>
          </w:tcPr>
          <w:p w14:paraId="052E8E38" w14:textId="77777777" w:rsidR="00183A01" w:rsidRPr="002960A6" w:rsidRDefault="00183A01" w:rsidP="00835846">
            <w:pPr>
              <w:rPr>
                <w:rFonts w:ascii="Arial" w:hAnsi="Arial" w:cs="Arial"/>
                <w:b/>
              </w:rPr>
            </w:pPr>
            <w:r w:rsidRPr="002960A6">
              <w:rPr>
                <w:rFonts w:ascii="Arial" w:hAnsi="Arial" w:cs="Arial"/>
                <w:b/>
              </w:rPr>
              <w:t xml:space="preserve">Preparation: </w:t>
            </w:r>
          </w:p>
        </w:tc>
        <w:tc>
          <w:tcPr>
            <w:tcW w:w="9072" w:type="dxa"/>
            <w:gridSpan w:val="3"/>
            <w:tcBorders>
              <w:top w:val="single" w:sz="4" w:space="0" w:color="auto"/>
              <w:left w:val="nil"/>
              <w:bottom w:val="single" w:sz="4" w:space="0" w:color="auto"/>
              <w:right w:val="nil"/>
            </w:tcBorders>
            <w:shd w:val="clear" w:color="auto" w:fill="auto"/>
          </w:tcPr>
          <w:p w14:paraId="6612B5FC"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Injection: 25 mg in 1 ml - solution supplied in 2ml ampoules </w:t>
            </w:r>
          </w:p>
          <w:p w14:paraId="76DC74DD"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Prepare as per prescription label: </w:t>
            </w:r>
          </w:p>
        </w:tc>
      </w:tr>
      <w:tr w:rsidR="00183A01" w:rsidRPr="006517EC" w14:paraId="683A91FE" w14:textId="77777777" w:rsidTr="00643A73">
        <w:tc>
          <w:tcPr>
            <w:tcW w:w="2127" w:type="dxa"/>
            <w:tcBorders>
              <w:top w:val="nil"/>
              <w:left w:val="nil"/>
              <w:bottom w:val="nil"/>
              <w:right w:val="single" w:sz="4" w:space="0" w:color="auto"/>
            </w:tcBorders>
            <w:shd w:val="clear" w:color="auto" w:fill="auto"/>
          </w:tcPr>
          <w:p w14:paraId="6FEAD6F3" w14:textId="77777777" w:rsidR="00183A01" w:rsidRPr="002960A6" w:rsidRDefault="00183A01" w:rsidP="00835846">
            <w:pPr>
              <w:rPr>
                <w:rFonts w:ascii="Arial" w:hAnsi="Arial" w:cs="Arial"/>
                <w:b/>
              </w:rPr>
            </w:pPr>
          </w:p>
        </w:tc>
        <w:tc>
          <w:tcPr>
            <w:tcW w:w="3565" w:type="dxa"/>
            <w:vMerge w:val="restart"/>
            <w:tcBorders>
              <w:top w:val="single" w:sz="4" w:space="0" w:color="auto"/>
              <w:left w:val="single" w:sz="4" w:space="0" w:color="auto"/>
              <w:bottom w:val="single" w:sz="4" w:space="0" w:color="auto"/>
              <w:right w:val="single" w:sz="4" w:space="0" w:color="auto"/>
            </w:tcBorders>
            <w:shd w:val="clear" w:color="auto" w:fill="auto"/>
          </w:tcPr>
          <w:p w14:paraId="1F45281C" w14:textId="77777777" w:rsidR="00183A01" w:rsidRPr="00910434" w:rsidRDefault="00183A01" w:rsidP="00835846">
            <w:pPr>
              <w:rPr>
                <w:rFonts w:ascii="Arial" w:hAnsi="Arial" w:cs="Arial"/>
                <w:b/>
                <w:sz w:val="20"/>
                <w:szCs w:val="20"/>
              </w:rPr>
            </w:pPr>
            <w:r w:rsidRPr="00910434">
              <w:rPr>
                <w:rFonts w:ascii="Arial" w:hAnsi="Arial" w:cs="Arial"/>
                <w:b/>
                <w:sz w:val="20"/>
                <w:szCs w:val="20"/>
              </w:rPr>
              <w:t>RANITIDINE INJECTION</w:t>
            </w:r>
          </w:p>
          <w:p w14:paraId="3B208015" w14:textId="77777777" w:rsidR="00183A01" w:rsidRPr="00910434" w:rsidRDefault="00183A01" w:rsidP="00835846">
            <w:pPr>
              <w:rPr>
                <w:rFonts w:ascii="Arial" w:hAnsi="Arial" w:cs="Arial"/>
                <w:sz w:val="20"/>
                <w:szCs w:val="20"/>
              </w:rPr>
            </w:pPr>
            <w:r w:rsidRPr="00910434">
              <w:rPr>
                <w:rFonts w:ascii="Arial" w:hAnsi="Arial" w:cs="Arial"/>
                <w:b/>
                <w:sz w:val="20"/>
                <w:szCs w:val="20"/>
              </w:rPr>
              <w:t>25 mg  in 1 ml</w:t>
            </w:r>
            <w:r w:rsidRPr="00910434">
              <w:rPr>
                <w:rFonts w:ascii="Arial" w:hAnsi="Arial" w:cs="Arial"/>
                <w:sz w:val="20"/>
                <w:szCs w:val="20"/>
              </w:rPr>
              <w:t xml:space="preserve"> </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68DE6B29" w14:textId="77777777" w:rsidR="00183A01" w:rsidRPr="00910434" w:rsidRDefault="00183A01" w:rsidP="00835846">
            <w:pPr>
              <w:rPr>
                <w:rFonts w:ascii="Arial" w:hAnsi="Arial" w:cs="Arial"/>
                <w:sz w:val="20"/>
                <w:szCs w:val="20"/>
              </w:rPr>
            </w:pPr>
            <w:r w:rsidRPr="00910434">
              <w:rPr>
                <w:rFonts w:ascii="Arial" w:hAnsi="Arial" w:cs="Arial"/>
                <w:sz w:val="20"/>
                <w:szCs w:val="20"/>
              </w:rPr>
              <w:t>Dose</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37C1F350" w14:textId="77777777" w:rsidR="00183A01" w:rsidRPr="00910434" w:rsidRDefault="00183A01" w:rsidP="00835846">
            <w:pPr>
              <w:rPr>
                <w:rFonts w:ascii="Arial" w:hAnsi="Arial" w:cs="Arial"/>
                <w:sz w:val="20"/>
                <w:szCs w:val="20"/>
              </w:rPr>
            </w:pPr>
            <w:r w:rsidRPr="00910434">
              <w:rPr>
                <w:rFonts w:ascii="Arial" w:hAnsi="Arial" w:cs="Arial"/>
                <w:sz w:val="20"/>
                <w:szCs w:val="20"/>
              </w:rPr>
              <w:t>Frequency</w:t>
            </w:r>
          </w:p>
          <w:p w14:paraId="26A021BA"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TDS </w:t>
            </w:r>
          </w:p>
        </w:tc>
      </w:tr>
      <w:tr w:rsidR="00183A01" w:rsidRPr="006517EC" w14:paraId="54EC5D6F" w14:textId="77777777" w:rsidTr="00643A73">
        <w:tc>
          <w:tcPr>
            <w:tcW w:w="2127" w:type="dxa"/>
            <w:tcBorders>
              <w:top w:val="nil"/>
              <w:left w:val="nil"/>
              <w:bottom w:val="nil"/>
              <w:right w:val="single" w:sz="4" w:space="0" w:color="auto"/>
            </w:tcBorders>
            <w:shd w:val="clear" w:color="auto" w:fill="auto"/>
          </w:tcPr>
          <w:p w14:paraId="29FFAAAC" w14:textId="77777777" w:rsidR="00183A01" w:rsidRPr="002960A6" w:rsidRDefault="00183A01" w:rsidP="00835846">
            <w:pPr>
              <w:rPr>
                <w:rFonts w:ascii="Arial" w:hAnsi="Arial" w:cs="Arial"/>
                <w:b/>
              </w:rPr>
            </w:pPr>
          </w:p>
        </w:tc>
        <w:tc>
          <w:tcPr>
            <w:tcW w:w="35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434374" w14:textId="77777777" w:rsidR="00183A01" w:rsidRPr="00910434" w:rsidRDefault="00183A01" w:rsidP="00835846">
            <w:pPr>
              <w:rPr>
                <w:rFonts w:ascii="Arial" w:hAnsi="Arial" w:cs="Arial"/>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3F7F911B"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Route </w:t>
            </w:r>
          </w:p>
          <w:p w14:paraId="1BEE9C17"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IV </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2BE6EBAF"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Pharmacy </w:t>
            </w:r>
          </w:p>
        </w:tc>
      </w:tr>
      <w:tr w:rsidR="00183A01" w:rsidRPr="006517EC" w14:paraId="4E86D1B2" w14:textId="77777777" w:rsidTr="00643A73">
        <w:tc>
          <w:tcPr>
            <w:tcW w:w="2127" w:type="dxa"/>
            <w:tcBorders>
              <w:top w:val="nil"/>
              <w:left w:val="nil"/>
              <w:bottom w:val="nil"/>
              <w:right w:val="single" w:sz="4" w:space="0" w:color="auto"/>
            </w:tcBorders>
            <w:shd w:val="clear" w:color="auto" w:fill="auto"/>
          </w:tcPr>
          <w:p w14:paraId="0AC94265" w14:textId="77777777" w:rsidR="00183A01" w:rsidRPr="002960A6" w:rsidRDefault="00183A01" w:rsidP="00835846">
            <w:pPr>
              <w:rPr>
                <w:rFonts w:ascii="Arial" w:hAnsi="Arial" w:cs="Arial"/>
                <w:b/>
              </w:rPr>
            </w:pPr>
          </w:p>
        </w:tc>
        <w:tc>
          <w:tcPr>
            <w:tcW w:w="3565" w:type="dxa"/>
            <w:tcBorders>
              <w:top w:val="single" w:sz="4" w:space="0" w:color="auto"/>
              <w:left w:val="single" w:sz="4" w:space="0" w:color="auto"/>
              <w:bottom w:val="single" w:sz="4" w:space="0" w:color="auto"/>
              <w:right w:val="single" w:sz="4" w:space="0" w:color="auto"/>
            </w:tcBorders>
            <w:shd w:val="clear" w:color="auto" w:fill="auto"/>
          </w:tcPr>
          <w:p w14:paraId="6604D2B6"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Other Directions </w:t>
            </w:r>
          </w:p>
          <w:p w14:paraId="62148EE5" w14:textId="77777777" w:rsidR="00183A01" w:rsidRPr="00910434" w:rsidRDefault="00183A01" w:rsidP="00835846">
            <w:pPr>
              <w:rPr>
                <w:rFonts w:ascii="Arial" w:hAnsi="Arial" w:cs="Arial"/>
                <w:sz w:val="20"/>
                <w:szCs w:val="20"/>
              </w:rPr>
            </w:pPr>
            <w:r w:rsidRPr="00910434">
              <w:rPr>
                <w:rFonts w:ascii="Arial" w:hAnsi="Arial" w:cs="Arial"/>
                <w:sz w:val="20"/>
                <w:szCs w:val="20"/>
              </w:rPr>
              <w:t>Dilute 0.2mls to 5 ml with water</w:t>
            </w:r>
          </w:p>
          <w:p w14:paraId="49BACDEB" w14:textId="77777777" w:rsidR="00183A01" w:rsidRPr="00910434" w:rsidRDefault="00183A01" w:rsidP="00835846">
            <w:pPr>
              <w:rPr>
                <w:rFonts w:ascii="Arial" w:hAnsi="Arial" w:cs="Arial"/>
                <w:sz w:val="20"/>
                <w:szCs w:val="20"/>
              </w:rPr>
            </w:pPr>
            <w:r w:rsidRPr="00910434">
              <w:rPr>
                <w:rFonts w:ascii="Arial" w:hAnsi="Arial" w:cs="Arial"/>
                <w:sz w:val="20"/>
                <w:szCs w:val="20"/>
              </w:rPr>
              <w:t>(= 1 mg in 1 ml). Take required dose and infuse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1E7A8B56"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Infuse over </w:t>
            </w:r>
          </w:p>
          <w:p w14:paraId="5E402959" w14:textId="77777777" w:rsidR="00183A01" w:rsidRPr="00910434" w:rsidRDefault="00183A01" w:rsidP="00835846">
            <w:pPr>
              <w:rPr>
                <w:rFonts w:ascii="Arial" w:hAnsi="Arial" w:cs="Arial"/>
                <w:sz w:val="20"/>
                <w:szCs w:val="20"/>
              </w:rPr>
            </w:pPr>
            <w:r w:rsidRPr="00910434">
              <w:rPr>
                <w:rFonts w:ascii="Arial" w:hAnsi="Arial" w:cs="Arial"/>
                <w:sz w:val="20"/>
                <w:szCs w:val="20"/>
              </w:rPr>
              <w:t>20 minutes</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5E7F23A1" w14:textId="77777777" w:rsidR="00183A01" w:rsidRPr="00910434" w:rsidRDefault="00183A01" w:rsidP="00835846">
            <w:pPr>
              <w:rPr>
                <w:rFonts w:ascii="Arial" w:hAnsi="Arial" w:cs="Arial"/>
                <w:sz w:val="20"/>
                <w:szCs w:val="20"/>
              </w:rPr>
            </w:pPr>
          </w:p>
        </w:tc>
      </w:tr>
      <w:tr w:rsidR="00183A01" w:rsidRPr="006517EC" w14:paraId="0AB6DC2D" w14:textId="77777777" w:rsidTr="00643A73">
        <w:tc>
          <w:tcPr>
            <w:tcW w:w="2127" w:type="dxa"/>
            <w:tcBorders>
              <w:top w:val="nil"/>
              <w:left w:val="nil"/>
              <w:bottom w:val="nil"/>
              <w:right w:val="single" w:sz="4" w:space="0" w:color="auto"/>
            </w:tcBorders>
            <w:shd w:val="clear" w:color="auto" w:fill="auto"/>
          </w:tcPr>
          <w:p w14:paraId="25277D52" w14:textId="77777777" w:rsidR="00183A01" w:rsidRPr="002960A6" w:rsidRDefault="00183A01" w:rsidP="00835846">
            <w:pPr>
              <w:rPr>
                <w:rFonts w:ascii="Arial" w:hAnsi="Arial" w:cs="Arial"/>
                <w:b/>
              </w:rPr>
            </w:pPr>
          </w:p>
        </w:tc>
        <w:tc>
          <w:tcPr>
            <w:tcW w:w="3565" w:type="dxa"/>
            <w:tcBorders>
              <w:top w:val="single" w:sz="4" w:space="0" w:color="auto"/>
              <w:left w:val="single" w:sz="4" w:space="0" w:color="auto"/>
              <w:bottom w:val="single" w:sz="4" w:space="0" w:color="auto"/>
              <w:right w:val="single" w:sz="4" w:space="0" w:color="auto"/>
            </w:tcBorders>
            <w:shd w:val="clear" w:color="auto" w:fill="auto"/>
          </w:tcPr>
          <w:p w14:paraId="76FF7C97"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Prescriber Signature </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425BA9D6"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Date Commenced </w:t>
            </w:r>
          </w:p>
          <w:p w14:paraId="518F4FAE"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 </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01F0B75B"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Date Cancelled </w:t>
            </w:r>
          </w:p>
        </w:tc>
      </w:tr>
      <w:tr w:rsidR="00183A01" w:rsidRPr="006517EC" w14:paraId="1935AB14" w14:textId="77777777" w:rsidTr="00643A73">
        <w:tc>
          <w:tcPr>
            <w:tcW w:w="2127" w:type="dxa"/>
            <w:tcBorders>
              <w:top w:val="nil"/>
              <w:left w:val="nil"/>
              <w:right w:val="nil"/>
            </w:tcBorders>
            <w:shd w:val="clear" w:color="auto" w:fill="auto"/>
          </w:tcPr>
          <w:p w14:paraId="24297415" w14:textId="77777777" w:rsidR="00183A01" w:rsidRPr="002960A6" w:rsidRDefault="00183A01" w:rsidP="00835846">
            <w:pPr>
              <w:rPr>
                <w:rFonts w:ascii="Arial" w:hAnsi="Arial" w:cs="Arial"/>
                <w:b/>
              </w:rPr>
            </w:pPr>
          </w:p>
          <w:p w14:paraId="655709E8" w14:textId="77777777" w:rsidR="00183A01" w:rsidRPr="002960A6" w:rsidRDefault="00183A01" w:rsidP="00835846">
            <w:pPr>
              <w:rPr>
                <w:rFonts w:ascii="Arial" w:hAnsi="Arial" w:cs="Arial"/>
                <w:b/>
              </w:rPr>
            </w:pPr>
          </w:p>
        </w:tc>
        <w:tc>
          <w:tcPr>
            <w:tcW w:w="9072" w:type="dxa"/>
            <w:gridSpan w:val="3"/>
            <w:tcBorders>
              <w:top w:val="single" w:sz="4" w:space="0" w:color="auto"/>
              <w:left w:val="nil"/>
              <w:bottom w:val="nil"/>
              <w:right w:val="nil"/>
            </w:tcBorders>
            <w:shd w:val="clear" w:color="auto" w:fill="auto"/>
          </w:tcPr>
          <w:p w14:paraId="5723F464" w14:textId="77777777" w:rsidR="00183A01" w:rsidRPr="00910434" w:rsidRDefault="00183A01" w:rsidP="00835846">
            <w:pPr>
              <w:rPr>
                <w:rFonts w:ascii="Arial" w:hAnsi="Arial" w:cs="Arial"/>
                <w:sz w:val="20"/>
                <w:szCs w:val="20"/>
              </w:rPr>
            </w:pPr>
            <w:r w:rsidRPr="00910434">
              <w:rPr>
                <w:rFonts w:ascii="Arial" w:hAnsi="Arial" w:cs="Arial"/>
                <w:sz w:val="20"/>
                <w:szCs w:val="20"/>
              </w:rPr>
              <w:t>Oral solution: 15 mg in 1 ml (note Rosemont brand contains 8% w/v alcohol)</w:t>
            </w:r>
          </w:p>
          <w:p w14:paraId="19638017" w14:textId="77777777" w:rsidR="00183A01" w:rsidRPr="00910434" w:rsidRDefault="00183A01" w:rsidP="00835846">
            <w:pPr>
              <w:rPr>
                <w:rFonts w:ascii="Arial" w:hAnsi="Arial" w:cs="Arial"/>
                <w:sz w:val="20"/>
                <w:szCs w:val="20"/>
              </w:rPr>
            </w:pPr>
          </w:p>
        </w:tc>
      </w:tr>
      <w:tr w:rsidR="00183A01" w:rsidRPr="006517EC" w14:paraId="37F4486C" w14:textId="77777777" w:rsidTr="00643A73">
        <w:tc>
          <w:tcPr>
            <w:tcW w:w="2127" w:type="dxa"/>
            <w:tcBorders>
              <w:top w:val="nil"/>
              <w:left w:val="nil"/>
              <w:right w:val="nil"/>
            </w:tcBorders>
            <w:shd w:val="clear" w:color="auto" w:fill="auto"/>
          </w:tcPr>
          <w:p w14:paraId="3AF0E500" w14:textId="77777777" w:rsidR="00183A01" w:rsidRPr="002960A6" w:rsidRDefault="00183A01" w:rsidP="00835846">
            <w:pPr>
              <w:rPr>
                <w:rFonts w:ascii="Arial" w:hAnsi="Arial" w:cs="Arial"/>
                <w:b/>
              </w:rPr>
            </w:pPr>
            <w:r w:rsidRPr="002960A6">
              <w:rPr>
                <w:rFonts w:ascii="Arial" w:hAnsi="Arial" w:cs="Arial"/>
                <w:b/>
              </w:rPr>
              <w:t>License status:</w:t>
            </w:r>
          </w:p>
        </w:tc>
        <w:tc>
          <w:tcPr>
            <w:tcW w:w="9072" w:type="dxa"/>
            <w:gridSpan w:val="3"/>
            <w:tcBorders>
              <w:top w:val="single" w:sz="4" w:space="0" w:color="auto"/>
              <w:left w:val="nil"/>
              <w:bottom w:val="nil"/>
              <w:right w:val="nil"/>
            </w:tcBorders>
            <w:shd w:val="clear" w:color="auto" w:fill="auto"/>
          </w:tcPr>
          <w:p w14:paraId="468DF675" w14:textId="77777777" w:rsidR="00183A01" w:rsidRPr="00910434" w:rsidRDefault="00183A01" w:rsidP="00835846">
            <w:pPr>
              <w:rPr>
                <w:rFonts w:ascii="Arial" w:hAnsi="Arial" w:cs="Arial"/>
                <w:sz w:val="20"/>
                <w:szCs w:val="20"/>
              </w:rPr>
            </w:pPr>
            <w:r w:rsidRPr="00910434">
              <w:rPr>
                <w:rFonts w:ascii="Arial" w:hAnsi="Arial" w:cs="Arial"/>
                <w:sz w:val="20"/>
                <w:szCs w:val="20"/>
              </w:rPr>
              <w:t>Oral preparations not licensed for use in children under 3 years; injection not licensed for use in children under 6 months</w:t>
            </w:r>
          </w:p>
          <w:p w14:paraId="4F34CEF4" w14:textId="77777777" w:rsidR="00183A01" w:rsidRPr="00910434" w:rsidRDefault="00183A01" w:rsidP="00835846">
            <w:pPr>
              <w:rPr>
                <w:rFonts w:ascii="Arial" w:hAnsi="Arial" w:cs="Arial"/>
                <w:sz w:val="20"/>
                <w:szCs w:val="20"/>
              </w:rPr>
            </w:pPr>
          </w:p>
        </w:tc>
      </w:tr>
      <w:tr w:rsidR="00183A01" w:rsidRPr="006517EC" w14:paraId="074CCB80" w14:textId="77777777" w:rsidTr="00643A73">
        <w:tc>
          <w:tcPr>
            <w:tcW w:w="2127" w:type="dxa"/>
            <w:tcBorders>
              <w:top w:val="nil"/>
              <w:left w:val="nil"/>
              <w:right w:val="nil"/>
            </w:tcBorders>
            <w:shd w:val="clear" w:color="auto" w:fill="auto"/>
          </w:tcPr>
          <w:p w14:paraId="318B32A6" w14:textId="77777777" w:rsidR="00183A01" w:rsidRPr="002960A6" w:rsidRDefault="00183A01" w:rsidP="00835846">
            <w:pPr>
              <w:rPr>
                <w:rFonts w:ascii="Arial" w:hAnsi="Arial" w:cs="Arial"/>
                <w:b/>
              </w:rPr>
            </w:pPr>
            <w:r w:rsidRPr="002960A6">
              <w:rPr>
                <w:rFonts w:ascii="Arial" w:hAnsi="Arial" w:cs="Arial"/>
                <w:b/>
              </w:rPr>
              <w:t xml:space="preserve">Administration: </w:t>
            </w:r>
          </w:p>
        </w:tc>
        <w:tc>
          <w:tcPr>
            <w:tcW w:w="9072" w:type="dxa"/>
            <w:gridSpan w:val="3"/>
            <w:tcBorders>
              <w:top w:val="single" w:sz="4" w:space="0" w:color="auto"/>
              <w:left w:val="nil"/>
              <w:bottom w:val="single" w:sz="4" w:space="0" w:color="auto"/>
              <w:right w:val="nil"/>
            </w:tcBorders>
            <w:shd w:val="clear" w:color="auto" w:fill="auto"/>
          </w:tcPr>
          <w:p w14:paraId="4422D4DC" w14:textId="77777777" w:rsidR="00183A01" w:rsidRPr="00910434" w:rsidRDefault="00183A01" w:rsidP="00835846">
            <w:pPr>
              <w:rPr>
                <w:rFonts w:ascii="Arial" w:hAnsi="Arial" w:cs="Arial"/>
                <w:sz w:val="20"/>
                <w:szCs w:val="20"/>
              </w:rPr>
            </w:pPr>
          </w:p>
        </w:tc>
      </w:tr>
      <w:tr w:rsidR="00183A01" w:rsidRPr="006517EC" w14:paraId="64368320" w14:textId="77777777" w:rsidTr="00643A73">
        <w:tc>
          <w:tcPr>
            <w:tcW w:w="2127" w:type="dxa"/>
            <w:tcBorders>
              <w:left w:val="nil"/>
              <w:bottom w:val="nil"/>
              <w:right w:val="nil"/>
            </w:tcBorders>
            <w:shd w:val="clear" w:color="auto" w:fill="auto"/>
          </w:tcPr>
          <w:p w14:paraId="28279D3B" w14:textId="77777777" w:rsidR="00183A01" w:rsidRPr="002960A6" w:rsidRDefault="00183A01" w:rsidP="00835846">
            <w:pPr>
              <w:rPr>
                <w:rFonts w:ascii="Arial" w:hAnsi="Arial" w:cs="Arial"/>
                <w:b/>
              </w:rPr>
            </w:pPr>
            <w:r w:rsidRPr="002960A6">
              <w:rPr>
                <w:rFonts w:ascii="Arial" w:hAnsi="Arial" w:cs="Arial"/>
                <w:b/>
              </w:rPr>
              <w:t xml:space="preserve">Dosage: </w:t>
            </w:r>
          </w:p>
        </w:tc>
        <w:tc>
          <w:tcPr>
            <w:tcW w:w="9072" w:type="dxa"/>
            <w:gridSpan w:val="3"/>
            <w:tcBorders>
              <w:top w:val="single" w:sz="4" w:space="0" w:color="auto"/>
              <w:left w:val="nil"/>
              <w:bottom w:val="single" w:sz="4" w:space="0" w:color="auto"/>
              <w:right w:val="nil"/>
            </w:tcBorders>
            <w:shd w:val="clear" w:color="auto" w:fill="auto"/>
          </w:tcPr>
          <w:p w14:paraId="12C7AEF6" w14:textId="77777777" w:rsidR="00183A01" w:rsidRPr="00910434" w:rsidRDefault="00183A01" w:rsidP="00835846">
            <w:pPr>
              <w:rPr>
                <w:rFonts w:ascii="Arial" w:hAnsi="Arial" w:cs="Arial"/>
                <w:sz w:val="20"/>
                <w:szCs w:val="20"/>
              </w:rPr>
            </w:pPr>
            <w:r w:rsidRPr="00910434">
              <w:rPr>
                <w:rFonts w:ascii="Arial" w:hAnsi="Arial" w:cs="Arial"/>
                <w:b/>
                <w:sz w:val="20"/>
                <w:szCs w:val="20"/>
              </w:rPr>
              <w:t>IV:</w:t>
            </w:r>
            <w:r w:rsidRPr="00910434">
              <w:rPr>
                <w:rFonts w:ascii="Arial" w:hAnsi="Arial" w:cs="Arial"/>
                <w:sz w:val="20"/>
                <w:szCs w:val="20"/>
              </w:rPr>
              <w:t xml:space="preserve"> </w:t>
            </w:r>
            <w:r w:rsidRPr="00910434">
              <w:rPr>
                <w:rFonts w:ascii="Arial" w:hAnsi="Arial" w:cs="Arial"/>
                <w:sz w:val="20"/>
                <w:szCs w:val="20"/>
              </w:rPr>
              <w:tab/>
              <w:t xml:space="preserve">0.5 – 1 mg/kg every 6 – 8 hours </w:t>
            </w:r>
          </w:p>
          <w:p w14:paraId="118FD4A2" w14:textId="77777777" w:rsidR="00183A01" w:rsidRPr="00910434" w:rsidRDefault="00183A01" w:rsidP="00835846">
            <w:pPr>
              <w:rPr>
                <w:rFonts w:ascii="Arial" w:hAnsi="Arial" w:cs="Arial"/>
                <w:sz w:val="20"/>
                <w:szCs w:val="20"/>
              </w:rPr>
            </w:pPr>
            <w:r w:rsidRPr="00910434">
              <w:rPr>
                <w:rFonts w:ascii="Arial" w:hAnsi="Arial" w:cs="Arial"/>
                <w:b/>
                <w:sz w:val="20"/>
                <w:szCs w:val="20"/>
              </w:rPr>
              <w:t>Oral:</w:t>
            </w:r>
            <w:r w:rsidRPr="00910434">
              <w:rPr>
                <w:rFonts w:ascii="Arial" w:hAnsi="Arial" w:cs="Arial"/>
                <w:sz w:val="20"/>
                <w:szCs w:val="20"/>
              </w:rPr>
              <w:t xml:space="preserve"> </w:t>
            </w:r>
            <w:r w:rsidRPr="00910434">
              <w:rPr>
                <w:rFonts w:ascii="Arial" w:hAnsi="Arial" w:cs="Arial"/>
                <w:sz w:val="20"/>
                <w:szCs w:val="20"/>
              </w:rPr>
              <w:tab/>
              <w:t xml:space="preserve">1 - 3mg/kg tds </w:t>
            </w:r>
          </w:p>
          <w:p w14:paraId="55DD0658" w14:textId="77777777" w:rsidR="00183A01" w:rsidRPr="00910434" w:rsidRDefault="00183A01" w:rsidP="00835846">
            <w:pPr>
              <w:rPr>
                <w:rFonts w:ascii="Arial" w:hAnsi="Arial" w:cs="Arial"/>
                <w:sz w:val="20"/>
                <w:szCs w:val="20"/>
              </w:rPr>
            </w:pPr>
            <w:r w:rsidRPr="00910434">
              <w:rPr>
                <w:rFonts w:ascii="Arial" w:hAnsi="Arial" w:cs="Arial"/>
                <w:sz w:val="20"/>
                <w:szCs w:val="20"/>
              </w:rPr>
              <w:t>IV and oral doses are NOT equivocal as oral dose poorly absorbed</w:t>
            </w:r>
          </w:p>
          <w:p w14:paraId="1B49405A" w14:textId="77777777" w:rsidR="00183A01" w:rsidRPr="00910434" w:rsidRDefault="00183A01" w:rsidP="00835846">
            <w:pPr>
              <w:rPr>
                <w:rFonts w:ascii="Arial" w:hAnsi="Arial" w:cs="Arial"/>
                <w:sz w:val="20"/>
                <w:szCs w:val="20"/>
              </w:rPr>
            </w:pPr>
          </w:p>
        </w:tc>
      </w:tr>
      <w:tr w:rsidR="00183A01" w:rsidRPr="006517EC" w14:paraId="205C6EFA" w14:textId="77777777" w:rsidTr="00643A73">
        <w:tc>
          <w:tcPr>
            <w:tcW w:w="2127" w:type="dxa"/>
            <w:tcBorders>
              <w:top w:val="nil"/>
              <w:left w:val="nil"/>
              <w:bottom w:val="nil"/>
              <w:right w:val="nil"/>
            </w:tcBorders>
            <w:shd w:val="clear" w:color="auto" w:fill="auto"/>
          </w:tcPr>
          <w:p w14:paraId="1A5158F0" w14:textId="05185D00" w:rsidR="00183A01" w:rsidRPr="002960A6" w:rsidRDefault="00183A01" w:rsidP="00835846">
            <w:pPr>
              <w:rPr>
                <w:rFonts w:ascii="Arial" w:hAnsi="Arial" w:cs="Arial"/>
                <w:b/>
              </w:rPr>
            </w:pPr>
            <w:r w:rsidRPr="002960A6">
              <w:rPr>
                <w:rFonts w:ascii="Arial" w:hAnsi="Arial" w:cs="Arial"/>
                <w:b/>
              </w:rPr>
              <w:t xml:space="preserve">Routes: </w:t>
            </w:r>
            <w:r w:rsidR="00E528EB">
              <w:rPr>
                <w:noProof/>
              </w:rPr>
              <w:drawing>
                <wp:inline distT="0" distB="0" distL="0" distR="0" wp14:anchorId="12B46EFE" wp14:editId="2F12BD46">
                  <wp:extent cx="1091820" cy="900597"/>
                  <wp:effectExtent l="0" t="0" r="0" b="0"/>
                  <wp:docPr id="1660526745" name="Picture 166052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94067" cy="902450"/>
                          </a:xfrm>
                          <a:prstGeom prst="rect">
                            <a:avLst/>
                          </a:prstGeom>
                        </pic:spPr>
                      </pic:pic>
                    </a:graphicData>
                  </a:graphic>
                </wp:inline>
              </w:drawing>
            </w:r>
          </w:p>
        </w:tc>
        <w:tc>
          <w:tcPr>
            <w:tcW w:w="9072" w:type="dxa"/>
            <w:gridSpan w:val="3"/>
            <w:tcBorders>
              <w:top w:val="single" w:sz="4" w:space="0" w:color="auto"/>
              <w:left w:val="nil"/>
              <w:bottom w:val="single" w:sz="4" w:space="0" w:color="auto"/>
              <w:right w:val="nil"/>
            </w:tcBorders>
            <w:shd w:val="clear" w:color="auto" w:fill="auto"/>
          </w:tcPr>
          <w:p w14:paraId="3DCDC1C2"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IV / NG / Oral </w:t>
            </w:r>
          </w:p>
          <w:p w14:paraId="198F0FC3" w14:textId="77777777" w:rsidR="00183A01" w:rsidRPr="00910434" w:rsidRDefault="00183A01" w:rsidP="00835846">
            <w:pPr>
              <w:rPr>
                <w:rFonts w:ascii="Arial" w:hAnsi="Arial" w:cs="Arial"/>
                <w:sz w:val="20"/>
                <w:szCs w:val="20"/>
              </w:rPr>
            </w:pPr>
          </w:p>
        </w:tc>
      </w:tr>
      <w:tr w:rsidR="00183A01" w:rsidRPr="006517EC" w14:paraId="6DC183BC" w14:textId="77777777" w:rsidTr="00643A73">
        <w:tc>
          <w:tcPr>
            <w:tcW w:w="2127" w:type="dxa"/>
            <w:tcBorders>
              <w:top w:val="nil"/>
              <w:left w:val="nil"/>
              <w:bottom w:val="nil"/>
              <w:right w:val="nil"/>
            </w:tcBorders>
            <w:shd w:val="clear" w:color="auto" w:fill="auto"/>
          </w:tcPr>
          <w:p w14:paraId="151A3D12" w14:textId="77777777" w:rsidR="00183A01" w:rsidRPr="002960A6" w:rsidRDefault="00183A01" w:rsidP="00835846">
            <w:pPr>
              <w:rPr>
                <w:rFonts w:ascii="Arial" w:hAnsi="Arial" w:cs="Arial"/>
                <w:b/>
              </w:rPr>
            </w:pPr>
            <w:r w:rsidRPr="002960A6">
              <w:rPr>
                <w:rFonts w:ascii="Arial" w:hAnsi="Arial" w:cs="Arial"/>
                <w:b/>
              </w:rPr>
              <w:t xml:space="preserve">Compatibility: </w:t>
            </w:r>
          </w:p>
          <w:p w14:paraId="2AA5A39F" w14:textId="77777777" w:rsidR="00183A01" w:rsidRPr="002960A6" w:rsidRDefault="00183A01" w:rsidP="00835846">
            <w:pPr>
              <w:rPr>
                <w:rFonts w:ascii="Arial" w:hAnsi="Arial" w:cs="Arial"/>
                <w:b/>
              </w:rPr>
            </w:pPr>
          </w:p>
          <w:p w14:paraId="2F82DA90" w14:textId="77777777" w:rsidR="00183A01" w:rsidRPr="002960A6" w:rsidRDefault="00183A01" w:rsidP="00835846">
            <w:pPr>
              <w:rPr>
                <w:rFonts w:ascii="Arial" w:hAnsi="Arial" w:cs="Arial"/>
                <w:b/>
              </w:rPr>
            </w:pPr>
          </w:p>
          <w:p w14:paraId="4A078AF2" w14:textId="77777777" w:rsidR="00183A01" w:rsidRPr="002960A6" w:rsidRDefault="00183A01" w:rsidP="00835846">
            <w:pPr>
              <w:rPr>
                <w:rFonts w:ascii="Arial" w:hAnsi="Arial" w:cs="Arial"/>
                <w:b/>
              </w:rPr>
            </w:pPr>
          </w:p>
          <w:p w14:paraId="1E6A4E71" w14:textId="77777777" w:rsidR="00183A01" w:rsidRPr="002960A6" w:rsidRDefault="00183A01" w:rsidP="00835846">
            <w:pPr>
              <w:rPr>
                <w:rFonts w:ascii="Arial" w:hAnsi="Arial" w:cs="Arial"/>
                <w:b/>
              </w:rPr>
            </w:pPr>
          </w:p>
        </w:tc>
        <w:tc>
          <w:tcPr>
            <w:tcW w:w="9072" w:type="dxa"/>
            <w:gridSpan w:val="3"/>
            <w:tcBorders>
              <w:top w:val="single" w:sz="4" w:space="0" w:color="auto"/>
              <w:left w:val="nil"/>
              <w:bottom w:val="single" w:sz="4" w:space="0" w:color="auto"/>
              <w:right w:val="nil"/>
            </w:tcBorders>
            <w:shd w:val="clear" w:color="auto" w:fill="auto"/>
          </w:tcPr>
          <w:p w14:paraId="6F50076F"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Sodium Chloride 0.9% </w:t>
            </w:r>
          </w:p>
          <w:p w14:paraId="6C3A2AFA"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Sodium Chloride 0.45% </w:t>
            </w:r>
          </w:p>
          <w:p w14:paraId="0E8FAA31"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Glucose 10% </w:t>
            </w:r>
          </w:p>
          <w:p w14:paraId="3880C689" w14:textId="77777777" w:rsidR="00183A01" w:rsidRPr="00910434" w:rsidRDefault="00183A01" w:rsidP="00835846">
            <w:pPr>
              <w:rPr>
                <w:rFonts w:ascii="Arial" w:hAnsi="Arial" w:cs="Arial"/>
                <w:sz w:val="20"/>
                <w:szCs w:val="20"/>
                <w:lang w:val="fr-FR"/>
              </w:rPr>
            </w:pPr>
            <w:r w:rsidRPr="00910434">
              <w:rPr>
                <w:rFonts w:ascii="Arial" w:hAnsi="Arial" w:cs="Arial"/>
                <w:sz w:val="20"/>
                <w:szCs w:val="20"/>
              </w:rPr>
              <w:t>Glucose</w:t>
            </w:r>
            <w:r w:rsidRPr="00910434">
              <w:rPr>
                <w:rFonts w:ascii="Arial" w:hAnsi="Arial" w:cs="Arial"/>
                <w:sz w:val="20"/>
                <w:szCs w:val="20"/>
                <w:lang w:val="fr-FR"/>
              </w:rPr>
              <w:t xml:space="preserve"> 5%  </w:t>
            </w:r>
          </w:p>
          <w:p w14:paraId="3F4D3A1B" w14:textId="77777777" w:rsidR="00183A01" w:rsidRPr="00910434" w:rsidRDefault="00183A01" w:rsidP="00835846">
            <w:pPr>
              <w:rPr>
                <w:rFonts w:ascii="Arial" w:hAnsi="Arial" w:cs="Arial"/>
                <w:sz w:val="20"/>
                <w:szCs w:val="20"/>
                <w:lang w:val="fr-FR"/>
              </w:rPr>
            </w:pPr>
            <w:r w:rsidRPr="00910434">
              <w:rPr>
                <w:rFonts w:ascii="Arial" w:hAnsi="Arial" w:cs="Arial"/>
                <w:sz w:val="20"/>
                <w:szCs w:val="20"/>
              </w:rPr>
              <w:t>Glucose</w:t>
            </w:r>
            <w:r w:rsidRPr="00910434">
              <w:rPr>
                <w:rFonts w:ascii="Arial" w:hAnsi="Arial" w:cs="Arial"/>
                <w:sz w:val="20"/>
                <w:szCs w:val="20"/>
                <w:lang w:val="fr-FR"/>
              </w:rPr>
              <w:t xml:space="preserve"> 4% + sodium chloride 0.18%</w:t>
            </w:r>
          </w:p>
          <w:p w14:paraId="10BAEA77" w14:textId="77777777" w:rsidR="00183A01" w:rsidRPr="00910434" w:rsidRDefault="00183A01" w:rsidP="00835846">
            <w:pPr>
              <w:rPr>
                <w:rFonts w:ascii="Arial" w:hAnsi="Arial" w:cs="Arial"/>
                <w:sz w:val="20"/>
                <w:szCs w:val="20"/>
                <w:lang w:val="fr-FR"/>
              </w:rPr>
            </w:pPr>
          </w:p>
        </w:tc>
      </w:tr>
      <w:tr w:rsidR="00183A01" w:rsidRPr="006517EC" w14:paraId="491D8C0B" w14:textId="77777777" w:rsidTr="00643A73">
        <w:tc>
          <w:tcPr>
            <w:tcW w:w="2127" w:type="dxa"/>
            <w:tcBorders>
              <w:top w:val="nil"/>
              <w:left w:val="nil"/>
              <w:bottom w:val="nil"/>
              <w:right w:val="nil"/>
            </w:tcBorders>
            <w:shd w:val="clear" w:color="auto" w:fill="auto"/>
          </w:tcPr>
          <w:p w14:paraId="33E7BF74" w14:textId="77777777" w:rsidR="00183A01" w:rsidRPr="002960A6" w:rsidRDefault="00183A01" w:rsidP="00835846">
            <w:pPr>
              <w:rPr>
                <w:rFonts w:ascii="Arial" w:hAnsi="Arial" w:cs="Arial"/>
                <w:b/>
              </w:rPr>
            </w:pPr>
            <w:r w:rsidRPr="002960A6">
              <w:rPr>
                <w:rFonts w:ascii="Arial" w:hAnsi="Arial" w:cs="Arial"/>
                <w:b/>
              </w:rPr>
              <w:t>Incompatibility:</w:t>
            </w:r>
          </w:p>
        </w:tc>
        <w:tc>
          <w:tcPr>
            <w:tcW w:w="9072" w:type="dxa"/>
            <w:gridSpan w:val="3"/>
            <w:tcBorders>
              <w:top w:val="single" w:sz="4" w:space="0" w:color="auto"/>
              <w:left w:val="nil"/>
              <w:bottom w:val="single" w:sz="4" w:space="0" w:color="auto"/>
              <w:right w:val="nil"/>
            </w:tcBorders>
            <w:shd w:val="clear" w:color="auto" w:fill="auto"/>
          </w:tcPr>
          <w:p w14:paraId="5CA89E3B" w14:textId="77777777" w:rsidR="00183A01" w:rsidRPr="00910434" w:rsidRDefault="00D82288" w:rsidP="00835846">
            <w:pPr>
              <w:rPr>
                <w:rFonts w:ascii="Arial" w:hAnsi="Arial" w:cs="Arial"/>
                <w:sz w:val="20"/>
                <w:szCs w:val="20"/>
                <w:lang w:val="fr-FR"/>
              </w:rPr>
            </w:pPr>
            <w:r w:rsidRPr="00910434">
              <w:rPr>
                <w:rFonts w:ascii="Arial" w:hAnsi="Arial" w:cs="Arial"/>
                <w:sz w:val="20"/>
                <w:szCs w:val="20"/>
                <w:lang w:val="fr-FR"/>
              </w:rPr>
              <w:t>Amphotericin, ceph</w:t>
            </w:r>
            <w:r w:rsidR="00183A01" w:rsidRPr="00910434">
              <w:rPr>
                <w:rFonts w:ascii="Arial" w:hAnsi="Arial" w:cs="Arial"/>
                <w:sz w:val="20"/>
                <w:szCs w:val="20"/>
                <w:lang w:val="fr-FR"/>
              </w:rPr>
              <w:t xml:space="preserve">alosporins, insulin, midazolam, noradrenaline, </w:t>
            </w:r>
            <w:r w:rsidR="00251730" w:rsidRPr="00910434">
              <w:rPr>
                <w:rFonts w:ascii="Arial" w:hAnsi="Arial" w:cs="Arial"/>
                <w:sz w:val="20"/>
                <w:szCs w:val="20"/>
                <w:lang w:val="fr-FR"/>
              </w:rPr>
              <w:t>phenobarbital</w:t>
            </w:r>
          </w:p>
          <w:p w14:paraId="4BCB1626" w14:textId="77777777" w:rsidR="00183A01" w:rsidRPr="00910434" w:rsidRDefault="00183A01" w:rsidP="00835846">
            <w:pPr>
              <w:rPr>
                <w:rFonts w:ascii="Arial" w:hAnsi="Arial" w:cs="Arial"/>
                <w:sz w:val="20"/>
                <w:szCs w:val="20"/>
              </w:rPr>
            </w:pPr>
          </w:p>
        </w:tc>
      </w:tr>
      <w:tr w:rsidR="00183A01" w:rsidRPr="006517EC" w14:paraId="3EB7EBD7" w14:textId="77777777" w:rsidTr="00643A73">
        <w:tc>
          <w:tcPr>
            <w:tcW w:w="2127" w:type="dxa"/>
            <w:tcBorders>
              <w:top w:val="nil"/>
              <w:left w:val="nil"/>
              <w:bottom w:val="nil"/>
              <w:right w:val="nil"/>
            </w:tcBorders>
            <w:shd w:val="clear" w:color="auto" w:fill="auto"/>
          </w:tcPr>
          <w:p w14:paraId="0D924C7A" w14:textId="77777777" w:rsidR="00183A01" w:rsidRPr="002960A6" w:rsidRDefault="00183A01" w:rsidP="00835846">
            <w:pPr>
              <w:rPr>
                <w:rFonts w:ascii="Arial" w:hAnsi="Arial" w:cs="Arial"/>
                <w:b/>
              </w:rPr>
            </w:pPr>
            <w:r w:rsidRPr="002960A6">
              <w:rPr>
                <w:rFonts w:ascii="Arial" w:hAnsi="Arial" w:cs="Arial"/>
                <w:b/>
              </w:rPr>
              <w:t>Caution:</w:t>
            </w:r>
          </w:p>
        </w:tc>
        <w:tc>
          <w:tcPr>
            <w:tcW w:w="9072" w:type="dxa"/>
            <w:gridSpan w:val="3"/>
            <w:tcBorders>
              <w:top w:val="single" w:sz="4" w:space="0" w:color="auto"/>
              <w:left w:val="nil"/>
              <w:bottom w:val="single" w:sz="4" w:space="0" w:color="auto"/>
              <w:right w:val="nil"/>
            </w:tcBorders>
            <w:shd w:val="clear" w:color="auto" w:fill="auto"/>
          </w:tcPr>
          <w:p w14:paraId="408CACED" w14:textId="77777777" w:rsidR="00183A01" w:rsidRPr="00910434" w:rsidRDefault="00183A01" w:rsidP="00835846">
            <w:pPr>
              <w:rPr>
                <w:rFonts w:ascii="Arial" w:hAnsi="Arial" w:cs="Arial"/>
                <w:sz w:val="20"/>
                <w:szCs w:val="20"/>
              </w:rPr>
            </w:pPr>
            <w:r w:rsidRPr="00910434">
              <w:rPr>
                <w:rFonts w:ascii="Arial" w:hAnsi="Arial" w:cs="Arial"/>
                <w:sz w:val="20"/>
                <w:szCs w:val="20"/>
              </w:rPr>
              <w:t>Use with caution in renal impairment-Refer to BNF-C and consult product literature</w:t>
            </w:r>
          </w:p>
          <w:p w14:paraId="6FD2DA4F" w14:textId="77777777" w:rsidR="00183A01" w:rsidRPr="00910434" w:rsidRDefault="00183A01" w:rsidP="00835846">
            <w:pPr>
              <w:rPr>
                <w:rFonts w:ascii="Arial" w:hAnsi="Arial" w:cs="Arial"/>
                <w:sz w:val="20"/>
                <w:szCs w:val="20"/>
              </w:rPr>
            </w:pPr>
            <w:r w:rsidRPr="00910434">
              <w:rPr>
                <w:rFonts w:ascii="Arial" w:hAnsi="Arial" w:cs="Arial"/>
                <w:sz w:val="20"/>
                <w:szCs w:val="20"/>
              </w:rPr>
              <w:t>Rapid administration must be avoided as it could cause cardiac arrhythmia</w:t>
            </w:r>
          </w:p>
          <w:p w14:paraId="070DFD37" w14:textId="77777777" w:rsidR="00183A01" w:rsidRPr="00910434" w:rsidRDefault="00183A01" w:rsidP="00835846">
            <w:pPr>
              <w:rPr>
                <w:rFonts w:ascii="Arial" w:hAnsi="Arial" w:cs="Arial"/>
                <w:sz w:val="20"/>
                <w:szCs w:val="20"/>
              </w:rPr>
            </w:pPr>
          </w:p>
        </w:tc>
      </w:tr>
      <w:tr w:rsidR="00183A01" w:rsidRPr="00910434" w14:paraId="3923EA2A" w14:textId="77777777" w:rsidTr="00643A73">
        <w:tc>
          <w:tcPr>
            <w:tcW w:w="2127" w:type="dxa"/>
            <w:tcBorders>
              <w:top w:val="nil"/>
              <w:left w:val="nil"/>
              <w:bottom w:val="nil"/>
              <w:right w:val="nil"/>
            </w:tcBorders>
            <w:shd w:val="clear" w:color="auto" w:fill="auto"/>
          </w:tcPr>
          <w:p w14:paraId="30DF6E2C"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References:</w:t>
            </w:r>
          </w:p>
        </w:tc>
        <w:tc>
          <w:tcPr>
            <w:tcW w:w="9072" w:type="dxa"/>
            <w:gridSpan w:val="3"/>
            <w:tcBorders>
              <w:top w:val="single" w:sz="4" w:space="0" w:color="auto"/>
              <w:left w:val="nil"/>
              <w:bottom w:val="single" w:sz="4" w:space="0" w:color="auto"/>
              <w:right w:val="nil"/>
            </w:tcBorders>
            <w:shd w:val="clear" w:color="auto" w:fill="auto"/>
          </w:tcPr>
          <w:p w14:paraId="06926A60" w14:textId="77777777" w:rsidR="004D7546" w:rsidRPr="00910434" w:rsidRDefault="004D7546" w:rsidP="00835846">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161"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3A0796EE" w14:textId="5C7102B4" w:rsidR="00183A01" w:rsidRPr="00910434" w:rsidRDefault="00183A01" w:rsidP="00835846">
            <w:pPr>
              <w:rPr>
                <w:rStyle w:val="Hyperlink"/>
                <w:rFonts w:cs="Arial"/>
                <w:sz w:val="16"/>
                <w:szCs w:val="16"/>
              </w:rPr>
            </w:pPr>
            <w:r w:rsidRPr="00910434">
              <w:rPr>
                <w:rFonts w:ascii="Arial" w:hAnsi="Arial" w:cs="Arial"/>
                <w:sz w:val="16"/>
                <w:szCs w:val="16"/>
              </w:rPr>
              <w:t xml:space="preserve">NHS Injectable Medicines Guide, Medusa. Accessed at </w:t>
            </w:r>
            <w:hyperlink r:id="rId162" w:history="1">
              <w:r w:rsidR="000E2A77" w:rsidRPr="0045016D">
                <w:rPr>
                  <w:rStyle w:val="Hyperlink"/>
                  <w:rFonts w:cs="Arial"/>
                  <w:sz w:val="16"/>
                  <w:szCs w:val="16"/>
                </w:rPr>
                <w:t>http://medusaimg.nhs.uk/</w:t>
              </w:r>
            </w:hyperlink>
            <w:r w:rsidR="006666B0" w:rsidRPr="00910434">
              <w:rPr>
                <w:rStyle w:val="Hyperlink"/>
                <w:rFonts w:cs="Arial"/>
                <w:sz w:val="16"/>
                <w:szCs w:val="16"/>
              </w:rPr>
              <w:t xml:space="preserve"> [</w:t>
            </w:r>
            <w:r w:rsidR="009B3749" w:rsidRPr="00910434">
              <w:rPr>
                <w:rStyle w:val="Hyperlink"/>
                <w:rFonts w:cs="Arial"/>
                <w:sz w:val="16"/>
                <w:szCs w:val="16"/>
              </w:rPr>
              <w:t>Accessed 26.08.15</w:t>
            </w:r>
            <w:r w:rsidR="006666B0" w:rsidRPr="00910434">
              <w:rPr>
                <w:rStyle w:val="Hyperlink"/>
                <w:rFonts w:cs="Arial"/>
                <w:sz w:val="16"/>
                <w:szCs w:val="16"/>
              </w:rPr>
              <w:t>]</w:t>
            </w:r>
          </w:p>
          <w:p w14:paraId="5035E8D3" w14:textId="77777777" w:rsidR="002E7766" w:rsidRPr="00910434" w:rsidRDefault="002E7766" w:rsidP="00835846">
            <w:pPr>
              <w:rPr>
                <w:rFonts w:ascii="Arial" w:hAnsi="Arial" w:cs="Arial"/>
                <w:sz w:val="16"/>
                <w:szCs w:val="16"/>
              </w:rPr>
            </w:pPr>
            <w:r w:rsidRPr="00910434">
              <w:rPr>
                <w:rFonts w:ascii="Arial" w:hAnsi="Arial" w:cs="Arial"/>
                <w:sz w:val="16"/>
                <w:szCs w:val="16"/>
              </w:rPr>
              <w:t xml:space="preserve">Trissel, L.A. Handbook of Injectable drugs. Available at </w:t>
            </w:r>
            <w:hyperlink r:id="rId163" w:history="1">
              <w:r w:rsidRPr="00910434">
                <w:rPr>
                  <w:rStyle w:val="Hyperlink"/>
                  <w:rFonts w:ascii="Arial" w:hAnsi="Arial" w:cs="Arial"/>
                  <w:sz w:val="16"/>
                  <w:szCs w:val="16"/>
                </w:rPr>
                <w:t>http://www.medicinescomplete.com/mc/hid/current/</w:t>
              </w:r>
            </w:hyperlink>
            <w:r w:rsidRPr="00910434">
              <w:rPr>
                <w:rFonts w:ascii="Arial" w:hAnsi="Arial" w:cs="Arial"/>
                <w:sz w:val="16"/>
                <w:szCs w:val="16"/>
              </w:rPr>
              <w:t xml:space="preserve"> [Accessed 26.08.15]</w:t>
            </w:r>
          </w:p>
          <w:p w14:paraId="3F31C19E" w14:textId="77777777" w:rsidR="002E7766" w:rsidRPr="00910434" w:rsidRDefault="002E7766" w:rsidP="00835846">
            <w:pPr>
              <w:rPr>
                <w:rStyle w:val="Hyperlink"/>
                <w:rFonts w:cs="Arial"/>
                <w:sz w:val="16"/>
                <w:szCs w:val="16"/>
              </w:rPr>
            </w:pPr>
          </w:p>
          <w:p w14:paraId="72DD9181" w14:textId="77777777" w:rsidR="002E7766" w:rsidRPr="00910434" w:rsidRDefault="002E7766" w:rsidP="00835846">
            <w:pPr>
              <w:rPr>
                <w:rFonts w:ascii="Arial" w:hAnsi="Arial" w:cs="Arial"/>
                <w:sz w:val="16"/>
                <w:szCs w:val="16"/>
              </w:rPr>
            </w:pPr>
          </w:p>
        </w:tc>
      </w:tr>
    </w:tbl>
    <w:p w14:paraId="31DB211B" w14:textId="77777777" w:rsidR="00183A01" w:rsidRPr="00910434" w:rsidRDefault="00183A01" w:rsidP="00835846">
      <w:pPr>
        <w:rPr>
          <w:rFonts w:ascii="Arial" w:hAnsi="Arial" w:cs="Arial"/>
          <w:sz w:val="16"/>
          <w:szCs w:val="16"/>
        </w:rPr>
      </w:pPr>
    </w:p>
    <w:p w14:paraId="3E91C61A" w14:textId="77777777" w:rsidR="00B4678B" w:rsidRPr="00910434" w:rsidRDefault="00B4678B" w:rsidP="00835846">
      <w:pPr>
        <w:rPr>
          <w:rFonts w:ascii="Arial" w:hAnsi="Arial" w:cs="Arial"/>
          <w:sz w:val="16"/>
          <w:szCs w:val="16"/>
        </w:rPr>
      </w:pPr>
      <w:r w:rsidRPr="00910434">
        <w:rPr>
          <w:rFonts w:ascii="Arial" w:hAnsi="Arial" w:cs="Arial"/>
          <w:sz w:val="16"/>
          <w:szCs w:val="16"/>
        </w:rPr>
        <w:t>Written by: Gemma Holder (Neonatal Consultant)</w:t>
      </w:r>
    </w:p>
    <w:p w14:paraId="79699D3F" w14:textId="77777777" w:rsidR="00B4678B" w:rsidRPr="00910434" w:rsidRDefault="00B4678B" w:rsidP="00835846">
      <w:pPr>
        <w:rPr>
          <w:rFonts w:ascii="Arial" w:hAnsi="Arial" w:cs="Arial"/>
          <w:sz w:val="16"/>
          <w:szCs w:val="16"/>
        </w:rPr>
      </w:pPr>
      <w:r w:rsidRPr="00910434">
        <w:rPr>
          <w:rFonts w:ascii="Arial" w:hAnsi="Arial" w:cs="Arial"/>
          <w:sz w:val="16"/>
          <w:szCs w:val="16"/>
        </w:rPr>
        <w:t>Checked by: Louise Whitticase (Lead Pharmacist-Women’s Services)</w:t>
      </w:r>
    </w:p>
    <w:p w14:paraId="63C276DE" w14:textId="77777777" w:rsidR="00F870E3" w:rsidRDefault="00F870E3" w:rsidP="00835846">
      <w:pPr>
        <w:jc w:val="center"/>
        <w:rPr>
          <w:rFonts w:ascii="Arial" w:hAnsi="Arial"/>
          <w:b/>
        </w:rPr>
      </w:pPr>
    </w:p>
    <w:p w14:paraId="3656FB97" w14:textId="77777777" w:rsidR="00F870E3" w:rsidRDefault="00F870E3" w:rsidP="00835846">
      <w:pPr>
        <w:jc w:val="center"/>
        <w:rPr>
          <w:rFonts w:ascii="Arial" w:hAnsi="Arial"/>
          <w:b/>
        </w:rPr>
      </w:pPr>
    </w:p>
    <w:p w14:paraId="41FE9AA2" w14:textId="77777777" w:rsidR="00F870E3" w:rsidRDefault="00F870E3" w:rsidP="00835846">
      <w:pPr>
        <w:jc w:val="center"/>
        <w:rPr>
          <w:rFonts w:ascii="Arial" w:hAnsi="Arial"/>
          <w:b/>
        </w:rPr>
      </w:pPr>
    </w:p>
    <w:p w14:paraId="5F7F1D54" w14:textId="77777777" w:rsidR="00F870E3" w:rsidRDefault="00F870E3" w:rsidP="00835846">
      <w:pPr>
        <w:jc w:val="center"/>
        <w:rPr>
          <w:rFonts w:ascii="Arial" w:hAnsi="Arial"/>
          <w:b/>
        </w:rPr>
      </w:pPr>
    </w:p>
    <w:p w14:paraId="2B6F3E9A" w14:textId="77777777" w:rsidR="00910434" w:rsidRDefault="00910434" w:rsidP="00E528EB">
      <w:pPr>
        <w:rPr>
          <w:rFonts w:ascii="Arial" w:hAnsi="Arial"/>
          <w:b/>
        </w:rPr>
      </w:pPr>
    </w:p>
    <w:p w14:paraId="3DC5B84E" w14:textId="77777777" w:rsidR="00910434" w:rsidRDefault="00910434" w:rsidP="00630FBE">
      <w:pPr>
        <w:rPr>
          <w:rFonts w:ascii="Arial" w:hAnsi="Arial"/>
          <w:b/>
        </w:rPr>
      </w:pPr>
    </w:p>
    <w:p w14:paraId="653C5177" w14:textId="77777777" w:rsidR="00183A01" w:rsidRPr="00910434" w:rsidRDefault="00183A01" w:rsidP="00835846">
      <w:pPr>
        <w:jc w:val="center"/>
        <w:rPr>
          <w:rFonts w:ascii="Arial" w:hAnsi="Arial"/>
          <w:b/>
          <w:sz w:val="20"/>
          <w:szCs w:val="20"/>
        </w:rPr>
      </w:pPr>
      <w:r w:rsidRPr="00910434">
        <w:rPr>
          <w:rFonts w:ascii="Arial" w:hAnsi="Arial"/>
          <w:b/>
          <w:sz w:val="20"/>
          <w:szCs w:val="20"/>
        </w:rPr>
        <w:t xml:space="preserve">RETINOPATHY OF PREMATURITY SCREEN </w:t>
      </w:r>
    </w:p>
    <w:p w14:paraId="560E26DC" w14:textId="38A8AA44" w:rsidR="00183A01" w:rsidRPr="00910434" w:rsidRDefault="00183A01" w:rsidP="00835846">
      <w:pPr>
        <w:jc w:val="center"/>
        <w:rPr>
          <w:rFonts w:ascii="Arial" w:hAnsi="Arial"/>
          <w:sz w:val="20"/>
          <w:szCs w:val="20"/>
          <w:u w:val="single"/>
        </w:rPr>
      </w:pPr>
      <w:r w:rsidRPr="00910434">
        <w:rPr>
          <w:rFonts w:ascii="Arial" w:hAnsi="Arial"/>
          <w:sz w:val="20"/>
          <w:szCs w:val="20"/>
          <w:u w:val="single"/>
        </w:rPr>
        <w:t xml:space="preserve"> </w:t>
      </w:r>
    </w:p>
    <w:p w14:paraId="0C8E14A1" w14:textId="265C723B" w:rsidR="00E528EB" w:rsidRDefault="00E528EB" w:rsidP="00835846">
      <w:pPr>
        <w:rPr>
          <w:rFonts w:ascii="Arial" w:hAnsi="Arial"/>
          <w:sz w:val="20"/>
          <w:szCs w:val="20"/>
        </w:rPr>
      </w:pPr>
    </w:p>
    <w:p w14:paraId="1A8C9809" w14:textId="318E1D32" w:rsidR="00E528EB" w:rsidRDefault="00E528EB" w:rsidP="00835846">
      <w:pPr>
        <w:rPr>
          <w:rFonts w:ascii="Arial" w:hAnsi="Arial"/>
          <w:sz w:val="20"/>
          <w:szCs w:val="20"/>
        </w:rPr>
      </w:pPr>
    </w:p>
    <w:p w14:paraId="3402C641" w14:textId="2A78B832" w:rsidR="00E528EB" w:rsidRPr="00351FBF" w:rsidRDefault="00E528EB" w:rsidP="00835846">
      <w:pPr>
        <w:rPr>
          <w:rFonts w:ascii="Arial" w:hAnsi="Arial"/>
          <w:sz w:val="20"/>
          <w:szCs w:val="20"/>
        </w:rPr>
      </w:pPr>
    </w:p>
    <w:p w14:paraId="3533CA72" w14:textId="743F0CEF" w:rsidR="003C09A3" w:rsidRDefault="003C09A3" w:rsidP="003C09A3">
      <w:pPr>
        <w:jc w:val="center"/>
      </w:pPr>
      <w:bookmarkStart w:id="35" w:name="_Hlk132740121"/>
      <w:r>
        <w:rPr>
          <w:noProof/>
        </w:rPr>
        <mc:AlternateContent>
          <mc:Choice Requires="wps">
            <w:drawing>
              <wp:anchor distT="45720" distB="45720" distL="114300" distR="114300" simplePos="0" relativeHeight="251662848" behindDoc="0" locked="0" layoutInCell="1" allowOverlap="1" wp14:anchorId="083440A3" wp14:editId="2A4BBF04">
                <wp:simplePos x="0" y="0"/>
                <wp:positionH relativeFrom="column">
                  <wp:posOffset>-1713865</wp:posOffset>
                </wp:positionH>
                <wp:positionV relativeFrom="page">
                  <wp:align>center</wp:align>
                </wp:positionV>
                <wp:extent cx="4511675" cy="275590"/>
                <wp:effectExtent l="0" t="6667" r="15557" b="15558"/>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11675" cy="275590"/>
                        </a:xfrm>
                        <a:prstGeom prst="rect">
                          <a:avLst/>
                        </a:prstGeom>
                        <a:solidFill>
                          <a:srgbClr val="FFFFFF"/>
                        </a:solidFill>
                        <a:ln w="9525">
                          <a:solidFill>
                            <a:srgbClr val="000000"/>
                          </a:solidFill>
                          <a:miter lim="800000"/>
                          <a:headEnd/>
                          <a:tailEnd/>
                        </a:ln>
                      </wps:spPr>
                      <wps:txbx>
                        <w:txbxContent>
                          <w:p w14:paraId="2498AD61" w14:textId="1595F885" w:rsidR="003C09A3" w:rsidRPr="003C09A3" w:rsidRDefault="003C09A3" w:rsidP="003C09A3">
                            <w:pPr>
                              <w:jc w:val="center"/>
                              <w:rPr>
                                <w:b/>
                                <w:bCs/>
                                <w:sz w:val="32"/>
                                <w:szCs w:val="32"/>
                              </w:rPr>
                            </w:pPr>
                            <w:r w:rsidRPr="003C09A3">
                              <w:rPr>
                                <w:rFonts w:ascii="Arial" w:hAnsi="Arial" w:cs="Arial"/>
                                <w:b/>
                                <w:bCs/>
                                <w:sz w:val="32"/>
                                <w:szCs w:val="32"/>
                              </w:rPr>
                              <w:t>ROP Screening Prescription 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3440A3" id="Text Box 2" o:spid="_x0000_s1031" type="#_x0000_t202" style="position:absolute;left:0;text-align:left;margin-left:-134.95pt;margin-top:0;width:355.25pt;height:21.7pt;rotation:-90;z-index:251662848;visibility:visible;mso-wrap-style:square;mso-width-percent:0;mso-height-percent:0;mso-wrap-distance-left:9pt;mso-wrap-distance-top:3.6pt;mso-wrap-distance-right:9pt;mso-wrap-distance-bottom:3.6pt;mso-position-horizontal:absolute;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">
                <v:textbox style="mso-fit-shape-to-text:t">
                  <w:txbxContent>
                    <w:p w14:paraId="2498AD61" w14:textId="1595F885" w:rsidR="003C09A3" w:rsidRPr="003C09A3" w:rsidRDefault="003C09A3" w:rsidP="003C09A3">
                      <w:pPr>
                        <w:jc w:val="center"/>
                        <w:rPr>
                          <w:b/>
                          <w:bCs/>
                          <w:sz w:val="32"/>
                          <w:szCs w:val="32"/>
                        </w:rPr>
                      </w:pPr>
                      <w:r w:rsidRPr="003C09A3">
                        <w:rPr>
                          <w:rFonts w:ascii="Arial" w:hAnsi="Arial" w:cs="Arial"/>
                          <w:b/>
                          <w:bCs/>
                          <w:sz w:val="32"/>
                          <w:szCs w:val="32"/>
                        </w:rPr>
                        <w:t>ROP Screening Prescription Chart</w:t>
                      </w:r>
                    </w:p>
                  </w:txbxContent>
                </v:textbox>
                <w10:wrap type="square" anchory="page"/>
              </v:shape>
            </w:pict>
          </mc:Fallback>
        </mc:AlternateContent>
      </w:r>
      <w:r>
        <w:rPr>
          <w:noProof/>
        </w:rPr>
        <w:drawing>
          <wp:inline distT="0" distB="0" distL="0" distR="0" wp14:anchorId="1ED248B3" wp14:editId="496039F9">
            <wp:extent cx="4781550" cy="7374103"/>
            <wp:effectExtent l="0" t="0" r="0" b="0"/>
            <wp:docPr id="15226843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84353" name="Picture 1" descr="A close-up of a document&#10;&#10;Description automatically generated"/>
                    <pic:cNvPicPr/>
                  </pic:nvPicPr>
                  <pic:blipFill>
                    <a:blip r:embed="rId164"/>
                    <a:stretch>
                      <a:fillRect/>
                    </a:stretch>
                  </pic:blipFill>
                  <pic:spPr>
                    <a:xfrm>
                      <a:off x="0" y="0"/>
                      <a:ext cx="4783044" cy="7376407"/>
                    </a:xfrm>
                    <a:prstGeom prst="rect">
                      <a:avLst/>
                    </a:prstGeom>
                  </pic:spPr>
                </pic:pic>
              </a:graphicData>
            </a:graphic>
          </wp:inline>
        </w:drawing>
      </w:r>
      <w:r>
        <w:br w:type="page"/>
      </w:r>
    </w:p>
    <w:tbl>
      <w:tblPr>
        <w:tblW w:w="11199" w:type="dxa"/>
        <w:tblInd w:w="-1310" w:type="dxa"/>
        <w:tblLook w:val="01E0" w:firstRow="1" w:lastRow="1" w:firstColumn="1" w:lastColumn="1" w:noHBand="0" w:noVBand="0"/>
      </w:tblPr>
      <w:tblGrid>
        <w:gridCol w:w="2127"/>
        <w:gridCol w:w="9072"/>
      </w:tblGrid>
      <w:tr w:rsidR="00183A01" w:rsidRPr="006517EC" w14:paraId="258AEE9A" w14:textId="77777777" w:rsidTr="3BFD68E0">
        <w:tc>
          <w:tcPr>
            <w:tcW w:w="2127" w:type="dxa"/>
            <w:shd w:val="clear" w:color="auto" w:fill="auto"/>
          </w:tcPr>
          <w:p w14:paraId="2D3F580F" w14:textId="3998C7BF" w:rsidR="00F870E3" w:rsidRPr="00910434" w:rsidRDefault="00F870E3" w:rsidP="00835846">
            <w:pPr>
              <w:rPr>
                <w:rFonts w:ascii="Arial" w:hAnsi="Arial" w:cs="Arial"/>
                <w:b/>
                <w:sz w:val="20"/>
                <w:szCs w:val="20"/>
              </w:rPr>
            </w:pPr>
          </w:p>
        </w:tc>
        <w:tc>
          <w:tcPr>
            <w:tcW w:w="9072" w:type="dxa"/>
            <w:tcBorders>
              <w:top w:val="nil"/>
              <w:left w:val="nil"/>
              <w:bottom w:val="single" w:sz="4" w:space="0" w:color="auto"/>
              <w:right w:val="nil"/>
            </w:tcBorders>
            <w:shd w:val="clear" w:color="auto" w:fill="auto"/>
          </w:tcPr>
          <w:p w14:paraId="73F809AE" w14:textId="5A691013" w:rsidR="00910434" w:rsidRPr="00910434" w:rsidRDefault="00910434" w:rsidP="00835846">
            <w:pPr>
              <w:rPr>
                <w:rFonts w:ascii="Arial" w:hAnsi="Arial" w:cs="Arial"/>
                <w:b/>
                <w:sz w:val="20"/>
                <w:szCs w:val="20"/>
              </w:rPr>
            </w:pPr>
          </w:p>
          <w:p w14:paraId="0D984490" w14:textId="77777777" w:rsidR="00183A01" w:rsidRPr="00CA6232" w:rsidRDefault="00183A01" w:rsidP="00835846">
            <w:pPr>
              <w:rPr>
                <w:rFonts w:ascii="Arial" w:hAnsi="Arial" w:cs="Arial"/>
              </w:rPr>
            </w:pPr>
            <w:r w:rsidRPr="00CA6232">
              <w:rPr>
                <w:rFonts w:ascii="Arial" w:hAnsi="Arial" w:cs="Arial"/>
                <w:b/>
              </w:rPr>
              <w:t>ROCURONIUM BROMIDE</w:t>
            </w:r>
          </w:p>
        </w:tc>
      </w:tr>
      <w:tr w:rsidR="00183A01" w:rsidRPr="006517EC" w14:paraId="71C613AA" w14:textId="77777777" w:rsidTr="3BFD68E0">
        <w:tc>
          <w:tcPr>
            <w:tcW w:w="2127" w:type="dxa"/>
            <w:shd w:val="clear" w:color="auto" w:fill="auto"/>
          </w:tcPr>
          <w:p w14:paraId="5DF05CD1" w14:textId="77777777" w:rsidR="00183A01" w:rsidRPr="00CA6232" w:rsidRDefault="00183A01" w:rsidP="00835846">
            <w:pPr>
              <w:rPr>
                <w:rFonts w:ascii="Arial" w:hAnsi="Arial" w:cs="Arial"/>
                <w:b/>
              </w:rPr>
            </w:pPr>
            <w:r w:rsidRPr="00CA6232">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692593B7" w14:textId="77777777" w:rsidR="00183A01" w:rsidRPr="00910434" w:rsidRDefault="00183A01" w:rsidP="00835846">
            <w:pPr>
              <w:rPr>
                <w:rFonts w:ascii="Arial" w:hAnsi="Arial" w:cs="Arial"/>
                <w:sz w:val="20"/>
                <w:szCs w:val="20"/>
              </w:rPr>
            </w:pPr>
            <w:r w:rsidRPr="00910434">
              <w:rPr>
                <w:rFonts w:ascii="Arial" w:hAnsi="Arial" w:cs="Arial"/>
                <w:sz w:val="20"/>
                <w:szCs w:val="20"/>
              </w:rPr>
              <w:t>When paralysis is required to aid effectiveness of mechanical ventilation</w:t>
            </w:r>
          </w:p>
          <w:p w14:paraId="61A0D2DB" w14:textId="77777777" w:rsidR="00183A01" w:rsidRPr="00910434" w:rsidRDefault="00183A01" w:rsidP="00835846">
            <w:pPr>
              <w:rPr>
                <w:rFonts w:ascii="Arial" w:hAnsi="Arial" w:cs="Arial"/>
                <w:sz w:val="20"/>
                <w:szCs w:val="20"/>
              </w:rPr>
            </w:pPr>
          </w:p>
        </w:tc>
      </w:tr>
      <w:tr w:rsidR="00183A01" w:rsidRPr="006517EC" w14:paraId="1B8A0632" w14:textId="77777777" w:rsidTr="3BFD68E0">
        <w:tc>
          <w:tcPr>
            <w:tcW w:w="2127" w:type="dxa"/>
            <w:shd w:val="clear" w:color="auto" w:fill="auto"/>
          </w:tcPr>
          <w:p w14:paraId="56ED677A" w14:textId="77777777" w:rsidR="00183A01" w:rsidRPr="00CA6232" w:rsidRDefault="00FC2F38" w:rsidP="00835846">
            <w:pPr>
              <w:rPr>
                <w:rFonts w:ascii="Arial" w:hAnsi="Arial" w:cs="Arial"/>
                <w:b/>
              </w:rPr>
            </w:pPr>
            <w:r w:rsidRPr="00CA6232">
              <w:rPr>
                <w:rFonts w:ascii="Arial" w:hAnsi="Arial" w:cs="Arial"/>
                <w:noProof/>
              </w:rPr>
              <mc:AlternateContent>
                <mc:Choice Requires="wps">
                  <w:drawing>
                    <wp:anchor distT="0" distB="0" distL="114300" distR="114300" simplePos="0" relativeHeight="251655680" behindDoc="0" locked="0" layoutInCell="1" allowOverlap="1" wp14:anchorId="613552B3" wp14:editId="55B28075">
                      <wp:simplePos x="0" y="0"/>
                      <wp:positionH relativeFrom="column">
                        <wp:posOffset>1250950</wp:posOffset>
                      </wp:positionH>
                      <wp:positionV relativeFrom="paragraph">
                        <wp:posOffset>406400</wp:posOffset>
                      </wp:positionV>
                      <wp:extent cx="5772150" cy="1034415"/>
                      <wp:effectExtent l="0" t="0" r="1905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034415"/>
                              </a:xfrm>
                              <a:prstGeom prst="rect">
                                <a:avLst/>
                              </a:prstGeom>
                              <a:solidFill>
                                <a:srgbClr val="FFFFFF"/>
                              </a:solidFill>
                              <a:ln w="9525">
                                <a:solidFill>
                                  <a:srgbClr val="000000"/>
                                </a:solidFill>
                                <a:miter lim="800000"/>
                                <a:headEnd/>
                                <a:tailEnd/>
                              </a:ln>
                            </wps:spPr>
                            <wps:txbx>
                              <w:txbxContent>
                                <w:p w14:paraId="6616994B" w14:textId="77777777" w:rsidR="00CC5853" w:rsidRDefault="00CC5853" w:rsidP="00183A01">
                                  <w:pPr>
                                    <w:rPr>
                                      <w:rFonts w:ascii="Arial" w:hAnsi="Arial" w:cs="Arial"/>
                                      <w:b/>
                                      <w:sz w:val="22"/>
                                      <w:szCs w:val="22"/>
                                      <w:u w:val="single"/>
                                    </w:rPr>
                                  </w:pPr>
                                  <w:r>
                                    <w:rPr>
                                      <w:rFonts w:ascii="Arial" w:hAnsi="Arial" w:cs="Arial"/>
                                      <w:b/>
                                      <w:sz w:val="22"/>
                                      <w:szCs w:val="22"/>
                                      <w:u w:val="single"/>
                                    </w:rPr>
                                    <w:t>Rocuronium Bolus:</w:t>
                                  </w:r>
                                </w:p>
                                <w:p w14:paraId="0C03C8A3" w14:textId="77777777" w:rsidR="00CC5853" w:rsidRPr="00C73F7D" w:rsidRDefault="00CC5853" w:rsidP="00183A01">
                                  <w:pPr>
                                    <w:rPr>
                                      <w:rFonts w:ascii="Arial" w:hAnsi="Arial" w:cs="Arial"/>
                                      <w:b/>
                                      <w:sz w:val="22"/>
                                      <w:szCs w:val="22"/>
                                      <w:u w:val="single"/>
                                    </w:rPr>
                                  </w:pPr>
                                  <w:r w:rsidRPr="00D80A10">
                                    <w:rPr>
                                      <w:rFonts w:ascii="Arial" w:hAnsi="Arial" w:cs="Arial"/>
                                      <w:sz w:val="22"/>
                                      <w:szCs w:val="22"/>
                                    </w:rPr>
                                    <w:t xml:space="preserve">Take 1ml of 10mg/ml solution and make up to 10ml with 0.9% </w:t>
                                  </w:r>
                                  <w:r>
                                    <w:rPr>
                                      <w:rFonts w:ascii="Arial" w:hAnsi="Arial" w:cs="Arial"/>
                                      <w:sz w:val="22"/>
                                      <w:szCs w:val="22"/>
                                    </w:rPr>
                                    <w:t xml:space="preserve">sodium chloride </w:t>
                                  </w:r>
                                  <w:r w:rsidRPr="00D80A10">
                                    <w:rPr>
                                      <w:rFonts w:ascii="Arial" w:hAnsi="Arial" w:cs="Arial"/>
                                      <w:sz w:val="22"/>
                                      <w:szCs w:val="22"/>
                                    </w:rPr>
                                    <w:t>to give solution of 1mg (1000microgram)/ml.</w:t>
                                  </w:r>
                                </w:p>
                                <w:p w14:paraId="0834C865" w14:textId="7D5DAE58" w:rsidR="00CC5853" w:rsidRPr="00D80A10" w:rsidRDefault="00CC5853" w:rsidP="00183A01">
                                  <w:pPr>
                                    <w:rPr>
                                      <w:rFonts w:ascii="Arial" w:hAnsi="Arial" w:cs="Arial"/>
                                      <w:sz w:val="22"/>
                                      <w:szCs w:val="22"/>
                                    </w:rPr>
                                  </w:pPr>
                                  <w:r w:rsidRPr="00D80A10">
                                    <w:rPr>
                                      <w:rFonts w:ascii="Arial" w:hAnsi="Arial" w:cs="Arial"/>
                                      <w:sz w:val="22"/>
                                      <w:szCs w:val="22"/>
                                    </w:rPr>
                                    <w:t>Give ………mg (weight (kg)  x 0.6)</w:t>
                                  </w:r>
                                  <w:r w:rsidR="00B03E9E">
                                    <w:rPr>
                                      <w:rFonts w:ascii="Arial" w:hAnsi="Arial" w:cs="Arial"/>
                                      <w:sz w:val="22"/>
                                      <w:szCs w:val="22"/>
                                    </w:rPr>
                                    <w:t xml:space="preserve">   Route…………..</w:t>
                                  </w:r>
                                </w:p>
                                <w:p w14:paraId="6BF8807D" w14:textId="77777777" w:rsidR="00CC5853" w:rsidRPr="00D80A10" w:rsidRDefault="00CC5853" w:rsidP="00183A01">
                                  <w:pPr>
                                    <w:rPr>
                                      <w:rFonts w:ascii="Arial" w:hAnsi="Arial" w:cs="Arial"/>
                                      <w:sz w:val="22"/>
                                      <w:szCs w:val="22"/>
                                    </w:rPr>
                                  </w:pPr>
                                  <w:r w:rsidRPr="00D80A10">
                                    <w:rPr>
                                      <w:rFonts w:ascii="Arial" w:hAnsi="Arial" w:cs="Arial"/>
                                      <w:sz w:val="22"/>
                                      <w:szCs w:val="22"/>
                                    </w:rPr>
                                    <w:t>Signed…………………………………Date……………..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552B3" id="Text Box 3" o:spid="_x0000_s1032" type="#_x0000_t202" style="position:absolute;margin-left:98.5pt;margin-top:32pt;width:454.5pt;height:8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">
                      <v:textbox>
                        <w:txbxContent>
                          <w:p w14:paraId="6616994B" w14:textId="77777777" w:rsidR="00CC5853" w:rsidRDefault="00CC5853" w:rsidP="00183A01">
                            <w:pPr>
                              <w:rPr>
                                <w:rFonts w:ascii="Arial" w:hAnsi="Arial" w:cs="Arial"/>
                                <w:b/>
                                <w:sz w:val="22"/>
                                <w:szCs w:val="22"/>
                                <w:u w:val="single"/>
                              </w:rPr>
                            </w:pPr>
                            <w:r>
                              <w:rPr>
                                <w:rFonts w:ascii="Arial" w:hAnsi="Arial" w:cs="Arial"/>
                                <w:b/>
                                <w:sz w:val="22"/>
                                <w:szCs w:val="22"/>
                                <w:u w:val="single"/>
                              </w:rPr>
                              <w:t>Rocuronium Bolus:</w:t>
                            </w:r>
                          </w:p>
                          <w:p w14:paraId="0C03C8A3" w14:textId="77777777" w:rsidR="00CC5853" w:rsidRPr="00C73F7D" w:rsidRDefault="00CC5853" w:rsidP="00183A01">
                            <w:pPr>
                              <w:rPr>
                                <w:rFonts w:ascii="Arial" w:hAnsi="Arial" w:cs="Arial"/>
                                <w:b/>
                                <w:sz w:val="22"/>
                                <w:szCs w:val="22"/>
                                <w:u w:val="single"/>
                              </w:rPr>
                            </w:pPr>
                            <w:r w:rsidRPr="00D80A10">
                              <w:rPr>
                                <w:rFonts w:ascii="Arial" w:hAnsi="Arial" w:cs="Arial"/>
                                <w:sz w:val="22"/>
                                <w:szCs w:val="22"/>
                              </w:rPr>
                              <w:t xml:space="preserve">Take 1ml of 10mg/ml solution and make up to 10ml with 0.9% </w:t>
                            </w:r>
                            <w:r>
                              <w:rPr>
                                <w:rFonts w:ascii="Arial" w:hAnsi="Arial" w:cs="Arial"/>
                                <w:sz w:val="22"/>
                                <w:szCs w:val="22"/>
                              </w:rPr>
                              <w:t xml:space="preserve">sodium chloride </w:t>
                            </w:r>
                            <w:r w:rsidRPr="00D80A10">
                              <w:rPr>
                                <w:rFonts w:ascii="Arial" w:hAnsi="Arial" w:cs="Arial"/>
                                <w:sz w:val="22"/>
                                <w:szCs w:val="22"/>
                              </w:rPr>
                              <w:t>to give solution of 1mg (1000microgram)/ml.</w:t>
                            </w:r>
                          </w:p>
                          <w:p w14:paraId="0834C865" w14:textId="7D5DAE58" w:rsidR="00CC5853" w:rsidRPr="00D80A10" w:rsidRDefault="00CC5853" w:rsidP="00183A01">
                            <w:pPr>
                              <w:rPr>
                                <w:rFonts w:ascii="Arial" w:hAnsi="Arial" w:cs="Arial"/>
                                <w:sz w:val="22"/>
                                <w:szCs w:val="22"/>
                              </w:rPr>
                            </w:pPr>
                            <w:r w:rsidRPr="00D80A10">
                              <w:rPr>
                                <w:rFonts w:ascii="Arial" w:hAnsi="Arial" w:cs="Arial"/>
                                <w:sz w:val="22"/>
                                <w:szCs w:val="22"/>
                              </w:rPr>
                              <w:t>Give ………mg (weight (kg)  x 0.6)</w:t>
                            </w:r>
                            <w:r w:rsidR="00B03E9E">
                              <w:rPr>
                                <w:rFonts w:ascii="Arial" w:hAnsi="Arial" w:cs="Arial"/>
                                <w:sz w:val="22"/>
                                <w:szCs w:val="22"/>
                              </w:rPr>
                              <w:t xml:space="preserve">   Route…………..</w:t>
                            </w:r>
                          </w:p>
                          <w:p w14:paraId="6BF8807D" w14:textId="77777777" w:rsidR="00CC5853" w:rsidRPr="00D80A10" w:rsidRDefault="00CC5853" w:rsidP="00183A01">
                            <w:pPr>
                              <w:rPr>
                                <w:rFonts w:ascii="Arial" w:hAnsi="Arial" w:cs="Arial"/>
                                <w:sz w:val="22"/>
                                <w:szCs w:val="22"/>
                              </w:rPr>
                            </w:pPr>
                            <w:r w:rsidRPr="00D80A10">
                              <w:rPr>
                                <w:rFonts w:ascii="Arial" w:hAnsi="Arial" w:cs="Arial"/>
                                <w:sz w:val="22"/>
                                <w:szCs w:val="22"/>
                              </w:rPr>
                              <w:t>Signed…………………………………Date……………..</w:t>
                            </w:r>
                          </w:p>
                        </w:txbxContent>
                      </v:textbox>
                    </v:shape>
                  </w:pict>
                </mc:Fallback>
              </mc:AlternateContent>
            </w:r>
            <w:r w:rsidR="00183A01" w:rsidRPr="00CA6232">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6CA7A3EF"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5 ml vials with concentration 10mg/ml </w:t>
            </w:r>
          </w:p>
          <w:p w14:paraId="76490840" w14:textId="77777777" w:rsidR="00183A01" w:rsidRPr="00910434" w:rsidRDefault="00183A01" w:rsidP="00835846">
            <w:pPr>
              <w:rPr>
                <w:rFonts w:ascii="Arial" w:hAnsi="Arial" w:cs="Arial"/>
                <w:sz w:val="20"/>
                <w:szCs w:val="20"/>
              </w:rPr>
            </w:pPr>
            <w:r w:rsidRPr="00910434">
              <w:rPr>
                <w:rFonts w:ascii="Arial" w:hAnsi="Arial" w:cs="Arial"/>
                <w:sz w:val="20"/>
                <w:szCs w:val="20"/>
              </w:rPr>
              <w:t>Prepare as per prescription label</w:t>
            </w:r>
          </w:p>
          <w:p w14:paraId="6ACE65F9" w14:textId="77777777" w:rsidR="00183A01" w:rsidRPr="00910434" w:rsidRDefault="00183A01" w:rsidP="00835846">
            <w:pPr>
              <w:rPr>
                <w:rFonts w:ascii="Arial" w:hAnsi="Arial" w:cs="Arial"/>
                <w:sz w:val="20"/>
                <w:szCs w:val="20"/>
              </w:rPr>
            </w:pPr>
          </w:p>
          <w:p w14:paraId="0B2B02DD" w14:textId="77777777" w:rsidR="00183A01" w:rsidRPr="00910434" w:rsidRDefault="00183A01" w:rsidP="00835846">
            <w:pPr>
              <w:rPr>
                <w:rFonts w:ascii="Arial" w:hAnsi="Arial" w:cs="Arial"/>
                <w:sz w:val="20"/>
                <w:szCs w:val="20"/>
              </w:rPr>
            </w:pPr>
          </w:p>
          <w:p w14:paraId="0C198013" w14:textId="77777777" w:rsidR="00183A01" w:rsidRPr="00910434" w:rsidRDefault="00183A01" w:rsidP="00835846">
            <w:pPr>
              <w:rPr>
                <w:rFonts w:ascii="Arial" w:hAnsi="Arial" w:cs="Arial"/>
                <w:sz w:val="20"/>
                <w:szCs w:val="20"/>
              </w:rPr>
            </w:pPr>
          </w:p>
          <w:p w14:paraId="49531DB0" w14:textId="77777777" w:rsidR="00183A01" w:rsidRPr="00910434" w:rsidRDefault="00183A01" w:rsidP="00835846">
            <w:pPr>
              <w:rPr>
                <w:rFonts w:ascii="Arial" w:hAnsi="Arial" w:cs="Arial"/>
                <w:sz w:val="20"/>
                <w:szCs w:val="20"/>
              </w:rPr>
            </w:pPr>
          </w:p>
          <w:p w14:paraId="14A6B90A" w14:textId="77777777" w:rsidR="00183A01" w:rsidRPr="00910434" w:rsidRDefault="00183A01" w:rsidP="00835846">
            <w:pPr>
              <w:rPr>
                <w:rFonts w:ascii="Arial" w:hAnsi="Arial" w:cs="Arial"/>
                <w:sz w:val="20"/>
                <w:szCs w:val="20"/>
              </w:rPr>
            </w:pPr>
          </w:p>
          <w:p w14:paraId="5B156EC7" w14:textId="77777777" w:rsidR="00183A01" w:rsidRPr="00910434" w:rsidRDefault="00183A01" w:rsidP="00835846">
            <w:pPr>
              <w:rPr>
                <w:rFonts w:ascii="Arial" w:hAnsi="Arial" w:cs="Arial"/>
                <w:sz w:val="20"/>
                <w:szCs w:val="20"/>
              </w:rPr>
            </w:pPr>
          </w:p>
          <w:p w14:paraId="6047A055" w14:textId="77777777" w:rsidR="00183A01" w:rsidRPr="00910434" w:rsidRDefault="00183A01" w:rsidP="00835846">
            <w:pPr>
              <w:rPr>
                <w:rFonts w:ascii="Arial" w:hAnsi="Arial" w:cs="Arial"/>
                <w:sz w:val="20"/>
                <w:szCs w:val="20"/>
              </w:rPr>
            </w:pPr>
          </w:p>
          <w:p w14:paraId="36DEC721" w14:textId="77777777" w:rsidR="00183A01" w:rsidRPr="00910434" w:rsidRDefault="00183A01" w:rsidP="00835846">
            <w:pPr>
              <w:rPr>
                <w:rFonts w:ascii="Arial" w:hAnsi="Arial" w:cs="Arial"/>
                <w:sz w:val="20"/>
                <w:szCs w:val="20"/>
              </w:rPr>
            </w:pPr>
          </w:p>
        </w:tc>
      </w:tr>
      <w:tr w:rsidR="00183A01" w:rsidRPr="006517EC" w14:paraId="5A5669E5" w14:textId="77777777" w:rsidTr="3BFD68E0">
        <w:tc>
          <w:tcPr>
            <w:tcW w:w="2127" w:type="dxa"/>
            <w:tcBorders>
              <w:top w:val="nil"/>
              <w:left w:val="nil"/>
              <w:bottom w:val="nil"/>
              <w:right w:val="single" w:sz="4" w:space="0" w:color="auto"/>
            </w:tcBorders>
            <w:shd w:val="clear" w:color="auto" w:fill="auto"/>
          </w:tcPr>
          <w:p w14:paraId="191C7167" w14:textId="77777777" w:rsidR="00183A01" w:rsidRPr="00910434" w:rsidRDefault="00183A01" w:rsidP="00835846">
            <w:pPr>
              <w:rPr>
                <w:rFonts w:ascii="Arial" w:hAnsi="Arial" w:cs="Arial"/>
                <w:b/>
                <w:sz w:val="20"/>
                <w:szCs w:val="20"/>
              </w:rPr>
            </w:pPr>
          </w:p>
          <w:p w14:paraId="73372999" w14:textId="77777777" w:rsidR="00183A01" w:rsidRPr="00910434" w:rsidRDefault="00183A01" w:rsidP="00835846">
            <w:pPr>
              <w:rPr>
                <w:rFonts w:ascii="Arial" w:hAnsi="Arial" w:cs="Arial"/>
                <w:b/>
                <w:sz w:val="20"/>
                <w:szCs w:val="20"/>
              </w:rPr>
            </w:pPr>
          </w:p>
          <w:p w14:paraId="2643C0BB" w14:textId="77777777" w:rsidR="00183A01" w:rsidRPr="00910434" w:rsidRDefault="00183A01" w:rsidP="00835846">
            <w:pPr>
              <w:rPr>
                <w:rFonts w:ascii="Arial" w:hAnsi="Arial" w:cs="Arial"/>
                <w:b/>
                <w:sz w:val="20"/>
                <w:szCs w:val="20"/>
              </w:rPr>
            </w:pPr>
          </w:p>
          <w:p w14:paraId="10457A03" w14:textId="77777777" w:rsidR="00183A01" w:rsidRPr="00910434" w:rsidRDefault="00183A01" w:rsidP="00835846">
            <w:pPr>
              <w:rPr>
                <w:rFonts w:ascii="Arial" w:hAnsi="Arial" w:cs="Arial"/>
                <w:b/>
                <w:sz w:val="20"/>
                <w:szCs w:val="20"/>
              </w:rPr>
            </w:pPr>
          </w:p>
          <w:p w14:paraId="546681C8" w14:textId="77777777" w:rsidR="00183A01" w:rsidRPr="00910434" w:rsidRDefault="00183A01" w:rsidP="00835846">
            <w:pPr>
              <w:rPr>
                <w:rFonts w:ascii="Arial" w:hAnsi="Arial" w:cs="Arial"/>
                <w:b/>
                <w:sz w:val="20"/>
                <w:szCs w:val="20"/>
              </w:rPr>
            </w:pPr>
          </w:p>
          <w:p w14:paraId="7B8DB470" w14:textId="77777777" w:rsidR="00183A01" w:rsidRPr="00910434" w:rsidRDefault="00183A01" w:rsidP="00835846">
            <w:pPr>
              <w:rPr>
                <w:rFonts w:ascii="Arial" w:hAnsi="Arial" w:cs="Arial"/>
                <w:b/>
                <w:sz w:val="20"/>
                <w:szCs w:val="20"/>
              </w:rPr>
            </w:pPr>
          </w:p>
          <w:p w14:paraId="06502447" w14:textId="77777777" w:rsidR="00183A01" w:rsidRPr="00910434" w:rsidRDefault="00183A01" w:rsidP="00835846">
            <w:pPr>
              <w:rPr>
                <w:rFonts w:ascii="Arial" w:hAnsi="Arial" w:cs="Arial"/>
                <w:b/>
                <w:sz w:val="20"/>
                <w:szCs w:val="2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4B8C675F" w14:textId="77777777" w:rsidR="00183A01" w:rsidRPr="00910434" w:rsidRDefault="00183A01" w:rsidP="00835846">
            <w:pPr>
              <w:rPr>
                <w:rFonts w:ascii="Arial" w:hAnsi="Arial" w:cs="Arial"/>
                <w:b/>
                <w:sz w:val="20"/>
                <w:szCs w:val="20"/>
                <w:u w:val="single"/>
              </w:rPr>
            </w:pPr>
            <w:r w:rsidRPr="00910434">
              <w:rPr>
                <w:rFonts w:ascii="Arial" w:hAnsi="Arial" w:cs="Arial"/>
                <w:b/>
                <w:sz w:val="20"/>
                <w:szCs w:val="20"/>
                <w:u w:val="single"/>
              </w:rPr>
              <w:t xml:space="preserve">Rocuronium Infusion: </w:t>
            </w:r>
          </w:p>
          <w:p w14:paraId="64668E76"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Take 4mls of 10mg/ml solution  and make up to 40mls with ……………………. to give solution of </w:t>
            </w:r>
          </w:p>
          <w:p w14:paraId="4D7434BC" w14:textId="77777777" w:rsidR="00183A01" w:rsidRPr="00910434" w:rsidRDefault="00183A01" w:rsidP="00835846">
            <w:pPr>
              <w:rPr>
                <w:rFonts w:ascii="Arial" w:hAnsi="Arial" w:cs="Arial"/>
                <w:sz w:val="20"/>
                <w:szCs w:val="20"/>
              </w:rPr>
            </w:pPr>
            <w:r w:rsidRPr="00910434">
              <w:rPr>
                <w:rFonts w:ascii="Arial" w:hAnsi="Arial" w:cs="Arial"/>
                <w:b/>
                <w:sz w:val="20"/>
                <w:szCs w:val="20"/>
              </w:rPr>
              <w:t>1 mg/ml</w:t>
            </w:r>
            <w:r w:rsidRPr="00910434">
              <w:rPr>
                <w:rFonts w:ascii="Arial" w:hAnsi="Arial" w:cs="Arial"/>
                <w:sz w:val="20"/>
                <w:szCs w:val="20"/>
              </w:rPr>
              <w:t xml:space="preserve">. Run at …………….ml/hour (i.e. ….............mg/kg/hour) </w:t>
            </w:r>
          </w:p>
          <w:p w14:paraId="7E17F167" w14:textId="77777777" w:rsidR="00183A01" w:rsidRDefault="00183A01" w:rsidP="00835846">
            <w:pPr>
              <w:rPr>
                <w:rFonts w:ascii="Arial" w:hAnsi="Arial" w:cs="Arial"/>
                <w:sz w:val="20"/>
                <w:szCs w:val="20"/>
              </w:rPr>
            </w:pPr>
            <w:r w:rsidRPr="00910434">
              <w:rPr>
                <w:rFonts w:ascii="Arial" w:hAnsi="Arial" w:cs="Arial"/>
                <w:sz w:val="20"/>
                <w:szCs w:val="20"/>
              </w:rPr>
              <w:t xml:space="preserve">NB Preset volume for 24hrs then stop infusion unless Consultant advises otherwise.   Observe for movements before restarting  </w:t>
            </w:r>
          </w:p>
          <w:p w14:paraId="3D92BC26" w14:textId="4785DE68" w:rsidR="00B03E9E" w:rsidRPr="00910434" w:rsidRDefault="00B03E9E" w:rsidP="00835846">
            <w:pPr>
              <w:rPr>
                <w:rFonts w:ascii="Arial" w:hAnsi="Arial" w:cs="Arial"/>
                <w:sz w:val="20"/>
                <w:szCs w:val="20"/>
              </w:rPr>
            </w:pPr>
            <w:r>
              <w:rPr>
                <w:rFonts w:ascii="Arial" w:hAnsi="Arial" w:cs="Arial"/>
                <w:sz w:val="20"/>
                <w:szCs w:val="20"/>
              </w:rPr>
              <w:t>Route…………………………………..</w:t>
            </w:r>
          </w:p>
          <w:p w14:paraId="7794E5D7" w14:textId="77777777" w:rsidR="00183A01" w:rsidRPr="00910434" w:rsidRDefault="00183A01" w:rsidP="00835846">
            <w:pPr>
              <w:rPr>
                <w:rFonts w:ascii="Arial" w:hAnsi="Arial" w:cs="Arial"/>
                <w:sz w:val="20"/>
                <w:szCs w:val="20"/>
              </w:rPr>
            </w:pPr>
            <w:r w:rsidRPr="00910434">
              <w:rPr>
                <w:rFonts w:ascii="Arial" w:hAnsi="Arial" w:cs="Arial"/>
                <w:sz w:val="20"/>
                <w:szCs w:val="20"/>
              </w:rPr>
              <w:t>Signed………………………………….Date………………..</w:t>
            </w:r>
          </w:p>
          <w:p w14:paraId="264258D3" w14:textId="77777777" w:rsidR="00183A01" w:rsidRPr="00910434" w:rsidRDefault="00183A01" w:rsidP="00835846">
            <w:pPr>
              <w:rPr>
                <w:rFonts w:ascii="Arial" w:hAnsi="Arial" w:cs="Arial"/>
                <w:sz w:val="20"/>
                <w:szCs w:val="20"/>
              </w:rPr>
            </w:pPr>
          </w:p>
        </w:tc>
      </w:tr>
      <w:tr w:rsidR="00183A01" w:rsidRPr="006517EC" w14:paraId="1F5E4C38" w14:textId="77777777" w:rsidTr="3BFD68E0">
        <w:tc>
          <w:tcPr>
            <w:tcW w:w="2127" w:type="dxa"/>
            <w:shd w:val="clear" w:color="auto" w:fill="auto"/>
          </w:tcPr>
          <w:p w14:paraId="40296ED4" w14:textId="77777777" w:rsidR="00183A01" w:rsidRPr="00910434" w:rsidRDefault="00183A01" w:rsidP="00835846">
            <w:pPr>
              <w:rPr>
                <w:rFonts w:ascii="Arial" w:hAnsi="Arial" w:cs="Arial"/>
                <w:b/>
                <w:sz w:val="20"/>
                <w:szCs w:val="20"/>
              </w:rPr>
            </w:pPr>
          </w:p>
        </w:tc>
        <w:tc>
          <w:tcPr>
            <w:tcW w:w="9072" w:type="dxa"/>
            <w:tcBorders>
              <w:top w:val="single" w:sz="4" w:space="0" w:color="auto"/>
              <w:left w:val="nil"/>
              <w:bottom w:val="nil"/>
              <w:right w:val="nil"/>
            </w:tcBorders>
            <w:shd w:val="clear" w:color="auto" w:fill="auto"/>
          </w:tcPr>
          <w:p w14:paraId="108D7F6E" w14:textId="77777777" w:rsidR="00183A01" w:rsidRPr="00910434" w:rsidRDefault="00183A01" w:rsidP="00835846">
            <w:pPr>
              <w:rPr>
                <w:rFonts w:ascii="Arial" w:hAnsi="Arial" w:cs="Arial"/>
                <w:sz w:val="20"/>
                <w:szCs w:val="20"/>
              </w:rPr>
            </w:pPr>
          </w:p>
        </w:tc>
      </w:tr>
      <w:tr w:rsidR="00183A01" w:rsidRPr="006517EC" w14:paraId="0F609841" w14:textId="77777777" w:rsidTr="3BFD68E0">
        <w:trPr>
          <w:trHeight w:val="228"/>
        </w:trPr>
        <w:tc>
          <w:tcPr>
            <w:tcW w:w="2127" w:type="dxa"/>
            <w:shd w:val="clear" w:color="auto" w:fill="auto"/>
          </w:tcPr>
          <w:p w14:paraId="7F9ECF17" w14:textId="77777777" w:rsidR="00183A01" w:rsidRPr="00CA6232" w:rsidRDefault="00183A01" w:rsidP="00835846">
            <w:pPr>
              <w:rPr>
                <w:rFonts w:ascii="Arial" w:hAnsi="Arial" w:cs="Arial"/>
                <w:b/>
              </w:rPr>
            </w:pPr>
            <w:r w:rsidRPr="00CA6232">
              <w:rPr>
                <w:rFonts w:ascii="Arial" w:hAnsi="Arial" w:cs="Arial"/>
                <w:b/>
              </w:rPr>
              <w:t>License status:</w:t>
            </w:r>
          </w:p>
        </w:tc>
        <w:tc>
          <w:tcPr>
            <w:tcW w:w="9072" w:type="dxa"/>
            <w:tcBorders>
              <w:top w:val="single" w:sz="4" w:space="0" w:color="auto"/>
              <w:left w:val="nil"/>
              <w:bottom w:val="nil"/>
              <w:right w:val="nil"/>
            </w:tcBorders>
            <w:shd w:val="clear" w:color="auto" w:fill="auto"/>
          </w:tcPr>
          <w:p w14:paraId="0A7BA1E4" w14:textId="77777777" w:rsidR="00183A01" w:rsidRPr="00910434" w:rsidRDefault="00183A01" w:rsidP="00835846">
            <w:pPr>
              <w:rPr>
                <w:rFonts w:ascii="Arial" w:hAnsi="Arial" w:cs="Arial"/>
                <w:sz w:val="20"/>
                <w:szCs w:val="20"/>
              </w:rPr>
            </w:pPr>
            <w:r w:rsidRPr="00910434">
              <w:rPr>
                <w:rFonts w:ascii="Arial" w:hAnsi="Arial" w:cs="Arial"/>
                <w:sz w:val="20"/>
                <w:szCs w:val="20"/>
              </w:rPr>
              <w:t>Not licensed for use in children for assisted ventilation in intensive care</w:t>
            </w:r>
          </w:p>
          <w:p w14:paraId="43FE571C" w14:textId="77777777" w:rsidR="00183A01" w:rsidRPr="00910434" w:rsidRDefault="00183A01" w:rsidP="00835846">
            <w:pPr>
              <w:rPr>
                <w:rFonts w:ascii="Arial" w:hAnsi="Arial" w:cs="Arial"/>
                <w:sz w:val="20"/>
                <w:szCs w:val="20"/>
              </w:rPr>
            </w:pPr>
          </w:p>
        </w:tc>
      </w:tr>
      <w:tr w:rsidR="00183A01" w:rsidRPr="006517EC" w14:paraId="674A1EB6" w14:textId="77777777" w:rsidTr="3BFD68E0">
        <w:tc>
          <w:tcPr>
            <w:tcW w:w="2127" w:type="dxa"/>
            <w:shd w:val="clear" w:color="auto" w:fill="auto"/>
          </w:tcPr>
          <w:p w14:paraId="07BDA93E" w14:textId="77777777" w:rsidR="00183A01" w:rsidRPr="00CA6232" w:rsidRDefault="00183A01" w:rsidP="00835846">
            <w:pPr>
              <w:rPr>
                <w:rFonts w:ascii="Arial" w:hAnsi="Arial" w:cs="Arial"/>
                <w:b/>
              </w:rPr>
            </w:pPr>
            <w:r w:rsidRPr="00CA6232">
              <w:rPr>
                <w:rFonts w:ascii="Arial" w:hAnsi="Arial" w:cs="Arial"/>
                <w:b/>
              </w:rPr>
              <w:t>Administration:</w:t>
            </w:r>
          </w:p>
        </w:tc>
        <w:tc>
          <w:tcPr>
            <w:tcW w:w="9072" w:type="dxa"/>
            <w:tcBorders>
              <w:top w:val="single" w:sz="4" w:space="0" w:color="auto"/>
              <w:left w:val="nil"/>
              <w:bottom w:val="single" w:sz="4" w:space="0" w:color="auto"/>
              <w:right w:val="nil"/>
            </w:tcBorders>
            <w:shd w:val="clear" w:color="auto" w:fill="auto"/>
          </w:tcPr>
          <w:p w14:paraId="121268C6" w14:textId="77777777" w:rsidR="00183A01" w:rsidRPr="00910434" w:rsidRDefault="00183A01" w:rsidP="00835846">
            <w:pPr>
              <w:rPr>
                <w:rFonts w:ascii="Arial" w:hAnsi="Arial" w:cs="Arial"/>
                <w:sz w:val="20"/>
                <w:szCs w:val="20"/>
              </w:rPr>
            </w:pPr>
          </w:p>
        </w:tc>
      </w:tr>
      <w:tr w:rsidR="00183A01" w:rsidRPr="006517EC" w14:paraId="544C7F23" w14:textId="77777777" w:rsidTr="3BFD68E0">
        <w:tc>
          <w:tcPr>
            <w:tcW w:w="2127" w:type="dxa"/>
            <w:shd w:val="clear" w:color="auto" w:fill="auto"/>
          </w:tcPr>
          <w:p w14:paraId="21892175" w14:textId="77777777" w:rsidR="00183A01" w:rsidRPr="00CA6232" w:rsidRDefault="00183A01" w:rsidP="00835846">
            <w:pPr>
              <w:rPr>
                <w:rFonts w:ascii="Arial" w:hAnsi="Arial" w:cs="Arial"/>
                <w:b/>
              </w:rPr>
            </w:pPr>
            <w:r w:rsidRPr="00CA6232">
              <w:rPr>
                <w:rFonts w:ascii="Arial" w:hAnsi="Arial" w:cs="Arial"/>
                <w:b/>
              </w:rPr>
              <w:t xml:space="preserve">Dosage: </w:t>
            </w:r>
          </w:p>
        </w:tc>
        <w:tc>
          <w:tcPr>
            <w:tcW w:w="9072" w:type="dxa"/>
            <w:tcBorders>
              <w:top w:val="single" w:sz="4" w:space="0" w:color="auto"/>
              <w:left w:val="nil"/>
              <w:bottom w:val="single" w:sz="4" w:space="0" w:color="auto"/>
              <w:right w:val="nil"/>
            </w:tcBorders>
            <w:shd w:val="clear" w:color="auto" w:fill="auto"/>
          </w:tcPr>
          <w:p w14:paraId="24D54A37" w14:textId="77777777" w:rsidR="00183A01" w:rsidRPr="00910434" w:rsidRDefault="00183A01" w:rsidP="00835846">
            <w:pPr>
              <w:rPr>
                <w:rFonts w:ascii="Arial" w:hAnsi="Arial" w:cs="Arial"/>
                <w:sz w:val="20"/>
                <w:szCs w:val="20"/>
              </w:rPr>
            </w:pPr>
            <w:r w:rsidRPr="00910434">
              <w:rPr>
                <w:rFonts w:ascii="Arial" w:hAnsi="Arial" w:cs="Arial"/>
                <w:sz w:val="20"/>
                <w:szCs w:val="20"/>
              </w:rPr>
              <w:t>Loading dose:</w:t>
            </w:r>
            <w:r w:rsidRPr="00910434">
              <w:rPr>
                <w:rFonts w:ascii="Arial" w:hAnsi="Arial" w:cs="Arial"/>
                <w:sz w:val="20"/>
                <w:szCs w:val="20"/>
              </w:rPr>
              <w:tab/>
              <w:t xml:space="preserve">600 microgram/kg (0.6 mg/kg) (as IV bolus) </w:t>
            </w:r>
          </w:p>
          <w:p w14:paraId="258CE91D" w14:textId="77777777" w:rsidR="00183A01" w:rsidRPr="00910434" w:rsidRDefault="00183A01" w:rsidP="00835846">
            <w:pPr>
              <w:rPr>
                <w:rFonts w:ascii="Arial" w:hAnsi="Arial" w:cs="Arial"/>
                <w:sz w:val="20"/>
                <w:szCs w:val="20"/>
              </w:rPr>
            </w:pPr>
            <w:r w:rsidRPr="00910434">
              <w:rPr>
                <w:rFonts w:ascii="Arial" w:hAnsi="Arial" w:cs="Arial"/>
                <w:sz w:val="20"/>
                <w:szCs w:val="20"/>
              </w:rPr>
              <w:t>Maintenance:</w:t>
            </w:r>
            <w:r w:rsidRPr="00910434">
              <w:rPr>
                <w:rFonts w:ascii="Arial" w:hAnsi="Arial" w:cs="Arial"/>
                <w:sz w:val="20"/>
                <w:szCs w:val="20"/>
              </w:rPr>
              <w:tab/>
              <w:t>300 - 500 microgram/kg/hour (0.3 -0.5mg/kg/hour) initially (as continuous infusion)</w:t>
            </w:r>
          </w:p>
          <w:p w14:paraId="49CB7C9D" w14:textId="77777777" w:rsidR="00183A01" w:rsidRDefault="00183A01" w:rsidP="00835846">
            <w:pPr>
              <w:rPr>
                <w:rFonts w:ascii="Arial" w:hAnsi="Arial" w:cs="Arial"/>
                <w:sz w:val="20"/>
                <w:szCs w:val="20"/>
              </w:rPr>
            </w:pPr>
          </w:p>
          <w:p w14:paraId="53ADABD6" w14:textId="2AA34D44" w:rsidR="00BA7848" w:rsidRDefault="237F94FF" w:rsidP="00835846">
            <w:pPr>
              <w:rPr>
                <w:rFonts w:ascii="Arial" w:hAnsi="Arial" w:cs="Arial"/>
                <w:sz w:val="20"/>
                <w:szCs w:val="20"/>
              </w:rPr>
            </w:pPr>
            <w:r w:rsidRPr="3BFD68E0">
              <w:rPr>
                <w:rFonts w:ascii="Arial" w:hAnsi="Arial" w:cs="Arial"/>
                <w:sz w:val="20"/>
                <w:szCs w:val="20"/>
              </w:rPr>
              <w:t xml:space="preserve">*ALWAYS PRESCRIBE CARMELLOSE </w:t>
            </w:r>
            <w:r w:rsidR="7CF920A4" w:rsidRPr="3BFD68E0">
              <w:rPr>
                <w:rFonts w:ascii="Arial" w:hAnsi="Arial" w:cs="Arial"/>
                <w:sz w:val="20"/>
                <w:szCs w:val="20"/>
              </w:rPr>
              <w:t xml:space="preserve">0.5% </w:t>
            </w:r>
            <w:r w:rsidRPr="3BFD68E0">
              <w:rPr>
                <w:rFonts w:ascii="Arial" w:hAnsi="Arial" w:cs="Arial"/>
                <w:sz w:val="20"/>
                <w:szCs w:val="20"/>
              </w:rPr>
              <w:t xml:space="preserve">EYE DROPS </w:t>
            </w:r>
            <w:r w:rsidR="7CF920A4" w:rsidRPr="3BFD68E0">
              <w:rPr>
                <w:rFonts w:ascii="Arial" w:hAnsi="Arial" w:cs="Arial"/>
                <w:sz w:val="20"/>
                <w:szCs w:val="20"/>
              </w:rPr>
              <w:t xml:space="preserve">- </w:t>
            </w:r>
            <w:r w:rsidRPr="3BFD68E0">
              <w:rPr>
                <w:rFonts w:ascii="Arial" w:hAnsi="Arial" w:cs="Arial"/>
                <w:sz w:val="20"/>
                <w:szCs w:val="20"/>
              </w:rPr>
              <w:t>1 DROP EACH EYE QDS TO PREVENT CORNEAL IRRITATION*</w:t>
            </w:r>
          </w:p>
          <w:p w14:paraId="29D7BBCD" w14:textId="2A77DEDE" w:rsidR="00BA7848" w:rsidRPr="00910434" w:rsidRDefault="00BA7848" w:rsidP="00835846">
            <w:pPr>
              <w:rPr>
                <w:rFonts w:ascii="Arial" w:hAnsi="Arial" w:cs="Arial"/>
                <w:sz w:val="20"/>
                <w:szCs w:val="20"/>
              </w:rPr>
            </w:pPr>
          </w:p>
        </w:tc>
      </w:tr>
      <w:tr w:rsidR="00183A01" w:rsidRPr="006517EC" w14:paraId="4C98AB4F" w14:textId="77777777" w:rsidTr="3BFD68E0">
        <w:tc>
          <w:tcPr>
            <w:tcW w:w="2127" w:type="dxa"/>
            <w:shd w:val="clear" w:color="auto" w:fill="auto"/>
          </w:tcPr>
          <w:p w14:paraId="15B64F7D" w14:textId="317CB86F" w:rsidR="00183A01" w:rsidRPr="00CA6232" w:rsidRDefault="00183A01" w:rsidP="00835846">
            <w:pPr>
              <w:rPr>
                <w:rFonts w:ascii="Arial" w:hAnsi="Arial" w:cs="Arial"/>
                <w:b/>
              </w:rPr>
            </w:pPr>
            <w:r w:rsidRPr="00CA6232">
              <w:rPr>
                <w:rFonts w:ascii="Arial" w:hAnsi="Arial" w:cs="Arial"/>
                <w:b/>
              </w:rPr>
              <w:t xml:space="preserve">Routes: </w:t>
            </w:r>
            <w:r w:rsidR="00E528EB">
              <w:rPr>
                <w:noProof/>
              </w:rPr>
              <w:drawing>
                <wp:inline distT="0" distB="0" distL="0" distR="0" wp14:anchorId="18BC3F56" wp14:editId="08D684E3">
                  <wp:extent cx="1192545" cy="900752"/>
                  <wp:effectExtent l="0" t="0" r="7620" b="0"/>
                  <wp:docPr id="1660526746" name="Picture 166052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0023" cy="906400"/>
                          </a:xfrm>
                          <a:prstGeom prst="rect">
                            <a:avLst/>
                          </a:prstGeom>
                        </pic:spPr>
                      </pic:pic>
                    </a:graphicData>
                  </a:graphic>
                </wp:inline>
              </w:drawing>
            </w:r>
          </w:p>
        </w:tc>
        <w:tc>
          <w:tcPr>
            <w:tcW w:w="9072" w:type="dxa"/>
            <w:tcBorders>
              <w:top w:val="single" w:sz="4" w:space="0" w:color="auto"/>
              <w:left w:val="nil"/>
              <w:bottom w:val="single" w:sz="4" w:space="0" w:color="auto"/>
              <w:right w:val="nil"/>
            </w:tcBorders>
            <w:shd w:val="clear" w:color="auto" w:fill="auto"/>
          </w:tcPr>
          <w:p w14:paraId="0E1425DC" w14:textId="77777777" w:rsidR="00183A01" w:rsidRPr="00910434" w:rsidRDefault="00183A01" w:rsidP="00835846">
            <w:pPr>
              <w:rPr>
                <w:rFonts w:ascii="Arial" w:hAnsi="Arial" w:cs="Arial"/>
                <w:sz w:val="20"/>
                <w:szCs w:val="20"/>
                <w:lang w:val="fr-FR"/>
              </w:rPr>
            </w:pPr>
            <w:r w:rsidRPr="00910434">
              <w:rPr>
                <w:rFonts w:ascii="Arial" w:hAnsi="Arial" w:cs="Arial"/>
                <w:sz w:val="20"/>
                <w:szCs w:val="20"/>
                <w:lang w:val="fr-FR"/>
              </w:rPr>
              <w:t>IV / UVC</w:t>
            </w:r>
          </w:p>
          <w:p w14:paraId="35FD2C49" w14:textId="77777777" w:rsidR="00183A01" w:rsidRPr="00910434" w:rsidRDefault="00183A01" w:rsidP="00835846">
            <w:pPr>
              <w:rPr>
                <w:rFonts w:ascii="Arial" w:hAnsi="Arial" w:cs="Arial"/>
                <w:sz w:val="20"/>
                <w:szCs w:val="20"/>
                <w:lang w:val="fr-FR"/>
              </w:rPr>
            </w:pPr>
          </w:p>
        </w:tc>
      </w:tr>
      <w:tr w:rsidR="00183A01" w:rsidRPr="006517EC" w14:paraId="0ECD775B" w14:textId="77777777" w:rsidTr="3BFD68E0">
        <w:tc>
          <w:tcPr>
            <w:tcW w:w="2127" w:type="dxa"/>
            <w:shd w:val="clear" w:color="auto" w:fill="auto"/>
          </w:tcPr>
          <w:p w14:paraId="17F0D7C8" w14:textId="77777777" w:rsidR="00183A01" w:rsidRPr="00CA6232" w:rsidRDefault="00183A01" w:rsidP="00835846">
            <w:pPr>
              <w:rPr>
                <w:rFonts w:ascii="Arial" w:hAnsi="Arial" w:cs="Arial"/>
                <w:b/>
              </w:rPr>
            </w:pPr>
            <w:r w:rsidRPr="00CA6232">
              <w:rPr>
                <w:rFonts w:ascii="Arial" w:hAnsi="Arial" w:cs="Arial"/>
                <w:b/>
              </w:rPr>
              <w:t xml:space="preserve">Compatibility: </w:t>
            </w:r>
          </w:p>
          <w:p w14:paraId="0D92E495" w14:textId="77777777" w:rsidR="00DC52D7" w:rsidRPr="00CA6232" w:rsidRDefault="00DC52D7" w:rsidP="00835846">
            <w:pPr>
              <w:rPr>
                <w:rFonts w:ascii="Arial" w:hAnsi="Arial" w:cs="Arial"/>
                <w:b/>
              </w:rPr>
            </w:pPr>
          </w:p>
          <w:p w14:paraId="5757E232" w14:textId="77777777" w:rsidR="00DC52D7" w:rsidRPr="00CA6232" w:rsidRDefault="00DC52D7" w:rsidP="00835846">
            <w:pPr>
              <w:rPr>
                <w:rFonts w:ascii="Arial" w:hAnsi="Arial" w:cs="Arial"/>
                <w:b/>
              </w:rPr>
            </w:pPr>
          </w:p>
          <w:p w14:paraId="618D8F99" w14:textId="77777777" w:rsidR="00DC52D7" w:rsidRPr="00CA6232" w:rsidRDefault="00747511" w:rsidP="00835846">
            <w:pPr>
              <w:rPr>
                <w:rFonts w:ascii="Arial" w:hAnsi="Arial" w:cs="Arial"/>
                <w:b/>
              </w:rPr>
            </w:pPr>
            <w:r w:rsidRPr="00CA6232">
              <w:rPr>
                <w:rFonts w:ascii="Arial" w:hAnsi="Arial" w:cs="Arial"/>
                <w:b/>
              </w:rPr>
              <w:t>Incompati</w:t>
            </w:r>
            <w:r w:rsidR="00DC52D7" w:rsidRPr="00CA6232">
              <w:rPr>
                <w:rFonts w:ascii="Arial" w:hAnsi="Arial" w:cs="Arial"/>
                <w:b/>
              </w:rPr>
              <w:t>bility:</w:t>
            </w:r>
          </w:p>
        </w:tc>
        <w:tc>
          <w:tcPr>
            <w:tcW w:w="9072" w:type="dxa"/>
            <w:tcBorders>
              <w:top w:val="single" w:sz="4" w:space="0" w:color="auto"/>
              <w:left w:val="nil"/>
              <w:bottom w:val="single" w:sz="4" w:space="0" w:color="auto"/>
              <w:right w:val="nil"/>
            </w:tcBorders>
            <w:shd w:val="clear" w:color="auto" w:fill="auto"/>
          </w:tcPr>
          <w:p w14:paraId="0ECACEF4"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Sodium Chloride 0.9% </w:t>
            </w:r>
          </w:p>
          <w:p w14:paraId="15722F79" w14:textId="77777777" w:rsidR="00183A01" w:rsidRPr="00910434" w:rsidRDefault="00183A01" w:rsidP="00835846">
            <w:pPr>
              <w:pBdr>
                <w:bottom w:val="single" w:sz="6" w:space="1" w:color="auto"/>
              </w:pBdr>
              <w:rPr>
                <w:rFonts w:ascii="Arial" w:hAnsi="Arial" w:cs="Arial"/>
                <w:sz w:val="20"/>
                <w:szCs w:val="20"/>
                <w:lang w:val="fr-FR"/>
              </w:rPr>
            </w:pPr>
            <w:r w:rsidRPr="00910434">
              <w:rPr>
                <w:rFonts w:ascii="Arial" w:hAnsi="Arial" w:cs="Arial"/>
                <w:sz w:val="20"/>
                <w:szCs w:val="20"/>
                <w:lang w:val="fr-FR"/>
              </w:rPr>
              <w:t xml:space="preserve">Glucose  5% </w:t>
            </w:r>
          </w:p>
          <w:p w14:paraId="5893FDB6" w14:textId="77777777" w:rsidR="00DC52D7" w:rsidRPr="00910434" w:rsidRDefault="00DC52D7" w:rsidP="00835846">
            <w:pPr>
              <w:rPr>
                <w:rFonts w:ascii="Arial" w:hAnsi="Arial" w:cs="Arial"/>
                <w:sz w:val="20"/>
                <w:szCs w:val="20"/>
                <w:lang w:val="fr-FR"/>
              </w:rPr>
            </w:pPr>
          </w:p>
          <w:p w14:paraId="40791745" w14:textId="77777777" w:rsidR="00DC52D7" w:rsidRPr="00910434" w:rsidRDefault="00DC52D7" w:rsidP="00835846">
            <w:pPr>
              <w:rPr>
                <w:rFonts w:ascii="Arial" w:hAnsi="Arial" w:cs="Arial"/>
                <w:sz w:val="20"/>
                <w:szCs w:val="20"/>
                <w:lang w:val="fr-FR"/>
              </w:rPr>
            </w:pPr>
            <w:r w:rsidRPr="001F163A">
              <w:rPr>
                <w:rFonts w:ascii="Arial" w:hAnsi="Arial" w:cs="Arial"/>
                <w:sz w:val="20"/>
                <w:szCs w:val="20"/>
                <w:lang w:val="fr-FR"/>
              </w:rPr>
              <w:t>Insulin, furosemide, SMOF</w:t>
            </w:r>
            <w:r w:rsidR="006C2C10" w:rsidRPr="001F163A">
              <w:rPr>
                <w:rFonts w:ascii="Arial" w:hAnsi="Arial" w:cs="Arial"/>
                <w:sz w:val="20"/>
                <w:szCs w:val="20"/>
                <w:lang w:val="fr-FR"/>
              </w:rPr>
              <w:t>lipid®</w:t>
            </w:r>
            <w:r w:rsidRPr="001F163A">
              <w:rPr>
                <w:rFonts w:ascii="Arial" w:hAnsi="Arial" w:cs="Arial"/>
                <w:sz w:val="20"/>
                <w:szCs w:val="20"/>
                <w:lang w:val="fr-FR"/>
              </w:rPr>
              <w:t>, vancomycin</w:t>
            </w:r>
          </w:p>
          <w:p w14:paraId="007E77FB" w14:textId="77777777" w:rsidR="00183A01" w:rsidRPr="00910434" w:rsidRDefault="00183A01" w:rsidP="00835846">
            <w:pPr>
              <w:rPr>
                <w:rFonts w:ascii="Arial" w:hAnsi="Arial" w:cs="Arial"/>
                <w:sz w:val="20"/>
                <w:szCs w:val="20"/>
                <w:lang w:val="fr-FR"/>
              </w:rPr>
            </w:pPr>
          </w:p>
        </w:tc>
      </w:tr>
      <w:tr w:rsidR="00183A01" w:rsidRPr="006517EC" w14:paraId="38924706" w14:textId="77777777" w:rsidTr="3BFD68E0">
        <w:tc>
          <w:tcPr>
            <w:tcW w:w="2127" w:type="dxa"/>
            <w:shd w:val="clear" w:color="auto" w:fill="auto"/>
          </w:tcPr>
          <w:p w14:paraId="7B68A71D" w14:textId="77777777" w:rsidR="00183A01" w:rsidRPr="00CA6232" w:rsidRDefault="00183A01" w:rsidP="00835846">
            <w:pPr>
              <w:rPr>
                <w:rFonts w:ascii="Arial" w:hAnsi="Arial" w:cs="Arial"/>
                <w:b/>
              </w:rPr>
            </w:pPr>
            <w:r w:rsidRPr="00CA6232">
              <w:rPr>
                <w:rFonts w:ascii="Arial" w:hAnsi="Arial" w:cs="Arial"/>
                <w:b/>
              </w:rPr>
              <w:t xml:space="preserve">Interactions: </w:t>
            </w:r>
          </w:p>
          <w:p w14:paraId="78DFECB2" w14:textId="77777777" w:rsidR="00183A01" w:rsidRPr="00CA6232" w:rsidRDefault="00183A01" w:rsidP="00835846">
            <w:pPr>
              <w:rPr>
                <w:rFonts w:ascii="Arial" w:hAnsi="Arial" w:cs="Arial"/>
                <w:b/>
              </w:rPr>
            </w:pPr>
          </w:p>
        </w:tc>
        <w:tc>
          <w:tcPr>
            <w:tcW w:w="9072" w:type="dxa"/>
            <w:tcBorders>
              <w:top w:val="single" w:sz="4" w:space="0" w:color="auto"/>
              <w:left w:val="nil"/>
              <w:bottom w:val="single" w:sz="4" w:space="0" w:color="auto"/>
              <w:right w:val="nil"/>
            </w:tcBorders>
            <w:shd w:val="clear" w:color="auto" w:fill="auto"/>
          </w:tcPr>
          <w:p w14:paraId="41885323"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Aminoglycoside antibiotics:   </w:t>
            </w:r>
          </w:p>
          <w:p w14:paraId="25EA43E7"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May increase length of time neuromuscular blockade lasts for </w:t>
            </w:r>
          </w:p>
          <w:p w14:paraId="273BB4C2" w14:textId="77777777" w:rsidR="00183A01" w:rsidRPr="00910434" w:rsidRDefault="00183A01" w:rsidP="00835846">
            <w:pPr>
              <w:rPr>
                <w:rFonts w:ascii="Arial" w:hAnsi="Arial" w:cs="Arial"/>
                <w:sz w:val="20"/>
                <w:szCs w:val="20"/>
              </w:rPr>
            </w:pPr>
          </w:p>
        </w:tc>
      </w:tr>
      <w:tr w:rsidR="00183A01" w:rsidRPr="006517EC" w14:paraId="3B669D01" w14:textId="77777777" w:rsidTr="3BFD68E0">
        <w:tc>
          <w:tcPr>
            <w:tcW w:w="2127" w:type="dxa"/>
            <w:shd w:val="clear" w:color="auto" w:fill="auto"/>
          </w:tcPr>
          <w:p w14:paraId="5EBB9522" w14:textId="77777777" w:rsidR="00183A01" w:rsidRPr="00CA6232" w:rsidRDefault="00183A01" w:rsidP="00835846">
            <w:pPr>
              <w:rPr>
                <w:rFonts w:ascii="Arial" w:hAnsi="Arial" w:cs="Arial"/>
                <w:b/>
              </w:rPr>
            </w:pPr>
            <w:r w:rsidRPr="00CA6232">
              <w:rPr>
                <w:rFonts w:ascii="Arial" w:hAnsi="Arial" w:cs="Arial"/>
                <w:b/>
              </w:rPr>
              <w:t xml:space="preserve">Other: </w:t>
            </w:r>
          </w:p>
        </w:tc>
        <w:tc>
          <w:tcPr>
            <w:tcW w:w="9072" w:type="dxa"/>
            <w:tcBorders>
              <w:top w:val="single" w:sz="4" w:space="0" w:color="auto"/>
              <w:left w:val="nil"/>
              <w:bottom w:val="single" w:sz="4" w:space="0" w:color="auto"/>
              <w:right w:val="nil"/>
            </w:tcBorders>
            <w:shd w:val="clear" w:color="auto" w:fill="auto"/>
          </w:tcPr>
          <w:p w14:paraId="5D551F07"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Rocuronium  is cumulative  if there is renal impairment and in liver impairment (e.g. in babies with conjugated hyperbilirubinaemia)  </w:t>
            </w:r>
          </w:p>
          <w:p w14:paraId="25943C0B" w14:textId="77777777" w:rsidR="00183A01" w:rsidRPr="00910434" w:rsidRDefault="00183A01" w:rsidP="00835846">
            <w:pPr>
              <w:rPr>
                <w:rFonts w:ascii="Arial" w:hAnsi="Arial" w:cs="Arial"/>
                <w:sz w:val="20"/>
                <w:szCs w:val="20"/>
              </w:rPr>
            </w:pPr>
          </w:p>
          <w:p w14:paraId="42D02612" w14:textId="77777777" w:rsidR="00183A01" w:rsidRPr="00910434" w:rsidRDefault="00183A01" w:rsidP="00835846">
            <w:pPr>
              <w:rPr>
                <w:rFonts w:ascii="Arial" w:hAnsi="Arial" w:cs="Arial"/>
                <w:sz w:val="20"/>
                <w:szCs w:val="20"/>
              </w:rPr>
            </w:pPr>
            <w:r w:rsidRPr="00910434">
              <w:rPr>
                <w:rFonts w:ascii="Arial" w:hAnsi="Arial" w:cs="Arial"/>
                <w:sz w:val="20"/>
                <w:szCs w:val="20"/>
              </w:rPr>
              <w:t>DOSE SHOULD BE REDUCED IF THERE IS A RAISED CREATININE OR ABNORMAL LFTs- Refer to BNF-C and product literature</w:t>
            </w:r>
          </w:p>
          <w:p w14:paraId="46516398" w14:textId="77777777" w:rsidR="00183A01" w:rsidRPr="00910434" w:rsidRDefault="00183A01" w:rsidP="00835846">
            <w:pPr>
              <w:rPr>
                <w:rFonts w:ascii="Arial" w:hAnsi="Arial" w:cs="Arial"/>
                <w:sz w:val="20"/>
                <w:szCs w:val="20"/>
              </w:rPr>
            </w:pPr>
          </w:p>
        </w:tc>
      </w:tr>
      <w:tr w:rsidR="00183A01" w:rsidRPr="00910434" w14:paraId="0690FEB8" w14:textId="77777777" w:rsidTr="3BFD68E0">
        <w:tc>
          <w:tcPr>
            <w:tcW w:w="2127" w:type="dxa"/>
            <w:shd w:val="clear" w:color="auto" w:fill="auto"/>
          </w:tcPr>
          <w:p w14:paraId="6AA20095"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w:t>
            </w:r>
          </w:p>
        </w:tc>
        <w:tc>
          <w:tcPr>
            <w:tcW w:w="9072" w:type="dxa"/>
            <w:tcBorders>
              <w:top w:val="single" w:sz="4" w:space="0" w:color="auto"/>
              <w:left w:val="nil"/>
              <w:bottom w:val="single" w:sz="4" w:space="0" w:color="auto"/>
              <w:right w:val="nil"/>
            </w:tcBorders>
            <w:shd w:val="clear" w:color="auto" w:fill="auto"/>
          </w:tcPr>
          <w:p w14:paraId="63FD506F" w14:textId="77777777" w:rsidR="004D7546" w:rsidRPr="00910434" w:rsidRDefault="004D7546" w:rsidP="00835846">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165"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08039948" w14:textId="77777777" w:rsidR="00256835" w:rsidRPr="00910434" w:rsidRDefault="00256835" w:rsidP="00835846">
            <w:pPr>
              <w:rPr>
                <w:rFonts w:ascii="Arial" w:hAnsi="Arial" w:cs="Arial"/>
                <w:sz w:val="16"/>
                <w:szCs w:val="16"/>
              </w:rPr>
            </w:pPr>
          </w:p>
          <w:p w14:paraId="0D1C024D" w14:textId="77777777" w:rsidR="00183A01" w:rsidRPr="00910434" w:rsidRDefault="00AB3414" w:rsidP="00835846">
            <w:pPr>
              <w:rPr>
                <w:rFonts w:ascii="Arial" w:hAnsi="Arial" w:cs="Arial"/>
                <w:sz w:val="16"/>
                <w:szCs w:val="16"/>
              </w:rPr>
            </w:pPr>
            <w:r w:rsidRPr="00910434">
              <w:rPr>
                <w:rFonts w:ascii="Arial" w:hAnsi="Arial" w:cs="Arial"/>
                <w:sz w:val="16"/>
                <w:szCs w:val="16"/>
              </w:rPr>
              <w:t>NPPG message board correspondence Anna Burgess, Noah's Ark Children's Hospital for Wales, Cardiff. 02.03.17</w:t>
            </w:r>
          </w:p>
        </w:tc>
      </w:tr>
    </w:tbl>
    <w:p w14:paraId="03889BE9" w14:textId="77777777" w:rsidR="00183A01" w:rsidRPr="00910434" w:rsidRDefault="00183A01" w:rsidP="00835846">
      <w:pPr>
        <w:rPr>
          <w:rFonts w:ascii="Arial" w:hAnsi="Arial" w:cs="Arial"/>
          <w:sz w:val="16"/>
          <w:szCs w:val="16"/>
        </w:rPr>
      </w:pPr>
    </w:p>
    <w:p w14:paraId="2AD1DC90" w14:textId="77777777" w:rsidR="00B4678B" w:rsidRPr="00910434" w:rsidRDefault="00B4678B" w:rsidP="00835846">
      <w:pPr>
        <w:rPr>
          <w:rFonts w:ascii="Arial" w:hAnsi="Arial" w:cs="Arial"/>
          <w:sz w:val="16"/>
          <w:szCs w:val="16"/>
        </w:rPr>
      </w:pPr>
      <w:r w:rsidRPr="00910434">
        <w:rPr>
          <w:rFonts w:ascii="Arial" w:hAnsi="Arial" w:cs="Arial"/>
          <w:sz w:val="16"/>
          <w:szCs w:val="16"/>
        </w:rPr>
        <w:t>Written by: Gemma Holder (Neonatal Consultant)</w:t>
      </w:r>
    </w:p>
    <w:p w14:paraId="50074C84" w14:textId="77777777" w:rsidR="00183A01" w:rsidRPr="00910434" w:rsidRDefault="00B4678B" w:rsidP="00835846">
      <w:pPr>
        <w:rPr>
          <w:rFonts w:ascii="Arial" w:hAnsi="Arial" w:cs="Arial"/>
          <w:sz w:val="16"/>
          <w:szCs w:val="16"/>
        </w:rPr>
      </w:pPr>
      <w:r w:rsidRPr="00910434">
        <w:rPr>
          <w:rFonts w:ascii="Arial" w:hAnsi="Arial" w:cs="Arial"/>
          <w:sz w:val="16"/>
          <w:szCs w:val="16"/>
        </w:rPr>
        <w:t>Checked by: Louise Whitticase (Lead Pharmacist-Women’s Services)</w:t>
      </w:r>
    </w:p>
    <w:p w14:paraId="430F3361" w14:textId="77777777" w:rsidR="00351FBF" w:rsidRDefault="00351FBF" w:rsidP="00835846">
      <w:pPr>
        <w:rPr>
          <w:rFonts w:ascii="Arial" w:hAnsi="Arial" w:cs="Arial"/>
          <w:sz w:val="16"/>
          <w:szCs w:val="16"/>
        </w:rPr>
      </w:pPr>
    </w:p>
    <w:p w14:paraId="3932D865" w14:textId="77777777" w:rsidR="00910434" w:rsidRDefault="00910434" w:rsidP="00835846">
      <w:pPr>
        <w:rPr>
          <w:rFonts w:ascii="Arial" w:hAnsi="Arial" w:cs="Arial"/>
          <w:sz w:val="16"/>
          <w:szCs w:val="16"/>
        </w:rPr>
      </w:pPr>
    </w:p>
    <w:p w14:paraId="35A17C62" w14:textId="77777777" w:rsidR="00910434" w:rsidRDefault="00910434" w:rsidP="00835846">
      <w:pPr>
        <w:rPr>
          <w:rFonts w:ascii="Arial" w:hAnsi="Arial" w:cs="Arial"/>
          <w:sz w:val="16"/>
          <w:szCs w:val="16"/>
        </w:rPr>
      </w:pPr>
    </w:p>
    <w:bookmarkEnd w:id="35"/>
    <w:p w14:paraId="0AF30BE7" w14:textId="77777777" w:rsidR="00351FBF" w:rsidRPr="00351FBF" w:rsidRDefault="00351FBF" w:rsidP="00835846">
      <w:pPr>
        <w:rPr>
          <w:rFonts w:ascii="Arial" w:hAnsi="Arial" w:cs="Arial"/>
          <w:sz w:val="16"/>
          <w:szCs w:val="16"/>
        </w:rPr>
      </w:pPr>
    </w:p>
    <w:tbl>
      <w:tblPr>
        <w:tblW w:w="11199" w:type="dxa"/>
        <w:tblInd w:w="-1310" w:type="dxa"/>
        <w:tblLayout w:type="fixed"/>
        <w:tblLook w:val="01E0" w:firstRow="1" w:lastRow="1" w:firstColumn="1" w:lastColumn="1" w:noHBand="0" w:noVBand="0"/>
      </w:tblPr>
      <w:tblGrid>
        <w:gridCol w:w="2127"/>
        <w:gridCol w:w="9072"/>
      </w:tblGrid>
      <w:tr w:rsidR="00183A01" w:rsidRPr="006517EC" w14:paraId="35EAE714" w14:textId="77777777" w:rsidTr="00F1728F">
        <w:tc>
          <w:tcPr>
            <w:tcW w:w="2127" w:type="dxa"/>
            <w:tcBorders>
              <w:top w:val="nil"/>
              <w:left w:val="nil"/>
              <w:bottom w:val="nil"/>
              <w:right w:val="nil"/>
            </w:tcBorders>
            <w:shd w:val="clear" w:color="auto" w:fill="auto"/>
          </w:tcPr>
          <w:p w14:paraId="291C4C59" w14:textId="77777777" w:rsidR="00183A01" w:rsidRPr="00910434" w:rsidRDefault="00351FBF" w:rsidP="00835846">
            <w:pPr>
              <w:rPr>
                <w:rFonts w:ascii="Arial" w:hAnsi="Arial" w:cs="Arial"/>
                <w:b/>
                <w:sz w:val="20"/>
                <w:szCs w:val="20"/>
              </w:rPr>
            </w:pPr>
            <w:r w:rsidRPr="00910434">
              <w:rPr>
                <w:rFonts w:ascii="Arial" w:hAnsi="Arial" w:cs="Arial"/>
                <w:sz w:val="20"/>
                <w:szCs w:val="20"/>
              </w:rPr>
              <w:t xml:space="preserve">   </w:t>
            </w:r>
            <w:r w:rsidR="00183A01" w:rsidRPr="00910434">
              <w:rPr>
                <w:rFonts w:ascii="Arial" w:hAnsi="Arial" w:cs="Arial"/>
                <w:b/>
                <w:sz w:val="20"/>
                <w:szCs w:val="20"/>
              </w:rPr>
              <w:br w:type="page"/>
            </w:r>
          </w:p>
        </w:tc>
        <w:tc>
          <w:tcPr>
            <w:tcW w:w="9072" w:type="dxa"/>
            <w:tcBorders>
              <w:top w:val="nil"/>
              <w:left w:val="nil"/>
              <w:bottom w:val="single" w:sz="4" w:space="0" w:color="auto"/>
              <w:right w:val="nil"/>
            </w:tcBorders>
            <w:shd w:val="clear" w:color="auto" w:fill="auto"/>
          </w:tcPr>
          <w:p w14:paraId="3DA9CB59" w14:textId="77777777" w:rsidR="00183A01" w:rsidRPr="00CA6232" w:rsidRDefault="00183A01" w:rsidP="00835846">
            <w:pPr>
              <w:rPr>
                <w:rFonts w:ascii="Arial" w:hAnsi="Arial" w:cs="Arial"/>
                <w:b/>
              </w:rPr>
            </w:pPr>
            <w:bookmarkStart w:id="36" w:name="s"/>
            <w:bookmarkEnd w:id="36"/>
            <w:r w:rsidRPr="00CA6232">
              <w:rPr>
                <w:rFonts w:ascii="Arial" w:hAnsi="Arial" w:cs="Arial"/>
                <w:b/>
              </w:rPr>
              <w:t>SODIUM BICARBONATE</w:t>
            </w:r>
          </w:p>
        </w:tc>
      </w:tr>
      <w:tr w:rsidR="00183A01" w:rsidRPr="006517EC" w14:paraId="3D6D2C10" w14:textId="77777777" w:rsidTr="00F1728F">
        <w:tc>
          <w:tcPr>
            <w:tcW w:w="2127" w:type="dxa"/>
            <w:tcBorders>
              <w:top w:val="nil"/>
              <w:left w:val="nil"/>
              <w:bottom w:val="nil"/>
              <w:right w:val="nil"/>
            </w:tcBorders>
            <w:shd w:val="clear" w:color="auto" w:fill="auto"/>
          </w:tcPr>
          <w:p w14:paraId="0FAFCAA0" w14:textId="77777777" w:rsidR="00183A01" w:rsidRPr="00CA6232" w:rsidRDefault="00183A01" w:rsidP="00835846">
            <w:pPr>
              <w:rPr>
                <w:rFonts w:ascii="Arial" w:hAnsi="Arial" w:cs="Arial"/>
                <w:b/>
              </w:rPr>
            </w:pPr>
            <w:r w:rsidRPr="00CA6232">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65FD263A" w14:textId="77777777" w:rsidR="00183A01" w:rsidRPr="00910434" w:rsidRDefault="000C22BD" w:rsidP="00835846">
            <w:pPr>
              <w:rPr>
                <w:rFonts w:ascii="Arial" w:hAnsi="Arial" w:cs="Arial"/>
                <w:sz w:val="20"/>
                <w:szCs w:val="20"/>
              </w:rPr>
            </w:pPr>
            <w:r w:rsidRPr="00910434">
              <w:rPr>
                <w:rFonts w:ascii="Arial" w:hAnsi="Arial" w:cs="Arial"/>
                <w:sz w:val="20"/>
                <w:szCs w:val="20"/>
              </w:rPr>
              <w:t>Treatment</w:t>
            </w:r>
            <w:r w:rsidR="00183A01" w:rsidRPr="00910434">
              <w:rPr>
                <w:rFonts w:ascii="Arial" w:hAnsi="Arial" w:cs="Arial"/>
                <w:sz w:val="20"/>
                <w:szCs w:val="20"/>
              </w:rPr>
              <w:t xml:space="preserve"> of acidosis </w:t>
            </w:r>
          </w:p>
          <w:p w14:paraId="3BB07190" w14:textId="77777777" w:rsidR="000C22BD" w:rsidRPr="00910434" w:rsidRDefault="000C22BD" w:rsidP="00835846">
            <w:pPr>
              <w:rPr>
                <w:rFonts w:ascii="Arial" w:hAnsi="Arial" w:cs="Arial"/>
                <w:sz w:val="20"/>
                <w:szCs w:val="20"/>
              </w:rPr>
            </w:pPr>
          </w:p>
          <w:p w14:paraId="7B0169C4" w14:textId="77777777" w:rsidR="000C22BD" w:rsidRPr="00910434" w:rsidRDefault="000C22BD" w:rsidP="00835846">
            <w:pPr>
              <w:rPr>
                <w:rFonts w:ascii="Arial" w:hAnsi="Arial" w:cs="Arial"/>
                <w:sz w:val="20"/>
                <w:szCs w:val="20"/>
              </w:rPr>
            </w:pPr>
            <w:r w:rsidRPr="00910434">
              <w:rPr>
                <w:rFonts w:ascii="Arial" w:hAnsi="Arial" w:cs="Arial"/>
                <w:sz w:val="20"/>
                <w:szCs w:val="20"/>
              </w:rPr>
              <w:t>It is important that the underlying cause of acidosis is identified and managed appropriately</w:t>
            </w:r>
          </w:p>
          <w:p w14:paraId="004376D9" w14:textId="77777777" w:rsidR="00183A01" w:rsidRPr="00910434" w:rsidRDefault="00183A01" w:rsidP="00835846">
            <w:pPr>
              <w:rPr>
                <w:rFonts w:ascii="Arial" w:hAnsi="Arial" w:cs="Arial"/>
                <w:sz w:val="20"/>
                <w:szCs w:val="20"/>
              </w:rPr>
            </w:pPr>
          </w:p>
          <w:p w14:paraId="37331303" w14:textId="77777777" w:rsidR="00183A01" w:rsidRPr="00910434" w:rsidRDefault="00183A01" w:rsidP="00835846">
            <w:pPr>
              <w:rPr>
                <w:rFonts w:ascii="Arial" w:hAnsi="Arial" w:cs="Arial"/>
                <w:sz w:val="20"/>
                <w:szCs w:val="20"/>
              </w:rPr>
            </w:pPr>
            <w:r w:rsidRPr="00910434">
              <w:rPr>
                <w:rFonts w:ascii="Arial" w:hAnsi="Arial" w:cs="Arial"/>
                <w:sz w:val="20"/>
                <w:szCs w:val="20"/>
              </w:rPr>
              <w:t>NB If a baby has a chronic on</w:t>
            </w:r>
            <w:r w:rsidR="00F34084" w:rsidRPr="00910434">
              <w:rPr>
                <w:rFonts w:ascii="Arial" w:hAnsi="Arial" w:cs="Arial"/>
                <w:sz w:val="20"/>
                <w:szCs w:val="20"/>
              </w:rPr>
              <w:t xml:space="preserve"> </w:t>
            </w:r>
            <w:r w:rsidRPr="00910434">
              <w:rPr>
                <w:rFonts w:ascii="Arial" w:hAnsi="Arial" w:cs="Arial"/>
                <w:sz w:val="20"/>
                <w:szCs w:val="20"/>
              </w:rPr>
              <w:t>going loss of bicarbonate and requires oral supplementation, please discuss dose and preparation to use with pharmacist</w:t>
            </w:r>
          </w:p>
        </w:tc>
      </w:tr>
      <w:tr w:rsidR="00183A01" w:rsidRPr="006517EC" w14:paraId="3C644731" w14:textId="77777777" w:rsidTr="00F1728F">
        <w:tc>
          <w:tcPr>
            <w:tcW w:w="2127" w:type="dxa"/>
            <w:tcBorders>
              <w:top w:val="nil"/>
              <w:left w:val="nil"/>
              <w:right w:val="nil"/>
            </w:tcBorders>
            <w:shd w:val="clear" w:color="auto" w:fill="auto"/>
          </w:tcPr>
          <w:p w14:paraId="20403F1A" w14:textId="77777777" w:rsidR="00183A01" w:rsidRPr="00CA6232" w:rsidRDefault="00183A01" w:rsidP="00835846">
            <w:pPr>
              <w:rPr>
                <w:rFonts w:ascii="Arial" w:hAnsi="Arial" w:cs="Arial"/>
                <w:b/>
              </w:rPr>
            </w:pPr>
            <w:r w:rsidRPr="00CA6232">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5BC18164"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4.2% sodium bicarbonate contains 0.5mmol of sodium bicarbonate in 1 ml – supplied as 10 ml ampoules </w:t>
            </w:r>
          </w:p>
          <w:p w14:paraId="298DB4F8" w14:textId="77777777" w:rsidR="00183A01" w:rsidRPr="00910434" w:rsidRDefault="00183A01" w:rsidP="00835846">
            <w:pPr>
              <w:rPr>
                <w:rFonts w:ascii="Arial" w:hAnsi="Arial" w:cs="Arial"/>
                <w:sz w:val="20"/>
                <w:szCs w:val="20"/>
              </w:rPr>
            </w:pPr>
            <w:r w:rsidRPr="00910434">
              <w:rPr>
                <w:rFonts w:ascii="Arial" w:hAnsi="Arial" w:cs="Arial"/>
                <w:sz w:val="20"/>
                <w:szCs w:val="20"/>
              </w:rPr>
              <w:t>8.4% sodium bicarbonate contains 1mmol of sodium bicarbonate in 1 ml – supplied as 10 ml ampoules</w:t>
            </w:r>
          </w:p>
        </w:tc>
      </w:tr>
      <w:tr w:rsidR="00183A01" w:rsidRPr="006517EC" w14:paraId="320E12A9" w14:textId="77777777" w:rsidTr="00F1728F">
        <w:tc>
          <w:tcPr>
            <w:tcW w:w="2127" w:type="dxa"/>
            <w:tcBorders>
              <w:top w:val="nil"/>
              <w:left w:val="nil"/>
              <w:right w:val="nil"/>
            </w:tcBorders>
            <w:shd w:val="clear" w:color="auto" w:fill="auto"/>
          </w:tcPr>
          <w:p w14:paraId="6E0BE602" w14:textId="77777777" w:rsidR="00183A01" w:rsidRPr="00CA6232" w:rsidRDefault="00183A01" w:rsidP="00835846">
            <w:pPr>
              <w:rPr>
                <w:rFonts w:ascii="Arial" w:hAnsi="Arial" w:cs="Arial"/>
                <w:b/>
              </w:rPr>
            </w:pPr>
            <w:r w:rsidRPr="00CA6232">
              <w:rPr>
                <w:rFonts w:ascii="Arial" w:hAnsi="Arial" w:cs="Arial"/>
                <w:b/>
              </w:rPr>
              <w:t xml:space="preserve">Administration: </w:t>
            </w:r>
          </w:p>
        </w:tc>
        <w:tc>
          <w:tcPr>
            <w:tcW w:w="9072" w:type="dxa"/>
            <w:tcBorders>
              <w:top w:val="single" w:sz="4" w:space="0" w:color="auto"/>
              <w:left w:val="nil"/>
              <w:bottom w:val="single" w:sz="4" w:space="0" w:color="auto"/>
              <w:right w:val="nil"/>
            </w:tcBorders>
            <w:shd w:val="clear" w:color="auto" w:fill="auto"/>
          </w:tcPr>
          <w:p w14:paraId="5983D84E" w14:textId="77777777" w:rsidR="00183A01" w:rsidRPr="00910434" w:rsidRDefault="00183A01" w:rsidP="00835846">
            <w:pPr>
              <w:rPr>
                <w:rFonts w:ascii="Arial" w:hAnsi="Arial" w:cs="Arial"/>
                <w:sz w:val="20"/>
                <w:szCs w:val="20"/>
              </w:rPr>
            </w:pPr>
          </w:p>
        </w:tc>
      </w:tr>
      <w:tr w:rsidR="00183A01" w:rsidRPr="006517EC" w14:paraId="40CD11AE" w14:textId="77777777" w:rsidTr="00F1728F">
        <w:tc>
          <w:tcPr>
            <w:tcW w:w="2127" w:type="dxa"/>
            <w:tcBorders>
              <w:left w:val="nil"/>
              <w:bottom w:val="nil"/>
              <w:right w:val="nil"/>
            </w:tcBorders>
            <w:shd w:val="clear" w:color="auto" w:fill="auto"/>
          </w:tcPr>
          <w:p w14:paraId="60EEAD91" w14:textId="77777777" w:rsidR="00183A01" w:rsidRPr="00CA6232" w:rsidRDefault="00183A01" w:rsidP="00835846">
            <w:pPr>
              <w:rPr>
                <w:rFonts w:ascii="Arial" w:hAnsi="Arial" w:cs="Arial"/>
                <w:b/>
              </w:rPr>
            </w:pPr>
            <w:r w:rsidRPr="00CA6232">
              <w:rPr>
                <w:rFonts w:ascii="Arial" w:hAnsi="Arial" w:cs="Arial"/>
                <w:b/>
              </w:rPr>
              <w:t xml:space="preserve">Dosage: </w:t>
            </w:r>
          </w:p>
        </w:tc>
        <w:tc>
          <w:tcPr>
            <w:tcW w:w="9072" w:type="dxa"/>
            <w:tcBorders>
              <w:top w:val="single" w:sz="4" w:space="0" w:color="auto"/>
              <w:left w:val="nil"/>
              <w:bottom w:val="single" w:sz="4" w:space="0" w:color="auto"/>
              <w:right w:val="nil"/>
            </w:tcBorders>
            <w:shd w:val="clear" w:color="auto" w:fill="auto"/>
          </w:tcPr>
          <w:p w14:paraId="3F857B27" w14:textId="77777777" w:rsidR="00183A01" w:rsidRPr="00910434" w:rsidRDefault="00183A01" w:rsidP="00835846">
            <w:pPr>
              <w:rPr>
                <w:rFonts w:ascii="Arial" w:hAnsi="Arial" w:cs="Arial"/>
                <w:sz w:val="20"/>
                <w:szCs w:val="20"/>
              </w:rPr>
            </w:pPr>
            <w:r w:rsidRPr="00910434">
              <w:rPr>
                <w:rFonts w:ascii="Arial" w:hAnsi="Arial" w:cs="Arial"/>
                <w:sz w:val="20"/>
                <w:szCs w:val="20"/>
              </w:rPr>
              <w:t>Calculate dose in mmol using formula:</w:t>
            </w:r>
          </w:p>
          <w:p w14:paraId="7ED25B16" w14:textId="77777777" w:rsidR="00183A01" w:rsidRPr="00910434" w:rsidRDefault="00183A01" w:rsidP="00835846">
            <w:pPr>
              <w:rPr>
                <w:rFonts w:ascii="Arial" w:hAnsi="Arial" w:cs="Arial"/>
                <w:sz w:val="20"/>
                <w:szCs w:val="20"/>
              </w:rPr>
            </w:pPr>
          </w:p>
          <w:p w14:paraId="66FD459D" w14:textId="77777777" w:rsidR="00183A01" w:rsidRPr="00910434" w:rsidRDefault="00183A01" w:rsidP="00835846">
            <w:pPr>
              <w:rPr>
                <w:rFonts w:ascii="Arial" w:hAnsi="Arial" w:cs="Arial"/>
                <w:sz w:val="20"/>
                <w:szCs w:val="20"/>
                <w:u w:val="single"/>
              </w:rPr>
            </w:pPr>
            <w:r w:rsidRPr="00910434">
              <w:rPr>
                <w:rFonts w:ascii="Arial" w:hAnsi="Arial" w:cs="Arial"/>
                <w:sz w:val="20"/>
                <w:szCs w:val="20"/>
              </w:rPr>
              <w:t xml:space="preserve">½ correction(mmol)  =   </w:t>
            </w:r>
            <w:r w:rsidRPr="00910434">
              <w:rPr>
                <w:rFonts w:ascii="Arial" w:hAnsi="Arial" w:cs="Arial"/>
                <w:sz w:val="20"/>
                <w:szCs w:val="20"/>
                <w:u w:val="single"/>
              </w:rPr>
              <w:t>base deficit x wt in kg x F</w:t>
            </w:r>
          </w:p>
          <w:p w14:paraId="1D648429"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 </w:t>
            </w:r>
            <w:r w:rsidRPr="00910434">
              <w:rPr>
                <w:rFonts w:ascii="Arial" w:hAnsi="Arial" w:cs="Arial"/>
                <w:sz w:val="20"/>
                <w:szCs w:val="20"/>
              </w:rPr>
              <w:tab/>
            </w:r>
            <w:r w:rsidRPr="00910434">
              <w:rPr>
                <w:rFonts w:ascii="Arial" w:hAnsi="Arial" w:cs="Arial"/>
                <w:sz w:val="20"/>
                <w:szCs w:val="20"/>
              </w:rPr>
              <w:tab/>
            </w:r>
            <w:r w:rsidRPr="00910434">
              <w:rPr>
                <w:rFonts w:ascii="Arial" w:hAnsi="Arial" w:cs="Arial"/>
                <w:sz w:val="20"/>
                <w:szCs w:val="20"/>
              </w:rPr>
              <w:tab/>
            </w:r>
            <w:r w:rsidRPr="00910434">
              <w:rPr>
                <w:rFonts w:ascii="Arial" w:hAnsi="Arial" w:cs="Arial"/>
                <w:sz w:val="20"/>
                <w:szCs w:val="20"/>
              </w:rPr>
              <w:tab/>
              <w:t xml:space="preserve">2 </w:t>
            </w:r>
          </w:p>
          <w:p w14:paraId="342ED07E" w14:textId="77777777" w:rsidR="00183A01" w:rsidRPr="00910434" w:rsidRDefault="00183A01" w:rsidP="00835846">
            <w:pPr>
              <w:rPr>
                <w:rFonts w:ascii="Arial" w:hAnsi="Arial" w:cs="Arial"/>
                <w:sz w:val="20"/>
                <w:szCs w:val="20"/>
              </w:rPr>
            </w:pPr>
          </w:p>
          <w:p w14:paraId="03014313" w14:textId="77777777" w:rsidR="00183A01" w:rsidRPr="00910434" w:rsidRDefault="00183A01" w:rsidP="00835846">
            <w:pPr>
              <w:rPr>
                <w:rFonts w:ascii="Arial" w:hAnsi="Arial" w:cs="Arial"/>
                <w:sz w:val="20"/>
                <w:szCs w:val="20"/>
              </w:rPr>
            </w:pPr>
            <w:r w:rsidRPr="00910434">
              <w:rPr>
                <w:rFonts w:ascii="Arial" w:hAnsi="Arial" w:cs="Arial"/>
                <w:sz w:val="20"/>
                <w:szCs w:val="20"/>
              </w:rPr>
              <w:t>F: In neonates &lt;37 weeks 0.5</w:t>
            </w:r>
          </w:p>
          <w:p w14:paraId="6276E673"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    In neonates &gt;37 weeks 0.4</w:t>
            </w:r>
          </w:p>
          <w:p w14:paraId="0673AC9D" w14:textId="77777777" w:rsidR="00183A01" w:rsidRPr="00910434" w:rsidRDefault="00183A01" w:rsidP="00835846">
            <w:pPr>
              <w:rPr>
                <w:rFonts w:ascii="Arial" w:hAnsi="Arial" w:cs="Arial"/>
                <w:sz w:val="20"/>
                <w:szCs w:val="20"/>
              </w:rPr>
            </w:pPr>
            <w:r w:rsidRPr="00910434">
              <w:rPr>
                <w:rFonts w:ascii="Arial" w:hAnsi="Arial" w:cs="Arial"/>
                <w:sz w:val="20"/>
                <w:szCs w:val="20"/>
              </w:rPr>
              <w:t>(in infants and children 0.3 is used.  The different multiplication factors relate to the amount of extracellular fluid in these age groups)</w:t>
            </w:r>
          </w:p>
          <w:p w14:paraId="1EB1BD8E" w14:textId="77777777" w:rsidR="00183A01" w:rsidRPr="00910434" w:rsidRDefault="00183A01" w:rsidP="00835846">
            <w:pPr>
              <w:rPr>
                <w:rFonts w:ascii="Arial" w:hAnsi="Arial" w:cs="Arial"/>
                <w:sz w:val="20"/>
                <w:szCs w:val="20"/>
              </w:rPr>
            </w:pPr>
          </w:p>
          <w:p w14:paraId="23C1C51B" w14:textId="77777777" w:rsidR="00183A01" w:rsidRPr="00910434" w:rsidRDefault="00183A01" w:rsidP="00835846">
            <w:pPr>
              <w:rPr>
                <w:rFonts w:ascii="Arial" w:hAnsi="Arial" w:cs="Arial"/>
                <w:sz w:val="20"/>
                <w:szCs w:val="20"/>
              </w:rPr>
            </w:pPr>
          </w:p>
          <w:p w14:paraId="5BB37273" w14:textId="77777777" w:rsidR="00183A01" w:rsidRPr="00AA27AE" w:rsidRDefault="000C22BD" w:rsidP="00835846">
            <w:pPr>
              <w:rPr>
                <w:rFonts w:ascii="Arial" w:hAnsi="Arial" w:cs="Arial"/>
                <w:sz w:val="20"/>
                <w:szCs w:val="20"/>
              </w:rPr>
            </w:pPr>
            <w:r w:rsidRPr="00AA27AE">
              <w:rPr>
                <w:rFonts w:ascii="Arial" w:hAnsi="Arial" w:cs="Arial"/>
                <w:sz w:val="20"/>
                <w:szCs w:val="20"/>
              </w:rPr>
              <w:t>Bolus should be avoided except during resuscitation</w:t>
            </w:r>
          </w:p>
          <w:p w14:paraId="0E3A9739" w14:textId="77777777" w:rsidR="000C22BD" w:rsidRPr="00910434" w:rsidRDefault="000C22BD" w:rsidP="00835846">
            <w:pPr>
              <w:rPr>
                <w:rFonts w:ascii="Arial" w:hAnsi="Arial" w:cs="Arial"/>
                <w:sz w:val="20"/>
                <w:szCs w:val="20"/>
                <w:highlight w:val="yellow"/>
              </w:rPr>
            </w:pPr>
          </w:p>
          <w:p w14:paraId="78C81954" w14:textId="77777777" w:rsidR="000C22BD" w:rsidRPr="00910434" w:rsidRDefault="000C22BD" w:rsidP="00835846">
            <w:pPr>
              <w:rPr>
                <w:rFonts w:ascii="Arial" w:hAnsi="Arial" w:cs="Arial"/>
                <w:sz w:val="20"/>
                <w:szCs w:val="20"/>
              </w:rPr>
            </w:pPr>
            <w:r w:rsidRPr="00AA27AE">
              <w:rPr>
                <w:rFonts w:ascii="Arial" w:hAnsi="Arial" w:cs="Arial"/>
                <w:sz w:val="20"/>
                <w:szCs w:val="20"/>
              </w:rPr>
              <w:t>Ideally infuse over</w:t>
            </w:r>
            <w:r w:rsidR="00AA27AE" w:rsidRPr="00AA27AE">
              <w:rPr>
                <w:rFonts w:ascii="Arial" w:hAnsi="Arial" w:cs="Arial"/>
                <w:sz w:val="20"/>
                <w:szCs w:val="20"/>
              </w:rPr>
              <w:t xml:space="preserve"> at least</w:t>
            </w:r>
            <w:r w:rsidRPr="00AA27AE">
              <w:rPr>
                <w:rFonts w:ascii="Arial" w:hAnsi="Arial" w:cs="Arial"/>
                <w:sz w:val="20"/>
                <w:szCs w:val="20"/>
              </w:rPr>
              <w:t xml:space="preserve"> 6 hours with regular blood gases</w:t>
            </w:r>
          </w:p>
          <w:p w14:paraId="2F80B17D" w14:textId="77777777" w:rsidR="000C22BD" w:rsidRPr="00910434" w:rsidRDefault="000C22BD" w:rsidP="00835846">
            <w:pPr>
              <w:rPr>
                <w:rFonts w:ascii="Arial" w:hAnsi="Arial" w:cs="Arial"/>
                <w:sz w:val="20"/>
                <w:szCs w:val="20"/>
              </w:rPr>
            </w:pPr>
          </w:p>
          <w:p w14:paraId="7725D98E" w14:textId="77777777" w:rsidR="000C22BD" w:rsidRPr="00910434" w:rsidRDefault="000C22BD" w:rsidP="00835846">
            <w:pPr>
              <w:rPr>
                <w:rFonts w:ascii="Arial" w:hAnsi="Arial" w:cs="Arial"/>
                <w:sz w:val="20"/>
                <w:szCs w:val="20"/>
              </w:rPr>
            </w:pPr>
          </w:p>
          <w:p w14:paraId="021811EE" w14:textId="77777777" w:rsidR="00183A01" w:rsidRPr="00910434" w:rsidRDefault="00183A01" w:rsidP="00835846">
            <w:pPr>
              <w:rPr>
                <w:rFonts w:ascii="Arial" w:hAnsi="Arial" w:cs="Arial"/>
                <w:b/>
                <w:sz w:val="20"/>
                <w:szCs w:val="20"/>
              </w:rPr>
            </w:pPr>
            <w:r w:rsidRPr="00910434">
              <w:rPr>
                <w:rFonts w:ascii="Arial" w:hAnsi="Arial" w:cs="Arial"/>
                <w:b/>
                <w:sz w:val="20"/>
                <w:szCs w:val="20"/>
              </w:rPr>
              <w:t>Prolonged infusions should not be routinely needed.</w:t>
            </w:r>
          </w:p>
          <w:p w14:paraId="707475F4" w14:textId="77777777" w:rsidR="00183A01" w:rsidRPr="00910434" w:rsidRDefault="00183A01" w:rsidP="00835846">
            <w:pPr>
              <w:rPr>
                <w:rFonts w:ascii="Arial" w:hAnsi="Arial" w:cs="Arial"/>
                <w:b/>
                <w:sz w:val="20"/>
                <w:szCs w:val="20"/>
              </w:rPr>
            </w:pPr>
          </w:p>
          <w:p w14:paraId="3EDE0F13" w14:textId="77777777" w:rsidR="00183A01" w:rsidRPr="00910434" w:rsidRDefault="00183A01" w:rsidP="00835846">
            <w:pPr>
              <w:rPr>
                <w:rFonts w:ascii="Arial" w:hAnsi="Arial" w:cs="Arial"/>
                <w:sz w:val="20"/>
                <w:szCs w:val="20"/>
              </w:rPr>
            </w:pPr>
            <w:r w:rsidRPr="00910434">
              <w:rPr>
                <w:rFonts w:ascii="Arial" w:hAnsi="Arial" w:cs="Arial"/>
                <w:sz w:val="20"/>
                <w:szCs w:val="20"/>
              </w:rPr>
              <w:t>Dilute to a maximum concentration of 0.1mmol/ml  for peripheral infusion with 5% or 10% glucose or 0.9% sodium chloride. (</w:t>
            </w:r>
            <w:r w:rsidR="00251730" w:rsidRPr="00910434">
              <w:rPr>
                <w:rFonts w:ascii="Arial" w:hAnsi="Arial" w:cs="Arial"/>
                <w:sz w:val="20"/>
                <w:szCs w:val="20"/>
              </w:rPr>
              <w:t>i.e.</w:t>
            </w:r>
            <w:r w:rsidRPr="00910434">
              <w:rPr>
                <w:rFonts w:ascii="Arial" w:hAnsi="Arial" w:cs="Arial"/>
                <w:sz w:val="20"/>
                <w:szCs w:val="20"/>
              </w:rPr>
              <w:t xml:space="preserve"> 8.4% sodium bicarbonate 1ml made up to 10ml or 4.2% sodium bicarbonate 1ml made up to 5ml). Sodium bicarbonate 4.2% may be given undiluted ONLY over a short period for emergency peripheral administration. Extravasation can cause severe tissue damage</w:t>
            </w:r>
          </w:p>
          <w:p w14:paraId="67F51900" w14:textId="77777777" w:rsidR="00183A01" w:rsidRPr="00910434" w:rsidRDefault="00183A01" w:rsidP="00835846">
            <w:pPr>
              <w:rPr>
                <w:rFonts w:ascii="Arial" w:hAnsi="Arial" w:cs="Arial"/>
                <w:sz w:val="20"/>
                <w:szCs w:val="20"/>
              </w:rPr>
            </w:pPr>
            <w:r w:rsidRPr="00910434">
              <w:rPr>
                <w:rFonts w:ascii="Arial" w:hAnsi="Arial" w:cs="Arial"/>
                <w:sz w:val="20"/>
                <w:szCs w:val="20"/>
              </w:rPr>
              <w:t>max rate 0.5mmol/kg/min</w:t>
            </w:r>
          </w:p>
        </w:tc>
      </w:tr>
      <w:tr w:rsidR="00183A01" w:rsidRPr="006517EC" w14:paraId="21988C17" w14:textId="77777777" w:rsidTr="00F1728F">
        <w:tc>
          <w:tcPr>
            <w:tcW w:w="2127" w:type="dxa"/>
            <w:tcBorders>
              <w:top w:val="nil"/>
              <w:left w:val="nil"/>
              <w:bottom w:val="nil"/>
              <w:right w:val="nil"/>
            </w:tcBorders>
            <w:shd w:val="clear" w:color="auto" w:fill="auto"/>
          </w:tcPr>
          <w:p w14:paraId="162C23A5" w14:textId="54EBE74E" w:rsidR="00183A01" w:rsidRPr="00CA6232" w:rsidRDefault="00183A01" w:rsidP="00E528EB">
            <w:pPr>
              <w:tabs>
                <w:tab w:val="right" w:pos="1911"/>
              </w:tabs>
              <w:rPr>
                <w:rFonts w:ascii="Arial" w:hAnsi="Arial" w:cs="Arial"/>
                <w:b/>
              </w:rPr>
            </w:pPr>
            <w:r w:rsidRPr="00CA6232">
              <w:rPr>
                <w:rFonts w:ascii="Arial" w:hAnsi="Arial" w:cs="Arial"/>
                <w:b/>
              </w:rPr>
              <w:t xml:space="preserve">Routes: </w:t>
            </w:r>
            <w:r w:rsidR="00E528EB">
              <w:rPr>
                <w:rFonts w:ascii="Arial" w:hAnsi="Arial" w:cs="Arial"/>
                <w:b/>
              </w:rPr>
              <w:tab/>
            </w:r>
            <w:r w:rsidR="00E528EB">
              <w:rPr>
                <w:noProof/>
              </w:rPr>
              <w:drawing>
                <wp:inline distT="0" distB="0" distL="0" distR="0" wp14:anchorId="79158BCD" wp14:editId="4AA129F6">
                  <wp:extent cx="1228298" cy="1032887"/>
                  <wp:effectExtent l="0" t="0" r="0" b="0"/>
                  <wp:docPr id="1660526748" name="Picture 166052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0538" cy="1034771"/>
                          </a:xfrm>
                          <a:prstGeom prst="rect">
                            <a:avLst/>
                          </a:prstGeom>
                        </pic:spPr>
                      </pic:pic>
                    </a:graphicData>
                  </a:graphic>
                </wp:inline>
              </w:drawing>
            </w:r>
          </w:p>
        </w:tc>
        <w:tc>
          <w:tcPr>
            <w:tcW w:w="9072" w:type="dxa"/>
            <w:tcBorders>
              <w:top w:val="single" w:sz="4" w:space="0" w:color="auto"/>
              <w:left w:val="nil"/>
              <w:bottom w:val="single" w:sz="4" w:space="0" w:color="auto"/>
              <w:right w:val="nil"/>
            </w:tcBorders>
            <w:shd w:val="clear" w:color="auto" w:fill="auto"/>
          </w:tcPr>
          <w:p w14:paraId="366025D7" w14:textId="77777777" w:rsidR="00183A01" w:rsidRPr="00910434" w:rsidRDefault="00183A01" w:rsidP="00835846">
            <w:pPr>
              <w:rPr>
                <w:rFonts w:ascii="Arial" w:hAnsi="Arial" w:cs="Arial"/>
                <w:sz w:val="20"/>
                <w:szCs w:val="20"/>
              </w:rPr>
            </w:pPr>
            <w:r w:rsidRPr="00910434">
              <w:rPr>
                <w:rFonts w:ascii="Arial" w:hAnsi="Arial" w:cs="Arial"/>
                <w:sz w:val="20"/>
                <w:szCs w:val="20"/>
              </w:rPr>
              <w:t>IV / UVC</w:t>
            </w:r>
          </w:p>
        </w:tc>
      </w:tr>
      <w:tr w:rsidR="00183A01" w:rsidRPr="006517EC" w14:paraId="593533AB" w14:textId="77777777" w:rsidTr="00F1728F">
        <w:tc>
          <w:tcPr>
            <w:tcW w:w="2127" w:type="dxa"/>
            <w:tcBorders>
              <w:top w:val="nil"/>
              <w:left w:val="nil"/>
              <w:bottom w:val="nil"/>
              <w:right w:val="nil"/>
            </w:tcBorders>
            <w:shd w:val="clear" w:color="auto" w:fill="auto"/>
          </w:tcPr>
          <w:p w14:paraId="7442FFCE" w14:textId="77777777" w:rsidR="00183A01" w:rsidRPr="00CA6232" w:rsidRDefault="00183A01" w:rsidP="00835846">
            <w:pPr>
              <w:rPr>
                <w:rFonts w:ascii="Arial" w:hAnsi="Arial" w:cs="Arial"/>
                <w:b/>
              </w:rPr>
            </w:pPr>
            <w:r w:rsidRPr="00CA6232">
              <w:rPr>
                <w:rFonts w:ascii="Arial" w:hAnsi="Arial" w:cs="Arial"/>
                <w:b/>
              </w:rPr>
              <w:t xml:space="preserve">Incompatibility: </w:t>
            </w:r>
          </w:p>
        </w:tc>
        <w:tc>
          <w:tcPr>
            <w:tcW w:w="9072" w:type="dxa"/>
            <w:tcBorders>
              <w:top w:val="single" w:sz="4" w:space="0" w:color="auto"/>
              <w:left w:val="nil"/>
              <w:bottom w:val="single" w:sz="4" w:space="0" w:color="auto"/>
              <w:right w:val="nil"/>
            </w:tcBorders>
            <w:shd w:val="clear" w:color="auto" w:fill="auto"/>
          </w:tcPr>
          <w:p w14:paraId="495C7D8B" w14:textId="77777777" w:rsidR="00183A01" w:rsidRPr="00910434" w:rsidRDefault="00183A01" w:rsidP="00835846">
            <w:pPr>
              <w:rPr>
                <w:rFonts w:ascii="Arial" w:hAnsi="Arial" w:cs="Arial"/>
                <w:sz w:val="20"/>
                <w:szCs w:val="20"/>
              </w:rPr>
            </w:pPr>
            <w:r w:rsidRPr="00910434">
              <w:rPr>
                <w:rFonts w:ascii="Arial" w:hAnsi="Arial" w:cs="Arial"/>
                <w:sz w:val="20"/>
                <w:szCs w:val="20"/>
              </w:rPr>
              <w:t>MUST RUN SEPARATE TO OTHER INFUSIONS VIA ITS OWN LINE.</w:t>
            </w:r>
          </w:p>
          <w:p w14:paraId="7C491323"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Do not infuse with any other medicines or infusion fluids </w:t>
            </w:r>
          </w:p>
          <w:p w14:paraId="1A701729" w14:textId="77777777" w:rsidR="00183A01" w:rsidRPr="00910434" w:rsidRDefault="00183A01" w:rsidP="00835846">
            <w:pPr>
              <w:rPr>
                <w:rFonts w:ascii="Arial" w:hAnsi="Arial" w:cs="Arial"/>
                <w:sz w:val="20"/>
                <w:szCs w:val="20"/>
              </w:rPr>
            </w:pPr>
          </w:p>
        </w:tc>
      </w:tr>
      <w:tr w:rsidR="00183A01" w:rsidRPr="006517EC" w14:paraId="6C731D15" w14:textId="77777777" w:rsidTr="00F1728F">
        <w:tc>
          <w:tcPr>
            <w:tcW w:w="2127" w:type="dxa"/>
            <w:tcBorders>
              <w:top w:val="nil"/>
              <w:left w:val="nil"/>
              <w:bottom w:val="nil"/>
              <w:right w:val="nil"/>
            </w:tcBorders>
            <w:shd w:val="clear" w:color="auto" w:fill="auto"/>
          </w:tcPr>
          <w:p w14:paraId="690C14AA" w14:textId="77777777" w:rsidR="00183A01" w:rsidRPr="00CA6232" w:rsidRDefault="00183A01" w:rsidP="00835846">
            <w:pPr>
              <w:rPr>
                <w:rFonts w:ascii="Arial" w:hAnsi="Arial" w:cs="Arial"/>
                <w:b/>
              </w:rPr>
            </w:pPr>
            <w:r w:rsidRPr="00CA6232">
              <w:rPr>
                <w:rFonts w:ascii="Arial" w:hAnsi="Arial" w:cs="Arial"/>
                <w:b/>
              </w:rPr>
              <w:t>Caution:</w:t>
            </w:r>
          </w:p>
        </w:tc>
        <w:tc>
          <w:tcPr>
            <w:tcW w:w="9072" w:type="dxa"/>
            <w:tcBorders>
              <w:top w:val="single" w:sz="4" w:space="0" w:color="auto"/>
              <w:left w:val="nil"/>
              <w:bottom w:val="single" w:sz="4" w:space="0" w:color="auto"/>
              <w:right w:val="nil"/>
            </w:tcBorders>
            <w:shd w:val="clear" w:color="auto" w:fill="auto"/>
          </w:tcPr>
          <w:p w14:paraId="0F81AD08" w14:textId="77777777" w:rsidR="000C22BD" w:rsidRPr="00910434" w:rsidRDefault="000C22BD" w:rsidP="00835846">
            <w:pPr>
              <w:rPr>
                <w:rFonts w:ascii="Arial" w:hAnsi="Arial" w:cs="Arial"/>
                <w:sz w:val="20"/>
                <w:szCs w:val="20"/>
              </w:rPr>
            </w:pPr>
            <w:r w:rsidRPr="00910434">
              <w:rPr>
                <w:rFonts w:ascii="Arial" w:hAnsi="Arial" w:cs="Arial"/>
                <w:sz w:val="20"/>
                <w:szCs w:val="20"/>
              </w:rPr>
              <w:t>Ensure baby is adequately ventilated to prevent hypercapnoea</w:t>
            </w:r>
          </w:p>
          <w:p w14:paraId="7CD7B543" w14:textId="77777777" w:rsidR="00183A01" w:rsidRPr="00910434" w:rsidRDefault="00183A01" w:rsidP="00835846">
            <w:pPr>
              <w:rPr>
                <w:rFonts w:ascii="Arial" w:hAnsi="Arial" w:cs="Arial"/>
                <w:sz w:val="20"/>
                <w:szCs w:val="20"/>
              </w:rPr>
            </w:pPr>
            <w:r w:rsidRPr="00910434">
              <w:rPr>
                <w:rFonts w:ascii="Arial" w:hAnsi="Arial" w:cs="Arial"/>
                <w:sz w:val="20"/>
                <w:szCs w:val="20"/>
              </w:rPr>
              <w:t>Extravasation can cause severe tissue necrosis. If given via a peripheral line observe closely. Use of a dilute preparation reduces the risk of serious tissue damage</w:t>
            </w:r>
          </w:p>
          <w:p w14:paraId="7A51D5BB" w14:textId="77777777" w:rsidR="00183A01" w:rsidRPr="00910434" w:rsidRDefault="00183A01" w:rsidP="00835846">
            <w:pPr>
              <w:rPr>
                <w:rFonts w:ascii="Arial" w:hAnsi="Arial" w:cs="Arial"/>
                <w:sz w:val="20"/>
                <w:szCs w:val="20"/>
              </w:rPr>
            </w:pPr>
            <w:r w:rsidRPr="00910434">
              <w:rPr>
                <w:rFonts w:ascii="Arial" w:hAnsi="Arial" w:cs="Arial"/>
                <w:sz w:val="20"/>
                <w:szCs w:val="20"/>
              </w:rPr>
              <w:t>Use with caution in hypokalaemia</w:t>
            </w:r>
          </w:p>
          <w:p w14:paraId="308153A8" w14:textId="77777777" w:rsidR="00183A01" w:rsidRPr="00910434" w:rsidRDefault="00183A01" w:rsidP="00835846">
            <w:pPr>
              <w:rPr>
                <w:rFonts w:ascii="Arial" w:hAnsi="Arial" w:cs="Arial"/>
                <w:sz w:val="20"/>
                <w:szCs w:val="20"/>
              </w:rPr>
            </w:pPr>
          </w:p>
        </w:tc>
      </w:tr>
      <w:tr w:rsidR="00183A01" w:rsidRPr="00910434" w14:paraId="535D45D1" w14:textId="77777777" w:rsidTr="00F1728F">
        <w:tc>
          <w:tcPr>
            <w:tcW w:w="2127" w:type="dxa"/>
            <w:tcBorders>
              <w:top w:val="nil"/>
              <w:left w:val="nil"/>
              <w:bottom w:val="nil"/>
              <w:right w:val="nil"/>
            </w:tcBorders>
            <w:shd w:val="clear" w:color="auto" w:fill="auto"/>
          </w:tcPr>
          <w:p w14:paraId="172FB2A8"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References:</w:t>
            </w:r>
          </w:p>
        </w:tc>
        <w:tc>
          <w:tcPr>
            <w:tcW w:w="9072" w:type="dxa"/>
            <w:tcBorders>
              <w:top w:val="single" w:sz="4" w:space="0" w:color="auto"/>
              <w:left w:val="nil"/>
              <w:bottom w:val="single" w:sz="4" w:space="0" w:color="auto"/>
              <w:right w:val="nil"/>
            </w:tcBorders>
            <w:shd w:val="clear" w:color="auto" w:fill="auto"/>
          </w:tcPr>
          <w:p w14:paraId="1BE58C9C" w14:textId="77777777" w:rsidR="00183A01" w:rsidRPr="00910434" w:rsidRDefault="00183A01" w:rsidP="00835846">
            <w:pPr>
              <w:rPr>
                <w:rFonts w:ascii="Arial" w:hAnsi="Arial" w:cs="Arial"/>
                <w:sz w:val="16"/>
                <w:szCs w:val="16"/>
              </w:rPr>
            </w:pPr>
            <w:r w:rsidRPr="00910434">
              <w:rPr>
                <w:rFonts w:ascii="Arial" w:hAnsi="Arial" w:cs="Arial"/>
                <w:sz w:val="16"/>
                <w:szCs w:val="16"/>
              </w:rPr>
              <w:t>Guy’s and St Thomas’, Kings College and University Lewisham Hospitals Paediatric Formulary (9</w:t>
            </w:r>
            <w:r w:rsidRPr="00910434">
              <w:rPr>
                <w:rFonts w:ascii="Arial" w:hAnsi="Arial" w:cs="Arial"/>
                <w:sz w:val="16"/>
                <w:szCs w:val="16"/>
                <w:vertAlign w:val="superscript"/>
              </w:rPr>
              <w:t>th</w:t>
            </w:r>
            <w:r w:rsidRPr="00910434">
              <w:rPr>
                <w:rFonts w:ascii="Arial" w:hAnsi="Arial" w:cs="Arial"/>
                <w:sz w:val="16"/>
                <w:szCs w:val="16"/>
              </w:rPr>
              <w:t xml:space="preserve"> Edn) London: Guy’s and St Thomas’ NHS Foundation Trust ; 2012. Available online at </w:t>
            </w:r>
            <w:hyperlink r:id="rId166" w:history="1">
              <w:r w:rsidRPr="00910434">
                <w:rPr>
                  <w:rStyle w:val="Hyperlink"/>
                  <w:rFonts w:cs="Arial"/>
                  <w:sz w:val="16"/>
                  <w:szCs w:val="16"/>
                </w:rPr>
                <w:t>http://www.guysandstthomas.nhs.uk/resources/publications/formulary/paediatric-formulary-9th-edition.pdf</w:t>
              </w:r>
            </w:hyperlink>
            <w:r w:rsidRPr="00910434">
              <w:rPr>
                <w:rFonts w:ascii="Arial" w:hAnsi="Arial" w:cs="Arial"/>
                <w:sz w:val="16"/>
                <w:szCs w:val="16"/>
              </w:rPr>
              <w:t xml:space="preserve"> [accessed </w:t>
            </w:r>
            <w:r w:rsidR="00DA126B" w:rsidRPr="00910434">
              <w:rPr>
                <w:rFonts w:ascii="Arial" w:hAnsi="Arial" w:cs="Arial"/>
                <w:sz w:val="16"/>
                <w:szCs w:val="16"/>
              </w:rPr>
              <w:t>26</w:t>
            </w:r>
            <w:r w:rsidRPr="00910434">
              <w:rPr>
                <w:rFonts w:ascii="Arial" w:hAnsi="Arial" w:cs="Arial"/>
                <w:sz w:val="16"/>
                <w:szCs w:val="16"/>
              </w:rPr>
              <w:t>.0</w:t>
            </w:r>
            <w:r w:rsidR="00DA126B" w:rsidRPr="00910434">
              <w:rPr>
                <w:rFonts w:ascii="Arial" w:hAnsi="Arial" w:cs="Arial"/>
                <w:sz w:val="16"/>
                <w:szCs w:val="16"/>
              </w:rPr>
              <w:t>8</w:t>
            </w:r>
            <w:r w:rsidRPr="00910434">
              <w:rPr>
                <w:rFonts w:ascii="Arial" w:hAnsi="Arial" w:cs="Arial"/>
                <w:sz w:val="16"/>
                <w:szCs w:val="16"/>
              </w:rPr>
              <w:t>.1</w:t>
            </w:r>
            <w:r w:rsidR="00DA126B" w:rsidRPr="00910434">
              <w:rPr>
                <w:rFonts w:ascii="Arial" w:hAnsi="Arial" w:cs="Arial"/>
                <w:sz w:val="16"/>
                <w:szCs w:val="16"/>
              </w:rPr>
              <w:t>5</w:t>
            </w:r>
            <w:r w:rsidRPr="00910434">
              <w:rPr>
                <w:rFonts w:ascii="Arial" w:hAnsi="Arial" w:cs="Arial"/>
                <w:sz w:val="16"/>
                <w:szCs w:val="16"/>
              </w:rPr>
              <w:t>]</w:t>
            </w:r>
          </w:p>
          <w:p w14:paraId="504FEB47" w14:textId="77777777" w:rsidR="00183A01" w:rsidRPr="00910434" w:rsidRDefault="00183A01" w:rsidP="00835846">
            <w:pPr>
              <w:rPr>
                <w:rFonts w:ascii="Arial" w:hAnsi="Arial" w:cs="Arial"/>
                <w:sz w:val="16"/>
                <w:szCs w:val="16"/>
              </w:rPr>
            </w:pPr>
            <w:r w:rsidRPr="00910434">
              <w:rPr>
                <w:rFonts w:ascii="Arial" w:hAnsi="Arial" w:cs="Arial"/>
                <w:sz w:val="16"/>
                <w:szCs w:val="16"/>
              </w:rPr>
              <w:t>Neonatal Formulary: Drug Use in Pregnancy and the First Year of Life (6</w:t>
            </w:r>
            <w:r w:rsidRPr="00910434">
              <w:rPr>
                <w:rFonts w:ascii="Arial" w:hAnsi="Arial" w:cs="Arial"/>
                <w:sz w:val="16"/>
                <w:szCs w:val="16"/>
                <w:vertAlign w:val="superscript"/>
              </w:rPr>
              <w:t>th</w:t>
            </w:r>
            <w:r w:rsidRPr="00910434">
              <w:rPr>
                <w:rFonts w:ascii="Arial" w:hAnsi="Arial" w:cs="Arial"/>
                <w:sz w:val="16"/>
                <w:szCs w:val="16"/>
              </w:rPr>
              <w:t xml:space="preserve"> Edn) London: Wiley-Blackwell;2011</w:t>
            </w:r>
          </w:p>
          <w:p w14:paraId="2501DBE2" w14:textId="0A00C60F" w:rsidR="00183A01" w:rsidRPr="00910434" w:rsidRDefault="00183A01" w:rsidP="00835846">
            <w:pPr>
              <w:rPr>
                <w:rFonts w:ascii="Arial" w:hAnsi="Arial" w:cs="Arial"/>
                <w:sz w:val="16"/>
                <w:szCs w:val="16"/>
                <w:highlight w:val="yellow"/>
              </w:rPr>
            </w:pPr>
            <w:r w:rsidRPr="00910434">
              <w:rPr>
                <w:rFonts w:ascii="Arial" w:hAnsi="Arial" w:cs="Arial"/>
                <w:sz w:val="16"/>
                <w:szCs w:val="16"/>
              </w:rPr>
              <w:t xml:space="preserve">NHS Injectable Medicines Guide, Medusa. Accessed at </w:t>
            </w:r>
            <w:hyperlink r:id="rId167" w:history="1">
              <w:r w:rsidR="000E2A77" w:rsidRPr="0045016D">
                <w:rPr>
                  <w:rStyle w:val="Hyperlink"/>
                  <w:rFonts w:cs="Arial"/>
                  <w:sz w:val="16"/>
                  <w:szCs w:val="16"/>
                </w:rPr>
                <w:t>http://medusaimg.nhs.uk/</w:t>
              </w:r>
            </w:hyperlink>
            <w:r w:rsidR="00DA126B" w:rsidRPr="00910434">
              <w:rPr>
                <w:rStyle w:val="Hyperlink"/>
                <w:rFonts w:cs="Arial"/>
                <w:sz w:val="16"/>
                <w:szCs w:val="16"/>
              </w:rPr>
              <w:t xml:space="preserve"> [Accessed 26.08.15]</w:t>
            </w:r>
          </w:p>
        </w:tc>
      </w:tr>
    </w:tbl>
    <w:p w14:paraId="3C4C3F2A" w14:textId="77777777" w:rsidR="00183A01" w:rsidRPr="00910434" w:rsidRDefault="00183A01" w:rsidP="00835846">
      <w:pPr>
        <w:rPr>
          <w:rFonts w:ascii="Arial" w:hAnsi="Arial" w:cs="Arial"/>
          <w:sz w:val="16"/>
          <w:szCs w:val="16"/>
        </w:rPr>
      </w:pPr>
    </w:p>
    <w:p w14:paraId="541FF8BC" w14:textId="77777777" w:rsidR="00183A01" w:rsidRPr="00910434" w:rsidRDefault="00183A01" w:rsidP="00835846">
      <w:pPr>
        <w:rPr>
          <w:rFonts w:ascii="Arial" w:hAnsi="Arial" w:cs="Arial"/>
          <w:sz w:val="16"/>
          <w:szCs w:val="16"/>
        </w:rPr>
      </w:pPr>
      <w:r w:rsidRPr="00910434">
        <w:rPr>
          <w:rFonts w:ascii="Arial" w:hAnsi="Arial" w:cs="Arial"/>
          <w:sz w:val="16"/>
          <w:szCs w:val="16"/>
        </w:rPr>
        <w:t>Written by: Gemma Holder (Neonatal Consultant)</w:t>
      </w:r>
    </w:p>
    <w:p w14:paraId="69963343" w14:textId="77777777" w:rsidR="00183A01" w:rsidRDefault="00183A01" w:rsidP="00835846">
      <w:pPr>
        <w:rPr>
          <w:rFonts w:ascii="Arial" w:hAnsi="Arial" w:cs="Arial"/>
          <w:sz w:val="16"/>
          <w:szCs w:val="16"/>
        </w:rPr>
      </w:pPr>
      <w:r w:rsidRPr="00910434">
        <w:rPr>
          <w:rFonts w:ascii="Arial" w:hAnsi="Arial" w:cs="Arial"/>
          <w:sz w:val="16"/>
          <w:szCs w:val="16"/>
        </w:rPr>
        <w:t>Checked by: Louise Whitticase (Lead Pharmacist-Women’s Services)</w:t>
      </w:r>
    </w:p>
    <w:p w14:paraId="423991EB" w14:textId="77777777" w:rsidR="00910434" w:rsidRDefault="00910434" w:rsidP="00835846">
      <w:pPr>
        <w:rPr>
          <w:rFonts w:ascii="Arial" w:hAnsi="Arial" w:cs="Arial"/>
          <w:sz w:val="16"/>
          <w:szCs w:val="16"/>
        </w:rPr>
      </w:pPr>
    </w:p>
    <w:p w14:paraId="359FB286" w14:textId="77777777" w:rsidR="00910434" w:rsidRDefault="00910434" w:rsidP="00835846">
      <w:pPr>
        <w:rPr>
          <w:rFonts w:ascii="Arial" w:hAnsi="Arial" w:cs="Arial"/>
          <w:sz w:val="16"/>
          <w:szCs w:val="16"/>
        </w:rPr>
      </w:pPr>
    </w:p>
    <w:p w14:paraId="486825D1" w14:textId="77777777" w:rsidR="00910434" w:rsidRDefault="00910434" w:rsidP="00835846">
      <w:pPr>
        <w:rPr>
          <w:rFonts w:ascii="Arial" w:hAnsi="Arial" w:cs="Arial"/>
          <w:sz w:val="16"/>
          <w:szCs w:val="16"/>
        </w:rPr>
      </w:pPr>
    </w:p>
    <w:tbl>
      <w:tblPr>
        <w:tblW w:w="11199" w:type="dxa"/>
        <w:tblInd w:w="-1310" w:type="dxa"/>
        <w:tblLook w:val="01E0" w:firstRow="1" w:lastRow="1" w:firstColumn="1" w:lastColumn="1" w:noHBand="0" w:noVBand="0"/>
      </w:tblPr>
      <w:tblGrid>
        <w:gridCol w:w="2127"/>
        <w:gridCol w:w="9072"/>
      </w:tblGrid>
      <w:tr w:rsidR="00D6776F" w:rsidRPr="006517EC" w14:paraId="0D0B591C" w14:textId="77777777" w:rsidTr="00786618">
        <w:tc>
          <w:tcPr>
            <w:tcW w:w="2127" w:type="dxa"/>
            <w:tcBorders>
              <w:top w:val="nil"/>
              <w:left w:val="nil"/>
              <w:bottom w:val="nil"/>
              <w:right w:val="nil"/>
            </w:tcBorders>
            <w:shd w:val="clear" w:color="auto" w:fill="auto"/>
          </w:tcPr>
          <w:p w14:paraId="5E7F986B" w14:textId="77777777" w:rsidR="00D6776F" w:rsidRPr="00910434" w:rsidRDefault="00D6776F" w:rsidP="00786618">
            <w:pPr>
              <w:ind w:firstLine="720"/>
              <w:rPr>
                <w:rFonts w:ascii="Arial" w:hAnsi="Arial" w:cs="Arial"/>
                <w:b/>
                <w:sz w:val="20"/>
                <w:szCs w:val="20"/>
              </w:rPr>
            </w:pPr>
          </w:p>
        </w:tc>
        <w:tc>
          <w:tcPr>
            <w:tcW w:w="9072" w:type="dxa"/>
            <w:tcBorders>
              <w:top w:val="nil"/>
              <w:left w:val="nil"/>
              <w:bottom w:val="single" w:sz="4" w:space="0" w:color="auto"/>
              <w:right w:val="nil"/>
            </w:tcBorders>
            <w:shd w:val="clear" w:color="auto" w:fill="auto"/>
          </w:tcPr>
          <w:p w14:paraId="60072460" w14:textId="77777777" w:rsidR="00D6776F" w:rsidRPr="00CA6232" w:rsidRDefault="00D6776F" w:rsidP="00786618">
            <w:pPr>
              <w:rPr>
                <w:rFonts w:ascii="Arial" w:hAnsi="Arial" w:cs="Arial"/>
                <w:b/>
              </w:rPr>
            </w:pPr>
            <w:r w:rsidRPr="00CA6232">
              <w:rPr>
                <w:rFonts w:ascii="Arial" w:hAnsi="Arial" w:cs="Arial"/>
                <w:b/>
              </w:rPr>
              <w:t>SODIUM CHLORIDE</w:t>
            </w:r>
          </w:p>
        </w:tc>
      </w:tr>
      <w:tr w:rsidR="00D6776F" w:rsidRPr="006517EC" w14:paraId="7AACDDE2" w14:textId="77777777" w:rsidTr="00786618">
        <w:tc>
          <w:tcPr>
            <w:tcW w:w="2127" w:type="dxa"/>
            <w:tcBorders>
              <w:top w:val="nil"/>
              <w:left w:val="nil"/>
              <w:bottom w:val="nil"/>
              <w:right w:val="nil"/>
            </w:tcBorders>
            <w:shd w:val="clear" w:color="auto" w:fill="auto"/>
          </w:tcPr>
          <w:p w14:paraId="07663FAC" w14:textId="77777777" w:rsidR="00D6776F" w:rsidRPr="00CA6232" w:rsidRDefault="00D6776F" w:rsidP="00786618">
            <w:pPr>
              <w:rPr>
                <w:rFonts w:ascii="Arial" w:hAnsi="Arial" w:cs="Arial"/>
                <w:b/>
              </w:rPr>
            </w:pPr>
            <w:r w:rsidRPr="00CA6232">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78A55B4F" w14:textId="77777777" w:rsidR="00D6776F" w:rsidRPr="00910434" w:rsidRDefault="00D6776F" w:rsidP="00786618">
            <w:pPr>
              <w:rPr>
                <w:rFonts w:ascii="Arial" w:hAnsi="Arial" w:cs="Arial"/>
                <w:sz w:val="20"/>
                <w:szCs w:val="20"/>
              </w:rPr>
            </w:pPr>
            <w:r w:rsidRPr="00910434">
              <w:rPr>
                <w:rFonts w:ascii="Arial" w:hAnsi="Arial" w:cs="Arial"/>
                <w:sz w:val="20"/>
                <w:szCs w:val="20"/>
              </w:rPr>
              <w:t>Sodium supplementation (added to feeds or maintenance fluids)</w:t>
            </w:r>
          </w:p>
        </w:tc>
      </w:tr>
      <w:tr w:rsidR="00D6776F" w:rsidRPr="006517EC" w14:paraId="12D2C914" w14:textId="77777777" w:rsidTr="00786618">
        <w:tc>
          <w:tcPr>
            <w:tcW w:w="2127" w:type="dxa"/>
            <w:tcBorders>
              <w:top w:val="nil"/>
              <w:left w:val="nil"/>
              <w:right w:val="nil"/>
            </w:tcBorders>
            <w:shd w:val="clear" w:color="auto" w:fill="auto"/>
          </w:tcPr>
          <w:p w14:paraId="54C90E6D" w14:textId="77777777" w:rsidR="00D6776F" w:rsidRPr="00CA6232" w:rsidRDefault="00D6776F" w:rsidP="00786618">
            <w:pPr>
              <w:rPr>
                <w:rFonts w:ascii="Arial" w:hAnsi="Arial" w:cs="Arial"/>
                <w:b/>
              </w:rPr>
            </w:pPr>
            <w:r w:rsidRPr="00CA6232">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403B5805" w14:textId="77777777" w:rsidR="00D6776F" w:rsidRPr="00910434" w:rsidRDefault="00D6776F" w:rsidP="00786618">
            <w:pPr>
              <w:rPr>
                <w:rFonts w:ascii="Arial" w:hAnsi="Arial" w:cs="Arial"/>
                <w:sz w:val="20"/>
                <w:szCs w:val="20"/>
              </w:rPr>
            </w:pPr>
            <w:r w:rsidRPr="00910434">
              <w:rPr>
                <w:rFonts w:ascii="Arial" w:hAnsi="Arial" w:cs="Arial"/>
                <w:sz w:val="20"/>
                <w:szCs w:val="20"/>
              </w:rPr>
              <w:t>Oral: 1mmol per ml oral solution</w:t>
            </w:r>
          </w:p>
          <w:p w14:paraId="3FAC8B49" w14:textId="77777777" w:rsidR="00D6776F" w:rsidRPr="00910434" w:rsidRDefault="00D6776F" w:rsidP="00786618">
            <w:pPr>
              <w:rPr>
                <w:rFonts w:ascii="Arial" w:hAnsi="Arial" w:cs="Arial"/>
                <w:sz w:val="20"/>
                <w:szCs w:val="20"/>
              </w:rPr>
            </w:pPr>
            <w:r w:rsidRPr="00910434">
              <w:rPr>
                <w:rFonts w:ascii="Arial" w:hAnsi="Arial" w:cs="Arial"/>
                <w:sz w:val="20"/>
                <w:szCs w:val="20"/>
              </w:rPr>
              <w:t>IV: 30% sodium chloride 5mmol/ml</w:t>
            </w:r>
          </w:p>
          <w:p w14:paraId="596856B2" w14:textId="77777777" w:rsidR="00D6776F" w:rsidRPr="00910434" w:rsidRDefault="00D6776F" w:rsidP="00786618">
            <w:pPr>
              <w:rPr>
                <w:rFonts w:ascii="Arial" w:hAnsi="Arial" w:cs="Arial"/>
                <w:sz w:val="20"/>
                <w:szCs w:val="20"/>
              </w:rPr>
            </w:pPr>
          </w:p>
        </w:tc>
      </w:tr>
      <w:tr w:rsidR="00D6776F" w:rsidRPr="006517EC" w14:paraId="2951F67D" w14:textId="77777777" w:rsidTr="00786618">
        <w:tc>
          <w:tcPr>
            <w:tcW w:w="2127" w:type="dxa"/>
            <w:tcBorders>
              <w:top w:val="nil"/>
              <w:left w:val="nil"/>
              <w:right w:val="nil"/>
            </w:tcBorders>
            <w:shd w:val="clear" w:color="auto" w:fill="auto"/>
          </w:tcPr>
          <w:p w14:paraId="3B78B2A6" w14:textId="77777777" w:rsidR="00D6776F" w:rsidRPr="00CA6232" w:rsidRDefault="00D6776F" w:rsidP="00786618">
            <w:pPr>
              <w:rPr>
                <w:rFonts w:ascii="Arial" w:hAnsi="Arial" w:cs="Arial"/>
                <w:b/>
              </w:rPr>
            </w:pPr>
            <w:r w:rsidRPr="00CA6232">
              <w:rPr>
                <w:rFonts w:ascii="Arial" w:hAnsi="Arial" w:cs="Arial"/>
                <w:b/>
              </w:rPr>
              <w:t xml:space="preserve">Administration: </w:t>
            </w:r>
          </w:p>
        </w:tc>
        <w:tc>
          <w:tcPr>
            <w:tcW w:w="9072" w:type="dxa"/>
            <w:tcBorders>
              <w:top w:val="single" w:sz="4" w:space="0" w:color="auto"/>
              <w:left w:val="nil"/>
              <w:bottom w:val="single" w:sz="4" w:space="0" w:color="auto"/>
              <w:right w:val="nil"/>
            </w:tcBorders>
            <w:shd w:val="clear" w:color="auto" w:fill="auto"/>
          </w:tcPr>
          <w:p w14:paraId="206A4E7E" w14:textId="77777777" w:rsidR="00D6776F" w:rsidRPr="00910434" w:rsidRDefault="00D6776F" w:rsidP="00786618">
            <w:pPr>
              <w:rPr>
                <w:rFonts w:ascii="Arial" w:hAnsi="Arial" w:cs="Arial"/>
                <w:sz w:val="20"/>
                <w:szCs w:val="20"/>
                <w:highlight w:val="yellow"/>
              </w:rPr>
            </w:pPr>
            <w:r w:rsidRPr="00910434">
              <w:rPr>
                <w:rFonts w:ascii="Arial" w:hAnsi="Arial" w:cs="Arial"/>
                <w:sz w:val="20"/>
                <w:szCs w:val="20"/>
              </w:rPr>
              <w:t>Concentrations of sodium chloride exceeding 1.8% (0.3mmol/ml) should always be administered via a central venous access device due to high osmolarity.</w:t>
            </w:r>
          </w:p>
        </w:tc>
      </w:tr>
      <w:tr w:rsidR="00D6776F" w:rsidRPr="006517EC" w14:paraId="18CC588F" w14:textId="77777777" w:rsidTr="00786618">
        <w:tc>
          <w:tcPr>
            <w:tcW w:w="2127" w:type="dxa"/>
            <w:tcBorders>
              <w:left w:val="nil"/>
              <w:bottom w:val="nil"/>
              <w:right w:val="nil"/>
            </w:tcBorders>
            <w:shd w:val="clear" w:color="auto" w:fill="auto"/>
          </w:tcPr>
          <w:p w14:paraId="7D868D9F" w14:textId="77777777" w:rsidR="00D6776F" w:rsidRDefault="00D6776F" w:rsidP="00786618">
            <w:pPr>
              <w:rPr>
                <w:rFonts w:ascii="Arial" w:hAnsi="Arial" w:cs="Arial"/>
                <w:b/>
              </w:rPr>
            </w:pPr>
            <w:r w:rsidRPr="00CA6232">
              <w:rPr>
                <w:rFonts w:ascii="Arial" w:hAnsi="Arial" w:cs="Arial"/>
                <w:b/>
              </w:rPr>
              <w:t xml:space="preserve">Dosage: </w:t>
            </w:r>
          </w:p>
          <w:p w14:paraId="2DF415F5" w14:textId="77777777" w:rsidR="00E528EB" w:rsidRDefault="00E528EB" w:rsidP="00E528EB">
            <w:pPr>
              <w:rPr>
                <w:rFonts w:ascii="Arial" w:hAnsi="Arial" w:cs="Arial"/>
                <w:b/>
              </w:rPr>
            </w:pPr>
            <w:r>
              <w:rPr>
                <w:noProof/>
              </w:rPr>
              <w:drawing>
                <wp:inline distT="0" distB="0" distL="0" distR="0" wp14:anchorId="36DB89D5" wp14:editId="1F438DD1">
                  <wp:extent cx="1038706" cy="873457"/>
                  <wp:effectExtent l="0" t="0" r="9525" b="3175"/>
                  <wp:docPr id="1660526749" name="Picture 166052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42763" cy="876868"/>
                          </a:xfrm>
                          <a:prstGeom prst="rect">
                            <a:avLst/>
                          </a:prstGeom>
                        </pic:spPr>
                      </pic:pic>
                    </a:graphicData>
                  </a:graphic>
                </wp:inline>
              </w:drawing>
            </w:r>
          </w:p>
          <w:p w14:paraId="07FB21F6" w14:textId="77777777" w:rsidR="00E528EB" w:rsidRDefault="00E528EB" w:rsidP="00E528EB">
            <w:pPr>
              <w:rPr>
                <w:rFonts w:ascii="Arial" w:hAnsi="Arial" w:cs="Arial"/>
                <w:b/>
              </w:rPr>
            </w:pPr>
            <w:r>
              <w:rPr>
                <w:noProof/>
              </w:rPr>
              <w:drawing>
                <wp:inline distT="0" distB="0" distL="0" distR="0" wp14:anchorId="7DA451CE" wp14:editId="23E34599">
                  <wp:extent cx="1025825" cy="846161"/>
                  <wp:effectExtent l="0" t="0" r="3175" b="0"/>
                  <wp:docPr id="1660526750" name="Picture 166052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1947" cy="851211"/>
                          </a:xfrm>
                          <a:prstGeom prst="rect">
                            <a:avLst/>
                          </a:prstGeom>
                        </pic:spPr>
                      </pic:pic>
                    </a:graphicData>
                  </a:graphic>
                </wp:inline>
              </w:drawing>
            </w:r>
          </w:p>
          <w:p w14:paraId="4852988F" w14:textId="77777777" w:rsidR="00E528EB" w:rsidRDefault="00E528EB" w:rsidP="00E528EB">
            <w:pPr>
              <w:rPr>
                <w:rFonts w:ascii="Arial" w:hAnsi="Arial" w:cs="Arial"/>
                <w:b/>
              </w:rPr>
            </w:pPr>
            <w:r>
              <w:rPr>
                <w:noProof/>
              </w:rPr>
              <w:drawing>
                <wp:inline distT="0" distB="0" distL="0" distR="0" wp14:anchorId="60F1B880" wp14:editId="343FF000">
                  <wp:extent cx="1047995" cy="791571"/>
                  <wp:effectExtent l="0" t="0" r="0" b="8890"/>
                  <wp:docPr id="1660526751" name="Picture 166052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5594" cy="797311"/>
                          </a:xfrm>
                          <a:prstGeom prst="rect">
                            <a:avLst/>
                          </a:prstGeom>
                        </pic:spPr>
                      </pic:pic>
                    </a:graphicData>
                  </a:graphic>
                </wp:inline>
              </w:drawing>
            </w:r>
          </w:p>
          <w:p w14:paraId="23B376A6" w14:textId="4529F4E3" w:rsidR="00E528EB" w:rsidRPr="003C1687" w:rsidRDefault="00E528EB" w:rsidP="00E528EB">
            <w:pPr>
              <w:rPr>
                <w:rFonts w:ascii="Arial" w:hAnsi="Arial" w:cs="Arial"/>
                <w:color w:val="FF0000"/>
                <w:sz w:val="20"/>
                <w:szCs w:val="20"/>
              </w:rPr>
            </w:pPr>
            <w:r w:rsidRPr="003C1687">
              <w:rPr>
                <w:rFonts w:ascii="Arial" w:hAnsi="Arial" w:cs="Arial"/>
                <w:color w:val="FF0000"/>
                <w:sz w:val="20"/>
                <w:szCs w:val="20"/>
              </w:rPr>
              <w:t>Check the Extravasation Risk Rating</w:t>
            </w:r>
            <w:r w:rsidR="008D28CC">
              <w:rPr>
                <w:rFonts w:ascii="Arial" w:hAnsi="Arial" w:cs="Arial"/>
                <w:color w:val="FF0000"/>
                <w:sz w:val="20"/>
                <w:szCs w:val="20"/>
              </w:rPr>
              <w:t>- risk is concentration dependent</w:t>
            </w:r>
          </w:p>
          <w:p w14:paraId="4869F486" w14:textId="71DB1A22" w:rsidR="00E528EB" w:rsidRPr="00CA6232" w:rsidRDefault="00E528EB" w:rsidP="00786618">
            <w:pPr>
              <w:rPr>
                <w:rFonts w:ascii="Arial" w:hAnsi="Arial" w:cs="Arial"/>
                <w:b/>
              </w:rPr>
            </w:pPr>
          </w:p>
        </w:tc>
        <w:tc>
          <w:tcPr>
            <w:tcW w:w="9072" w:type="dxa"/>
            <w:tcBorders>
              <w:top w:val="single" w:sz="4" w:space="0" w:color="auto"/>
              <w:left w:val="nil"/>
              <w:bottom w:val="single" w:sz="4" w:space="0" w:color="auto"/>
              <w:right w:val="nil"/>
            </w:tcBorders>
            <w:shd w:val="clear" w:color="auto" w:fill="auto"/>
          </w:tcPr>
          <w:p w14:paraId="23D68DBA" w14:textId="77777777" w:rsidR="00D6776F" w:rsidRDefault="00D6776F" w:rsidP="00786618">
            <w:pPr>
              <w:rPr>
                <w:rFonts w:ascii="Arial" w:hAnsi="Arial" w:cs="Arial"/>
                <w:b/>
                <w:sz w:val="20"/>
                <w:szCs w:val="20"/>
              </w:rPr>
            </w:pPr>
            <w:r w:rsidRPr="00910434">
              <w:rPr>
                <w:rFonts w:ascii="Arial" w:hAnsi="Arial" w:cs="Arial"/>
                <w:b/>
                <w:sz w:val="20"/>
                <w:szCs w:val="20"/>
              </w:rPr>
              <w:t>Oral Supplementation:</w:t>
            </w:r>
          </w:p>
          <w:p w14:paraId="7907D243" w14:textId="77777777" w:rsidR="00D6776F" w:rsidRDefault="00D6776F" w:rsidP="00786618">
            <w:pPr>
              <w:rPr>
                <w:rFonts w:ascii="Arial" w:hAnsi="Arial" w:cs="Arial"/>
                <w:b/>
                <w:sz w:val="20"/>
                <w:szCs w:val="20"/>
              </w:rPr>
            </w:pPr>
          </w:p>
          <w:p w14:paraId="3C1A4F4C" w14:textId="77777777" w:rsidR="00D6776F" w:rsidRDefault="00D6776F" w:rsidP="00786618">
            <w:pPr>
              <w:rPr>
                <w:rFonts w:ascii="Arial" w:hAnsi="Arial" w:cs="Arial"/>
                <w:b/>
                <w:sz w:val="20"/>
                <w:szCs w:val="20"/>
              </w:rPr>
            </w:pPr>
            <w:r>
              <w:rPr>
                <w:rFonts w:ascii="Arial" w:hAnsi="Arial" w:cs="Arial"/>
                <w:b/>
                <w:sz w:val="20"/>
                <w:szCs w:val="20"/>
              </w:rPr>
              <w:t>Oral supplementation should only be used when a baby is tolerating 50ml/kg/day milk feeds</w:t>
            </w:r>
          </w:p>
          <w:p w14:paraId="5860F34B" w14:textId="77777777" w:rsidR="00D6776F" w:rsidRDefault="00D6776F" w:rsidP="00786618">
            <w:pPr>
              <w:rPr>
                <w:rFonts w:ascii="Arial" w:hAnsi="Arial" w:cs="Arial"/>
                <w:b/>
                <w:sz w:val="20"/>
                <w:szCs w:val="20"/>
              </w:rPr>
            </w:pPr>
          </w:p>
          <w:p w14:paraId="1A62788A" w14:textId="77777777" w:rsidR="00D6776F" w:rsidRDefault="00D6776F" w:rsidP="00786618">
            <w:pPr>
              <w:rPr>
                <w:rFonts w:ascii="Arial" w:hAnsi="Arial" w:cs="Arial"/>
                <w:sz w:val="20"/>
                <w:szCs w:val="20"/>
              </w:rPr>
            </w:pPr>
            <w:r>
              <w:rPr>
                <w:rFonts w:ascii="Arial" w:hAnsi="Arial" w:cs="Arial"/>
                <w:sz w:val="20"/>
                <w:szCs w:val="20"/>
              </w:rPr>
              <w:t>When required, initially commence 3mmol/kg/day in 3 divided doses ie 1mmol/kg/dose at 02.00, 10.00 and 18.00</w:t>
            </w:r>
          </w:p>
          <w:p w14:paraId="4EB6F603" w14:textId="77777777" w:rsidR="00D6776F" w:rsidRDefault="00D6776F" w:rsidP="00786618">
            <w:pPr>
              <w:rPr>
                <w:rFonts w:ascii="Arial" w:hAnsi="Arial" w:cs="Arial"/>
                <w:sz w:val="20"/>
                <w:szCs w:val="20"/>
              </w:rPr>
            </w:pPr>
          </w:p>
          <w:p w14:paraId="5C08AD8D" w14:textId="77777777" w:rsidR="00D6776F" w:rsidRPr="00F1799A" w:rsidRDefault="00D6776F" w:rsidP="00786618">
            <w:pPr>
              <w:rPr>
                <w:rFonts w:ascii="Arial" w:hAnsi="Arial" w:cs="Arial"/>
                <w:sz w:val="20"/>
                <w:szCs w:val="20"/>
              </w:rPr>
            </w:pPr>
            <w:r>
              <w:rPr>
                <w:rFonts w:ascii="Arial" w:hAnsi="Arial" w:cs="Arial"/>
                <w:sz w:val="20"/>
                <w:szCs w:val="20"/>
              </w:rPr>
              <w:t>In bigger babies, where a larger volume may be required, the dose 3 mmol/kg/day may be given in 4 divided doses (ie 0.75mmol/kg/dose prescribed at 06.00, 12.00, 18.00, 23.59)</w:t>
            </w:r>
          </w:p>
          <w:p w14:paraId="53F6D99B" w14:textId="77777777" w:rsidR="00D6776F" w:rsidRPr="00910434" w:rsidRDefault="00D6776F" w:rsidP="00786618">
            <w:pPr>
              <w:rPr>
                <w:rFonts w:ascii="Arial" w:hAnsi="Arial" w:cs="Arial"/>
                <w:b/>
                <w:sz w:val="20"/>
                <w:szCs w:val="20"/>
              </w:rPr>
            </w:pPr>
          </w:p>
          <w:p w14:paraId="4006F1EA" w14:textId="77777777" w:rsidR="00D6776F" w:rsidRPr="00910434" w:rsidRDefault="00D6776F" w:rsidP="00786618">
            <w:pPr>
              <w:rPr>
                <w:rFonts w:ascii="Arial" w:hAnsi="Arial" w:cs="Arial"/>
                <w:sz w:val="20"/>
                <w:szCs w:val="20"/>
              </w:rPr>
            </w:pPr>
          </w:p>
          <w:p w14:paraId="657B7958" w14:textId="77777777" w:rsidR="00D6776F" w:rsidRPr="00910434" w:rsidRDefault="00D6776F" w:rsidP="00786618">
            <w:pPr>
              <w:rPr>
                <w:rFonts w:ascii="Arial" w:hAnsi="Arial" w:cs="Arial"/>
                <w:sz w:val="20"/>
                <w:szCs w:val="20"/>
              </w:rPr>
            </w:pPr>
            <w:r w:rsidRPr="00910434">
              <w:rPr>
                <w:rFonts w:ascii="Arial" w:hAnsi="Arial" w:cs="Arial"/>
                <w:sz w:val="20"/>
                <w:szCs w:val="20"/>
              </w:rPr>
              <w:t xml:space="preserve">No </w:t>
            </w:r>
            <w:r w:rsidRPr="00910434">
              <w:rPr>
                <w:rFonts w:ascii="Arial" w:hAnsi="Arial" w:cs="Arial"/>
                <w:sz w:val="20"/>
                <w:szCs w:val="20"/>
                <w:u w:val="single"/>
              </w:rPr>
              <w:t xml:space="preserve">routine </w:t>
            </w:r>
            <w:r w:rsidRPr="00910434">
              <w:rPr>
                <w:rFonts w:ascii="Arial" w:hAnsi="Arial" w:cs="Arial"/>
                <w:sz w:val="20"/>
                <w:szCs w:val="20"/>
              </w:rPr>
              <w:t>sodium chloride is required for babies on fortified breast milk (180mls/kg/day fortified breast milk provides approx 4.9 mmol/kg/day sodium)</w:t>
            </w:r>
          </w:p>
          <w:p w14:paraId="4CEB0EEB" w14:textId="77777777" w:rsidR="00D6776F" w:rsidRPr="00910434" w:rsidRDefault="00D6776F" w:rsidP="00786618">
            <w:pPr>
              <w:rPr>
                <w:rFonts w:ascii="Arial" w:hAnsi="Arial" w:cs="Arial"/>
                <w:sz w:val="20"/>
                <w:szCs w:val="20"/>
                <w:highlight w:val="yellow"/>
              </w:rPr>
            </w:pPr>
          </w:p>
          <w:p w14:paraId="70A82110" w14:textId="77777777" w:rsidR="00D6776F" w:rsidRPr="00910434" w:rsidRDefault="00D6776F" w:rsidP="00786618">
            <w:pPr>
              <w:rPr>
                <w:rFonts w:ascii="Arial" w:hAnsi="Arial" w:cs="Arial"/>
                <w:sz w:val="20"/>
                <w:szCs w:val="20"/>
              </w:rPr>
            </w:pPr>
            <w:r w:rsidRPr="00910434">
              <w:rPr>
                <w:rFonts w:ascii="Arial" w:hAnsi="Arial" w:cs="Arial"/>
                <w:sz w:val="20"/>
                <w:szCs w:val="20"/>
              </w:rPr>
              <w:t>Babies with ‘ostomies’:</w:t>
            </w:r>
          </w:p>
          <w:p w14:paraId="7D095EE4" w14:textId="77777777" w:rsidR="00D6776F" w:rsidRPr="00910434" w:rsidRDefault="00D6776F" w:rsidP="00786618">
            <w:pPr>
              <w:rPr>
                <w:rFonts w:ascii="Arial" w:hAnsi="Arial" w:cs="Arial"/>
                <w:sz w:val="20"/>
                <w:szCs w:val="20"/>
              </w:rPr>
            </w:pPr>
            <w:r w:rsidRPr="00910434">
              <w:rPr>
                <w:rFonts w:ascii="Arial" w:hAnsi="Arial" w:cs="Arial"/>
                <w:sz w:val="20"/>
                <w:szCs w:val="20"/>
              </w:rPr>
              <w:t>Measure urine electrolytes Monday and Thursday</w:t>
            </w:r>
          </w:p>
          <w:p w14:paraId="6B8A493C" w14:textId="77777777" w:rsidR="00D6776F" w:rsidRPr="00910434" w:rsidRDefault="00D6776F" w:rsidP="00786618">
            <w:pPr>
              <w:rPr>
                <w:rFonts w:ascii="Arial" w:hAnsi="Arial" w:cs="Arial"/>
                <w:sz w:val="20"/>
                <w:szCs w:val="20"/>
              </w:rPr>
            </w:pPr>
            <w:r w:rsidRPr="00910434">
              <w:rPr>
                <w:rFonts w:ascii="Arial" w:hAnsi="Arial" w:cs="Arial"/>
                <w:sz w:val="20"/>
                <w:szCs w:val="20"/>
              </w:rPr>
              <w:t xml:space="preserve">Na:K ratio in urine should be at least 2:1 </w:t>
            </w:r>
          </w:p>
          <w:p w14:paraId="33287F1B" w14:textId="77777777" w:rsidR="00D6776F" w:rsidRPr="00910434" w:rsidRDefault="00D6776F" w:rsidP="00786618">
            <w:pPr>
              <w:rPr>
                <w:rFonts w:ascii="Arial" w:hAnsi="Arial" w:cs="Arial"/>
                <w:sz w:val="20"/>
                <w:szCs w:val="20"/>
              </w:rPr>
            </w:pPr>
            <w:r w:rsidRPr="00910434">
              <w:rPr>
                <w:rFonts w:ascii="Arial" w:hAnsi="Arial" w:cs="Arial"/>
                <w:sz w:val="20"/>
                <w:szCs w:val="20"/>
              </w:rPr>
              <w:t>Add sodium as required to ensure this is achieved even if serum Na is normal</w:t>
            </w:r>
          </w:p>
          <w:p w14:paraId="33A0EF79" w14:textId="77777777" w:rsidR="00D6776F" w:rsidRPr="00910434" w:rsidRDefault="00D6776F" w:rsidP="00786618">
            <w:pPr>
              <w:rPr>
                <w:rFonts w:ascii="Arial" w:hAnsi="Arial" w:cs="Arial"/>
                <w:sz w:val="20"/>
                <w:szCs w:val="20"/>
              </w:rPr>
            </w:pPr>
          </w:p>
          <w:p w14:paraId="400FC56E" w14:textId="77777777" w:rsidR="00D6776F" w:rsidRPr="00910434" w:rsidRDefault="00D6776F" w:rsidP="00786618">
            <w:pPr>
              <w:rPr>
                <w:rFonts w:ascii="Arial" w:hAnsi="Arial" w:cs="Arial"/>
                <w:b/>
                <w:sz w:val="20"/>
                <w:szCs w:val="20"/>
              </w:rPr>
            </w:pPr>
            <w:r w:rsidRPr="00910434">
              <w:rPr>
                <w:rFonts w:ascii="Arial" w:hAnsi="Arial" w:cs="Arial"/>
                <w:b/>
                <w:sz w:val="20"/>
                <w:szCs w:val="20"/>
              </w:rPr>
              <w:t>IV Supplementation:</w:t>
            </w:r>
          </w:p>
          <w:p w14:paraId="3815E9F3" w14:textId="77777777" w:rsidR="00D6776F" w:rsidRPr="00910434" w:rsidRDefault="00D6776F" w:rsidP="00786618">
            <w:pPr>
              <w:rPr>
                <w:rFonts w:ascii="Arial" w:hAnsi="Arial" w:cs="Arial"/>
                <w:sz w:val="20"/>
                <w:szCs w:val="20"/>
              </w:rPr>
            </w:pPr>
            <w:r w:rsidRPr="00910434">
              <w:rPr>
                <w:rFonts w:ascii="Arial" w:hAnsi="Arial" w:cs="Arial"/>
                <w:sz w:val="20"/>
                <w:szCs w:val="20"/>
              </w:rPr>
              <w:t>Requirement usually 3mmol/kg/day</w:t>
            </w:r>
          </w:p>
          <w:p w14:paraId="3BBCD2B7" w14:textId="77777777" w:rsidR="00D6776F" w:rsidRPr="00910434" w:rsidRDefault="00D6776F" w:rsidP="00786618">
            <w:pPr>
              <w:rPr>
                <w:rFonts w:ascii="Arial" w:hAnsi="Arial" w:cs="Arial"/>
                <w:sz w:val="20"/>
                <w:szCs w:val="20"/>
              </w:rPr>
            </w:pPr>
          </w:p>
          <w:p w14:paraId="55EC7C3D" w14:textId="77777777" w:rsidR="00D6776F" w:rsidRPr="00910434" w:rsidRDefault="00D6776F" w:rsidP="00786618">
            <w:pPr>
              <w:rPr>
                <w:rFonts w:ascii="Arial" w:hAnsi="Arial" w:cs="Arial"/>
                <w:sz w:val="20"/>
                <w:szCs w:val="20"/>
              </w:rPr>
            </w:pPr>
            <w:r w:rsidRPr="00910434">
              <w:rPr>
                <w:rFonts w:ascii="Arial" w:hAnsi="Arial" w:cs="Arial"/>
                <w:sz w:val="20"/>
                <w:szCs w:val="20"/>
              </w:rPr>
              <w:t>Remember</w:t>
            </w:r>
          </w:p>
          <w:p w14:paraId="6C670E1E" w14:textId="77777777" w:rsidR="00D6776F" w:rsidRPr="00910434" w:rsidRDefault="00D6776F" w:rsidP="00786618">
            <w:pPr>
              <w:rPr>
                <w:rFonts w:ascii="Arial" w:hAnsi="Arial" w:cs="Arial"/>
                <w:sz w:val="20"/>
                <w:szCs w:val="20"/>
              </w:rPr>
            </w:pPr>
            <w:r w:rsidRPr="00910434">
              <w:rPr>
                <w:rFonts w:ascii="Arial" w:hAnsi="Arial" w:cs="Arial"/>
                <w:sz w:val="20"/>
                <w:szCs w:val="20"/>
              </w:rPr>
              <w:t>10% glucose +0.18% sodium chloride contains 0.03mmol/ml sodium</w:t>
            </w:r>
          </w:p>
          <w:p w14:paraId="48958C8F" w14:textId="77777777" w:rsidR="00D6776F" w:rsidRPr="00910434" w:rsidRDefault="00D6776F" w:rsidP="00786618">
            <w:pPr>
              <w:rPr>
                <w:rFonts w:ascii="Arial" w:hAnsi="Arial" w:cs="Arial"/>
                <w:sz w:val="20"/>
                <w:szCs w:val="20"/>
              </w:rPr>
            </w:pPr>
            <w:r w:rsidRPr="00910434">
              <w:rPr>
                <w:rFonts w:ascii="Arial" w:hAnsi="Arial" w:cs="Arial"/>
                <w:sz w:val="20"/>
                <w:szCs w:val="20"/>
              </w:rPr>
              <w:t>0.45% Sodium Chloride contains 0.075mmol/ml sodium</w:t>
            </w:r>
          </w:p>
          <w:p w14:paraId="2C3E26F0" w14:textId="77777777" w:rsidR="00D6776F" w:rsidRPr="00910434" w:rsidRDefault="00D6776F" w:rsidP="00786618">
            <w:pPr>
              <w:rPr>
                <w:rFonts w:ascii="Arial" w:hAnsi="Arial" w:cs="Arial"/>
                <w:sz w:val="20"/>
                <w:szCs w:val="20"/>
              </w:rPr>
            </w:pPr>
            <w:r w:rsidRPr="00910434">
              <w:rPr>
                <w:rFonts w:ascii="Arial" w:hAnsi="Arial" w:cs="Arial"/>
                <w:sz w:val="20"/>
                <w:szCs w:val="20"/>
              </w:rPr>
              <w:t>0.9% Sodium Chloride contains 0.15mmol/ml sodium</w:t>
            </w:r>
          </w:p>
          <w:p w14:paraId="6768889F" w14:textId="77777777" w:rsidR="00D6776F" w:rsidRPr="00910434" w:rsidRDefault="00D6776F" w:rsidP="00786618">
            <w:pPr>
              <w:rPr>
                <w:rFonts w:ascii="Arial" w:hAnsi="Arial" w:cs="Arial"/>
                <w:sz w:val="20"/>
                <w:szCs w:val="20"/>
              </w:rPr>
            </w:pPr>
            <w:r w:rsidRPr="00910434">
              <w:rPr>
                <w:rFonts w:ascii="Arial" w:hAnsi="Arial" w:cs="Arial"/>
                <w:sz w:val="20"/>
                <w:szCs w:val="20"/>
              </w:rPr>
              <w:t>150mls/kg/day 10% glucose +0.18% sodium chloride provides 4.5mmol/kg/day sodium</w:t>
            </w:r>
          </w:p>
          <w:p w14:paraId="304E27E2" w14:textId="77777777" w:rsidR="00D6776F" w:rsidRPr="00910434" w:rsidRDefault="00D6776F" w:rsidP="00786618">
            <w:pPr>
              <w:rPr>
                <w:rFonts w:ascii="Arial" w:hAnsi="Arial" w:cs="Arial"/>
                <w:sz w:val="20"/>
                <w:szCs w:val="20"/>
              </w:rPr>
            </w:pPr>
          </w:p>
          <w:p w14:paraId="415CE710" w14:textId="77777777" w:rsidR="00D6776F" w:rsidRPr="00910434" w:rsidRDefault="00D6776F" w:rsidP="00786618">
            <w:pPr>
              <w:rPr>
                <w:rFonts w:ascii="Arial" w:hAnsi="Arial" w:cs="Arial"/>
                <w:b/>
                <w:sz w:val="20"/>
                <w:szCs w:val="20"/>
              </w:rPr>
            </w:pPr>
            <w:r w:rsidRPr="00910434">
              <w:rPr>
                <w:rFonts w:ascii="Arial" w:hAnsi="Arial" w:cs="Arial"/>
                <w:b/>
                <w:sz w:val="20"/>
                <w:szCs w:val="20"/>
              </w:rPr>
              <w:t xml:space="preserve">If supplemental parenteral sodium is required it would be preferable to use either 0.45% sodium chloride or 0.9% sodium chloride.  If higher amounts of sodium are required, add to a </w:t>
            </w:r>
            <w:r w:rsidRPr="00910434">
              <w:rPr>
                <w:rFonts w:ascii="Arial" w:hAnsi="Arial" w:cs="Arial"/>
                <w:b/>
                <w:sz w:val="20"/>
                <w:szCs w:val="20"/>
                <w:u w:val="single"/>
              </w:rPr>
              <w:t>plain</w:t>
            </w:r>
            <w:r w:rsidRPr="00910434">
              <w:rPr>
                <w:rFonts w:ascii="Arial" w:hAnsi="Arial" w:cs="Arial"/>
                <w:b/>
                <w:sz w:val="20"/>
                <w:szCs w:val="20"/>
              </w:rPr>
              <w:t xml:space="preserve"> bag of glucose. See worked example below: </w:t>
            </w:r>
          </w:p>
          <w:p w14:paraId="2419221D" w14:textId="77777777" w:rsidR="00D6776F" w:rsidRPr="00910434" w:rsidRDefault="00D6776F" w:rsidP="00786618">
            <w:pPr>
              <w:rPr>
                <w:rFonts w:ascii="Arial" w:hAnsi="Arial" w:cs="Arial"/>
                <w:sz w:val="20"/>
                <w:szCs w:val="20"/>
              </w:rPr>
            </w:pPr>
          </w:p>
          <w:p w14:paraId="733E6915" w14:textId="77777777" w:rsidR="00D6776F" w:rsidRPr="00910434" w:rsidRDefault="00D6776F" w:rsidP="00786618">
            <w:pPr>
              <w:rPr>
                <w:rFonts w:ascii="Arial" w:hAnsi="Arial" w:cs="Arial"/>
                <w:sz w:val="20"/>
                <w:szCs w:val="20"/>
              </w:rPr>
            </w:pPr>
            <w:r w:rsidRPr="00910434">
              <w:rPr>
                <w:rFonts w:ascii="Arial" w:hAnsi="Arial" w:cs="Arial"/>
                <w:sz w:val="20"/>
                <w:szCs w:val="20"/>
              </w:rPr>
              <w:t>Weight of baby: 1.7kg</w:t>
            </w:r>
          </w:p>
          <w:p w14:paraId="3C522D76" w14:textId="77777777" w:rsidR="00D6776F" w:rsidRPr="00910434" w:rsidRDefault="00D6776F" w:rsidP="00786618">
            <w:pPr>
              <w:rPr>
                <w:rFonts w:ascii="Arial" w:hAnsi="Arial" w:cs="Arial"/>
                <w:sz w:val="20"/>
                <w:szCs w:val="20"/>
              </w:rPr>
            </w:pPr>
            <w:r w:rsidRPr="00910434">
              <w:rPr>
                <w:rFonts w:ascii="Arial" w:hAnsi="Arial" w:cs="Arial"/>
                <w:sz w:val="20"/>
                <w:szCs w:val="20"/>
              </w:rPr>
              <w:t>Total daily amount of fluid: 150mls/kg/day = 150 x 1.7 = 255mls</w:t>
            </w:r>
          </w:p>
          <w:p w14:paraId="37A6D1D2" w14:textId="77777777" w:rsidR="00D6776F" w:rsidRPr="00910434" w:rsidRDefault="00D6776F" w:rsidP="00786618">
            <w:pPr>
              <w:rPr>
                <w:rFonts w:ascii="Arial" w:hAnsi="Arial" w:cs="Arial"/>
                <w:sz w:val="20"/>
                <w:szCs w:val="20"/>
              </w:rPr>
            </w:pPr>
            <w:r w:rsidRPr="00910434">
              <w:rPr>
                <w:rFonts w:ascii="Arial" w:hAnsi="Arial" w:cs="Arial"/>
                <w:sz w:val="20"/>
                <w:szCs w:val="20"/>
              </w:rPr>
              <w:t>Amount of sodium chloride to be given in 24 hours: 3mmol/kg/day</w:t>
            </w:r>
          </w:p>
          <w:p w14:paraId="15CC49D9" w14:textId="77777777" w:rsidR="00D6776F" w:rsidRPr="00910434" w:rsidRDefault="00D6776F" w:rsidP="00786618">
            <w:pPr>
              <w:rPr>
                <w:rFonts w:ascii="Arial" w:hAnsi="Arial" w:cs="Arial"/>
                <w:sz w:val="20"/>
                <w:szCs w:val="20"/>
              </w:rPr>
            </w:pPr>
            <w:r w:rsidRPr="00910434">
              <w:rPr>
                <w:rFonts w:ascii="Arial" w:hAnsi="Arial" w:cs="Arial"/>
                <w:sz w:val="20"/>
                <w:szCs w:val="20"/>
              </w:rPr>
              <w:t>= 3 x 1.7 =  5.1mmol</w:t>
            </w:r>
          </w:p>
          <w:p w14:paraId="5939B42A" w14:textId="77777777" w:rsidR="00D6776F" w:rsidRPr="00910434" w:rsidRDefault="00D6776F" w:rsidP="00786618">
            <w:pPr>
              <w:rPr>
                <w:rFonts w:ascii="Arial" w:hAnsi="Arial" w:cs="Arial"/>
                <w:sz w:val="20"/>
                <w:szCs w:val="20"/>
              </w:rPr>
            </w:pPr>
            <w:r w:rsidRPr="00910434">
              <w:rPr>
                <w:rFonts w:ascii="Arial" w:hAnsi="Arial" w:cs="Arial"/>
                <w:sz w:val="20"/>
                <w:szCs w:val="20"/>
              </w:rPr>
              <w:t>Therefore 255mls of fluid needs to contain 5.1mmol of sodium chloride.</w:t>
            </w:r>
          </w:p>
          <w:p w14:paraId="15C1A127" w14:textId="77777777" w:rsidR="00D6776F" w:rsidRPr="00910434" w:rsidRDefault="00D6776F" w:rsidP="00786618">
            <w:pPr>
              <w:rPr>
                <w:rFonts w:ascii="Arial" w:hAnsi="Arial" w:cs="Arial"/>
                <w:sz w:val="20"/>
                <w:szCs w:val="20"/>
              </w:rPr>
            </w:pPr>
            <w:r w:rsidRPr="00910434">
              <w:rPr>
                <w:rFonts w:ascii="Arial" w:hAnsi="Arial" w:cs="Arial"/>
                <w:sz w:val="20"/>
                <w:szCs w:val="20"/>
              </w:rPr>
              <w:t>A 500ml bag of 5% or 10% glucose will need to contain 500/255 x 5.1mmol</w:t>
            </w:r>
          </w:p>
          <w:p w14:paraId="40500C3E" w14:textId="77777777" w:rsidR="00D6776F" w:rsidRPr="00910434" w:rsidRDefault="00D6776F" w:rsidP="00786618">
            <w:pPr>
              <w:rPr>
                <w:rFonts w:ascii="Arial" w:hAnsi="Arial" w:cs="Arial"/>
                <w:sz w:val="20"/>
                <w:szCs w:val="20"/>
              </w:rPr>
            </w:pPr>
            <w:r w:rsidRPr="00910434">
              <w:rPr>
                <w:rFonts w:ascii="Arial" w:hAnsi="Arial" w:cs="Arial"/>
                <w:sz w:val="20"/>
                <w:szCs w:val="20"/>
              </w:rPr>
              <w:t>= 10mmol sodium chloride to deliver 3mmol/kg/day to baby</w:t>
            </w:r>
          </w:p>
          <w:p w14:paraId="59F26D68" w14:textId="77777777" w:rsidR="00D6776F" w:rsidRPr="00910434" w:rsidRDefault="00D6776F" w:rsidP="00786618">
            <w:pPr>
              <w:rPr>
                <w:rFonts w:ascii="Arial" w:hAnsi="Arial" w:cs="Arial"/>
                <w:sz w:val="20"/>
                <w:szCs w:val="20"/>
              </w:rPr>
            </w:pPr>
            <w:r w:rsidRPr="00910434">
              <w:rPr>
                <w:rFonts w:ascii="Arial" w:hAnsi="Arial" w:cs="Arial"/>
                <w:sz w:val="20"/>
                <w:szCs w:val="20"/>
              </w:rPr>
              <w:t>Strength of 30% sodium chloride is 5mmol/ml. Therefore you need to add 10/5 =2ml 30% sodium chloride</w:t>
            </w:r>
          </w:p>
          <w:p w14:paraId="445C022D" w14:textId="77777777" w:rsidR="00D6776F" w:rsidRPr="00910434" w:rsidRDefault="00D6776F" w:rsidP="00786618">
            <w:pPr>
              <w:rPr>
                <w:rFonts w:ascii="Arial" w:hAnsi="Arial" w:cs="Arial"/>
                <w:sz w:val="20"/>
                <w:szCs w:val="20"/>
              </w:rPr>
            </w:pPr>
          </w:p>
        </w:tc>
      </w:tr>
      <w:tr w:rsidR="00D6776F" w:rsidRPr="00910434" w14:paraId="0846F7ED" w14:textId="77777777" w:rsidTr="00786618">
        <w:tc>
          <w:tcPr>
            <w:tcW w:w="2127" w:type="dxa"/>
            <w:tcBorders>
              <w:left w:val="nil"/>
              <w:bottom w:val="nil"/>
              <w:right w:val="nil"/>
            </w:tcBorders>
            <w:shd w:val="clear" w:color="auto" w:fill="auto"/>
          </w:tcPr>
          <w:p w14:paraId="726E221D" w14:textId="77777777" w:rsidR="00D6776F" w:rsidRPr="00910434" w:rsidRDefault="00D6776F" w:rsidP="00786618">
            <w:pPr>
              <w:rPr>
                <w:rFonts w:ascii="Arial" w:hAnsi="Arial" w:cs="Arial"/>
                <w:b/>
                <w:sz w:val="16"/>
                <w:szCs w:val="16"/>
              </w:rPr>
            </w:pPr>
            <w:r w:rsidRPr="00910434">
              <w:rPr>
                <w:rFonts w:ascii="Arial" w:hAnsi="Arial" w:cs="Arial"/>
                <w:b/>
                <w:sz w:val="16"/>
                <w:szCs w:val="16"/>
              </w:rPr>
              <w:t>Reference:</w:t>
            </w:r>
          </w:p>
        </w:tc>
        <w:tc>
          <w:tcPr>
            <w:tcW w:w="9072" w:type="dxa"/>
            <w:tcBorders>
              <w:top w:val="single" w:sz="4" w:space="0" w:color="auto"/>
              <w:left w:val="nil"/>
              <w:bottom w:val="single" w:sz="4" w:space="0" w:color="auto"/>
              <w:right w:val="nil"/>
            </w:tcBorders>
            <w:shd w:val="clear" w:color="auto" w:fill="auto"/>
          </w:tcPr>
          <w:p w14:paraId="061FAD46" w14:textId="3417E1DC" w:rsidR="00D6776F" w:rsidRPr="00910434" w:rsidRDefault="00D6776F" w:rsidP="00786618">
            <w:pPr>
              <w:rPr>
                <w:rFonts w:ascii="Arial" w:hAnsi="Arial" w:cs="Arial"/>
                <w:b/>
                <w:sz w:val="16"/>
                <w:szCs w:val="16"/>
              </w:rPr>
            </w:pPr>
            <w:r w:rsidRPr="00910434">
              <w:rPr>
                <w:rFonts w:ascii="Arial" w:hAnsi="Arial" w:cs="Arial"/>
                <w:sz w:val="16"/>
                <w:szCs w:val="16"/>
              </w:rPr>
              <w:t xml:space="preserve">NHS Injectable Medicines Guide, Medusa. Accessed at </w:t>
            </w:r>
            <w:hyperlink r:id="rId168" w:history="1">
              <w:r w:rsidR="000E2A77" w:rsidRPr="0045016D">
                <w:rPr>
                  <w:rStyle w:val="Hyperlink"/>
                  <w:rFonts w:cs="Arial"/>
                  <w:sz w:val="16"/>
                  <w:szCs w:val="16"/>
                </w:rPr>
                <w:t>http://medusaimg.nhs.uk/</w:t>
              </w:r>
            </w:hyperlink>
            <w:r w:rsidRPr="00910434">
              <w:rPr>
                <w:rStyle w:val="Hyperlink"/>
                <w:rFonts w:cs="Arial"/>
                <w:sz w:val="16"/>
                <w:szCs w:val="16"/>
              </w:rPr>
              <w:t xml:space="preserve"> [Accessed 26.08.15]</w:t>
            </w:r>
          </w:p>
        </w:tc>
      </w:tr>
    </w:tbl>
    <w:p w14:paraId="25A1F9FE" w14:textId="77777777" w:rsidR="00D6776F" w:rsidRPr="00910434" w:rsidRDefault="00D6776F" w:rsidP="00D6776F">
      <w:pPr>
        <w:rPr>
          <w:rFonts w:ascii="Arial" w:hAnsi="Arial" w:cs="Arial"/>
          <w:sz w:val="16"/>
          <w:szCs w:val="16"/>
        </w:rPr>
      </w:pPr>
      <w:r w:rsidRPr="00910434">
        <w:rPr>
          <w:rFonts w:ascii="Arial" w:hAnsi="Arial" w:cs="Arial"/>
          <w:sz w:val="16"/>
          <w:szCs w:val="16"/>
        </w:rPr>
        <w:t>Written by: Gemma Holder (Neonatal Consultant)</w:t>
      </w:r>
    </w:p>
    <w:p w14:paraId="52005645" w14:textId="77777777" w:rsidR="00D6776F" w:rsidRDefault="00D6776F" w:rsidP="00D6776F">
      <w:pPr>
        <w:rPr>
          <w:rFonts w:ascii="Arial" w:hAnsi="Arial" w:cs="Arial"/>
          <w:sz w:val="16"/>
          <w:szCs w:val="16"/>
        </w:rPr>
      </w:pPr>
      <w:r w:rsidRPr="00910434">
        <w:rPr>
          <w:rFonts w:ascii="Arial" w:hAnsi="Arial" w:cs="Arial"/>
          <w:sz w:val="16"/>
          <w:szCs w:val="16"/>
        </w:rPr>
        <w:t>Checked by: Louise Whitticase (Lead Pharmacist-Women’s Services)</w:t>
      </w:r>
    </w:p>
    <w:p w14:paraId="71FA7C77" w14:textId="77777777" w:rsidR="00D6776F" w:rsidRDefault="00D6776F" w:rsidP="00D6776F"/>
    <w:p w14:paraId="3185D48C" w14:textId="77777777" w:rsidR="00910434" w:rsidRDefault="00910434" w:rsidP="00835846">
      <w:pPr>
        <w:rPr>
          <w:rFonts w:ascii="Arial" w:hAnsi="Arial" w:cs="Arial"/>
          <w:sz w:val="16"/>
          <w:szCs w:val="16"/>
        </w:rPr>
      </w:pPr>
    </w:p>
    <w:p w14:paraId="7637C750" w14:textId="77777777" w:rsidR="00910434" w:rsidRDefault="00910434" w:rsidP="00835846">
      <w:pPr>
        <w:rPr>
          <w:rFonts w:ascii="Arial" w:hAnsi="Arial" w:cs="Arial"/>
          <w:sz w:val="16"/>
          <w:szCs w:val="16"/>
        </w:rPr>
      </w:pPr>
    </w:p>
    <w:p w14:paraId="54E63AB4" w14:textId="77777777" w:rsidR="00910434" w:rsidRDefault="00910434" w:rsidP="00835846">
      <w:pPr>
        <w:rPr>
          <w:rFonts w:ascii="Arial" w:hAnsi="Arial" w:cs="Arial"/>
          <w:sz w:val="16"/>
          <w:szCs w:val="16"/>
        </w:rPr>
      </w:pPr>
    </w:p>
    <w:p w14:paraId="1F66E1EF" w14:textId="77777777" w:rsidR="00910434" w:rsidRDefault="00910434" w:rsidP="00835846">
      <w:pPr>
        <w:rPr>
          <w:rFonts w:ascii="Arial" w:hAnsi="Arial" w:cs="Arial"/>
          <w:sz w:val="16"/>
          <w:szCs w:val="16"/>
        </w:rPr>
      </w:pPr>
    </w:p>
    <w:p w14:paraId="48F65FCC" w14:textId="77777777" w:rsidR="00910434" w:rsidRDefault="00910434" w:rsidP="00835846">
      <w:pPr>
        <w:rPr>
          <w:rFonts w:ascii="Arial" w:hAnsi="Arial" w:cs="Arial"/>
          <w:sz w:val="16"/>
          <w:szCs w:val="16"/>
        </w:rPr>
      </w:pPr>
    </w:p>
    <w:p w14:paraId="2EC5E403" w14:textId="77777777" w:rsidR="00910434" w:rsidRDefault="00910434" w:rsidP="00835846">
      <w:pPr>
        <w:rPr>
          <w:rFonts w:ascii="Arial" w:hAnsi="Arial" w:cs="Arial"/>
          <w:sz w:val="16"/>
          <w:szCs w:val="16"/>
        </w:rPr>
      </w:pPr>
    </w:p>
    <w:p w14:paraId="78C904D4" w14:textId="77777777" w:rsidR="00910434" w:rsidRDefault="00910434" w:rsidP="00835846">
      <w:pPr>
        <w:rPr>
          <w:rFonts w:ascii="Arial" w:hAnsi="Arial" w:cs="Arial"/>
          <w:sz w:val="16"/>
          <w:szCs w:val="16"/>
        </w:rPr>
      </w:pPr>
    </w:p>
    <w:p w14:paraId="52CB2CA1" w14:textId="77777777" w:rsidR="00910434" w:rsidRDefault="00910434" w:rsidP="00835846">
      <w:pPr>
        <w:rPr>
          <w:rFonts w:ascii="Arial" w:hAnsi="Arial" w:cs="Arial"/>
          <w:sz w:val="16"/>
          <w:szCs w:val="16"/>
        </w:rPr>
      </w:pPr>
    </w:p>
    <w:p w14:paraId="6119FCEF" w14:textId="77777777" w:rsidR="00910434" w:rsidRDefault="00910434" w:rsidP="00835846">
      <w:pPr>
        <w:rPr>
          <w:rFonts w:ascii="Arial" w:hAnsi="Arial" w:cs="Arial"/>
          <w:sz w:val="16"/>
          <w:szCs w:val="16"/>
        </w:rPr>
      </w:pPr>
    </w:p>
    <w:p w14:paraId="3D0947AC" w14:textId="6C30876D" w:rsidR="00910434" w:rsidRPr="00910434" w:rsidRDefault="00910434" w:rsidP="00835846">
      <w:pPr>
        <w:rPr>
          <w:rFonts w:ascii="Arial" w:hAnsi="Arial" w:cs="Arial"/>
          <w:sz w:val="16"/>
          <w:szCs w:val="16"/>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8930"/>
      </w:tblGrid>
      <w:tr w:rsidR="00183A01" w:rsidRPr="006517EC" w14:paraId="2CD93AF3" w14:textId="77777777" w:rsidTr="08D9FCA5">
        <w:trPr>
          <w:trHeight w:val="333"/>
        </w:trPr>
        <w:tc>
          <w:tcPr>
            <w:tcW w:w="2269" w:type="dxa"/>
            <w:tcBorders>
              <w:top w:val="nil"/>
              <w:left w:val="nil"/>
              <w:bottom w:val="nil"/>
              <w:right w:val="nil"/>
            </w:tcBorders>
          </w:tcPr>
          <w:p w14:paraId="280F6C13" w14:textId="77777777" w:rsidR="00ED7D14" w:rsidRPr="00CA6232" w:rsidRDefault="00ED7D14" w:rsidP="00835846">
            <w:r>
              <w:br w:type="page"/>
            </w:r>
          </w:p>
        </w:tc>
        <w:tc>
          <w:tcPr>
            <w:tcW w:w="8930" w:type="dxa"/>
            <w:tcBorders>
              <w:top w:val="nil"/>
              <w:left w:val="nil"/>
              <w:bottom w:val="single" w:sz="4" w:space="0" w:color="auto"/>
              <w:right w:val="nil"/>
            </w:tcBorders>
          </w:tcPr>
          <w:p w14:paraId="72B1DF87" w14:textId="77777777" w:rsidR="00183A01" w:rsidRPr="00CA6232" w:rsidRDefault="00220548" w:rsidP="00835846">
            <w:pPr>
              <w:rPr>
                <w:rFonts w:ascii="Arial" w:hAnsi="Arial" w:cs="Arial"/>
                <w:b/>
              </w:rPr>
            </w:pPr>
            <w:r>
              <w:rPr>
                <w:rFonts w:ascii="Arial" w:hAnsi="Arial" w:cs="Arial"/>
                <w:b/>
              </w:rPr>
              <w:t>SODIUM FEREDETATE (SYTRON® or SODIFER®)</w:t>
            </w:r>
          </w:p>
        </w:tc>
      </w:tr>
      <w:tr w:rsidR="00183A01" w:rsidRPr="006517EC" w14:paraId="54C2C519" w14:textId="77777777" w:rsidTr="08D9FCA5">
        <w:tc>
          <w:tcPr>
            <w:tcW w:w="2269" w:type="dxa"/>
            <w:tcBorders>
              <w:top w:val="nil"/>
              <w:left w:val="nil"/>
              <w:bottom w:val="nil"/>
              <w:right w:val="nil"/>
            </w:tcBorders>
          </w:tcPr>
          <w:p w14:paraId="24B74E53" w14:textId="77777777" w:rsidR="00183A01" w:rsidRPr="00CA6232" w:rsidRDefault="00183A01" w:rsidP="00835846">
            <w:pPr>
              <w:rPr>
                <w:rFonts w:ascii="Arial" w:hAnsi="Arial" w:cs="Arial"/>
                <w:b/>
              </w:rPr>
            </w:pPr>
            <w:r w:rsidRPr="00CA6232">
              <w:rPr>
                <w:rFonts w:ascii="Arial" w:hAnsi="Arial" w:cs="Arial"/>
                <w:b/>
              </w:rPr>
              <w:t xml:space="preserve">Indications for use: </w:t>
            </w:r>
          </w:p>
        </w:tc>
        <w:tc>
          <w:tcPr>
            <w:tcW w:w="8930" w:type="dxa"/>
            <w:tcBorders>
              <w:top w:val="single" w:sz="4" w:space="0" w:color="auto"/>
              <w:left w:val="nil"/>
              <w:bottom w:val="single" w:sz="4" w:space="0" w:color="auto"/>
              <w:right w:val="nil"/>
            </w:tcBorders>
          </w:tcPr>
          <w:p w14:paraId="63B782AF" w14:textId="77777777" w:rsidR="001C7A40" w:rsidRDefault="00183A01" w:rsidP="00835846">
            <w:pPr>
              <w:rPr>
                <w:rFonts w:ascii="Arial" w:hAnsi="Arial" w:cs="Arial"/>
                <w:sz w:val="20"/>
                <w:szCs w:val="20"/>
              </w:rPr>
            </w:pPr>
            <w:r w:rsidRPr="08D9FCA5">
              <w:rPr>
                <w:rFonts w:ascii="Arial" w:hAnsi="Arial" w:cs="Arial"/>
                <w:sz w:val="20"/>
                <w:szCs w:val="20"/>
              </w:rPr>
              <w:t>Iron supplementation in babies</w:t>
            </w:r>
            <w:r w:rsidR="001C7A40" w:rsidRPr="08D9FCA5">
              <w:rPr>
                <w:rFonts w:ascii="Arial" w:hAnsi="Arial" w:cs="Arial"/>
                <w:sz w:val="20"/>
                <w:szCs w:val="20"/>
              </w:rPr>
              <w:t>:</w:t>
            </w:r>
          </w:p>
          <w:p w14:paraId="27449C06" w14:textId="53C0FF46" w:rsidR="00183A01" w:rsidRDefault="001C7A40" w:rsidP="00835846">
            <w:pPr>
              <w:rPr>
                <w:rFonts w:ascii="Arial" w:hAnsi="Arial" w:cs="Arial"/>
                <w:sz w:val="20"/>
                <w:szCs w:val="20"/>
              </w:rPr>
            </w:pPr>
            <w:r w:rsidRPr="08D9FCA5">
              <w:rPr>
                <w:rFonts w:ascii="Arial" w:hAnsi="Arial" w:cs="Arial"/>
                <w:sz w:val="20"/>
                <w:szCs w:val="20"/>
              </w:rPr>
              <w:t xml:space="preserve">Born at </w:t>
            </w:r>
            <w:r w:rsidR="00183A01" w:rsidRPr="08D9FCA5">
              <w:rPr>
                <w:rFonts w:ascii="Arial" w:hAnsi="Arial" w:cs="Arial"/>
                <w:sz w:val="20"/>
                <w:szCs w:val="20"/>
              </w:rPr>
              <w:t>33+6 weeks gestation or less</w:t>
            </w:r>
            <w:r w:rsidRPr="08D9FCA5">
              <w:rPr>
                <w:rFonts w:ascii="Arial" w:hAnsi="Arial" w:cs="Arial"/>
                <w:sz w:val="20"/>
                <w:szCs w:val="20"/>
              </w:rPr>
              <w:t xml:space="preserve"> and /or less than 1800g</w:t>
            </w:r>
            <w:r w:rsidR="00B9641A">
              <w:rPr>
                <w:rFonts w:ascii="Arial" w:hAnsi="Arial" w:cs="Arial"/>
                <w:sz w:val="20"/>
                <w:szCs w:val="20"/>
              </w:rPr>
              <w:t>; start</w:t>
            </w:r>
            <w:r w:rsidRPr="08D9FCA5">
              <w:rPr>
                <w:rFonts w:ascii="Arial" w:hAnsi="Arial" w:cs="Arial"/>
                <w:sz w:val="20"/>
                <w:szCs w:val="20"/>
              </w:rPr>
              <w:t xml:space="preserve"> at 2 weeks</w:t>
            </w:r>
            <w:r w:rsidR="00B9641A">
              <w:rPr>
                <w:rFonts w:ascii="Arial" w:hAnsi="Arial" w:cs="Arial"/>
                <w:sz w:val="20"/>
                <w:szCs w:val="20"/>
              </w:rPr>
              <w:t xml:space="preserve"> of age</w:t>
            </w:r>
          </w:p>
          <w:p w14:paraId="40821B72" w14:textId="317F4A36" w:rsidR="001C7A40" w:rsidRPr="00697FF3" w:rsidRDefault="001C7A40" w:rsidP="00697FF3">
            <w:pPr>
              <w:rPr>
                <w:rFonts w:ascii="Arial" w:hAnsi="Arial" w:cs="Arial"/>
                <w:sz w:val="20"/>
                <w:szCs w:val="20"/>
              </w:rPr>
            </w:pPr>
            <w:r w:rsidRPr="00697FF3">
              <w:rPr>
                <w:rFonts w:ascii="Arial" w:hAnsi="Arial" w:cs="Arial"/>
                <w:sz w:val="20"/>
                <w:szCs w:val="20"/>
              </w:rPr>
              <w:t>Born 3</w:t>
            </w:r>
            <w:r w:rsidR="00167D1C" w:rsidRPr="00697FF3">
              <w:rPr>
                <w:rFonts w:ascii="Arial" w:hAnsi="Arial" w:cs="Arial"/>
                <w:sz w:val="20"/>
                <w:szCs w:val="20"/>
              </w:rPr>
              <w:t>4</w:t>
            </w:r>
            <w:r w:rsidRPr="00697FF3">
              <w:rPr>
                <w:rFonts w:ascii="Arial" w:hAnsi="Arial" w:cs="Arial"/>
                <w:sz w:val="20"/>
                <w:szCs w:val="20"/>
              </w:rPr>
              <w:t>−37 weeks &lt;2.5 kg</w:t>
            </w:r>
            <w:r w:rsidR="00EC06E2">
              <w:rPr>
                <w:rFonts w:ascii="Arial" w:hAnsi="Arial" w:cs="Arial"/>
                <w:sz w:val="20"/>
                <w:szCs w:val="20"/>
              </w:rPr>
              <w:t>; start</w:t>
            </w:r>
            <w:r w:rsidR="00EC06E2" w:rsidRPr="00697FF3">
              <w:rPr>
                <w:rFonts w:ascii="Arial" w:hAnsi="Arial" w:cs="Arial"/>
                <w:sz w:val="20"/>
                <w:szCs w:val="20"/>
              </w:rPr>
              <w:t xml:space="preserve"> </w:t>
            </w:r>
            <w:r w:rsidR="00EC06E2">
              <w:rPr>
                <w:rFonts w:ascii="Arial" w:hAnsi="Arial" w:cs="Arial"/>
                <w:sz w:val="20"/>
                <w:szCs w:val="20"/>
              </w:rPr>
              <w:t xml:space="preserve">at </w:t>
            </w:r>
            <w:r w:rsidR="00EC06E2" w:rsidRPr="00697FF3">
              <w:rPr>
                <w:rFonts w:ascii="Arial" w:hAnsi="Arial" w:cs="Arial"/>
                <w:sz w:val="20"/>
                <w:szCs w:val="20"/>
              </w:rPr>
              <w:t>2 weeks</w:t>
            </w:r>
            <w:r w:rsidR="00EC06E2">
              <w:rPr>
                <w:rFonts w:ascii="Arial" w:hAnsi="Arial" w:cs="Arial"/>
                <w:sz w:val="20"/>
                <w:szCs w:val="20"/>
              </w:rPr>
              <w:t xml:space="preserve"> of age</w:t>
            </w:r>
          </w:p>
          <w:p w14:paraId="2DB13029" w14:textId="2ED33DE3" w:rsidR="001C7A40" w:rsidRPr="00697FF3" w:rsidRDefault="00697FF3" w:rsidP="00697FF3">
            <w:pPr>
              <w:rPr>
                <w:rFonts w:ascii="Arial" w:hAnsi="Arial" w:cs="Arial"/>
                <w:sz w:val="20"/>
                <w:szCs w:val="20"/>
              </w:rPr>
            </w:pPr>
            <w:r w:rsidRPr="00697FF3">
              <w:rPr>
                <w:rFonts w:ascii="Arial" w:hAnsi="Arial" w:cs="Arial"/>
                <w:sz w:val="20"/>
                <w:szCs w:val="20"/>
              </w:rPr>
              <w:t>S</w:t>
            </w:r>
            <w:r w:rsidR="001C7A40" w:rsidRPr="00697FF3">
              <w:rPr>
                <w:rFonts w:ascii="Arial" w:hAnsi="Arial" w:cs="Arial"/>
                <w:sz w:val="20"/>
                <w:szCs w:val="20"/>
              </w:rPr>
              <w:t>mall for gestational age term babies &lt;2.5 kg</w:t>
            </w:r>
            <w:r w:rsidR="00B9641A">
              <w:rPr>
                <w:rFonts w:ascii="Arial" w:hAnsi="Arial" w:cs="Arial"/>
                <w:sz w:val="20"/>
                <w:szCs w:val="20"/>
              </w:rPr>
              <w:t>; start</w:t>
            </w:r>
            <w:r w:rsidR="001C7A40" w:rsidRPr="00697FF3">
              <w:rPr>
                <w:rFonts w:ascii="Arial" w:hAnsi="Arial" w:cs="Arial"/>
                <w:sz w:val="20"/>
                <w:szCs w:val="20"/>
              </w:rPr>
              <w:t xml:space="preserve"> </w:t>
            </w:r>
            <w:r w:rsidR="00B9641A">
              <w:rPr>
                <w:rFonts w:ascii="Arial" w:hAnsi="Arial" w:cs="Arial"/>
                <w:sz w:val="20"/>
                <w:szCs w:val="20"/>
              </w:rPr>
              <w:t xml:space="preserve">at </w:t>
            </w:r>
            <w:r w:rsidR="001C7A40" w:rsidRPr="00697FF3">
              <w:rPr>
                <w:rFonts w:ascii="Arial" w:hAnsi="Arial" w:cs="Arial"/>
                <w:sz w:val="20"/>
                <w:szCs w:val="20"/>
              </w:rPr>
              <w:t>2 weeks</w:t>
            </w:r>
            <w:r w:rsidR="00B9641A">
              <w:rPr>
                <w:rFonts w:ascii="Arial" w:hAnsi="Arial" w:cs="Arial"/>
                <w:sz w:val="20"/>
                <w:szCs w:val="20"/>
              </w:rPr>
              <w:t xml:space="preserve"> of age</w:t>
            </w:r>
          </w:p>
          <w:p w14:paraId="23C13B4A" w14:textId="77777777" w:rsidR="001C7A40" w:rsidRPr="00910434" w:rsidRDefault="001C7A40" w:rsidP="00835846">
            <w:pPr>
              <w:rPr>
                <w:rFonts w:ascii="Arial" w:hAnsi="Arial" w:cs="Arial"/>
                <w:sz w:val="20"/>
                <w:szCs w:val="20"/>
              </w:rPr>
            </w:pPr>
          </w:p>
          <w:p w14:paraId="29DDF67F" w14:textId="0C97B2B9" w:rsidR="001C7A40" w:rsidRPr="00697FF3" w:rsidRDefault="001C7A40">
            <w:pPr>
              <w:pStyle w:val="ListParagraph"/>
              <w:numPr>
                <w:ilvl w:val="0"/>
                <w:numId w:val="45"/>
              </w:numPr>
              <w:ind w:left="357" w:hanging="357"/>
              <w:rPr>
                <w:rFonts w:ascii="Arial" w:hAnsi="Arial" w:cs="Arial"/>
                <w:sz w:val="20"/>
                <w:szCs w:val="20"/>
              </w:rPr>
            </w:pPr>
            <w:r w:rsidRPr="00697FF3">
              <w:rPr>
                <w:rFonts w:ascii="Arial" w:hAnsi="Arial" w:cs="Arial"/>
                <w:sz w:val="20"/>
                <w:szCs w:val="20"/>
              </w:rPr>
              <w:t xml:space="preserve">Only required where milk feed does not contain enhanced iron levels to meet recommended intakes – see </w:t>
            </w:r>
            <w:r w:rsidRPr="00697FF3">
              <w:rPr>
                <w:rFonts w:ascii="Arial" w:hAnsi="Arial" w:cs="Arial"/>
                <w:b/>
                <w:bCs/>
                <w:sz w:val="20"/>
                <w:szCs w:val="20"/>
              </w:rPr>
              <w:t>Flowchart</w:t>
            </w:r>
          </w:p>
          <w:p w14:paraId="7FD8C4FE" w14:textId="6281AD2B" w:rsidR="001C7A40" w:rsidRPr="00697FF3" w:rsidRDefault="001C7A40">
            <w:pPr>
              <w:pStyle w:val="ListParagraph"/>
              <w:numPr>
                <w:ilvl w:val="0"/>
                <w:numId w:val="45"/>
              </w:numPr>
              <w:ind w:left="357" w:hanging="357"/>
              <w:rPr>
                <w:rFonts w:ascii="Arial" w:hAnsi="Arial" w:cs="Arial"/>
                <w:sz w:val="20"/>
                <w:szCs w:val="20"/>
              </w:rPr>
            </w:pPr>
            <w:r w:rsidRPr="00697FF3">
              <w:rPr>
                <w:rFonts w:ascii="Arial" w:hAnsi="Arial" w:cs="Arial"/>
                <w:kern w:val="24"/>
                <w:sz w:val="20"/>
                <w:szCs w:val="20"/>
              </w:rPr>
              <w:t xml:space="preserve">Recommended iron intakes </w:t>
            </w:r>
          </w:p>
          <w:tbl>
            <w:tblPr>
              <w:tblStyle w:val="TableGrid"/>
              <w:tblW w:w="0" w:type="auto"/>
              <w:tblInd w:w="108" w:type="dxa"/>
              <w:tblLook w:val="04A0" w:firstRow="1" w:lastRow="0" w:firstColumn="1" w:lastColumn="0" w:noHBand="0" w:noVBand="1"/>
            </w:tblPr>
            <w:tblGrid>
              <w:gridCol w:w="2410"/>
              <w:gridCol w:w="1985"/>
              <w:gridCol w:w="2409"/>
            </w:tblGrid>
            <w:tr w:rsidR="00697FF3" w:rsidRPr="00697FF3" w14:paraId="78BE0FF8" w14:textId="77777777" w:rsidTr="08D9FCA5">
              <w:trPr>
                <w:trHeight w:val="300"/>
              </w:trPr>
              <w:tc>
                <w:tcPr>
                  <w:tcW w:w="2410" w:type="dxa"/>
                  <w:shd w:val="clear" w:color="auto" w:fill="000000" w:themeFill="text1"/>
                </w:tcPr>
                <w:p w14:paraId="260A2CAC" w14:textId="77777777" w:rsidR="001C7A40" w:rsidRPr="00697FF3" w:rsidRDefault="001C7A40" w:rsidP="08D9FCA5">
                  <w:pPr>
                    <w:jc w:val="center"/>
                    <w:rPr>
                      <w:rFonts w:ascii="Arial" w:hAnsi="Arial" w:cs="Arial"/>
                      <w:b/>
                      <w:bCs/>
                      <w:sz w:val="20"/>
                      <w:szCs w:val="20"/>
                    </w:rPr>
                  </w:pPr>
                  <w:r w:rsidRPr="00697FF3">
                    <w:rPr>
                      <w:rFonts w:ascii="Arial" w:hAnsi="Arial" w:cs="Arial"/>
                      <w:b/>
                      <w:bCs/>
                      <w:sz w:val="20"/>
                      <w:szCs w:val="20"/>
                    </w:rPr>
                    <w:t>Baby</w:t>
                  </w:r>
                </w:p>
              </w:tc>
              <w:tc>
                <w:tcPr>
                  <w:tcW w:w="1985" w:type="dxa"/>
                  <w:shd w:val="clear" w:color="auto" w:fill="000000" w:themeFill="text1"/>
                </w:tcPr>
                <w:p w14:paraId="6F609640" w14:textId="77777777" w:rsidR="001C7A40" w:rsidRPr="00697FF3" w:rsidRDefault="001C7A40" w:rsidP="08D9FCA5">
                  <w:pPr>
                    <w:jc w:val="center"/>
                    <w:rPr>
                      <w:rFonts w:ascii="Arial" w:hAnsi="Arial" w:cs="Arial"/>
                      <w:b/>
                      <w:bCs/>
                      <w:sz w:val="20"/>
                      <w:szCs w:val="20"/>
                    </w:rPr>
                  </w:pPr>
                  <w:r w:rsidRPr="00697FF3">
                    <w:rPr>
                      <w:rFonts w:ascii="Arial" w:hAnsi="Arial" w:cs="Arial"/>
                      <w:b/>
                      <w:bCs/>
                      <w:sz w:val="20"/>
                      <w:szCs w:val="20"/>
                    </w:rPr>
                    <w:t>Birth weight</w:t>
                  </w:r>
                </w:p>
              </w:tc>
              <w:tc>
                <w:tcPr>
                  <w:tcW w:w="2409" w:type="dxa"/>
                  <w:shd w:val="clear" w:color="auto" w:fill="000000" w:themeFill="text1"/>
                </w:tcPr>
                <w:p w14:paraId="6771184C" w14:textId="77777777" w:rsidR="001C7A40" w:rsidRPr="00697FF3" w:rsidRDefault="001C7A40" w:rsidP="08D9FCA5">
                  <w:pPr>
                    <w:jc w:val="center"/>
                    <w:rPr>
                      <w:rFonts w:ascii="Arial" w:hAnsi="Arial" w:cs="Arial"/>
                      <w:b/>
                      <w:bCs/>
                      <w:sz w:val="20"/>
                      <w:szCs w:val="20"/>
                    </w:rPr>
                  </w:pPr>
                  <w:r w:rsidRPr="00697FF3">
                    <w:rPr>
                      <w:rFonts w:ascii="Arial" w:hAnsi="Arial" w:cs="Arial"/>
                      <w:b/>
                      <w:bCs/>
                      <w:sz w:val="20"/>
                      <w:szCs w:val="20"/>
                    </w:rPr>
                    <w:t>Iron intake, AIM:</w:t>
                  </w:r>
                </w:p>
              </w:tc>
            </w:tr>
            <w:tr w:rsidR="00697FF3" w:rsidRPr="00697FF3" w14:paraId="7B74C735" w14:textId="77777777" w:rsidTr="08D9FCA5">
              <w:trPr>
                <w:trHeight w:val="300"/>
              </w:trPr>
              <w:tc>
                <w:tcPr>
                  <w:tcW w:w="2410" w:type="dxa"/>
                </w:tcPr>
                <w:p w14:paraId="2E77A0AB" w14:textId="77777777" w:rsidR="001C7A40" w:rsidRPr="00697FF3" w:rsidRDefault="001C7A40" w:rsidP="001C7A40">
                  <w:pPr>
                    <w:rPr>
                      <w:rFonts w:ascii="Arial" w:hAnsi="Arial" w:cs="Arial"/>
                      <w:sz w:val="20"/>
                      <w:szCs w:val="20"/>
                    </w:rPr>
                  </w:pPr>
                  <w:r w:rsidRPr="00697FF3">
                    <w:rPr>
                      <w:rFonts w:ascii="Arial" w:hAnsi="Arial" w:cs="Arial"/>
                      <w:sz w:val="20"/>
                      <w:szCs w:val="20"/>
                    </w:rPr>
                    <w:t>Preterm &lt;34 weeks</w:t>
                  </w:r>
                </w:p>
              </w:tc>
              <w:tc>
                <w:tcPr>
                  <w:tcW w:w="1985" w:type="dxa"/>
                </w:tcPr>
                <w:p w14:paraId="3E5B9876" w14:textId="77777777" w:rsidR="001C7A40" w:rsidRPr="00697FF3" w:rsidRDefault="001C7A40" w:rsidP="001C7A40">
                  <w:pPr>
                    <w:jc w:val="center"/>
                    <w:rPr>
                      <w:rFonts w:ascii="Arial" w:hAnsi="Arial" w:cs="Arial"/>
                      <w:sz w:val="20"/>
                      <w:szCs w:val="20"/>
                    </w:rPr>
                  </w:pPr>
                  <w:r w:rsidRPr="00697FF3">
                    <w:rPr>
                      <w:rFonts w:ascii="Arial" w:hAnsi="Arial" w:cs="Arial"/>
                      <w:sz w:val="20"/>
                      <w:szCs w:val="20"/>
                    </w:rPr>
                    <w:t>&lt;1.8 kg</w:t>
                  </w:r>
                </w:p>
              </w:tc>
              <w:tc>
                <w:tcPr>
                  <w:tcW w:w="2409" w:type="dxa"/>
                </w:tcPr>
                <w:p w14:paraId="5AF4C6A0" w14:textId="77777777" w:rsidR="001C7A40" w:rsidRPr="00697FF3" w:rsidRDefault="001C7A40" w:rsidP="001C7A40">
                  <w:pPr>
                    <w:jc w:val="center"/>
                    <w:rPr>
                      <w:rFonts w:ascii="Arial" w:hAnsi="Arial" w:cs="Arial"/>
                      <w:sz w:val="20"/>
                      <w:szCs w:val="20"/>
                    </w:rPr>
                  </w:pPr>
                  <w:r w:rsidRPr="00697FF3">
                    <w:rPr>
                      <w:rFonts w:ascii="Arial" w:hAnsi="Arial" w:cs="Arial"/>
                      <w:sz w:val="20"/>
                      <w:szCs w:val="20"/>
                    </w:rPr>
                    <w:t>2−3 mg/kg/day</w:t>
                  </w:r>
                </w:p>
              </w:tc>
            </w:tr>
            <w:tr w:rsidR="00697FF3" w:rsidRPr="00697FF3" w14:paraId="170BEE2F" w14:textId="77777777" w:rsidTr="08D9FCA5">
              <w:trPr>
                <w:trHeight w:val="300"/>
              </w:trPr>
              <w:tc>
                <w:tcPr>
                  <w:tcW w:w="2410" w:type="dxa"/>
                  <w:shd w:val="clear" w:color="auto" w:fill="D9D9D9" w:themeFill="background1" w:themeFillShade="D9"/>
                </w:tcPr>
                <w:p w14:paraId="4A0B2959" w14:textId="77777777" w:rsidR="001C7A40" w:rsidRPr="00697FF3" w:rsidRDefault="001C7A40" w:rsidP="001C7A40">
                  <w:pPr>
                    <w:rPr>
                      <w:rFonts w:ascii="Arial" w:hAnsi="Arial" w:cs="Arial"/>
                      <w:sz w:val="20"/>
                      <w:szCs w:val="20"/>
                    </w:rPr>
                  </w:pPr>
                  <w:r w:rsidRPr="00697FF3">
                    <w:rPr>
                      <w:rFonts w:ascii="Arial" w:hAnsi="Arial" w:cs="Arial"/>
                      <w:sz w:val="20"/>
                      <w:szCs w:val="20"/>
                    </w:rPr>
                    <w:t xml:space="preserve"> ≥34−&lt;37 weeks</w:t>
                  </w:r>
                </w:p>
              </w:tc>
              <w:tc>
                <w:tcPr>
                  <w:tcW w:w="1985" w:type="dxa"/>
                  <w:shd w:val="clear" w:color="auto" w:fill="D9D9D9" w:themeFill="background1" w:themeFillShade="D9"/>
                </w:tcPr>
                <w:p w14:paraId="293E2728" w14:textId="77777777" w:rsidR="001C7A40" w:rsidRPr="00697FF3" w:rsidRDefault="001C7A40" w:rsidP="001C7A40">
                  <w:pPr>
                    <w:jc w:val="center"/>
                    <w:rPr>
                      <w:rFonts w:ascii="Arial" w:hAnsi="Arial" w:cs="Arial"/>
                      <w:sz w:val="20"/>
                      <w:szCs w:val="20"/>
                    </w:rPr>
                  </w:pPr>
                  <w:r w:rsidRPr="00697FF3">
                    <w:rPr>
                      <w:rFonts w:ascii="Arial" w:hAnsi="Arial" w:cs="Arial"/>
                      <w:sz w:val="20"/>
                      <w:szCs w:val="20"/>
                    </w:rPr>
                    <w:t>&lt;2 kg</w:t>
                  </w:r>
                </w:p>
              </w:tc>
              <w:tc>
                <w:tcPr>
                  <w:tcW w:w="2409" w:type="dxa"/>
                  <w:shd w:val="clear" w:color="auto" w:fill="D9D9D9" w:themeFill="background1" w:themeFillShade="D9"/>
                </w:tcPr>
                <w:p w14:paraId="5070EB9E" w14:textId="77777777" w:rsidR="001C7A40" w:rsidRPr="00697FF3" w:rsidRDefault="001C7A40" w:rsidP="001C7A40">
                  <w:pPr>
                    <w:jc w:val="center"/>
                    <w:rPr>
                      <w:rFonts w:ascii="Arial" w:hAnsi="Arial" w:cs="Arial"/>
                      <w:sz w:val="20"/>
                      <w:szCs w:val="20"/>
                    </w:rPr>
                  </w:pPr>
                  <w:r w:rsidRPr="00697FF3">
                    <w:rPr>
                      <w:rFonts w:ascii="Arial" w:hAnsi="Arial" w:cs="Arial"/>
                      <w:sz w:val="20"/>
                      <w:szCs w:val="20"/>
                    </w:rPr>
                    <w:t>2−3 mg/kg/day</w:t>
                  </w:r>
                </w:p>
              </w:tc>
            </w:tr>
            <w:tr w:rsidR="00697FF3" w:rsidRPr="00697FF3" w14:paraId="1766FE9D" w14:textId="77777777" w:rsidTr="08D9FCA5">
              <w:trPr>
                <w:trHeight w:val="300"/>
              </w:trPr>
              <w:tc>
                <w:tcPr>
                  <w:tcW w:w="2410" w:type="dxa"/>
                </w:tcPr>
                <w:p w14:paraId="3FBD3620" w14:textId="77777777" w:rsidR="001C7A40" w:rsidRPr="00697FF3" w:rsidRDefault="001C7A40" w:rsidP="001C7A40">
                  <w:pPr>
                    <w:rPr>
                      <w:rFonts w:ascii="Arial" w:hAnsi="Arial" w:cs="Arial"/>
                      <w:sz w:val="20"/>
                      <w:szCs w:val="20"/>
                    </w:rPr>
                  </w:pPr>
                  <w:r w:rsidRPr="00697FF3">
                    <w:rPr>
                      <w:rFonts w:ascii="Arial" w:hAnsi="Arial" w:cs="Arial"/>
                      <w:sz w:val="20"/>
                      <w:szCs w:val="20"/>
                    </w:rPr>
                    <w:t>Term baby ≥37 weeks</w:t>
                  </w:r>
                </w:p>
              </w:tc>
              <w:tc>
                <w:tcPr>
                  <w:tcW w:w="1985" w:type="dxa"/>
                </w:tcPr>
                <w:p w14:paraId="58D2342D" w14:textId="77777777" w:rsidR="001C7A40" w:rsidRPr="00697FF3" w:rsidRDefault="001C7A40" w:rsidP="001C7A40">
                  <w:pPr>
                    <w:jc w:val="center"/>
                    <w:rPr>
                      <w:rFonts w:ascii="Arial" w:hAnsi="Arial" w:cs="Arial"/>
                      <w:sz w:val="20"/>
                      <w:szCs w:val="20"/>
                    </w:rPr>
                  </w:pPr>
                  <w:r w:rsidRPr="00697FF3">
                    <w:rPr>
                      <w:rFonts w:ascii="Arial" w:hAnsi="Arial" w:cs="Arial"/>
                      <w:sz w:val="20"/>
                      <w:szCs w:val="20"/>
                    </w:rPr>
                    <w:t>2−2.5 kg</w:t>
                  </w:r>
                </w:p>
              </w:tc>
              <w:tc>
                <w:tcPr>
                  <w:tcW w:w="2409" w:type="dxa"/>
                </w:tcPr>
                <w:p w14:paraId="1328984A" w14:textId="77777777" w:rsidR="001C7A40" w:rsidRPr="00697FF3" w:rsidRDefault="001C7A40" w:rsidP="001C7A40">
                  <w:pPr>
                    <w:jc w:val="center"/>
                    <w:rPr>
                      <w:rFonts w:ascii="Arial" w:hAnsi="Arial" w:cs="Arial"/>
                      <w:sz w:val="20"/>
                      <w:szCs w:val="20"/>
                    </w:rPr>
                  </w:pPr>
                  <w:r w:rsidRPr="00697FF3">
                    <w:rPr>
                      <w:rFonts w:ascii="Arial" w:hAnsi="Arial" w:cs="Arial"/>
                      <w:sz w:val="20"/>
                      <w:szCs w:val="20"/>
                    </w:rPr>
                    <w:t>1−2 mg/kg/day</w:t>
                  </w:r>
                </w:p>
              </w:tc>
            </w:tr>
          </w:tbl>
          <w:p w14:paraId="0E224BCE" w14:textId="77777777" w:rsidR="00183A01" w:rsidRPr="00910434" w:rsidRDefault="00183A01" w:rsidP="00835846">
            <w:pPr>
              <w:rPr>
                <w:rFonts w:ascii="Arial" w:hAnsi="Arial" w:cs="Arial"/>
                <w:sz w:val="20"/>
                <w:szCs w:val="20"/>
              </w:rPr>
            </w:pPr>
          </w:p>
        </w:tc>
      </w:tr>
      <w:tr w:rsidR="00183A01" w:rsidRPr="006517EC" w14:paraId="5D441FE1" w14:textId="77777777" w:rsidTr="08D9FCA5">
        <w:tc>
          <w:tcPr>
            <w:tcW w:w="2269" w:type="dxa"/>
            <w:tcBorders>
              <w:top w:val="nil"/>
              <w:left w:val="nil"/>
              <w:bottom w:val="nil"/>
              <w:right w:val="nil"/>
            </w:tcBorders>
          </w:tcPr>
          <w:p w14:paraId="4F1030D0" w14:textId="77777777" w:rsidR="00183A01" w:rsidRPr="00CA6232" w:rsidRDefault="00183A01" w:rsidP="00835846">
            <w:pPr>
              <w:rPr>
                <w:rFonts w:ascii="Arial" w:hAnsi="Arial" w:cs="Arial"/>
                <w:b/>
              </w:rPr>
            </w:pPr>
            <w:r w:rsidRPr="00CA6232">
              <w:rPr>
                <w:rFonts w:ascii="Arial" w:hAnsi="Arial" w:cs="Arial"/>
                <w:b/>
              </w:rPr>
              <w:t xml:space="preserve">Preparation: </w:t>
            </w:r>
          </w:p>
        </w:tc>
        <w:tc>
          <w:tcPr>
            <w:tcW w:w="8930" w:type="dxa"/>
            <w:tcBorders>
              <w:top w:val="single" w:sz="4" w:space="0" w:color="auto"/>
              <w:left w:val="nil"/>
              <w:bottom w:val="single" w:sz="4" w:space="0" w:color="auto"/>
              <w:right w:val="nil"/>
            </w:tcBorders>
          </w:tcPr>
          <w:p w14:paraId="3B2D8882" w14:textId="77777777" w:rsidR="00183A01" w:rsidRDefault="00220548" w:rsidP="00835846">
            <w:pPr>
              <w:rPr>
                <w:rFonts w:ascii="Arial" w:hAnsi="Arial" w:cs="Arial"/>
                <w:sz w:val="20"/>
                <w:szCs w:val="20"/>
              </w:rPr>
            </w:pPr>
            <w:r>
              <w:rPr>
                <w:rFonts w:ascii="Arial" w:hAnsi="Arial" w:cs="Arial"/>
                <w:sz w:val="20"/>
                <w:szCs w:val="20"/>
              </w:rPr>
              <w:t xml:space="preserve">Both these formulations contain </w:t>
            </w:r>
            <w:r w:rsidR="00183A01" w:rsidRPr="00910434">
              <w:rPr>
                <w:rFonts w:ascii="Arial" w:hAnsi="Arial" w:cs="Arial"/>
                <w:sz w:val="20"/>
                <w:szCs w:val="20"/>
              </w:rPr>
              <w:t>Sodium Feredetate 190mg (Equivalent to 27.5mg iron) /5ml</w:t>
            </w:r>
          </w:p>
          <w:p w14:paraId="5CDAC11C" w14:textId="77777777" w:rsidR="00220548" w:rsidRDefault="00220548" w:rsidP="00835846">
            <w:pPr>
              <w:rPr>
                <w:rFonts w:ascii="Arial" w:hAnsi="Arial" w:cs="Arial"/>
                <w:sz w:val="20"/>
                <w:szCs w:val="20"/>
              </w:rPr>
            </w:pPr>
          </w:p>
          <w:p w14:paraId="4F2F3FDD" w14:textId="77777777" w:rsidR="00220548" w:rsidRPr="00910434" w:rsidRDefault="00220548" w:rsidP="00835846">
            <w:pPr>
              <w:rPr>
                <w:rFonts w:ascii="Arial" w:hAnsi="Arial" w:cs="Arial"/>
                <w:sz w:val="20"/>
                <w:szCs w:val="20"/>
              </w:rPr>
            </w:pPr>
            <w:r>
              <w:rPr>
                <w:rFonts w:ascii="Arial" w:hAnsi="Arial" w:cs="Arial"/>
                <w:sz w:val="20"/>
                <w:szCs w:val="20"/>
              </w:rPr>
              <w:t>The formulation supplied will depend on availability from manufacturer</w:t>
            </w:r>
          </w:p>
          <w:p w14:paraId="62B1E251" w14:textId="77777777" w:rsidR="00183A01" w:rsidRPr="00910434" w:rsidRDefault="00183A01" w:rsidP="00835846">
            <w:pPr>
              <w:rPr>
                <w:rFonts w:ascii="Arial" w:hAnsi="Arial" w:cs="Arial"/>
                <w:sz w:val="20"/>
                <w:szCs w:val="20"/>
              </w:rPr>
            </w:pPr>
          </w:p>
        </w:tc>
      </w:tr>
      <w:tr w:rsidR="00183A01" w:rsidRPr="006517EC" w14:paraId="0F0868A7" w14:textId="77777777" w:rsidTr="08D9FCA5">
        <w:tc>
          <w:tcPr>
            <w:tcW w:w="2269" w:type="dxa"/>
            <w:tcBorders>
              <w:top w:val="nil"/>
              <w:left w:val="nil"/>
              <w:bottom w:val="nil"/>
              <w:right w:val="nil"/>
            </w:tcBorders>
          </w:tcPr>
          <w:p w14:paraId="1987EE81" w14:textId="77777777" w:rsidR="00183A01" w:rsidRPr="00CA6232" w:rsidRDefault="00183A01" w:rsidP="00835846">
            <w:pPr>
              <w:rPr>
                <w:rFonts w:ascii="Arial" w:hAnsi="Arial" w:cs="Arial"/>
                <w:b/>
              </w:rPr>
            </w:pPr>
            <w:r w:rsidRPr="00CA6232">
              <w:rPr>
                <w:rFonts w:ascii="Arial" w:hAnsi="Arial" w:cs="Arial"/>
                <w:b/>
              </w:rPr>
              <w:t>License status:</w:t>
            </w:r>
          </w:p>
        </w:tc>
        <w:tc>
          <w:tcPr>
            <w:tcW w:w="8930" w:type="dxa"/>
            <w:tcBorders>
              <w:top w:val="single" w:sz="4" w:space="0" w:color="auto"/>
              <w:left w:val="nil"/>
              <w:bottom w:val="single" w:sz="4" w:space="0" w:color="auto"/>
              <w:right w:val="nil"/>
            </w:tcBorders>
          </w:tcPr>
          <w:p w14:paraId="0ED596B2" w14:textId="77777777" w:rsidR="00183A01" w:rsidRPr="00910434" w:rsidRDefault="00183A01" w:rsidP="00835846">
            <w:pPr>
              <w:rPr>
                <w:rFonts w:ascii="Arial" w:hAnsi="Arial" w:cs="Arial"/>
                <w:sz w:val="20"/>
                <w:szCs w:val="20"/>
              </w:rPr>
            </w:pPr>
            <w:r w:rsidRPr="00910434">
              <w:rPr>
                <w:rFonts w:ascii="Arial" w:hAnsi="Arial" w:cs="Arial"/>
                <w:sz w:val="20"/>
                <w:szCs w:val="20"/>
              </w:rPr>
              <w:t>Not licensed for prophylaxis of iron deficiency</w:t>
            </w:r>
          </w:p>
          <w:p w14:paraId="3302D73F" w14:textId="77777777" w:rsidR="00183A01" w:rsidRPr="00910434" w:rsidRDefault="00183A01" w:rsidP="00835846">
            <w:pPr>
              <w:rPr>
                <w:rFonts w:ascii="Arial" w:hAnsi="Arial" w:cs="Arial"/>
                <w:sz w:val="20"/>
                <w:szCs w:val="20"/>
              </w:rPr>
            </w:pPr>
          </w:p>
        </w:tc>
      </w:tr>
      <w:tr w:rsidR="00183A01" w:rsidRPr="006517EC" w14:paraId="41BEC024" w14:textId="77777777" w:rsidTr="08D9FCA5">
        <w:tc>
          <w:tcPr>
            <w:tcW w:w="2269" w:type="dxa"/>
            <w:tcBorders>
              <w:top w:val="nil"/>
              <w:left w:val="nil"/>
              <w:bottom w:val="nil"/>
              <w:right w:val="nil"/>
            </w:tcBorders>
          </w:tcPr>
          <w:p w14:paraId="50A37D33" w14:textId="77777777" w:rsidR="00183A01" w:rsidRPr="00CA6232" w:rsidRDefault="00183A01" w:rsidP="00835846">
            <w:pPr>
              <w:rPr>
                <w:rFonts w:ascii="Arial" w:hAnsi="Arial" w:cs="Arial"/>
                <w:b/>
              </w:rPr>
            </w:pPr>
            <w:r w:rsidRPr="00CA6232">
              <w:rPr>
                <w:rFonts w:ascii="Arial" w:hAnsi="Arial" w:cs="Arial"/>
                <w:b/>
              </w:rPr>
              <w:t xml:space="preserve">Administration: </w:t>
            </w:r>
          </w:p>
        </w:tc>
        <w:tc>
          <w:tcPr>
            <w:tcW w:w="8930" w:type="dxa"/>
            <w:tcBorders>
              <w:top w:val="single" w:sz="4" w:space="0" w:color="auto"/>
              <w:left w:val="nil"/>
              <w:bottom w:val="single" w:sz="4" w:space="0" w:color="auto"/>
              <w:right w:val="nil"/>
            </w:tcBorders>
          </w:tcPr>
          <w:p w14:paraId="2B06DFA6" w14:textId="77777777" w:rsidR="00183A01" w:rsidRPr="00910434" w:rsidRDefault="00183A01" w:rsidP="00835846">
            <w:pPr>
              <w:rPr>
                <w:rFonts w:ascii="Arial" w:hAnsi="Arial" w:cs="Arial"/>
                <w:sz w:val="20"/>
                <w:szCs w:val="20"/>
              </w:rPr>
            </w:pPr>
          </w:p>
        </w:tc>
      </w:tr>
      <w:tr w:rsidR="00183A01" w:rsidRPr="006517EC" w14:paraId="6A7A7B76" w14:textId="77777777" w:rsidTr="08D9FCA5">
        <w:tc>
          <w:tcPr>
            <w:tcW w:w="2269" w:type="dxa"/>
            <w:tcBorders>
              <w:top w:val="nil"/>
              <w:left w:val="nil"/>
              <w:bottom w:val="nil"/>
              <w:right w:val="nil"/>
            </w:tcBorders>
          </w:tcPr>
          <w:p w14:paraId="1FA1A281" w14:textId="77777777" w:rsidR="00183A01" w:rsidRDefault="00183A01" w:rsidP="00835846">
            <w:pPr>
              <w:rPr>
                <w:rFonts w:ascii="Arial" w:hAnsi="Arial" w:cs="Arial"/>
                <w:b/>
              </w:rPr>
            </w:pPr>
            <w:r w:rsidRPr="00CA6232">
              <w:rPr>
                <w:rFonts w:ascii="Arial" w:hAnsi="Arial" w:cs="Arial"/>
                <w:b/>
              </w:rPr>
              <w:t xml:space="preserve">Dosage: </w:t>
            </w:r>
          </w:p>
          <w:p w14:paraId="3FD390C0" w14:textId="77777777" w:rsidR="00E77291" w:rsidRDefault="00E77291" w:rsidP="00835846">
            <w:pPr>
              <w:rPr>
                <w:rFonts w:ascii="Arial" w:hAnsi="Arial" w:cs="Arial"/>
                <w:b/>
              </w:rPr>
            </w:pPr>
          </w:p>
          <w:p w14:paraId="66989665" w14:textId="77777777" w:rsidR="00E77291" w:rsidRDefault="00E77291" w:rsidP="00835846">
            <w:pPr>
              <w:rPr>
                <w:rFonts w:ascii="Arial" w:hAnsi="Arial" w:cs="Arial"/>
                <w:b/>
              </w:rPr>
            </w:pPr>
          </w:p>
          <w:p w14:paraId="6B1F3BD9" w14:textId="77777777" w:rsidR="00E77291" w:rsidRDefault="00E77291" w:rsidP="00835846">
            <w:pPr>
              <w:rPr>
                <w:rFonts w:ascii="Arial" w:hAnsi="Arial" w:cs="Arial"/>
                <w:b/>
              </w:rPr>
            </w:pPr>
          </w:p>
          <w:p w14:paraId="6AD175F1" w14:textId="77777777" w:rsidR="00E77291" w:rsidRDefault="00E77291" w:rsidP="00835846">
            <w:pPr>
              <w:rPr>
                <w:rFonts w:ascii="Arial" w:hAnsi="Arial" w:cs="Arial"/>
                <w:b/>
              </w:rPr>
            </w:pPr>
          </w:p>
          <w:p w14:paraId="136740F7" w14:textId="77777777" w:rsidR="00E77291" w:rsidRDefault="00E77291" w:rsidP="00835846">
            <w:pPr>
              <w:rPr>
                <w:rFonts w:ascii="Arial" w:hAnsi="Arial" w:cs="Arial"/>
                <w:b/>
              </w:rPr>
            </w:pPr>
          </w:p>
          <w:p w14:paraId="12F03152" w14:textId="77777777" w:rsidR="00E77291" w:rsidRDefault="00E77291" w:rsidP="00835846">
            <w:pPr>
              <w:rPr>
                <w:rFonts w:ascii="Arial" w:hAnsi="Arial" w:cs="Arial"/>
                <w:b/>
              </w:rPr>
            </w:pPr>
          </w:p>
          <w:p w14:paraId="6A0F2949" w14:textId="77777777" w:rsidR="00E77291" w:rsidRDefault="00E77291" w:rsidP="00835846">
            <w:pPr>
              <w:rPr>
                <w:rFonts w:ascii="Arial" w:hAnsi="Arial" w:cs="Arial"/>
                <w:b/>
              </w:rPr>
            </w:pPr>
          </w:p>
          <w:p w14:paraId="0F0E673A" w14:textId="77777777" w:rsidR="00E77291" w:rsidRDefault="00E77291" w:rsidP="00835846">
            <w:pPr>
              <w:rPr>
                <w:rFonts w:ascii="Arial" w:hAnsi="Arial" w:cs="Arial"/>
                <w:b/>
              </w:rPr>
            </w:pPr>
          </w:p>
          <w:p w14:paraId="6CCB3783" w14:textId="77777777" w:rsidR="00E77291" w:rsidRDefault="00E77291" w:rsidP="00835846">
            <w:pPr>
              <w:rPr>
                <w:rFonts w:ascii="Arial" w:hAnsi="Arial" w:cs="Arial"/>
                <w:b/>
              </w:rPr>
            </w:pPr>
          </w:p>
          <w:p w14:paraId="463815FB" w14:textId="77777777" w:rsidR="00E77291" w:rsidRDefault="00E77291" w:rsidP="00835846">
            <w:pPr>
              <w:rPr>
                <w:rFonts w:ascii="Arial" w:hAnsi="Arial" w:cs="Arial"/>
                <w:b/>
              </w:rPr>
            </w:pPr>
          </w:p>
          <w:p w14:paraId="2F4B87B5" w14:textId="77777777" w:rsidR="00E77291" w:rsidRDefault="00E77291" w:rsidP="00835846">
            <w:pPr>
              <w:rPr>
                <w:rFonts w:ascii="Arial" w:hAnsi="Arial" w:cs="Arial"/>
                <w:b/>
              </w:rPr>
            </w:pPr>
          </w:p>
          <w:p w14:paraId="011F005E" w14:textId="77777777" w:rsidR="00E77291" w:rsidRDefault="00E77291" w:rsidP="00835846">
            <w:pPr>
              <w:rPr>
                <w:rFonts w:ascii="Arial" w:hAnsi="Arial" w:cs="Arial"/>
                <w:b/>
              </w:rPr>
            </w:pPr>
          </w:p>
          <w:p w14:paraId="309161DF" w14:textId="77777777" w:rsidR="00E77291" w:rsidRDefault="00E77291" w:rsidP="00835846">
            <w:pPr>
              <w:rPr>
                <w:rFonts w:ascii="Arial" w:hAnsi="Arial" w:cs="Arial"/>
                <w:b/>
              </w:rPr>
            </w:pPr>
          </w:p>
          <w:p w14:paraId="2BC70D1C" w14:textId="77777777" w:rsidR="00E77291" w:rsidRDefault="00E77291" w:rsidP="00835846">
            <w:pPr>
              <w:rPr>
                <w:rFonts w:ascii="Arial" w:hAnsi="Arial" w:cs="Arial"/>
                <w:b/>
              </w:rPr>
            </w:pPr>
          </w:p>
          <w:p w14:paraId="7D8745AA" w14:textId="77777777" w:rsidR="00E77291" w:rsidRDefault="00E77291" w:rsidP="00835846">
            <w:pPr>
              <w:rPr>
                <w:rFonts w:ascii="Arial" w:hAnsi="Arial" w:cs="Arial"/>
                <w:b/>
              </w:rPr>
            </w:pPr>
          </w:p>
          <w:p w14:paraId="176FE3DF" w14:textId="77777777" w:rsidR="00E77291" w:rsidRDefault="00E77291" w:rsidP="00835846">
            <w:pPr>
              <w:rPr>
                <w:rFonts w:ascii="Arial" w:hAnsi="Arial" w:cs="Arial"/>
                <w:b/>
              </w:rPr>
            </w:pPr>
          </w:p>
          <w:p w14:paraId="336B3B12" w14:textId="77777777" w:rsidR="00E77291" w:rsidRDefault="00E77291" w:rsidP="00835846">
            <w:pPr>
              <w:rPr>
                <w:rFonts w:ascii="Arial" w:hAnsi="Arial" w:cs="Arial"/>
                <w:b/>
              </w:rPr>
            </w:pPr>
          </w:p>
          <w:p w14:paraId="4E6BDCD9" w14:textId="77777777" w:rsidR="00E77291" w:rsidRDefault="00E77291" w:rsidP="00835846">
            <w:pPr>
              <w:rPr>
                <w:rFonts w:ascii="Arial" w:hAnsi="Arial" w:cs="Arial"/>
                <w:b/>
              </w:rPr>
            </w:pPr>
          </w:p>
          <w:p w14:paraId="0F7D90FA" w14:textId="77777777" w:rsidR="00E77291" w:rsidRDefault="00E77291" w:rsidP="00835846">
            <w:pPr>
              <w:rPr>
                <w:rFonts w:ascii="Arial" w:hAnsi="Arial" w:cs="Arial"/>
                <w:b/>
              </w:rPr>
            </w:pPr>
          </w:p>
          <w:p w14:paraId="3D874F5B" w14:textId="77777777" w:rsidR="00E77291" w:rsidRDefault="00E77291" w:rsidP="00835846">
            <w:pPr>
              <w:rPr>
                <w:rFonts w:ascii="Arial" w:hAnsi="Arial" w:cs="Arial"/>
                <w:b/>
              </w:rPr>
            </w:pPr>
          </w:p>
          <w:p w14:paraId="086FF49A" w14:textId="77777777" w:rsidR="00E77291" w:rsidRDefault="00E77291" w:rsidP="00835846">
            <w:pPr>
              <w:rPr>
                <w:rFonts w:ascii="Arial" w:hAnsi="Arial" w:cs="Arial"/>
                <w:b/>
              </w:rPr>
            </w:pPr>
          </w:p>
          <w:p w14:paraId="17AE570F" w14:textId="77777777" w:rsidR="00E77291" w:rsidRDefault="00E77291" w:rsidP="00835846">
            <w:pPr>
              <w:rPr>
                <w:rFonts w:ascii="Arial" w:hAnsi="Arial" w:cs="Arial"/>
                <w:b/>
              </w:rPr>
            </w:pPr>
          </w:p>
          <w:p w14:paraId="5FE6A06A" w14:textId="77777777" w:rsidR="00E77291" w:rsidRDefault="00E77291" w:rsidP="00835846">
            <w:pPr>
              <w:rPr>
                <w:rFonts w:ascii="Arial" w:hAnsi="Arial" w:cs="Arial"/>
                <w:b/>
              </w:rPr>
            </w:pPr>
          </w:p>
          <w:p w14:paraId="2904EFBD" w14:textId="77777777" w:rsidR="00E77291" w:rsidRDefault="00E77291" w:rsidP="00835846">
            <w:pPr>
              <w:rPr>
                <w:rFonts w:ascii="Arial" w:hAnsi="Arial" w:cs="Arial"/>
                <w:b/>
              </w:rPr>
            </w:pPr>
          </w:p>
          <w:p w14:paraId="3CBC6808" w14:textId="77777777" w:rsidR="00E77291" w:rsidRDefault="00E77291" w:rsidP="00835846">
            <w:pPr>
              <w:rPr>
                <w:rFonts w:ascii="Arial" w:hAnsi="Arial" w:cs="Arial"/>
                <w:b/>
              </w:rPr>
            </w:pPr>
          </w:p>
          <w:p w14:paraId="6379EF4F" w14:textId="77777777" w:rsidR="00E77291" w:rsidRDefault="00E77291" w:rsidP="00835846">
            <w:pPr>
              <w:rPr>
                <w:rFonts w:ascii="Arial" w:hAnsi="Arial" w:cs="Arial"/>
                <w:b/>
              </w:rPr>
            </w:pPr>
          </w:p>
          <w:p w14:paraId="12FB022C" w14:textId="77777777" w:rsidR="00E77291" w:rsidRDefault="00E77291" w:rsidP="00835846">
            <w:pPr>
              <w:rPr>
                <w:rFonts w:ascii="Arial" w:hAnsi="Arial" w:cs="Arial"/>
                <w:b/>
              </w:rPr>
            </w:pPr>
          </w:p>
          <w:p w14:paraId="055B1FD3" w14:textId="77777777" w:rsidR="00E77291" w:rsidRDefault="00E77291" w:rsidP="00835846">
            <w:pPr>
              <w:rPr>
                <w:rFonts w:ascii="Arial" w:hAnsi="Arial" w:cs="Arial"/>
                <w:b/>
              </w:rPr>
            </w:pPr>
          </w:p>
          <w:p w14:paraId="2B5572AF" w14:textId="77777777" w:rsidR="00E77291" w:rsidRDefault="00E77291" w:rsidP="00835846">
            <w:pPr>
              <w:rPr>
                <w:rFonts w:ascii="Arial" w:hAnsi="Arial" w:cs="Arial"/>
                <w:b/>
              </w:rPr>
            </w:pPr>
          </w:p>
          <w:p w14:paraId="6EB4796D" w14:textId="77777777" w:rsidR="00E77291" w:rsidRDefault="00E77291" w:rsidP="00835846">
            <w:pPr>
              <w:rPr>
                <w:rFonts w:ascii="Arial" w:hAnsi="Arial" w:cs="Arial"/>
                <w:b/>
              </w:rPr>
            </w:pPr>
          </w:p>
          <w:p w14:paraId="3EBE94B3" w14:textId="77777777" w:rsidR="00E77291" w:rsidRDefault="00E77291" w:rsidP="00835846">
            <w:pPr>
              <w:rPr>
                <w:rFonts w:ascii="Arial" w:hAnsi="Arial" w:cs="Arial"/>
                <w:b/>
              </w:rPr>
            </w:pPr>
          </w:p>
          <w:p w14:paraId="4DDE00F1" w14:textId="77777777" w:rsidR="00E77291" w:rsidRPr="00CA6232" w:rsidRDefault="00E77291" w:rsidP="00835846">
            <w:pPr>
              <w:rPr>
                <w:rFonts w:ascii="Arial" w:hAnsi="Arial" w:cs="Arial"/>
                <w:b/>
              </w:rPr>
            </w:pPr>
          </w:p>
        </w:tc>
        <w:tc>
          <w:tcPr>
            <w:tcW w:w="8930" w:type="dxa"/>
            <w:tcBorders>
              <w:top w:val="single" w:sz="4" w:space="0" w:color="auto"/>
              <w:left w:val="nil"/>
              <w:bottom w:val="single" w:sz="4" w:space="0" w:color="auto"/>
              <w:right w:val="nil"/>
            </w:tcBorders>
          </w:tcPr>
          <w:p w14:paraId="58D6EB8D" w14:textId="77777777" w:rsidR="00220548" w:rsidRPr="00E77291" w:rsidRDefault="00220548" w:rsidP="00835846">
            <w:pPr>
              <w:rPr>
                <w:rFonts w:ascii="Arial" w:hAnsi="Arial" w:cs="Arial"/>
                <w:sz w:val="20"/>
                <w:szCs w:val="20"/>
              </w:rPr>
            </w:pPr>
            <w:r w:rsidRPr="00E77291">
              <w:rPr>
                <w:rFonts w:ascii="Arial" w:hAnsi="Arial" w:cs="Arial"/>
                <w:sz w:val="20"/>
                <w:szCs w:val="20"/>
              </w:rPr>
              <w:t>Please prescribe as ‘ Sodium Feredetate 190mg/5ml’ rather than brand name as formulation supplied will depend on availability from manufacturer</w:t>
            </w:r>
          </w:p>
          <w:p w14:paraId="48175D6F" w14:textId="77777777" w:rsidR="00220548" w:rsidRPr="00E77291" w:rsidRDefault="00220548" w:rsidP="00835846">
            <w:pPr>
              <w:rPr>
                <w:rFonts w:ascii="Arial" w:hAnsi="Arial" w:cs="Arial"/>
                <w:sz w:val="20"/>
                <w:szCs w:val="20"/>
              </w:rPr>
            </w:pPr>
          </w:p>
          <w:p w14:paraId="436843AA" w14:textId="109F2C04" w:rsidR="00183A01" w:rsidRPr="00E77291" w:rsidRDefault="00183A01" w:rsidP="00835846">
            <w:pPr>
              <w:rPr>
                <w:rFonts w:ascii="Arial" w:hAnsi="Arial" w:cs="Arial"/>
                <w:sz w:val="20"/>
                <w:szCs w:val="20"/>
              </w:rPr>
            </w:pPr>
            <w:r w:rsidRPr="00E77291">
              <w:rPr>
                <w:rFonts w:ascii="Arial" w:hAnsi="Arial" w:cs="Arial"/>
                <w:sz w:val="20"/>
                <w:szCs w:val="20"/>
              </w:rPr>
              <w:t xml:space="preserve">Supplements should be commenced when babies are </w:t>
            </w:r>
            <w:r w:rsidR="00D2250C">
              <w:rPr>
                <w:rFonts w:ascii="Arial" w:hAnsi="Arial" w:cs="Arial"/>
                <w:sz w:val="20"/>
                <w:szCs w:val="20"/>
              </w:rPr>
              <w:t>2 weeks of age (</w:t>
            </w:r>
            <w:r w:rsidR="001C7A40" w:rsidRPr="00E77291">
              <w:rPr>
                <w:rFonts w:ascii="Arial" w:hAnsi="Arial" w:cs="Arial"/>
                <w:sz w:val="20"/>
                <w:szCs w:val="20"/>
              </w:rPr>
              <w:t>14</w:t>
            </w:r>
            <w:r w:rsidRPr="00E77291">
              <w:rPr>
                <w:rFonts w:ascii="Arial" w:hAnsi="Arial" w:cs="Arial"/>
                <w:sz w:val="20"/>
                <w:szCs w:val="20"/>
              </w:rPr>
              <w:t xml:space="preserve"> days old</w:t>
            </w:r>
            <w:r w:rsidR="00D2250C">
              <w:rPr>
                <w:rFonts w:ascii="Arial" w:hAnsi="Arial" w:cs="Arial"/>
                <w:sz w:val="20"/>
                <w:szCs w:val="20"/>
              </w:rPr>
              <w:t>);</w:t>
            </w:r>
            <w:r w:rsidRPr="00E77291">
              <w:rPr>
                <w:rFonts w:ascii="Arial" w:hAnsi="Arial" w:cs="Arial"/>
                <w:sz w:val="20"/>
                <w:szCs w:val="20"/>
              </w:rPr>
              <w:t xml:space="preserve"> providing they are tolerating </w:t>
            </w:r>
            <w:r w:rsidR="001C7A40" w:rsidRPr="00E77291">
              <w:rPr>
                <w:rFonts w:ascii="Arial" w:hAnsi="Arial" w:cs="Arial"/>
                <w:sz w:val="20"/>
                <w:szCs w:val="20"/>
              </w:rPr>
              <w:t>100ml/kg/day</w:t>
            </w:r>
            <w:r w:rsidRPr="00E77291">
              <w:rPr>
                <w:rFonts w:ascii="Arial" w:hAnsi="Arial" w:cs="Arial"/>
                <w:sz w:val="20"/>
                <w:szCs w:val="20"/>
              </w:rPr>
              <w:t xml:space="preserve"> of enteral feed</w:t>
            </w:r>
          </w:p>
          <w:p w14:paraId="6C7E7663" w14:textId="32BBD95A" w:rsidR="001C7A40" w:rsidRPr="00E77291" w:rsidRDefault="001C7A40" w:rsidP="00E77291">
            <w:pPr>
              <w:rPr>
                <w:rFonts w:ascii="Arial" w:hAnsi="Arial" w:cs="Arial"/>
                <w:sz w:val="20"/>
                <w:szCs w:val="20"/>
              </w:rPr>
            </w:pPr>
            <w:r w:rsidRPr="00E77291">
              <w:rPr>
                <w:rFonts w:ascii="Arial" w:hAnsi="Arial" w:cs="Arial"/>
                <w:b/>
                <w:bCs/>
                <w:sz w:val="20"/>
                <w:szCs w:val="20"/>
              </w:rPr>
              <w:t>note:</w:t>
            </w:r>
            <w:r w:rsidRPr="00E77291">
              <w:rPr>
                <w:rFonts w:ascii="Arial" w:hAnsi="Arial" w:cs="Arial"/>
                <w:sz w:val="20"/>
                <w:szCs w:val="20"/>
              </w:rPr>
              <w:t xml:space="preserve"> in babies </w:t>
            </w:r>
            <w:r w:rsidRPr="00E77291">
              <w:rPr>
                <w:rFonts w:ascii="Arial" w:hAnsi="Arial" w:cs="Arial"/>
                <w:b/>
                <w:bCs/>
                <w:sz w:val="20"/>
                <w:szCs w:val="20"/>
              </w:rPr>
              <w:t>not</w:t>
            </w:r>
            <w:r w:rsidRPr="00E77291">
              <w:rPr>
                <w:rFonts w:ascii="Arial" w:hAnsi="Arial" w:cs="Arial"/>
                <w:sz w:val="20"/>
                <w:szCs w:val="20"/>
              </w:rPr>
              <w:t xml:space="preserve"> tolerating 100 mL/kg/day enteral feeds at 2 weeks</w:t>
            </w:r>
            <w:r w:rsidR="00207B09">
              <w:rPr>
                <w:rFonts w:ascii="Arial" w:hAnsi="Arial" w:cs="Arial"/>
                <w:sz w:val="20"/>
                <w:szCs w:val="20"/>
              </w:rPr>
              <w:t xml:space="preserve"> of age</w:t>
            </w:r>
            <w:r w:rsidRPr="00E77291">
              <w:rPr>
                <w:rFonts w:ascii="Arial" w:hAnsi="Arial" w:cs="Arial"/>
                <w:sz w:val="20"/>
                <w:szCs w:val="20"/>
              </w:rPr>
              <w:t xml:space="preserve"> discuss administration of iron supplements with neonatal dietitian or pharmacist</w:t>
            </w:r>
          </w:p>
          <w:p w14:paraId="0C02AC55" w14:textId="77777777" w:rsidR="001C7A40" w:rsidRPr="00E77291" w:rsidRDefault="001C7A40" w:rsidP="00835846">
            <w:pPr>
              <w:rPr>
                <w:rFonts w:ascii="Arial" w:hAnsi="Arial" w:cs="Arial"/>
                <w:sz w:val="20"/>
                <w:szCs w:val="20"/>
              </w:rPr>
            </w:pPr>
          </w:p>
          <w:p w14:paraId="5026A59B" w14:textId="77777777" w:rsidR="00E77291" w:rsidRPr="00E77291" w:rsidRDefault="00E77291" w:rsidP="00E77291">
            <w:pPr>
              <w:pStyle w:val="ListParagraph"/>
              <w:ind w:left="0"/>
              <w:rPr>
                <w:rFonts w:ascii="Arial" w:hAnsi="Arial" w:cs="Arial"/>
                <w:b/>
                <w:bCs/>
                <w:sz w:val="20"/>
                <w:szCs w:val="20"/>
              </w:rPr>
            </w:pPr>
            <w:r w:rsidRPr="00E77291">
              <w:rPr>
                <w:rFonts w:ascii="Arial" w:hAnsi="Arial" w:cs="Arial"/>
                <w:noProof/>
                <w:sz w:val="20"/>
                <w:szCs w:val="20"/>
              </w:rPr>
              <mc:AlternateContent>
                <mc:Choice Requires="wps">
                  <w:drawing>
                    <wp:anchor distT="0" distB="0" distL="114300" distR="114300" simplePos="0" relativeHeight="251658307" behindDoc="0" locked="0" layoutInCell="1" allowOverlap="1" wp14:anchorId="1F19C529" wp14:editId="3AAD7941">
                      <wp:simplePos x="0" y="0"/>
                      <wp:positionH relativeFrom="column">
                        <wp:posOffset>1176655</wp:posOffset>
                      </wp:positionH>
                      <wp:positionV relativeFrom="paragraph">
                        <wp:posOffset>73660</wp:posOffset>
                      </wp:positionV>
                      <wp:extent cx="3346450" cy="266700"/>
                      <wp:effectExtent l="0" t="0" r="25400" b="1905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6450" cy="266700"/>
                              </a:xfrm>
                              <a:prstGeom prst="rect">
                                <a:avLst/>
                              </a:prstGeom>
                              <a:solidFill>
                                <a:srgbClr val="FFFFFF"/>
                              </a:solidFill>
                              <a:ln w="9525">
                                <a:solidFill>
                                  <a:srgbClr val="000000"/>
                                </a:solidFill>
                                <a:miter lim="800000"/>
                                <a:headEnd/>
                                <a:tailEnd/>
                              </a:ln>
                            </wps:spPr>
                            <wps:txbx>
                              <w:txbxContent>
                                <w:p w14:paraId="2D019244" w14:textId="1967725E" w:rsidR="00E77291" w:rsidRPr="00E77291" w:rsidRDefault="00E77291" w:rsidP="00E77291">
                                  <w:pPr>
                                    <w:jc w:val="center"/>
                                    <w:rPr>
                                      <w:rFonts w:ascii="Arial" w:hAnsi="Arial" w:cs="Arial"/>
                                      <w:sz w:val="20"/>
                                      <w:szCs w:val="20"/>
                                    </w:rPr>
                                  </w:pPr>
                                  <w:r w:rsidRPr="00E77291">
                                    <w:rPr>
                                      <w:rFonts w:ascii="Arial" w:hAnsi="Arial" w:cs="Arial"/>
                                      <w:sz w:val="20"/>
                                      <w:szCs w:val="20"/>
                                    </w:rPr>
                                    <w:t xml:space="preserve">Born &lt;34 weeks and/or &lt;1.8 kg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9C529" id="Text Box 114" o:spid="_x0000_s1033" type="#_x0000_t202" style="position:absolute;margin-left:92.65pt;margin-top:5.8pt;width:263.5pt;height:21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">
                      <v:path arrowok="t"/>
                      <v:textbox>
                        <w:txbxContent>
                          <w:p w14:paraId="2D019244" w14:textId="1967725E" w:rsidR="00E77291" w:rsidRPr="00E77291" w:rsidRDefault="00E77291" w:rsidP="00E77291">
                            <w:pPr>
                              <w:jc w:val="center"/>
                              <w:rPr>
                                <w:rFonts w:ascii="Arial" w:hAnsi="Arial" w:cs="Arial"/>
                                <w:sz w:val="20"/>
                                <w:szCs w:val="20"/>
                              </w:rPr>
                            </w:pPr>
                            <w:r w:rsidRPr="00E77291">
                              <w:rPr>
                                <w:rFonts w:ascii="Arial" w:hAnsi="Arial" w:cs="Arial"/>
                                <w:sz w:val="20"/>
                                <w:szCs w:val="20"/>
                              </w:rPr>
                              <w:t xml:space="preserve">Born &lt;34 weeks and/or &lt;1.8 kg </w:t>
                            </w:r>
                          </w:p>
                        </w:txbxContent>
                      </v:textbox>
                    </v:shape>
                  </w:pict>
                </mc:Fallback>
              </mc:AlternateContent>
            </w:r>
          </w:p>
          <w:p w14:paraId="75AC1CD2" w14:textId="77777777" w:rsidR="00E77291" w:rsidRPr="00E77291" w:rsidRDefault="00E77291" w:rsidP="00E77291">
            <w:pPr>
              <w:pStyle w:val="ListParagraph"/>
              <w:ind w:left="0"/>
              <w:rPr>
                <w:rFonts w:ascii="Arial" w:hAnsi="Arial" w:cs="Arial"/>
                <w:sz w:val="20"/>
                <w:szCs w:val="20"/>
              </w:rPr>
            </w:pPr>
          </w:p>
          <w:p w14:paraId="66DAAB9C" w14:textId="77777777" w:rsidR="00E77291" w:rsidRPr="00E77291" w:rsidRDefault="00E77291" w:rsidP="00E77291">
            <w:pPr>
              <w:pStyle w:val="ListParagraph"/>
              <w:ind w:left="766"/>
              <w:rPr>
                <w:rFonts w:ascii="Arial" w:hAnsi="Arial" w:cs="Arial"/>
                <w:sz w:val="20"/>
                <w:szCs w:val="20"/>
              </w:rPr>
            </w:pPr>
            <w:r w:rsidRPr="00E77291">
              <w:rPr>
                <w:rFonts w:ascii="Arial" w:hAnsi="Arial" w:cs="Arial"/>
                <w:b/>
                <w:bCs/>
                <w:noProof/>
                <w:sz w:val="20"/>
                <w:szCs w:val="20"/>
              </w:rPr>
              <mc:AlternateContent>
                <mc:Choice Requires="wps">
                  <w:drawing>
                    <wp:anchor distT="0" distB="0" distL="114300" distR="114300" simplePos="0" relativeHeight="251658295" behindDoc="0" locked="0" layoutInCell="1" allowOverlap="1" wp14:anchorId="2C1197C5" wp14:editId="39F81C49">
                      <wp:simplePos x="0" y="0"/>
                      <wp:positionH relativeFrom="column">
                        <wp:posOffset>944245</wp:posOffset>
                      </wp:positionH>
                      <wp:positionV relativeFrom="paragraph">
                        <wp:posOffset>146050</wp:posOffset>
                      </wp:positionV>
                      <wp:extent cx="0" cy="161925"/>
                      <wp:effectExtent l="76200" t="0" r="57150" b="47625"/>
                      <wp:wrapNone/>
                      <wp:docPr id="263077103" name="Straight Arrow Connector 263077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043F6" id="Straight Arrow Connector 263077103" o:spid="_x0000_s1026" type="#_x0000_t32" style="position:absolute;margin-left:74.35pt;margin-top:11.5pt;width:0;height:12.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">
                      <v:stroke endarrow="block"/>
                    </v:shape>
                  </w:pict>
                </mc:Fallback>
              </mc:AlternateContent>
            </w:r>
            <w:r w:rsidRPr="00E77291">
              <w:rPr>
                <w:rFonts w:ascii="Arial" w:hAnsi="Arial" w:cs="Arial"/>
                <w:noProof/>
                <w:sz w:val="20"/>
                <w:szCs w:val="20"/>
              </w:rPr>
              <mc:AlternateContent>
                <mc:Choice Requires="wps">
                  <w:drawing>
                    <wp:anchor distT="0" distB="0" distL="114300" distR="114300" simplePos="0" relativeHeight="251658308" behindDoc="0" locked="0" layoutInCell="1" allowOverlap="1" wp14:anchorId="7E61ED70" wp14:editId="0DDEE87D">
                      <wp:simplePos x="0" y="0"/>
                      <wp:positionH relativeFrom="column">
                        <wp:posOffset>2878455</wp:posOffset>
                      </wp:positionH>
                      <wp:positionV relativeFrom="paragraph">
                        <wp:posOffset>31750</wp:posOffset>
                      </wp:positionV>
                      <wp:extent cx="0" cy="286385"/>
                      <wp:effectExtent l="0" t="0" r="38100" b="37465"/>
                      <wp:wrapNone/>
                      <wp:docPr id="115" name="Straight Connector 115"/>
                      <wp:cNvGraphicFramePr/>
                      <a:graphic xmlns:a="http://schemas.openxmlformats.org/drawingml/2006/main">
                        <a:graphicData uri="http://schemas.microsoft.com/office/word/2010/wordprocessingShape">
                          <wps:wsp>
                            <wps:cNvCnPr/>
                            <wps:spPr>
                              <a:xfrm>
                                <a:off x="0" y="0"/>
                                <a:ext cx="0" cy="286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0B63490" id="Straight Connector 115" o:spid="_x0000_s1026" style="position:absolute;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65pt,2.5pt" to="226.6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" strokecolor="black [3040]"/>
                  </w:pict>
                </mc:Fallback>
              </mc:AlternateContent>
            </w:r>
          </w:p>
          <w:p w14:paraId="6DF65B4F" w14:textId="66AA96F4" w:rsidR="00E77291" w:rsidRPr="00E77291" w:rsidRDefault="00E77291" w:rsidP="00E77291">
            <w:pPr>
              <w:rPr>
                <w:rFonts w:ascii="Arial" w:hAnsi="Arial" w:cs="Arial"/>
                <w:b/>
                <w:caps/>
                <w:sz w:val="20"/>
                <w:szCs w:val="20"/>
              </w:rPr>
            </w:pPr>
            <w:r w:rsidRPr="00E77291">
              <w:rPr>
                <w:rFonts w:ascii="Arial" w:hAnsi="Arial" w:cs="Arial"/>
                <w:b/>
                <w:bCs/>
                <w:noProof/>
                <w:sz w:val="20"/>
                <w:szCs w:val="20"/>
              </w:rPr>
              <mc:AlternateContent>
                <mc:Choice Requires="wps">
                  <w:drawing>
                    <wp:anchor distT="0" distB="0" distL="114300" distR="114300" simplePos="0" relativeHeight="251658304" behindDoc="0" locked="0" layoutInCell="1" allowOverlap="1" wp14:anchorId="1D1580D8" wp14:editId="00561C1F">
                      <wp:simplePos x="0" y="0"/>
                      <wp:positionH relativeFrom="column">
                        <wp:posOffset>4852035</wp:posOffset>
                      </wp:positionH>
                      <wp:positionV relativeFrom="paragraph">
                        <wp:posOffset>2484120</wp:posOffset>
                      </wp:positionV>
                      <wp:extent cx="0" cy="283845"/>
                      <wp:effectExtent l="76200" t="0" r="57150" b="5905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27321" id="Straight Arrow Connector 64" o:spid="_x0000_s1026" type="#_x0000_t32" style="position:absolute;margin-left:382.05pt;margin-top:195.6pt;width:0;height:22.3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">
                      <v:stroke endarrow="block"/>
                    </v:shape>
                  </w:pict>
                </mc:Fallback>
              </mc:AlternateContent>
            </w:r>
            <w:r w:rsidRPr="00E77291">
              <w:rPr>
                <w:rFonts w:ascii="Arial" w:hAnsi="Arial" w:cs="Arial"/>
                <w:b/>
                <w:bCs/>
                <w:noProof/>
                <w:sz w:val="20"/>
                <w:szCs w:val="20"/>
              </w:rPr>
              <mc:AlternateContent>
                <mc:Choice Requires="wps">
                  <w:drawing>
                    <wp:anchor distT="0" distB="0" distL="114300" distR="114300" simplePos="0" relativeHeight="251658302" behindDoc="0" locked="0" layoutInCell="1" allowOverlap="1" wp14:anchorId="61A2B522" wp14:editId="3A0BD283">
                      <wp:simplePos x="0" y="0"/>
                      <wp:positionH relativeFrom="column">
                        <wp:posOffset>575310</wp:posOffset>
                      </wp:positionH>
                      <wp:positionV relativeFrom="paragraph">
                        <wp:posOffset>2493645</wp:posOffset>
                      </wp:positionV>
                      <wp:extent cx="0" cy="237490"/>
                      <wp:effectExtent l="76200" t="0" r="57150" b="48260"/>
                      <wp:wrapNone/>
                      <wp:docPr id="338381507" name="Straight Arrow Connector 33838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E5E2E" id="Straight Arrow Connector 338381507" o:spid="_x0000_s1026" type="#_x0000_t32" style="position:absolute;margin-left:45.3pt;margin-top:196.35pt;width:0;height:18.7pt;flip:x;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">
                      <v:stroke endarrow="block"/>
                    </v:shape>
                  </w:pict>
                </mc:Fallback>
              </mc:AlternateContent>
            </w:r>
            <w:r w:rsidRPr="00E77291">
              <w:rPr>
                <w:rFonts w:ascii="Arial" w:hAnsi="Arial" w:cs="Arial"/>
                <w:b/>
                <w:bCs/>
                <w:noProof/>
                <w:sz w:val="20"/>
                <w:szCs w:val="20"/>
              </w:rPr>
              <mc:AlternateContent>
                <mc:Choice Requires="wps">
                  <w:drawing>
                    <wp:anchor distT="0" distB="0" distL="114300" distR="114300" simplePos="0" relativeHeight="251658306" behindDoc="0" locked="0" layoutInCell="1" allowOverlap="1" wp14:anchorId="0E521917" wp14:editId="6D16F5EA">
                      <wp:simplePos x="0" y="0"/>
                      <wp:positionH relativeFrom="column">
                        <wp:posOffset>523875</wp:posOffset>
                      </wp:positionH>
                      <wp:positionV relativeFrom="paragraph">
                        <wp:posOffset>3222625</wp:posOffset>
                      </wp:positionV>
                      <wp:extent cx="0" cy="263525"/>
                      <wp:effectExtent l="76200" t="0" r="57150" b="6032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6D192" id="Straight Arrow Connector 67" o:spid="_x0000_s1026" type="#_x0000_t32" style="position:absolute;margin-left:41.25pt;margin-top:253.75pt;width:0;height:20.7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">
                      <v:stroke endarrow="block"/>
                    </v:shape>
                  </w:pict>
                </mc:Fallback>
              </mc:AlternateContent>
            </w:r>
            <w:r w:rsidRPr="00E77291">
              <w:rPr>
                <w:rFonts w:ascii="Arial" w:hAnsi="Arial" w:cs="Arial"/>
                <w:noProof/>
                <w:sz w:val="20"/>
                <w:szCs w:val="20"/>
              </w:rPr>
              <mc:AlternateContent>
                <mc:Choice Requires="wps">
                  <w:drawing>
                    <wp:anchor distT="0" distB="0" distL="114300" distR="114300" simplePos="0" relativeHeight="251658324" behindDoc="0" locked="0" layoutInCell="1" allowOverlap="1" wp14:anchorId="57F1495C" wp14:editId="5E983273">
                      <wp:simplePos x="0" y="0"/>
                      <wp:positionH relativeFrom="column">
                        <wp:posOffset>-274320</wp:posOffset>
                      </wp:positionH>
                      <wp:positionV relativeFrom="paragraph">
                        <wp:posOffset>2755900</wp:posOffset>
                      </wp:positionV>
                      <wp:extent cx="1666875" cy="504825"/>
                      <wp:effectExtent l="0" t="0" r="28575" b="285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504825"/>
                              </a:xfrm>
                              <a:prstGeom prst="rect">
                                <a:avLst/>
                              </a:prstGeom>
                              <a:solidFill>
                                <a:srgbClr val="FFFFFF"/>
                              </a:solidFill>
                              <a:ln w="9525">
                                <a:solidFill>
                                  <a:srgbClr val="000000"/>
                                </a:solidFill>
                                <a:miter lim="800000"/>
                                <a:headEnd/>
                                <a:tailEnd/>
                              </a:ln>
                            </wps:spPr>
                            <wps:txbx>
                              <w:txbxContent>
                                <w:p w14:paraId="51F26CC7" w14:textId="77777777" w:rsidR="00E77291" w:rsidRPr="00E77291" w:rsidRDefault="00E77291" w:rsidP="00E77291">
                                  <w:pPr>
                                    <w:contextualSpacing/>
                                    <w:jc w:val="center"/>
                                    <w:rPr>
                                      <w:rFonts w:ascii="Arial" w:hAnsi="Arial" w:cs="Arial"/>
                                      <w:sz w:val="20"/>
                                      <w:szCs w:val="20"/>
                                    </w:rPr>
                                  </w:pPr>
                                  <w:r w:rsidRPr="00E77291">
                                    <w:rPr>
                                      <w:rFonts w:ascii="Arial" w:hAnsi="Arial" w:cs="Arial"/>
                                      <w:kern w:val="24"/>
                                      <w:sz w:val="20"/>
                                      <w:szCs w:val="20"/>
                                      <w:lang w:val="en-AU"/>
                                    </w:rPr>
                                    <w:t>Unfortified M/DBM or M/DBM and Nutriprem HMF</w:t>
                                  </w:r>
                                </w:p>
                                <w:p w14:paraId="5C43EBBA" w14:textId="77777777" w:rsidR="00E77291" w:rsidRPr="00E77291" w:rsidRDefault="00E77291" w:rsidP="00E77291">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1495C" id="Text Box 131" o:spid="_x0000_s1034" type="#_x0000_t202" style="position:absolute;margin-left:-21.6pt;margin-top:217pt;width:131.25pt;height:39.7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">
                      <v:path arrowok="t"/>
                      <v:textbox>
                        <w:txbxContent>
                          <w:p w14:paraId="51F26CC7" w14:textId="77777777" w:rsidR="00E77291" w:rsidRPr="00E77291" w:rsidRDefault="00E77291" w:rsidP="00E77291">
                            <w:pPr>
                              <w:contextualSpacing/>
                              <w:jc w:val="center"/>
                              <w:rPr>
                                <w:rFonts w:ascii="Arial" w:hAnsi="Arial" w:cs="Arial"/>
                                <w:sz w:val="20"/>
                                <w:szCs w:val="20"/>
                              </w:rPr>
                            </w:pPr>
                            <w:r w:rsidRPr="00E77291">
                              <w:rPr>
                                <w:rFonts w:ascii="Arial" w:hAnsi="Arial" w:cs="Arial"/>
                                <w:kern w:val="24"/>
                                <w:sz w:val="20"/>
                                <w:szCs w:val="20"/>
                                <w:lang w:val="en-AU"/>
                              </w:rPr>
                              <w:t>Unfortified M/DBM or M/DBM and Nutriprem HMF</w:t>
                            </w:r>
                          </w:p>
                          <w:p w14:paraId="5C43EBBA" w14:textId="77777777" w:rsidR="00E77291" w:rsidRPr="00E77291" w:rsidRDefault="00E77291" w:rsidP="00E77291">
                            <w:pPr>
                              <w:jc w:val="center"/>
                              <w:rPr>
                                <w:rFonts w:ascii="Arial" w:hAnsi="Arial" w:cs="Arial"/>
                                <w:sz w:val="20"/>
                                <w:szCs w:val="20"/>
                              </w:rPr>
                            </w:pPr>
                          </w:p>
                        </w:txbxContent>
                      </v:textbox>
                    </v:shape>
                  </w:pict>
                </mc:Fallback>
              </mc:AlternateContent>
            </w:r>
            <w:r w:rsidRPr="00E77291">
              <w:rPr>
                <w:rFonts w:ascii="Arial" w:hAnsi="Arial" w:cs="Arial"/>
                <w:b/>
                <w:bCs/>
                <w:noProof/>
                <w:sz w:val="20"/>
                <w:szCs w:val="20"/>
              </w:rPr>
              <mc:AlternateContent>
                <mc:Choice Requires="wps">
                  <w:drawing>
                    <wp:anchor distT="0" distB="0" distL="114300" distR="114300" simplePos="0" relativeHeight="251658323" behindDoc="0" locked="0" layoutInCell="1" allowOverlap="1" wp14:anchorId="0FD4526D" wp14:editId="5F6AE19C">
                      <wp:simplePos x="0" y="0"/>
                      <wp:positionH relativeFrom="column">
                        <wp:posOffset>582295</wp:posOffset>
                      </wp:positionH>
                      <wp:positionV relativeFrom="paragraph">
                        <wp:posOffset>2498725</wp:posOffset>
                      </wp:positionV>
                      <wp:extent cx="4276725" cy="0"/>
                      <wp:effectExtent l="0" t="0" r="9525" b="19050"/>
                      <wp:wrapNone/>
                      <wp:docPr id="130" name="Straight Connector 130"/>
                      <wp:cNvGraphicFramePr/>
                      <a:graphic xmlns:a="http://schemas.openxmlformats.org/drawingml/2006/main">
                        <a:graphicData uri="http://schemas.microsoft.com/office/word/2010/wordprocessingShape">
                          <wps:wsp>
                            <wps:cNvCnPr/>
                            <wps:spPr>
                              <a:xfrm>
                                <a:off x="0" y="0"/>
                                <a:ext cx="427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6F7B87" id="Straight Connector 130" o:spid="_x0000_s1026" style="position:absolute;z-index:251658323;visibility:visible;mso-wrap-style:square;mso-wrap-distance-left:9pt;mso-wrap-distance-top:0;mso-wrap-distance-right:9pt;mso-wrap-distance-bottom:0;mso-position-horizontal:absolute;mso-position-horizontal-relative:text;mso-position-vertical:absolute;mso-position-vertical-relative:text" from="45.85pt,196.75pt" to="382.6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" strokecolor="black [3040]"/>
                  </w:pict>
                </mc:Fallback>
              </mc:AlternateContent>
            </w:r>
            <w:r w:rsidRPr="00E77291">
              <w:rPr>
                <w:rFonts w:ascii="Arial" w:hAnsi="Arial" w:cs="Arial"/>
                <w:b/>
                <w:bCs/>
                <w:noProof/>
                <w:sz w:val="20"/>
                <w:szCs w:val="20"/>
              </w:rPr>
              <mc:AlternateContent>
                <mc:Choice Requires="wps">
                  <w:drawing>
                    <wp:anchor distT="0" distB="0" distL="114300" distR="114300" simplePos="0" relativeHeight="251658321" behindDoc="0" locked="0" layoutInCell="1" allowOverlap="1" wp14:anchorId="67A0A02A" wp14:editId="101A7FB9">
                      <wp:simplePos x="0" y="0"/>
                      <wp:positionH relativeFrom="column">
                        <wp:posOffset>4564380</wp:posOffset>
                      </wp:positionH>
                      <wp:positionV relativeFrom="paragraph">
                        <wp:posOffset>476250</wp:posOffset>
                      </wp:positionV>
                      <wp:extent cx="0" cy="133350"/>
                      <wp:effectExtent l="0" t="0" r="38100" b="19050"/>
                      <wp:wrapNone/>
                      <wp:docPr id="128" name="Straight Connector 128"/>
                      <wp:cNvGraphicFramePr/>
                      <a:graphic xmlns:a="http://schemas.openxmlformats.org/drawingml/2006/main">
                        <a:graphicData uri="http://schemas.microsoft.com/office/word/2010/wordprocessingShape">
                          <wps:wsp>
                            <wps:cNvCnPr/>
                            <wps:spPr>
                              <a:xfrm flipH="1">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5A1FB" id="Straight Connector 128" o:spid="_x0000_s1026" style="position:absolute;flip:x;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4pt,37.5pt" to="359.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" strokecolor="#4579b8 [3044]"/>
                  </w:pict>
                </mc:Fallback>
              </mc:AlternateContent>
            </w:r>
            <w:r w:rsidRPr="00E77291">
              <w:rPr>
                <w:rFonts w:ascii="Arial" w:hAnsi="Arial" w:cs="Arial"/>
                <w:noProof/>
                <w:sz w:val="20"/>
                <w:szCs w:val="20"/>
              </w:rPr>
              <mc:AlternateContent>
                <mc:Choice Requires="wps">
                  <w:drawing>
                    <wp:anchor distT="0" distB="0" distL="114300" distR="114300" simplePos="0" relativeHeight="251658317" behindDoc="0" locked="0" layoutInCell="1" allowOverlap="1" wp14:anchorId="1D980C8C" wp14:editId="6D261892">
                      <wp:simplePos x="0" y="0"/>
                      <wp:positionH relativeFrom="column">
                        <wp:posOffset>2240280</wp:posOffset>
                      </wp:positionH>
                      <wp:positionV relativeFrom="paragraph">
                        <wp:posOffset>965200</wp:posOffset>
                      </wp:positionV>
                      <wp:extent cx="1228725" cy="552450"/>
                      <wp:effectExtent l="0" t="0" r="28575" b="190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552450"/>
                              </a:xfrm>
                              <a:prstGeom prst="rect">
                                <a:avLst/>
                              </a:prstGeom>
                              <a:solidFill>
                                <a:srgbClr val="FFFFFF"/>
                              </a:solidFill>
                              <a:ln w="9525">
                                <a:solidFill>
                                  <a:srgbClr val="000000"/>
                                </a:solidFill>
                                <a:miter lim="800000"/>
                                <a:headEnd/>
                                <a:tailEnd/>
                              </a:ln>
                            </wps:spPr>
                            <wps:txbx>
                              <w:txbxContent>
                                <w:p w14:paraId="76152280" w14:textId="77777777" w:rsidR="00E77291" w:rsidRPr="00E77291" w:rsidRDefault="00E77291" w:rsidP="00E77291">
                                  <w:pPr>
                                    <w:jc w:val="center"/>
                                    <w:rPr>
                                      <w:rFonts w:ascii="Arial" w:hAnsi="Arial" w:cs="Arial"/>
                                      <w:sz w:val="20"/>
                                      <w:szCs w:val="20"/>
                                    </w:rPr>
                                  </w:pPr>
                                  <w:r w:rsidRPr="00E77291">
                                    <w:rPr>
                                      <w:rFonts w:ascii="Arial" w:hAnsi="Arial" w:cs="Arial"/>
                                      <w:sz w:val="20"/>
                                      <w:szCs w:val="20"/>
                                    </w:rPr>
                                    <w:t>No iron supplementation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80C8C" id="Text Box 124" o:spid="_x0000_s1035" type="#_x0000_t202" style="position:absolute;margin-left:176.4pt;margin-top:76pt;width:96.75pt;height:4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">
                      <v:path arrowok="t"/>
                      <v:textbox>
                        <w:txbxContent>
                          <w:p w14:paraId="76152280" w14:textId="77777777" w:rsidR="00E77291" w:rsidRPr="00E77291" w:rsidRDefault="00E77291" w:rsidP="00E77291">
                            <w:pPr>
                              <w:jc w:val="center"/>
                              <w:rPr>
                                <w:rFonts w:ascii="Arial" w:hAnsi="Arial" w:cs="Arial"/>
                                <w:sz w:val="20"/>
                                <w:szCs w:val="20"/>
                              </w:rPr>
                            </w:pPr>
                            <w:r w:rsidRPr="00E77291">
                              <w:rPr>
                                <w:rFonts w:ascii="Arial" w:hAnsi="Arial" w:cs="Arial"/>
                                <w:sz w:val="20"/>
                                <w:szCs w:val="20"/>
                              </w:rPr>
                              <w:t>No iron supplementation required</w:t>
                            </w:r>
                          </w:p>
                        </w:txbxContent>
                      </v:textbox>
                    </v:shape>
                  </w:pict>
                </mc:Fallback>
              </mc:AlternateContent>
            </w:r>
            <w:r w:rsidRPr="00E77291">
              <w:rPr>
                <w:rFonts w:ascii="Arial" w:hAnsi="Arial" w:cs="Arial"/>
                <w:noProof/>
                <w:sz w:val="20"/>
                <w:szCs w:val="20"/>
              </w:rPr>
              <mc:AlternateContent>
                <mc:Choice Requires="wps">
                  <w:drawing>
                    <wp:anchor distT="0" distB="0" distL="114300" distR="114300" simplePos="0" relativeHeight="251658314" behindDoc="0" locked="0" layoutInCell="1" allowOverlap="1" wp14:anchorId="69897E57" wp14:editId="5AC0BF9F">
                      <wp:simplePos x="0" y="0"/>
                      <wp:positionH relativeFrom="column">
                        <wp:posOffset>821055</wp:posOffset>
                      </wp:positionH>
                      <wp:positionV relativeFrom="paragraph">
                        <wp:posOffset>1108075</wp:posOffset>
                      </wp:positionV>
                      <wp:extent cx="1228725" cy="552450"/>
                      <wp:effectExtent l="0" t="0" r="28575" b="190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552450"/>
                              </a:xfrm>
                              <a:prstGeom prst="rect">
                                <a:avLst/>
                              </a:prstGeom>
                              <a:solidFill>
                                <a:srgbClr val="FFFFFF"/>
                              </a:solidFill>
                              <a:ln w="9525">
                                <a:solidFill>
                                  <a:srgbClr val="000000"/>
                                </a:solidFill>
                                <a:miter lim="800000"/>
                                <a:headEnd/>
                                <a:tailEnd/>
                              </a:ln>
                            </wps:spPr>
                            <wps:txbx>
                              <w:txbxContent>
                                <w:p w14:paraId="23D9881B" w14:textId="522C1373" w:rsidR="00E77291" w:rsidRPr="00E77291" w:rsidRDefault="00E77291" w:rsidP="00E77291">
                                  <w:pPr>
                                    <w:jc w:val="center"/>
                                    <w:rPr>
                                      <w:rFonts w:ascii="Arial" w:hAnsi="Arial" w:cs="Arial"/>
                                      <w:sz w:val="20"/>
                                      <w:szCs w:val="20"/>
                                    </w:rPr>
                                  </w:pPr>
                                  <w:r w:rsidRPr="00E77291">
                                    <w:rPr>
                                      <w:rFonts w:ascii="Arial" w:hAnsi="Arial" w:cs="Arial"/>
                                      <w:b/>
                                      <w:bCs/>
                                      <w:sz w:val="20"/>
                                      <w:szCs w:val="20"/>
                                    </w:rPr>
                                    <w:t>Weight ≥1.5 kg</w:t>
                                  </w:r>
                                  <w:r w:rsidRPr="00E77291">
                                    <w:rPr>
                                      <w:rFonts w:ascii="Arial" w:hAnsi="Arial" w:cs="Arial"/>
                                      <w:sz w:val="20"/>
                                      <w:szCs w:val="20"/>
                                    </w:rPr>
                                    <w:t xml:space="preserve"> 1.0 mL once daily</w:t>
                                  </w:r>
                                </w:p>
                                <w:p w14:paraId="6B47342B" w14:textId="77777777" w:rsidR="00E77291" w:rsidRPr="00E77291" w:rsidRDefault="00E77291" w:rsidP="00E77291">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97E57" id="Text Box 121" o:spid="_x0000_s1036" type="#_x0000_t202" style="position:absolute;margin-left:64.65pt;margin-top:87.25pt;width:96.75pt;height:43.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">
                      <v:path arrowok="t"/>
                      <v:textbox>
                        <w:txbxContent>
                          <w:p w14:paraId="23D9881B" w14:textId="522C1373" w:rsidR="00E77291" w:rsidRPr="00E77291" w:rsidRDefault="00E77291" w:rsidP="00E77291">
                            <w:pPr>
                              <w:jc w:val="center"/>
                              <w:rPr>
                                <w:rFonts w:ascii="Arial" w:hAnsi="Arial" w:cs="Arial"/>
                                <w:sz w:val="20"/>
                                <w:szCs w:val="20"/>
                              </w:rPr>
                            </w:pPr>
                            <w:r w:rsidRPr="00E77291">
                              <w:rPr>
                                <w:rFonts w:ascii="Arial" w:hAnsi="Arial" w:cs="Arial"/>
                                <w:b/>
                                <w:bCs/>
                                <w:sz w:val="20"/>
                                <w:szCs w:val="20"/>
                              </w:rPr>
                              <w:t>Weight ≥1.5 kg</w:t>
                            </w:r>
                            <w:r w:rsidRPr="00E77291">
                              <w:rPr>
                                <w:rFonts w:ascii="Arial" w:hAnsi="Arial" w:cs="Arial"/>
                                <w:sz w:val="20"/>
                                <w:szCs w:val="20"/>
                              </w:rPr>
                              <w:t xml:space="preserve"> 1.0 mL once daily</w:t>
                            </w:r>
                          </w:p>
                          <w:p w14:paraId="6B47342B" w14:textId="77777777" w:rsidR="00E77291" w:rsidRPr="00E77291" w:rsidRDefault="00E77291" w:rsidP="00E77291">
                            <w:pPr>
                              <w:jc w:val="center"/>
                              <w:rPr>
                                <w:rFonts w:ascii="Arial" w:hAnsi="Arial" w:cs="Arial"/>
                                <w:sz w:val="20"/>
                                <w:szCs w:val="20"/>
                              </w:rPr>
                            </w:pPr>
                          </w:p>
                        </w:txbxContent>
                      </v:textbox>
                    </v:shape>
                  </w:pict>
                </mc:Fallback>
              </mc:AlternateContent>
            </w:r>
            <w:r w:rsidRPr="00E77291">
              <w:rPr>
                <w:rFonts w:ascii="Arial" w:hAnsi="Arial" w:cs="Arial"/>
                <w:noProof/>
                <w:sz w:val="20"/>
                <w:szCs w:val="20"/>
              </w:rPr>
              <mc:AlternateContent>
                <mc:Choice Requires="wps">
                  <w:drawing>
                    <wp:anchor distT="0" distB="0" distL="114300" distR="114300" simplePos="0" relativeHeight="251658313" behindDoc="0" locked="0" layoutInCell="1" allowOverlap="1" wp14:anchorId="2F8425CF" wp14:editId="7BAB3104">
                      <wp:simplePos x="0" y="0"/>
                      <wp:positionH relativeFrom="column">
                        <wp:posOffset>-636270</wp:posOffset>
                      </wp:positionH>
                      <wp:positionV relativeFrom="paragraph">
                        <wp:posOffset>1117600</wp:posOffset>
                      </wp:positionV>
                      <wp:extent cx="1228725" cy="552450"/>
                      <wp:effectExtent l="0" t="0" r="28575" b="190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552450"/>
                              </a:xfrm>
                              <a:prstGeom prst="rect">
                                <a:avLst/>
                              </a:prstGeom>
                              <a:solidFill>
                                <a:srgbClr val="FFFFFF"/>
                              </a:solidFill>
                              <a:ln w="9525">
                                <a:solidFill>
                                  <a:srgbClr val="000000"/>
                                </a:solidFill>
                                <a:miter lim="800000"/>
                                <a:headEnd/>
                                <a:tailEnd/>
                              </a:ln>
                            </wps:spPr>
                            <wps:txbx>
                              <w:txbxContent>
                                <w:p w14:paraId="25A956F3" w14:textId="522435AD" w:rsidR="00E77291" w:rsidRPr="00E77291" w:rsidRDefault="00E77291" w:rsidP="00E77291">
                                  <w:pPr>
                                    <w:jc w:val="center"/>
                                    <w:rPr>
                                      <w:rFonts w:ascii="Arial" w:hAnsi="Arial" w:cs="Arial"/>
                                      <w:sz w:val="20"/>
                                      <w:szCs w:val="20"/>
                                    </w:rPr>
                                  </w:pPr>
                                  <w:r w:rsidRPr="00E77291">
                                    <w:rPr>
                                      <w:rFonts w:ascii="Arial" w:hAnsi="Arial" w:cs="Arial"/>
                                      <w:b/>
                                      <w:bCs/>
                                      <w:sz w:val="20"/>
                                      <w:szCs w:val="20"/>
                                    </w:rPr>
                                    <w:t>Weight &lt;1.5 kg</w:t>
                                  </w:r>
                                  <w:r w:rsidRPr="00E77291">
                                    <w:rPr>
                                      <w:rFonts w:ascii="Arial" w:hAnsi="Arial" w:cs="Arial"/>
                                      <w:sz w:val="20"/>
                                      <w:szCs w:val="20"/>
                                    </w:rPr>
                                    <w:t xml:space="preserve"> 0.5 mL once daily</w:t>
                                  </w:r>
                                </w:p>
                                <w:p w14:paraId="6C796F88" w14:textId="77777777" w:rsidR="00E77291" w:rsidRPr="00E77291" w:rsidRDefault="00E77291" w:rsidP="00E7729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25CF" id="Text Box 120" o:spid="_x0000_s1037" type="#_x0000_t202" style="position:absolute;margin-left:-50.1pt;margin-top:88pt;width:96.75pt;height:43.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">
                      <v:path arrowok="t"/>
                      <v:textbox>
                        <w:txbxContent>
                          <w:p w14:paraId="25A956F3" w14:textId="522435AD" w:rsidR="00E77291" w:rsidRPr="00E77291" w:rsidRDefault="00E77291" w:rsidP="00E77291">
                            <w:pPr>
                              <w:jc w:val="center"/>
                              <w:rPr>
                                <w:rFonts w:ascii="Arial" w:hAnsi="Arial" w:cs="Arial"/>
                                <w:sz w:val="20"/>
                                <w:szCs w:val="20"/>
                              </w:rPr>
                            </w:pPr>
                            <w:r w:rsidRPr="00E77291">
                              <w:rPr>
                                <w:rFonts w:ascii="Arial" w:hAnsi="Arial" w:cs="Arial"/>
                                <w:b/>
                                <w:bCs/>
                                <w:sz w:val="20"/>
                                <w:szCs w:val="20"/>
                              </w:rPr>
                              <w:t>Weight &lt;1.5 kg</w:t>
                            </w:r>
                            <w:r w:rsidRPr="00E77291">
                              <w:rPr>
                                <w:rFonts w:ascii="Arial" w:hAnsi="Arial" w:cs="Arial"/>
                                <w:sz w:val="20"/>
                                <w:szCs w:val="20"/>
                              </w:rPr>
                              <w:t xml:space="preserve"> 0.5 mL once daily</w:t>
                            </w:r>
                          </w:p>
                          <w:p w14:paraId="6C796F88" w14:textId="77777777" w:rsidR="00E77291" w:rsidRPr="00E77291" w:rsidRDefault="00E77291" w:rsidP="00E77291">
                            <w:pPr>
                              <w:jc w:val="center"/>
                            </w:pPr>
                          </w:p>
                        </w:txbxContent>
                      </v:textbox>
                    </v:shape>
                  </w:pict>
                </mc:Fallback>
              </mc:AlternateContent>
            </w:r>
            <w:r w:rsidRPr="00E77291">
              <w:rPr>
                <w:rFonts w:ascii="Arial" w:hAnsi="Arial" w:cs="Arial"/>
                <w:b/>
                <w:bCs/>
                <w:noProof/>
                <w:sz w:val="20"/>
                <w:szCs w:val="20"/>
              </w:rPr>
              <mc:AlternateContent>
                <mc:Choice Requires="wps">
                  <w:drawing>
                    <wp:anchor distT="0" distB="0" distL="114300" distR="114300" simplePos="0" relativeHeight="251658296" behindDoc="0" locked="0" layoutInCell="1" allowOverlap="1" wp14:anchorId="718456D8" wp14:editId="7D0487FD">
                      <wp:simplePos x="0" y="0"/>
                      <wp:positionH relativeFrom="column">
                        <wp:posOffset>2859404</wp:posOffset>
                      </wp:positionH>
                      <wp:positionV relativeFrom="paragraph">
                        <wp:posOffset>733426</wp:posOffset>
                      </wp:positionV>
                      <wp:extent cx="0" cy="208800"/>
                      <wp:effectExtent l="76200" t="0" r="57150" b="58420"/>
                      <wp:wrapNone/>
                      <wp:docPr id="1443737055" name="Straight Arrow Connector 1443737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8E8BB" id="Straight Arrow Connector 1443737055" o:spid="_x0000_s1026" type="#_x0000_t32" style="position:absolute;margin-left:225.15pt;margin-top:57.75pt;width:0;height:16.4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">
                      <v:stroke endarrow="block"/>
                    </v:shape>
                  </w:pict>
                </mc:Fallback>
              </mc:AlternateContent>
            </w:r>
            <w:r w:rsidRPr="00E77291">
              <w:rPr>
                <w:rFonts w:ascii="Arial" w:hAnsi="Arial" w:cs="Arial"/>
                <w:b/>
                <w:bCs/>
                <w:noProof/>
                <w:sz w:val="20"/>
                <w:szCs w:val="20"/>
              </w:rPr>
              <mc:AlternateContent>
                <mc:Choice Requires="wps">
                  <w:drawing>
                    <wp:anchor distT="0" distB="0" distL="114300" distR="114300" simplePos="0" relativeHeight="251658298" behindDoc="0" locked="0" layoutInCell="1" allowOverlap="1" wp14:anchorId="31E1E7ED" wp14:editId="428B420B">
                      <wp:simplePos x="0" y="0"/>
                      <wp:positionH relativeFrom="column">
                        <wp:posOffset>1535430</wp:posOffset>
                      </wp:positionH>
                      <wp:positionV relativeFrom="paragraph">
                        <wp:posOffset>860425</wp:posOffset>
                      </wp:positionV>
                      <wp:extent cx="0" cy="238125"/>
                      <wp:effectExtent l="76200" t="0" r="76200" b="47625"/>
                      <wp:wrapNone/>
                      <wp:docPr id="1696939670" name="Straight Arrow Connector 1696939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988D0" id="Straight Arrow Connector 1696939670" o:spid="_x0000_s1026" type="#_x0000_t32" style="position:absolute;margin-left:120.9pt;margin-top:67.75pt;width:0;height:18.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bO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">
                      <v:stroke endarrow="block"/>
                    </v:shape>
                  </w:pict>
                </mc:Fallback>
              </mc:AlternateContent>
            </w:r>
            <w:r w:rsidRPr="00E77291">
              <w:rPr>
                <w:rFonts w:ascii="Arial" w:hAnsi="Arial" w:cs="Arial"/>
                <w:b/>
                <w:bCs/>
                <w:noProof/>
                <w:sz w:val="20"/>
                <w:szCs w:val="20"/>
              </w:rPr>
              <mc:AlternateContent>
                <mc:Choice Requires="wps">
                  <w:drawing>
                    <wp:anchor distT="0" distB="0" distL="114300" distR="114300" simplePos="0" relativeHeight="251658297" behindDoc="0" locked="0" layoutInCell="1" allowOverlap="1" wp14:anchorId="73717CC1" wp14:editId="63CBF35E">
                      <wp:simplePos x="0" y="0"/>
                      <wp:positionH relativeFrom="column">
                        <wp:posOffset>154305</wp:posOffset>
                      </wp:positionH>
                      <wp:positionV relativeFrom="paragraph">
                        <wp:posOffset>860425</wp:posOffset>
                      </wp:positionV>
                      <wp:extent cx="1" cy="247650"/>
                      <wp:effectExtent l="76200" t="0" r="57150" b="57150"/>
                      <wp:wrapNone/>
                      <wp:docPr id="148540116" name="Straight Arrow Connector 148540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88D0C" id="Straight Arrow Connector 148540116" o:spid="_x0000_s1026" type="#_x0000_t32" style="position:absolute;margin-left:12.15pt;margin-top:67.75pt;width:0;height:19.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">
                      <v:stroke endarrow="block"/>
                    </v:shape>
                  </w:pict>
                </mc:Fallback>
              </mc:AlternateContent>
            </w:r>
            <w:r w:rsidRPr="00E77291">
              <w:rPr>
                <w:rFonts w:ascii="Arial" w:hAnsi="Arial" w:cs="Arial"/>
                <w:b/>
                <w:bCs/>
                <w:noProof/>
                <w:sz w:val="20"/>
                <w:szCs w:val="20"/>
              </w:rPr>
              <mc:AlternateContent>
                <mc:Choice Requires="wps">
                  <w:drawing>
                    <wp:anchor distT="0" distB="0" distL="114300" distR="114300" simplePos="0" relativeHeight="251658315" behindDoc="0" locked="0" layoutInCell="1" allowOverlap="1" wp14:anchorId="224455B6" wp14:editId="3298E48F">
                      <wp:simplePos x="0" y="0"/>
                      <wp:positionH relativeFrom="column">
                        <wp:posOffset>154305</wp:posOffset>
                      </wp:positionH>
                      <wp:positionV relativeFrom="paragraph">
                        <wp:posOffset>850900</wp:posOffset>
                      </wp:positionV>
                      <wp:extent cx="1381125" cy="0"/>
                      <wp:effectExtent l="0" t="0" r="9525" b="19050"/>
                      <wp:wrapNone/>
                      <wp:docPr id="122" name="Straight Connector 122"/>
                      <wp:cNvGraphicFramePr/>
                      <a:graphic xmlns:a="http://schemas.openxmlformats.org/drawingml/2006/main">
                        <a:graphicData uri="http://schemas.microsoft.com/office/word/2010/wordprocessingShape">
                          <wps:wsp>
                            <wps:cNvCnPr/>
                            <wps:spPr>
                              <a:xfrm>
                                <a:off x="0" y="0"/>
                                <a:ext cx="138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4AAB9C" id="Straight Connector 122" o:spid="_x0000_s1026" style="position:absolute;z-index:251658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67pt" to="120.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bEmQEAAIgDAAAOAAAAZHJzL2Uyb0RvYy54bWysU8tu2zAQvAfIPxC8x5JcpA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" strokecolor="black [3040]"/>
                  </w:pict>
                </mc:Fallback>
              </mc:AlternateContent>
            </w:r>
            <w:r w:rsidRPr="00E77291">
              <w:rPr>
                <w:rFonts w:ascii="Arial" w:hAnsi="Arial" w:cs="Arial"/>
                <w:b/>
                <w:bCs/>
                <w:noProof/>
                <w:sz w:val="20"/>
                <w:szCs w:val="20"/>
              </w:rPr>
              <mc:AlternateContent>
                <mc:Choice Requires="wps">
                  <w:drawing>
                    <wp:anchor distT="0" distB="0" distL="114300" distR="114300" simplePos="0" relativeHeight="251658316" behindDoc="0" locked="0" layoutInCell="1" allowOverlap="1" wp14:anchorId="2E8519B1" wp14:editId="433769AD">
                      <wp:simplePos x="0" y="0"/>
                      <wp:positionH relativeFrom="column">
                        <wp:posOffset>897255</wp:posOffset>
                      </wp:positionH>
                      <wp:positionV relativeFrom="paragraph">
                        <wp:posOffset>683895</wp:posOffset>
                      </wp:positionV>
                      <wp:extent cx="0" cy="151200"/>
                      <wp:effectExtent l="0" t="0" r="38100" b="20320"/>
                      <wp:wrapNone/>
                      <wp:docPr id="123" name="Straight Connector 123"/>
                      <wp:cNvGraphicFramePr/>
                      <a:graphic xmlns:a="http://schemas.openxmlformats.org/drawingml/2006/main">
                        <a:graphicData uri="http://schemas.microsoft.com/office/word/2010/wordprocessingShape">
                          <wps:wsp>
                            <wps:cNvCnPr/>
                            <wps:spPr>
                              <a:xfrm>
                                <a:off x="0" y="0"/>
                                <a:ext cx="0" cy="151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2A53C" id="Straight Connector 123" o:spid="_x0000_s1026"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53.85pt" to="70.6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" strokecolor="black [3040]"/>
                  </w:pict>
                </mc:Fallback>
              </mc:AlternateContent>
            </w:r>
            <w:r w:rsidRPr="00E77291">
              <w:rPr>
                <w:rFonts w:ascii="Arial" w:hAnsi="Arial" w:cs="Arial"/>
                <w:noProof/>
                <w:sz w:val="20"/>
                <w:szCs w:val="20"/>
              </w:rPr>
              <mc:AlternateContent>
                <mc:Choice Requires="wps">
                  <w:drawing>
                    <wp:anchor distT="0" distB="0" distL="114300" distR="114300" simplePos="0" relativeHeight="251658312" behindDoc="0" locked="0" layoutInCell="1" allowOverlap="1" wp14:anchorId="3FDDEB8A" wp14:editId="3FA1D0DE">
                      <wp:simplePos x="0" y="0"/>
                      <wp:positionH relativeFrom="column">
                        <wp:posOffset>3992880</wp:posOffset>
                      </wp:positionH>
                      <wp:positionV relativeFrom="paragraph">
                        <wp:posOffset>193675</wp:posOffset>
                      </wp:positionV>
                      <wp:extent cx="1171575" cy="276225"/>
                      <wp:effectExtent l="0" t="0" r="28575" b="2857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1575" cy="276225"/>
                              </a:xfrm>
                              <a:prstGeom prst="rect">
                                <a:avLst/>
                              </a:prstGeom>
                              <a:solidFill>
                                <a:srgbClr val="FFFFFF"/>
                              </a:solidFill>
                              <a:ln w="9525">
                                <a:solidFill>
                                  <a:srgbClr val="000000"/>
                                </a:solidFill>
                                <a:miter lim="800000"/>
                                <a:headEnd/>
                                <a:tailEnd/>
                              </a:ln>
                            </wps:spPr>
                            <wps:txbx>
                              <w:txbxContent>
                                <w:p w14:paraId="09B8AAA6" w14:textId="77777777" w:rsidR="00E77291" w:rsidRPr="00E77291" w:rsidRDefault="00E77291" w:rsidP="00E77291">
                                  <w:pPr>
                                    <w:jc w:val="center"/>
                                  </w:pPr>
                                  <w:r w:rsidRPr="00E77291">
                                    <w:t>Term formula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EB8A" id="Text Box 119" o:spid="_x0000_s1038" type="#_x0000_t202" style="position:absolute;margin-left:314.4pt;margin-top:15.25pt;width:92.25pt;height:21.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">
                      <v:path arrowok="t"/>
                      <v:textbox>
                        <w:txbxContent>
                          <w:p w14:paraId="09B8AAA6" w14:textId="77777777" w:rsidR="00E77291" w:rsidRPr="00E77291" w:rsidRDefault="00E77291" w:rsidP="00E77291">
                            <w:pPr>
                              <w:jc w:val="center"/>
                            </w:pPr>
                            <w:r w:rsidRPr="00E77291">
                              <w:t>Term formula</w:t>
                            </w:r>
                          </w:p>
                        </w:txbxContent>
                      </v:textbox>
                    </v:shape>
                  </w:pict>
                </mc:Fallback>
              </mc:AlternateContent>
            </w:r>
            <w:r w:rsidRPr="00E77291">
              <w:rPr>
                <w:rFonts w:ascii="Arial" w:hAnsi="Arial" w:cs="Arial"/>
                <w:noProof/>
                <w:sz w:val="20"/>
                <w:szCs w:val="20"/>
              </w:rPr>
              <mc:AlternateContent>
                <mc:Choice Requires="wps">
                  <w:drawing>
                    <wp:anchor distT="0" distB="0" distL="114300" distR="114300" simplePos="0" relativeHeight="251658310" behindDoc="0" locked="0" layoutInCell="1" allowOverlap="1" wp14:anchorId="3DD6B648" wp14:editId="711BB5A1">
                      <wp:simplePos x="0" y="0"/>
                      <wp:positionH relativeFrom="column">
                        <wp:posOffset>97155</wp:posOffset>
                      </wp:positionH>
                      <wp:positionV relativeFrom="paragraph">
                        <wp:posOffset>168275</wp:posOffset>
                      </wp:positionV>
                      <wp:extent cx="1666875" cy="504825"/>
                      <wp:effectExtent l="0" t="0" r="28575" b="2857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504825"/>
                              </a:xfrm>
                              <a:prstGeom prst="rect">
                                <a:avLst/>
                              </a:prstGeom>
                              <a:solidFill>
                                <a:srgbClr val="FFFFFF"/>
                              </a:solidFill>
                              <a:ln w="9525">
                                <a:solidFill>
                                  <a:srgbClr val="000000"/>
                                </a:solidFill>
                                <a:miter lim="800000"/>
                                <a:headEnd/>
                                <a:tailEnd/>
                              </a:ln>
                            </wps:spPr>
                            <wps:txbx>
                              <w:txbxContent>
                                <w:p w14:paraId="0C7747B3" w14:textId="77777777" w:rsidR="00E77291" w:rsidRPr="00E77291" w:rsidRDefault="00E77291" w:rsidP="00E77291">
                                  <w:pPr>
                                    <w:contextualSpacing/>
                                    <w:jc w:val="center"/>
                                    <w:rPr>
                                      <w:rFonts w:ascii="Arial" w:hAnsi="Arial" w:cs="Arial"/>
                                      <w:sz w:val="20"/>
                                      <w:szCs w:val="20"/>
                                    </w:rPr>
                                  </w:pPr>
                                  <w:r w:rsidRPr="00E77291">
                                    <w:rPr>
                                      <w:rFonts w:ascii="Arial" w:hAnsi="Arial" w:cs="Arial"/>
                                      <w:kern w:val="24"/>
                                      <w:sz w:val="20"/>
                                      <w:szCs w:val="20"/>
                                      <w:lang w:val="en-AU"/>
                                    </w:rPr>
                                    <w:t>Unfortified M/DBM or M/DBM and Nutriprem HMF</w:t>
                                  </w:r>
                                </w:p>
                                <w:p w14:paraId="570643A4" w14:textId="77777777" w:rsidR="00E77291" w:rsidRPr="00E77291" w:rsidRDefault="00E77291" w:rsidP="00E77291">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6B648" id="Text Box 117" o:spid="_x0000_s1039" type="#_x0000_t202" style="position:absolute;margin-left:7.65pt;margin-top:13.25pt;width:131.25pt;height:39.7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">
                      <v:path arrowok="t"/>
                      <v:textbox>
                        <w:txbxContent>
                          <w:p w14:paraId="0C7747B3" w14:textId="77777777" w:rsidR="00E77291" w:rsidRPr="00E77291" w:rsidRDefault="00E77291" w:rsidP="00E77291">
                            <w:pPr>
                              <w:contextualSpacing/>
                              <w:jc w:val="center"/>
                              <w:rPr>
                                <w:rFonts w:ascii="Arial" w:hAnsi="Arial" w:cs="Arial"/>
                                <w:sz w:val="20"/>
                                <w:szCs w:val="20"/>
                              </w:rPr>
                            </w:pPr>
                            <w:r w:rsidRPr="00E77291">
                              <w:rPr>
                                <w:rFonts w:ascii="Arial" w:hAnsi="Arial" w:cs="Arial"/>
                                <w:kern w:val="24"/>
                                <w:sz w:val="20"/>
                                <w:szCs w:val="20"/>
                                <w:lang w:val="en-AU"/>
                              </w:rPr>
                              <w:t>Unfortified M/DBM or M/DBM and Nutriprem HMF</w:t>
                            </w:r>
                          </w:p>
                          <w:p w14:paraId="570643A4" w14:textId="77777777" w:rsidR="00E77291" w:rsidRPr="00E77291" w:rsidRDefault="00E77291" w:rsidP="00E77291">
                            <w:pPr>
                              <w:jc w:val="center"/>
                              <w:rPr>
                                <w:rFonts w:ascii="Arial" w:hAnsi="Arial" w:cs="Arial"/>
                                <w:sz w:val="20"/>
                                <w:szCs w:val="20"/>
                              </w:rPr>
                            </w:pPr>
                          </w:p>
                        </w:txbxContent>
                      </v:textbox>
                    </v:shape>
                  </w:pict>
                </mc:Fallback>
              </mc:AlternateContent>
            </w:r>
            <w:r w:rsidRPr="00E77291">
              <w:rPr>
                <w:rFonts w:ascii="Arial" w:hAnsi="Arial" w:cs="Arial"/>
                <w:noProof/>
                <w:sz w:val="20"/>
                <w:szCs w:val="20"/>
              </w:rPr>
              <mc:AlternateContent>
                <mc:Choice Requires="wps">
                  <w:drawing>
                    <wp:anchor distT="0" distB="0" distL="114300" distR="114300" simplePos="0" relativeHeight="251658330" behindDoc="0" locked="0" layoutInCell="1" allowOverlap="1" wp14:anchorId="4F13DAA6" wp14:editId="47B7E134">
                      <wp:simplePos x="0" y="0"/>
                      <wp:positionH relativeFrom="column">
                        <wp:posOffset>934720</wp:posOffset>
                      </wp:positionH>
                      <wp:positionV relativeFrom="paragraph">
                        <wp:posOffset>9525</wp:posOffset>
                      </wp:positionV>
                      <wp:extent cx="3629025" cy="9525"/>
                      <wp:effectExtent l="0" t="0" r="28575" b="28575"/>
                      <wp:wrapNone/>
                      <wp:docPr id="1403190593" name="Straight Connector 1"/>
                      <wp:cNvGraphicFramePr/>
                      <a:graphic xmlns:a="http://schemas.openxmlformats.org/drawingml/2006/main">
                        <a:graphicData uri="http://schemas.microsoft.com/office/word/2010/wordprocessingShape">
                          <wps:wsp>
                            <wps:cNvCnPr/>
                            <wps:spPr>
                              <a:xfrm>
                                <a:off x="0" y="0"/>
                                <a:ext cx="3629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D73ABA" id="Straight Connector 1" o:spid="_x0000_s1026" style="position:absolute;z-index:251658330;visibility:visible;mso-wrap-style:square;mso-wrap-distance-left:9pt;mso-wrap-distance-top:0;mso-wrap-distance-right:9pt;mso-wrap-distance-bottom:0;mso-position-horizontal:absolute;mso-position-horizontal-relative:text;mso-position-vertical:absolute;mso-position-vertical-relative:text" from="73.6pt,.75pt" to="35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" strokecolor="black [3040]"/>
                  </w:pict>
                </mc:Fallback>
              </mc:AlternateContent>
            </w:r>
            <w:r w:rsidRPr="00E77291">
              <w:rPr>
                <w:rFonts w:ascii="Arial" w:hAnsi="Arial" w:cs="Arial"/>
                <w:noProof/>
                <w:sz w:val="20"/>
                <w:szCs w:val="20"/>
              </w:rPr>
              <mc:AlternateContent>
                <mc:Choice Requires="wps">
                  <w:drawing>
                    <wp:anchor distT="0" distB="0" distL="114300" distR="114300" simplePos="0" relativeHeight="251658311" behindDoc="0" locked="0" layoutInCell="1" allowOverlap="1" wp14:anchorId="74476BFE" wp14:editId="7306E2E3">
                      <wp:simplePos x="0" y="0"/>
                      <wp:positionH relativeFrom="column">
                        <wp:posOffset>2164080</wp:posOffset>
                      </wp:positionH>
                      <wp:positionV relativeFrom="paragraph">
                        <wp:posOffset>175260</wp:posOffset>
                      </wp:positionV>
                      <wp:extent cx="1400175" cy="542925"/>
                      <wp:effectExtent l="0" t="0" r="28575" b="285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542925"/>
                              </a:xfrm>
                              <a:prstGeom prst="rect">
                                <a:avLst/>
                              </a:prstGeom>
                              <a:solidFill>
                                <a:srgbClr val="FFFFFF"/>
                              </a:solidFill>
                              <a:ln w="9525">
                                <a:solidFill>
                                  <a:srgbClr val="000000"/>
                                </a:solidFill>
                                <a:miter lim="800000"/>
                                <a:headEnd/>
                                <a:tailEnd/>
                              </a:ln>
                            </wps:spPr>
                            <wps:txbx>
                              <w:txbxContent>
                                <w:p w14:paraId="265DCB76" w14:textId="77777777" w:rsidR="00E77291" w:rsidRPr="00E77291" w:rsidRDefault="00E77291" w:rsidP="00E77291">
                                  <w:pPr>
                                    <w:jc w:val="center"/>
                                    <w:rPr>
                                      <w:rFonts w:ascii="Arial" w:hAnsi="Arial" w:cs="Arial"/>
                                      <w:sz w:val="20"/>
                                      <w:szCs w:val="20"/>
                                    </w:rPr>
                                  </w:pPr>
                                  <w:r w:rsidRPr="00E77291">
                                    <w:rPr>
                                      <w:rFonts w:ascii="Arial" w:hAnsi="Arial" w:cs="Arial"/>
                                      <w:sz w:val="20"/>
                                      <w:szCs w:val="20"/>
                                    </w:rPr>
                                    <w:t>M/DBM and SMA BMF or preterm formula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76BFE" id="Text Box 118" o:spid="_x0000_s1040" type="#_x0000_t202" style="position:absolute;margin-left:170.4pt;margin-top:13.8pt;width:110.25pt;height:42.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">
                      <v:path arrowok="t"/>
                      <v:textbox>
                        <w:txbxContent>
                          <w:p w14:paraId="265DCB76" w14:textId="77777777" w:rsidR="00E77291" w:rsidRPr="00E77291" w:rsidRDefault="00E77291" w:rsidP="00E77291">
                            <w:pPr>
                              <w:jc w:val="center"/>
                              <w:rPr>
                                <w:rFonts w:ascii="Arial" w:hAnsi="Arial" w:cs="Arial"/>
                                <w:sz w:val="20"/>
                                <w:szCs w:val="20"/>
                              </w:rPr>
                            </w:pPr>
                            <w:r w:rsidRPr="00E77291">
                              <w:rPr>
                                <w:rFonts w:ascii="Arial" w:hAnsi="Arial" w:cs="Arial"/>
                                <w:sz w:val="20"/>
                                <w:szCs w:val="20"/>
                              </w:rPr>
                              <w:t>M/DBM and SMA BMF or preterm formula</w:t>
                            </w:r>
                          </w:p>
                        </w:txbxContent>
                      </v:textbox>
                    </v:shape>
                  </w:pict>
                </mc:Fallback>
              </mc:AlternateContent>
            </w:r>
            <w:r w:rsidRPr="00E77291">
              <w:rPr>
                <w:rFonts w:ascii="Arial" w:hAnsi="Arial" w:cs="Arial"/>
                <w:b/>
                <w:bCs/>
                <w:noProof/>
                <w:sz w:val="20"/>
                <w:szCs w:val="20"/>
              </w:rPr>
              <mc:AlternateContent>
                <mc:Choice Requires="wps">
                  <w:drawing>
                    <wp:anchor distT="0" distB="0" distL="114300" distR="114300" simplePos="0" relativeHeight="251658309" behindDoc="0" locked="0" layoutInCell="1" allowOverlap="1" wp14:anchorId="6A3B02CB" wp14:editId="74E707F9">
                      <wp:simplePos x="0" y="0"/>
                      <wp:positionH relativeFrom="column">
                        <wp:posOffset>4566286</wp:posOffset>
                      </wp:positionH>
                      <wp:positionV relativeFrom="paragraph">
                        <wp:posOffset>28575</wp:posOffset>
                      </wp:positionV>
                      <wp:extent cx="0" cy="144000"/>
                      <wp:effectExtent l="76200" t="0" r="57150" b="6604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60794" id="Straight Arrow Connector 116" o:spid="_x0000_s1026" type="#_x0000_t32" style="position:absolute;margin-left:359.55pt;margin-top:2.25pt;width:0;height:11.35pt;flip:x;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">
                      <v:stroke endarrow="block"/>
                    </v:shape>
                  </w:pict>
                </mc:Fallback>
              </mc:AlternateContent>
            </w:r>
            <w:r w:rsidRPr="00E77291">
              <w:rPr>
                <w:rFonts w:ascii="Arial" w:hAnsi="Arial" w:cs="Arial"/>
                <w:b/>
                <w:caps/>
                <w:sz w:val="20"/>
                <w:szCs w:val="20"/>
              </w:rPr>
              <w:br w:type="page"/>
            </w:r>
          </w:p>
          <w:p w14:paraId="078F955D" w14:textId="141CB968" w:rsidR="001C7A40" w:rsidRPr="00E77291" w:rsidRDefault="001C7A40" w:rsidP="00E77291">
            <w:pPr>
              <w:pStyle w:val="ListParagraph"/>
              <w:ind w:left="0"/>
              <w:rPr>
                <w:rFonts w:ascii="Arial" w:hAnsi="Arial" w:cs="Arial"/>
                <w:b/>
                <w:bCs/>
                <w:sz w:val="20"/>
                <w:szCs w:val="20"/>
              </w:rPr>
            </w:pPr>
          </w:p>
          <w:p w14:paraId="751331D1" w14:textId="77777777" w:rsidR="001C7A40" w:rsidRPr="00E77291" w:rsidRDefault="001C7A40" w:rsidP="08D9FCA5">
            <w:pPr>
              <w:rPr>
                <w:rFonts w:ascii="Arial" w:hAnsi="Arial" w:cs="Arial"/>
                <w:b/>
                <w:bCs/>
                <w:sz w:val="20"/>
                <w:szCs w:val="20"/>
              </w:rPr>
            </w:pPr>
          </w:p>
          <w:p w14:paraId="342BAB99" w14:textId="2593F83D" w:rsidR="001C7A40" w:rsidRPr="00E77291" w:rsidRDefault="000254B4" w:rsidP="08D9FCA5">
            <w:pPr>
              <w:rPr>
                <w:rFonts w:ascii="Arial" w:hAnsi="Arial" w:cs="Arial"/>
                <w:b/>
                <w:bCs/>
                <w:sz w:val="20"/>
                <w:szCs w:val="20"/>
              </w:rPr>
            </w:pPr>
            <w:r w:rsidRPr="00E77291">
              <w:rPr>
                <w:rFonts w:ascii="Arial" w:hAnsi="Arial" w:cs="Arial"/>
                <w:b/>
                <w:bCs/>
                <w:noProof/>
                <w:sz w:val="20"/>
                <w:szCs w:val="20"/>
              </w:rPr>
              <mc:AlternateContent>
                <mc:Choice Requires="wps">
                  <w:drawing>
                    <wp:anchor distT="0" distB="0" distL="114300" distR="114300" simplePos="0" relativeHeight="251658299" behindDoc="0" locked="0" layoutInCell="1" allowOverlap="1" wp14:anchorId="7A3CA12E" wp14:editId="29F8B408">
                      <wp:simplePos x="0" y="0"/>
                      <wp:positionH relativeFrom="column">
                        <wp:posOffset>4564380</wp:posOffset>
                      </wp:positionH>
                      <wp:positionV relativeFrom="paragraph">
                        <wp:posOffset>27305</wp:posOffset>
                      </wp:positionV>
                      <wp:extent cx="0" cy="307975"/>
                      <wp:effectExtent l="76200" t="0" r="57150" b="5397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9513C" id="Straight Arrow Connector 103" o:spid="_x0000_s1026" type="#_x0000_t32" style="position:absolute;margin-left:359.4pt;margin-top:2.15pt;width:0;height:24.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">
                      <v:stroke endarrow="block"/>
                    </v:shape>
                  </w:pict>
                </mc:Fallback>
              </mc:AlternateContent>
            </w:r>
          </w:p>
          <w:p w14:paraId="0BCBBBCE" w14:textId="448E63B5" w:rsidR="001C7A40" w:rsidRPr="00E77291" w:rsidRDefault="001C7A40" w:rsidP="08D9FCA5">
            <w:pPr>
              <w:rPr>
                <w:rFonts w:ascii="Arial" w:hAnsi="Arial" w:cs="Arial"/>
                <w:b/>
                <w:bCs/>
                <w:sz w:val="20"/>
                <w:szCs w:val="20"/>
              </w:rPr>
            </w:pPr>
          </w:p>
          <w:p w14:paraId="3F560D27" w14:textId="24F5E731" w:rsidR="00183A01" w:rsidRPr="00E77291" w:rsidRDefault="00C84855" w:rsidP="08D9FCA5">
            <w:pPr>
              <w:rPr>
                <w:rFonts w:ascii="Arial" w:hAnsi="Arial" w:cs="Arial"/>
                <w:b/>
                <w:bCs/>
                <w:sz w:val="20"/>
                <w:szCs w:val="20"/>
              </w:rPr>
            </w:pPr>
            <w:r w:rsidRPr="00E77291">
              <w:rPr>
                <w:rFonts w:ascii="Arial" w:hAnsi="Arial" w:cs="Arial"/>
                <w:noProof/>
                <w:sz w:val="20"/>
                <w:szCs w:val="20"/>
              </w:rPr>
              <mc:AlternateContent>
                <mc:Choice Requires="wps">
                  <w:drawing>
                    <wp:anchor distT="0" distB="0" distL="114300" distR="114300" simplePos="0" relativeHeight="251658319" behindDoc="0" locked="0" layoutInCell="1" allowOverlap="1" wp14:anchorId="4DAC0572" wp14:editId="5A197BA1">
                      <wp:simplePos x="0" y="0"/>
                      <wp:positionH relativeFrom="column">
                        <wp:posOffset>4018279</wp:posOffset>
                      </wp:positionH>
                      <wp:positionV relativeFrom="paragraph">
                        <wp:posOffset>75565</wp:posOffset>
                      </wp:positionV>
                      <wp:extent cx="1247775" cy="546100"/>
                      <wp:effectExtent l="0" t="0" r="28575" b="2540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7775" cy="546100"/>
                              </a:xfrm>
                              <a:prstGeom prst="rect">
                                <a:avLst/>
                              </a:prstGeom>
                              <a:solidFill>
                                <a:srgbClr val="FFFFFF"/>
                              </a:solidFill>
                              <a:ln w="9525">
                                <a:solidFill>
                                  <a:srgbClr val="000000"/>
                                </a:solidFill>
                                <a:miter lim="800000"/>
                                <a:headEnd/>
                                <a:tailEnd/>
                              </a:ln>
                            </wps:spPr>
                            <wps:txbx>
                              <w:txbxContent>
                                <w:p w14:paraId="64670690" w14:textId="77777777" w:rsidR="0007703A" w:rsidRDefault="00E77291" w:rsidP="00E77291">
                                  <w:pPr>
                                    <w:jc w:val="center"/>
                                    <w:rPr>
                                      <w:rFonts w:ascii="Arial" w:hAnsi="Arial" w:cs="Arial"/>
                                      <w:sz w:val="20"/>
                                      <w:szCs w:val="20"/>
                                    </w:rPr>
                                  </w:pPr>
                                  <w:r w:rsidRPr="00E77291">
                                    <w:rPr>
                                      <w:rFonts w:ascii="Arial" w:hAnsi="Arial" w:cs="Arial"/>
                                      <w:b/>
                                      <w:bCs/>
                                      <w:sz w:val="20"/>
                                      <w:szCs w:val="20"/>
                                    </w:rPr>
                                    <w:t>Weight ≥1kg</w:t>
                                  </w:r>
                                  <w:r w:rsidRPr="00E77291">
                                    <w:rPr>
                                      <w:rFonts w:ascii="Arial" w:hAnsi="Arial" w:cs="Arial"/>
                                      <w:sz w:val="20"/>
                                      <w:szCs w:val="20"/>
                                    </w:rPr>
                                    <w:t xml:space="preserve"> </w:t>
                                  </w:r>
                                </w:p>
                                <w:p w14:paraId="3B305DFF" w14:textId="3383DAA0" w:rsidR="00E77291" w:rsidRPr="00E77291" w:rsidRDefault="00E77291" w:rsidP="00E77291">
                                  <w:pPr>
                                    <w:jc w:val="center"/>
                                    <w:rPr>
                                      <w:rFonts w:ascii="Arial" w:hAnsi="Arial" w:cs="Arial"/>
                                      <w:sz w:val="20"/>
                                      <w:szCs w:val="20"/>
                                    </w:rPr>
                                  </w:pPr>
                                  <w:r w:rsidRPr="00E77291">
                                    <w:rPr>
                                      <w:rFonts w:ascii="Arial" w:hAnsi="Arial" w:cs="Arial"/>
                                      <w:sz w:val="20"/>
                                      <w:szCs w:val="20"/>
                                    </w:rPr>
                                    <w:t>0.5 mL once daily</w:t>
                                  </w:r>
                                </w:p>
                                <w:p w14:paraId="4992E22B" w14:textId="77777777" w:rsidR="00E77291" w:rsidRPr="00E77291" w:rsidRDefault="00E77291" w:rsidP="00E77291">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0572" id="Text Box 126" o:spid="_x0000_s1041" type="#_x0000_t202" style="position:absolute;margin-left:316.4pt;margin-top:5.95pt;width:98.25pt;height:43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">
                      <v:path arrowok="t"/>
                      <v:textbox>
                        <w:txbxContent>
                          <w:p w14:paraId="64670690" w14:textId="77777777" w:rsidR="0007703A" w:rsidRDefault="00E77291" w:rsidP="00E77291">
                            <w:pPr>
                              <w:jc w:val="center"/>
                              <w:rPr>
                                <w:rFonts w:ascii="Arial" w:hAnsi="Arial" w:cs="Arial"/>
                                <w:sz w:val="20"/>
                                <w:szCs w:val="20"/>
                              </w:rPr>
                            </w:pPr>
                            <w:r w:rsidRPr="00E77291">
                              <w:rPr>
                                <w:rFonts w:ascii="Arial" w:hAnsi="Arial" w:cs="Arial"/>
                                <w:b/>
                                <w:bCs/>
                                <w:sz w:val="20"/>
                                <w:szCs w:val="20"/>
                              </w:rPr>
                              <w:t>Weight ≥1kg</w:t>
                            </w:r>
                            <w:r w:rsidRPr="00E77291">
                              <w:rPr>
                                <w:rFonts w:ascii="Arial" w:hAnsi="Arial" w:cs="Arial"/>
                                <w:sz w:val="20"/>
                                <w:szCs w:val="20"/>
                              </w:rPr>
                              <w:t xml:space="preserve"> </w:t>
                            </w:r>
                          </w:p>
                          <w:p w14:paraId="3B305DFF" w14:textId="3383DAA0" w:rsidR="00E77291" w:rsidRPr="00E77291" w:rsidRDefault="00E77291" w:rsidP="00E77291">
                            <w:pPr>
                              <w:jc w:val="center"/>
                              <w:rPr>
                                <w:rFonts w:ascii="Arial" w:hAnsi="Arial" w:cs="Arial"/>
                                <w:sz w:val="20"/>
                                <w:szCs w:val="20"/>
                              </w:rPr>
                            </w:pPr>
                            <w:r w:rsidRPr="00E77291">
                              <w:rPr>
                                <w:rFonts w:ascii="Arial" w:hAnsi="Arial" w:cs="Arial"/>
                                <w:sz w:val="20"/>
                                <w:szCs w:val="20"/>
                              </w:rPr>
                              <w:t>0.5 mL once daily</w:t>
                            </w:r>
                          </w:p>
                          <w:p w14:paraId="4992E22B" w14:textId="77777777" w:rsidR="00E77291" w:rsidRPr="00E77291" w:rsidRDefault="00E77291" w:rsidP="00E77291">
                            <w:pPr>
                              <w:jc w:val="center"/>
                              <w:rPr>
                                <w:rFonts w:ascii="Arial" w:hAnsi="Arial" w:cs="Arial"/>
                                <w:sz w:val="20"/>
                                <w:szCs w:val="20"/>
                              </w:rPr>
                            </w:pPr>
                          </w:p>
                        </w:txbxContent>
                      </v:textbox>
                    </v:shape>
                  </w:pict>
                </mc:Fallback>
              </mc:AlternateContent>
            </w:r>
          </w:p>
          <w:p w14:paraId="2E9AA450" w14:textId="51C8F1ED" w:rsidR="00E77291" w:rsidRPr="00E77291" w:rsidRDefault="00E77291" w:rsidP="08D9FCA5">
            <w:pPr>
              <w:rPr>
                <w:rFonts w:ascii="Arial" w:hAnsi="Arial" w:cs="Arial"/>
                <w:b/>
                <w:bCs/>
                <w:sz w:val="20"/>
                <w:szCs w:val="20"/>
              </w:rPr>
            </w:pPr>
          </w:p>
          <w:p w14:paraId="3C92A9FA" w14:textId="11423DBF" w:rsidR="00E77291" w:rsidRPr="00E77291" w:rsidRDefault="00E77291" w:rsidP="08D9FCA5">
            <w:pPr>
              <w:rPr>
                <w:rFonts w:ascii="Arial" w:hAnsi="Arial" w:cs="Arial"/>
                <w:b/>
                <w:bCs/>
                <w:sz w:val="20"/>
                <w:szCs w:val="20"/>
              </w:rPr>
            </w:pPr>
          </w:p>
          <w:p w14:paraId="603BF172" w14:textId="2C9C3866" w:rsidR="00E77291" w:rsidRPr="00E77291" w:rsidRDefault="00E77291" w:rsidP="08D9FCA5">
            <w:pPr>
              <w:rPr>
                <w:rFonts w:ascii="Arial" w:hAnsi="Arial" w:cs="Arial"/>
                <w:b/>
                <w:bCs/>
                <w:sz w:val="20"/>
                <w:szCs w:val="20"/>
              </w:rPr>
            </w:pPr>
          </w:p>
          <w:p w14:paraId="07F73E10" w14:textId="11815E57" w:rsidR="00E77291" w:rsidRPr="00E77291" w:rsidRDefault="00E77291" w:rsidP="08D9FCA5">
            <w:pPr>
              <w:rPr>
                <w:rFonts w:ascii="Arial" w:hAnsi="Arial" w:cs="Arial"/>
                <w:b/>
                <w:bCs/>
                <w:sz w:val="20"/>
                <w:szCs w:val="20"/>
              </w:rPr>
            </w:pPr>
          </w:p>
          <w:p w14:paraId="37863EB2" w14:textId="50744E61" w:rsidR="00E77291" w:rsidRPr="00E77291" w:rsidRDefault="00E77291" w:rsidP="08D9FCA5">
            <w:pPr>
              <w:rPr>
                <w:rFonts w:ascii="Arial" w:hAnsi="Arial" w:cs="Arial"/>
                <w:b/>
                <w:bCs/>
                <w:sz w:val="20"/>
                <w:szCs w:val="20"/>
              </w:rPr>
            </w:pPr>
          </w:p>
          <w:p w14:paraId="4BE5CA09" w14:textId="77777777" w:rsidR="00E77291" w:rsidRPr="00E77291" w:rsidRDefault="00E77291" w:rsidP="08D9FCA5">
            <w:pPr>
              <w:rPr>
                <w:rFonts w:ascii="Arial" w:hAnsi="Arial" w:cs="Arial"/>
                <w:b/>
                <w:bCs/>
                <w:sz w:val="20"/>
                <w:szCs w:val="20"/>
              </w:rPr>
            </w:pPr>
          </w:p>
          <w:p w14:paraId="7F9B165B" w14:textId="0045D377" w:rsidR="00E77291" w:rsidRPr="00E77291" w:rsidRDefault="002157C2" w:rsidP="08D9FCA5">
            <w:pPr>
              <w:rPr>
                <w:rFonts w:ascii="Arial" w:hAnsi="Arial" w:cs="Arial"/>
                <w:b/>
                <w:bCs/>
                <w:sz w:val="20"/>
                <w:szCs w:val="20"/>
              </w:rPr>
            </w:pPr>
            <w:r w:rsidRPr="00E77291">
              <w:rPr>
                <w:rFonts w:ascii="Arial" w:hAnsi="Arial" w:cs="Arial"/>
                <w:noProof/>
                <w:sz w:val="20"/>
                <w:szCs w:val="20"/>
              </w:rPr>
              <mc:AlternateContent>
                <mc:Choice Requires="wps">
                  <w:drawing>
                    <wp:anchor distT="0" distB="0" distL="114300" distR="114300" simplePos="0" relativeHeight="251658322" behindDoc="0" locked="0" layoutInCell="1" allowOverlap="1" wp14:anchorId="225DF87D" wp14:editId="497924B7">
                      <wp:simplePos x="0" y="0"/>
                      <wp:positionH relativeFrom="column">
                        <wp:posOffset>789305</wp:posOffset>
                      </wp:positionH>
                      <wp:positionV relativeFrom="paragraph">
                        <wp:posOffset>125730</wp:posOffset>
                      </wp:positionV>
                      <wp:extent cx="3683000" cy="438150"/>
                      <wp:effectExtent l="0" t="0" r="12700" b="1905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3000" cy="438150"/>
                              </a:xfrm>
                              <a:prstGeom prst="rect">
                                <a:avLst/>
                              </a:prstGeom>
                              <a:solidFill>
                                <a:srgbClr val="FFFFFF"/>
                              </a:solidFill>
                              <a:ln w="9525">
                                <a:solidFill>
                                  <a:srgbClr val="000000"/>
                                </a:solidFill>
                                <a:miter lim="800000"/>
                                <a:headEnd/>
                                <a:tailEnd/>
                              </a:ln>
                            </wps:spPr>
                            <wps:txbx>
                              <w:txbxContent>
                                <w:p w14:paraId="68D0F011" w14:textId="77777777" w:rsidR="002157C2" w:rsidRDefault="00E77291" w:rsidP="00E77291">
                                  <w:pPr>
                                    <w:jc w:val="center"/>
                                    <w:rPr>
                                      <w:rFonts w:ascii="Arial" w:hAnsi="Arial" w:cs="Arial"/>
                                      <w:sz w:val="20"/>
                                      <w:szCs w:val="20"/>
                                    </w:rPr>
                                  </w:pPr>
                                  <w:r w:rsidRPr="00E77291">
                                    <w:rPr>
                                      <w:rFonts w:ascii="Arial" w:hAnsi="Arial" w:cs="Arial"/>
                                      <w:sz w:val="20"/>
                                      <w:szCs w:val="20"/>
                                    </w:rPr>
                                    <w:t xml:space="preserve">Born 34−37 weeks &lt;2.5 kg, </w:t>
                                  </w:r>
                                  <w:r w:rsidRPr="002157C2">
                                    <w:rPr>
                                      <w:rFonts w:ascii="Arial" w:hAnsi="Arial" w:cs="Arial"/>
                                      <w:sz w:val="20"/>
                                      <w:szCs w:val="20"/>
                                      <w:u w:val="single"/>
                                    </w:rPr>
                                    <w:t xml:space="preserve">and </w:t>
                                  </w:r>
                                </w:p>
                                <w:p w14:paraId="34B72BD1" w14:textId="309B3DF7" w:rsidR="00E77291" w:rsidRPr="00E77291" w:rsidRDefault="00E77291" w:rsidP="00E77291">
                                  <w:pPr>
                                    <w:jc w:val="center"/>
                                    <w:rPr>
                                      <w:rFonts w:ascii="Arial" w:hAnsi="Arial" w:cs="Arial"/>
                                      <w:sz w:val="20"/>
                                      <w:szCs w:val="20"/>
                                    </w:rPr>
                                  </w:pPr>
                                  <w:r w:rsidRPr="00E77291">
                                    <w:rPr>
                                      <w:rFonts w:ascii="Arial" w:hAnsi="Arial" w:cs="Arial"/>
                                      <w:sz w:val="20"/>
                                      <w:szCs w:val="20"/>
                                    </w:rPr>
                                    <w:t xml:space="preserve">small for gestational age term babies &lt;2.5 kg </w:t>
                                  </w:r>
                                </w:p>
                                <w:p w14:paraId="7218C451" w14:textId="77777777" w:rsidR="00E77291" w:rsidRPr="00E77291" w:rsidRDefault="00E77291" w:rsidP="00E77291">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DF87D" id="Text Box 129" o:spid="_x0000_s1042" type="#_x0000_t202" style="position:absolute;margin-left:62.15pt;margin-top:9.9pt;width:290pt;height:34.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">
                      <v:path arrowok="t"/>
                      <v:textbox>
                        <w:txbxContent>
                          <w:p w14:paraId="68D0F011" w14:textId="77777777" w:rsidR="002157C2" w:rsidRDefault="00E77291" w:rsidP="00E77291">
                            <w:pPr>
                              <w:jc w:val="center"/>
                              <w:rPr>
                                <w:rFonts w:ascii="Arial" w:hAnsi="Arial" w:cs="Arial"/>
                                <w:sz w:val="20"/>
                                <w:szCs w:val="20"/>
                              </w:rPr>
                            </w:pPr>
                            <w:r w:rsidRPr="00E77291">
                              <w:rPr>
                                <w:rFonts w:ascii="Arial" w:hAnsi="Arial" w:cs="Arial"/>
                                <w:sz w:val="20"/>
                                <w:szCs w:val="20"/>
                              </w:rPr>
                              <w:t xml:space="preserve">Born 34−37 weeks &lt;2.5 kg, </w:t>
                            </w:r>
                            <w:r w:rsidRPr="002157C2">
                              <w:rPr>
                                <w:rFonts w:ascii="Arial" w:hAnsi="Arial" w:cs="Arial"/>
                                <w:sz w:val="20"/>
                                <w:szCs w:val="20"/>
                                <w:u w:val="single"/>
                              </w:rPr>
                              <w:t xml:space="preserve">and </w:t>
                            </w:r>
                          </w:p>
                          <w:p w14:paraId="34B72BD1" w14:textId="309B3DF7" w:rsidR="00E77291" w:rsidRPr="00E77291" w:rsidRDefault="00E77291" w:rsidP="00E77291">
                            <w:pPr>
                              <w:jc w:val="center"/>
                              <w:rPr>
                                <w:rFonts w:ascii="Arial" w:hAnsi="Arial" w:cs="Arial"/>
                                <w:sz w:val="20"/>
                                <w:szCs w:val="20"/>
                              </w:rPr>
                            </w:pPr>
                            <w:r w:rsidRPr="00E77291">
                              <w:rPr>
                                <w:rFonts w:ascii="Arial" w:hAnsi="Arial" w:cs="Arial"/>
                                <w:sz w:val="20"/>
                                <w:szCs w:val="20"/>
                              </w:rPr>
                              <w:t xml:space="preserve">small for gestational age term babies &lt;2.5 kg </w:t>
                            </w:r>
                          </w:p>
                          <w:p w14:paraId="7218C451" w14:textId="77777777" w:rsidR="00E77291" w:rsidRPr="00E77291" w:rsidRDefault="00E77291" w:rsidP="00E77291">
                            <w:pPr>
                              <w:jc w:val="center"/>
                              <w:rPr>
                                <w:rFonts w:ascii="Arial" w:hAnsi="Arial" w:cs="Arial"/>
                                <w:sz w:val="20"/>
                                <w:szCs w:val="20"/>
                              </w:rPr>
                            </w:pPr>
                          </w:p>
                        </w:txbxContent>
                      </v:textbox>
                    </v:shape>
                  </w:pict>
                </mc:Fallback>
              </mc:AlternateContent>
            </w:r>
          </w:p>
          <w:p w14:paraId="01B91BF0" w14:textId="24057427" w:rsidR="00E77291" w:rsidRPr="00E77291" w:rsidRDefault="00E77291" w:rsidP="08D9FCA5">
            <w:pPr>
              <w:rPr>
                <w:rFonts w:ascii="Arial" w:hAnsi="Arial" w:cs="Arial"/>
                <w:b/>
                <w:bCs/>
                <w:sz w:val="20"/>
                <w:szCs w:val="20"/>
              </w:rPr>
            </w:pPr>
          </w:p>
          <w:p w14:paraId="5AA91F36" w14:textId="77777777" w:rsidR="00E77291" w:rsidRPr="00E77291" w:rsidRDefault="00E77291" w:rsidP="08D9FCA5">
            <w:pPr>
              <w:rPr>
                <w:rFonts w:ascii="Arial" w:hAnsi="Arial" w:cs="Arial"/>
                <w:b/>
                <w:bCs/>
                <w:sz w:val="20"/>
                <w:szCs w:val="20"/>
              </w:rPr>
            </w:pPr>
          </w:p>
          <w:p w14:paraId="3A0F53F6" w14:textId="7FDE7F3C" w:rsidR="00E77291" w:rsidRPr="00E77291" w:rsidRDefault="00F2103A" w:rsidP="08D9FCA5">
            <w:pPr>
              <w:rPr>
                <w:rFonts w:ascii="Arial" w:hAnsi="Arial" w:cs="Arial"/>
                <w:b/>
                <w:bCs/>
                <w:sz w:val="20"/>
                <w:szCs w:val="20"/>
              </w:rPr>
            </w:pPr>
            <w:r w:rsidRPr="00E77291">
              <w:rPr>
                <w:rFonts w:ascii="Arial" w:hAnsi="Arial" w:cs="Arial"/>
                <w:b/>
                <w:bCs/>
                <w:noProof/>
                <w:sz w:val="20"/>
                <w:szCs w:val="20"/>
              </w:rPr>
              <mc:AlternateContent>
                <mc:Choice Requires="wps">
                  <w:drawing>
                    <wp:anchor distT="0" distB="0" distL="114300" distR="114300" simplePos="0" relativeHeight="251664896" behindDoc="0" locked="0" layoutInCell="1" allowOverlap="1" wp14:anchorId="419789A5" wp14:editId="45AD0C2D">
                      <wp:simplePos x="0" y="0"/>
                      <wp:positionH relativeFrom="column">
                        <wp:posOffset>2696210</wp:posOffset>
                      </wp:positionH>
                      <wp:positionV relativeFrom="paragraph">
                        <wp:posOffset>153035</wp:posOffset>
                      </wp:positionV>
                      <wp:extent cx="0" cy="151200"/>
                      <wp:effectExtent l="0" t="0" r="38100" b="20320"/>
                      <wp:wrapNone/>
                      <wp:docPr id="722119731" name="Straight Connector 722119731"/>
                      <wp:cNvGraphicFramePr/>
                      <a:graphic xmlns:a="http://schemas.openxmlformats.org/drawingml/2006/main">
                        <a:graphicData uri="http://schemas.microsoft.com/office/word/2010/wordprocessingShape">
                          <wps:wsp>
                            <wps:cNvCnPr/>
                            <wps:spPr>
                              <a:xfrm>
                                <a:off x="0" y="0"/>
                                <a:ext cx="0" cy="151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6D7A16" id="Straight Connector 72211973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3pt,12.05pt" to="212.3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"/>
                  </w:pict>
                </mc:Fallback>
              </mc:AlternateContent>
            </w:r>
          </w:p>
          <w:p w14:paraId="2DC069E8" w14:textId="29E2E100" w:rsidR="00E77291" w:rsidRPr="00E77291" w:rsidRDefault="00E77291" w:rsidP="08D9FCA5">
            <w:pPr>
              <w:rPr>
                <w:rFonts w:ascii="Arial" w:hAnsi="Arial" w:cs="Arial"/>
                <w:b/>
                <w:bCs/>
                <w:sz w:val="20"/>
                <w:szCs w:val="20"/>
              </w:rPr>
            </w:pPr>
          </w:p>
          <w:p w14:paraId="59DCF6CD" w14:textId="77777777" w:rsidR="00E77291" w:rsidRPr="00E77291" w:rsidRDefault="00E77291" w:rsidP="08D9FCA5">
            <w:pPr>
              <w:rPr>
                <w:rFonts w:ascii="Arial" w:hAnsi="Arial" w:cs="Arial"/>
                <w:b/>
                <w:bCs/>
                <w:sz w:val="20"/>
                <w:szCs w:val="20"/>
              </w:rPr>
            </w:pPr>
          </w:p>
          <w:p w14:paraId="2B524322" w14:textId="7F77C11C" w:rsidR="00E77291" w:rsidRPr="00E77291" w:rsidRDefault="00E77291" w:rsidP="08D9FCA5">
            <w:pPr>
              <w:rPr>
                <w:rFonts w:ascii="Arial" w:hAnsi="Arial" w:cs="Arial"/>
                <w:b/>
                <w:bCs/>
                <w:sz w:val="20"/>
                <w:szCs w:val="20"/>
              </w:rPr>
            </w:pPr>
          </w:p>
          <w:p w14:paraId="5481C645" w14:textId="30384FE6" w:rsidR="00E77291" w:rsidRPr="00E77291" w:rsidRDefault="00F2103A" w:rsidP="08D9FCA5">
            <w:pPr>
              <w:rPr>
                <w:rFonts w:ascii="Arial" w:hAnsi="Arial" w:cs="Arial"/>
                <w:b/>
                <w:bCs/>
                <w:sz w:val="20"/>
                <w:szCs w:val="20"/>
              </w:rPr>
            </w:pPr>
            <w:r w:rsidRPr="00E77291">
              <w:rPr>
                <w:rFonts w:ascii="Arial" w:hAnsi="Arial" w:cs="Arial"/>
                <w:noProof/>
                <w:sz w:val="20"/>
                <w:szCs w:val="20"/>
              </w:rPr>
              <mc:AlternateContent>
                <mc:Choice Requires="wps">
                  <w:drawing>
                    <wp:anchor distT="0" distB="0" distL="114300" distR="114300" simplePos="0" relativeHeight="251658325" behindDoc="0" locked="0" layoutInCell="1" allowOverlap="1" wp14:anchorId="13567E4E" wp14:editId="4A3A3432">
                      <wp:simplePos x="0" y="0"/>
                      <wp:positionH relativeFrom="column">
                        <wp:posOffset>2827655</wp:posOffset>
                      </wp:positionH>
                      <wp:positionV relativeFrom="paragraph">
                        <wp:posOffset>31750</wp:posOffset>
                      </wp:positionV>
                      <wp:extent cx="2781300" cy="581025"/>
                      <wp:effectExtent l="0" t="0" r="19050" b="2857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1300" cy="581025"/>
                              </a:xfrm>
                              <a:prstGeom prst="rect">
                                <a:avLst/>
                              </a:prstGeom>
                              <a:solidFill>
                                <a:srgbClr val="FFFFFF"/>
                              </a:solidFill>
                              <a:ln w="9525">
                                <a:solidFill>
                                  <a:srgbClr val="000000"/>
                                </a:solidFill>
                                <a:miter lim="800000"/>
                                <a:headEnd/>
                                <a:tailEnd/>
                              </a:ln>
                            </wps:spPr>
                            <wps:txbx>
                              <w:txbxContent>
                                <w:p w14:paraId="35FA1847" w14:textId="6F77BDB9" w:rsidR="00E77291" w:rsidRPr="00E77291" w:rsidRDefault="00E77291" w:rsidP="00E77291">
                                  <w:pPr>
                                    <w:jc w:val="center"/>
                                    <w:rPr>
                                      <w:rFonts w:ascii="Arial" w:hAnsi="Arial" w:cs="Arial"/>
                                      <w:sz w:val="20"/>
                                      <w:szCs w:val="20"/>
                                    </w:rPr>
                                  </w:pPr>
                                  <w:r w:rsidRPr="00E77291">
                                    <w:rPr>
                                      <w:rFonts w:ascii="Arial" w:hAnsi="Arial" w:cs="Arial"/>
                                      <w:sz w:val="20"/>
                                      <w:szCs w:val="20"/>
                                    </w:rPr>
                                    <w:t>Post discharge formula, post discharge SMA fortifier supplements</w:t>
                                  </w:r>
                                  <w:r w:rsidR="0078218D">
                                    <w:rPr>
                                      <w:rFonts w:ascii="Arial" w:hAnsi="Arial" w:cs="Arial"/>
                                      <w:sz w:val="20"/>
                                      <w:szCs w:val="20"/>
                                    </w:rPr>
                                    <w:t>,</w:t>
                                  </w:r>
                                  <w:r w:rsidR="001422D1">
                                    <w:rPr>
                                      <w:rFonts w:ascii="Arial" w:hAnsi="Arial" w:cs="Arial"/>
                                      <w:sz w:val="20"/>
                                      <w:szCs w:val="20"/>
                                    </w:rPr>
                                    <w:t xml:space="preserve"> </w:t>
                                  </w:r>
                                  <w:r w:rsidRPr="00E77291">
                                    <w:rPr>
                                      <w:rFonts w:ascii="Arial" w:hAnsi="Arial" w:cs="Arial"/>
                                      <w:sz w:val="20"/>
                                      <w:szCs w:val="20"/>
                                    </w:rPr>
                                    <w:t>high energy infant formula</w:t>
                                  </w:r>
                                  <w:r w:rsidR="0078218D">
                                    <w:rPr>
                                      <w:rFonts w:ascii="Arial" w:hAnsi="Arial" w:cs="Arial"/>
                                      <w:sz w:val="20"/>
                                      <w:szCs w:val="20"/>
                                    </w:rPr>
                                    <w:t xml:space="preserve"> or term formula</w:t>
                                  </w:r>
                                </w:p>
                                <w:p w14:paraId="568225BF" w14:textId="77777777" w:rsidR="00E77291" w:rsidRPr="00E77291" w:rsidRDefault="00E77291" w:rsidP="00E77291">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67E4E" id="Text Box 132" o:spid="_x0000_s1043" type="#_x0000_t202" style="position:absolute;margin-left:222.65pt;margin-top:2.5pt;width:219pt;height:45.7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">
                      <v:path arrowok="t"/>
                      <v:textbox>
                        <w:txbxContent>
                          <w:p w14:paraId="35FA1847" w14:textId="6F77BDB9" w:rsidR="00E77291" w:rsidRPr="00E77291" w:rsidRDefault="00E77291" w:rsidP="00E77291">
                            <w:pPr>
                              <w:jc w:val="center"/>
                              <w:rPr>
                                <w:rFonts w:ascii="Arial" w:hAnsi="Arial" w:cs="Arial"/>
                                <w:sz w:val="20"/>
                                <w:szCs w:val="20"/>
                              </w:rPr>
                            </w:pPr>
                            <w:r w:rsidRPr="00E77291">
                              <w:rPr>
                                <w:rFonts w:ascii="Arial" w:hAnsi="Arial" w:cs="Arial"/>
                                <w:sz w:val="20"/>
                                <w:szCs w:val="20"/>
                              </w:rPr>
                              <w:t>Post discharge formula, post discharge SMA fortifier supplements</w:t>
                            </w:r>
                            <w:r w:rsidR="0078218D">
                              <w:rPr>
                                <w:rFonts w:ascii="Arial" w:hAnsi="Arial" w:cs="Arial"/>
                                <w:sz w:val="20"/>
                                <w:szCs w:val="20"/>
                              </w:rPr>
                              <w:t>,</w:t>
                            </w:r>
                            <w:r w:rsidR="001422D1">
                              <w:rPr>
                                <w:rFonts w:ascii="Arial" w:hAnsi="Arial" w:cs="Arial"/>
                                <w:sz w:val="20"/>
                                <w:szCs w:val="20"/>
                              </w:rPr>
                              <w:t xml:space="preserve"> </w:t>
                            </w:r>
                            <w:r w:rsidRPr="00E77291">
                              <w:rPr>
                                <w:rFonts w:ascii="Arial" w:hAnsi="Arial" w:cs="Arial"/>
                                <w:sz w:val="20"/>
                                <w:szCs w:val="20"/>
                              </w:rPr>
                              <w:t>high energy infant formula</w:t>
                            </w:r>
                            <w:r w:rsidR="0078218D">
                              <w:rPr>
                                <w:rFonts w:ascii="Arial" w:hAnsi="Arial" w:cs="Arial"/>
                                <w:sz w:val="20"/>
                                <w:szCs w:val="20"/>
                              </w:rPr>
                              <w:t xml:space="preserve"> or term formula</w:t>
                            </w:r>
                          </w:p>
                          <w:p w14:paraId="568225BF" w14:textId="77777777" w:rsidR="00E77291" w:rsidRPr="00E77291" w:rsidRDefault="00E77291" w:rsidP="00E77291">
                            <w:pPr>
                              <w:jc w:val="center"/>
                              <w:rPr>
                                <w:rFonts w:ascii="Arial" w:hAnsi="Arial" w:cs="Arial"/>
                                <w:sz w:val="20"/>
                                <w:szCs w:val="20"/>
                              </w:rPr>
                            </w:pPr>
                          </w:p>
                        </w:txbxContent>
                      </v:textbox>
                    </v:shape>
                  </w:pict>
                </mc:Fallback>
              </mc:AlternateContent>
            </w:r>
          </w:p>
          <w:p w14:paraId="45644C40" w14:textId="77777777" w:rsidR="00E77291" w:rsidRPr="00E77291" w:rsidRDefault="00E77291" w:rsidP="08D9FCA5">
            <w:pPr>
              <w:rPr>
                <w:rFonts w:ascii="Arial" w:hAnsi="Arial" w:cs="Arial"/>
                <w:b/>
                <w:bCs/>
                <w:sz w:val="20"/>
                <w:szCs w:val="20"/>
              </w:rPr>
            </w:pPr>
          </w:p>
          <w:p w14:paraId="001B9C96" w14:textId="34F315A5" w:rsidR="00E77291" w:rsidRPr="00E77291" w:rsidRDefault="00E77291" w:rsidP="08D9FCA5">
            <w:pPr>
              <w:rPr>
                <w:rFonts w:ascii="Arial" w:hAnsi="Arial" w:cs="Arial"/>
                <w:b/>
                <w:bCs/>
                <w:sz w:val="20"/>
                <w:szCs w:val="20"/>
              </w:rPr>
            </w:pPr>
          </w:p>
          <w:p w14:paraId="0CA60394" w14:textId="0E2958D7" w:rsidR="00E77291" w:rsidRPr="00E77291" w:rsidRDefault="00E77291" w:rsidP="08D9FCA5">
            <w:pPr>
              <w:rPr>
                <w:rFonts w:ascii="Arial" w:hAnsi="Arial" w:cs="Arial"/>
                <w:b/>
                <w:bCs/>
                <w:sz w:val="20"/>
                <w:szCs w:val="20"/>
              </w:rPr>
            </w:pPr>
          </w:p>
          <w:p w14:paraId="325E65F7" w14:textId="396DEA6E" w:rsidR="00E77291" w:rsidRPr="00E77291" w:rsidRDefault="0069064C" w:rsidP="08D9FCA5">
            <w:pPr>
              <w:rPr>
                <w:rFonts w:ascii="Arial" w:hAnsi="Arial" w:cs="Arial"/>
                <w:b/>
                <w:bCs/>
                <w:sz w:val="20"/>
                <w:szCs w:val="20"/>
              </w:rPr>
            </w:pPr>
            <w:r w:rsidRPr="00E77291">
              <w:rPr>
                <w:rFonts w:ascii="Arial" w:hAnsi="Arial" w:cs="Arial"/>
                <w:noProof/>
                <w:sz w:val="20"/>
                <w:szCs w:val="20"/>
              </w:rPr>
              <mc:AlternateContent>
                <mc:Choice Requires="wps">
                  <w:drawing>
                    <wp:anchor distT="0" distB="0" distL="114300" distR="114300" simplePos="0" relativeHeight="251658327" behindDoc="0" locked="0" layoutInCell="1" allowOverlap="1" wp14:anchorId="1D78046F" wp14:editId="7D5E8A03">
                      <wp:simplePos x="0" y="0"/>
                      <wp:positionH relativeFrom="margin">
                        <wp:posOffset>-1270</wp:posOffset>
                      </wp:positionH>
                      <wp:positionV relativeFrom="paragraph">
                        <wp:posOffset>142875</wp:posOffset>
                      </wp:positionV>
                      <wp:extent cx="1266825" cy="400050"/>
                      <wp:effectExtent l="0" t="0" r="28575" b="1905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400050"/>
                              </a:xfrm>
                              <a:prstGeom prst="rect">
                                <a:avLst/>
                              </a:prstGeom>
                              <a:solidFill>
                                <a:srgbClr val="FFFFFF"/>
                              </a:solidFill>
                              <a:ln w="9525">
                                <a:solidFill>
                                  <a:srgbClr val="000000"/>
                                </a:solidFill>
                                <a:miter lim="800000"/>
                                <a:headEnd/>
                                <a:tailEnd/>
                              </a:ln>
                            </wps:spPr>
                            <wps:txbx>
                              <w:txbxContent>
                                <w:p w14:paraId="59EEF4F0" w14:textId="299276E6" w:rsidR="00E77291" w:rsidRPr="00E77291" w:rsidRDefault="00E77291" w:rsidP="00E77291">
                                  <w:pPr>
                                    <w:jc w:val="center"/>
                                    <w:rPr>
                                      <w:rFonts w:ascii="Arial" w:hAnsi="Arial" w:cs="Arial"/>
                                      <w:sz w:val="20"/>
                                      <w:szCs w:val="20"/>
                                    </w:rPr>
                                  </w:pPr>
                                  <w:r w:rsidRPr="00E77291">
                                    <w:rPr>
                                      <w:rFonts w:ascii="Arial" w:hAnsi="Arial" w:cs="Arial"/>
                                      <w:sz w:val="20"/>
                                      <w:szCs w:val="20"/>
                                    </w:rPr>
                                    <w:t>0.5 mL once daily</w:t>
                                  </w:r>
                                </w:p>
                                <w:p w14:paraId="3F379240" w14:textId="77777777" w:rsidR="00E77291" w:rsidRPr="00E77291" w:rsidRDefault="00E77291" w:rsidP="00E77291">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046F" id="Text Box 136" o:spid="_x0000_s1044" type="#_x0000_t202" style="position:absolute;margin-left:-.1pt;margin-top:11.25pt;width:99.75pt;height:31.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">
                      <v:path arrowok="t"/>
                      <v:textbox>
                        <w:txbxContent>
                          <w:p w14:paraId="59EEF4F0" w14:textId="299276E6" w:rsidR="00E77291" w:rsidRPr="00E77291" w:rsidRDefault="00E77291" w:rsidP="00E77291">
                            <w:pPr>
                              <w:jc w:val="center"/>
                              <w:rPr>
                                <w:rFonts w:ascii="Arial" w:hAnsi="Arial" w:cs="Arial"/>
                                <w:sz w:val="20"/>
                                <w:szCs w:val="20"/>
                              </w:rPr>
                            </w:pPr>
                            <w:r w:rsidRPr="00E77291">
                              <w:rPr>
                                <w:rFonts w:ascii="Arial" w:hAnsi="Arial" w:cs="Arial"/>
                                <w:sz w:val="20"/>
                                <w:szCs w:val="20"/>
                              </w:rPr>
                              <w:t>0.5 mL once daily</w:t>
                            </w:r>
                          </w:p>
                          <w:p w14:paraId="3F379240" w14:textId="77777777" w:rsidR="00E77291" w:rsidRPr="00E77291" w:rsidRDefault="00E77291" w:rsidP="00E77291">
                            <w:pPr>
                              <w:jc w:val="center"/>
                              <w:rPr>
                                <w:rFonts w:ascii="Arial" w:hAnsi="Arial" w:cs="Arial"/>
                                <w:sz w:val="20"/>
                                <w:szCs w:val="20"/>
                              </w:rPr>
                            </w:pPr>
                          </w:p>
                        </w:txbxContent>
                      </v:textbox>
                      <w10:wrap anchorx="margin"/>
                    </v:shape>
                  </w:pict>
                </mc:Fallback>
              </mc:AlternateContent>
            </w:r>
            <w:r w:rsidR="00F2103A" w:rsidRPr="00E77291">
              <w:rPr>
                <w:rFonts w:ascii="Arial" w:hAnsi="Arial" w:cs="Arial"/>
                <w:b/>
                <w:bCs/>
                <w:noProof/>
                <w:sz w:val="20"/>
                <w:szCs w:val="20"/>
              </w:rPr>
              <mc:AlternateContent>
                <mc:Choice Requires="wps">
                  <w:drawing>
                    <wp:anchor distT="0" distB="0" distL="114300" distR="114300" simplePos="0" relativeHeight="251658305" behindDoc="0" locked="0" layoutInCell="1" allowOverlap="1" wp14:anchorId="0369225F" wp14:editId="67C82E81">
                      <wp:simplePos x="0" y="0"/>
                      <wp:positionH relativeFrom="column">
                        <wp:posOffset>4869180</wp:posOffset>
                      </wp:positionH>
                      <wp:positionV relativeFrom="paragraph">
                        <wp:posOffset>53975</wp:posOffset>
                      </wp:positionV>
                      <wp:extent cx="0" cy="266700"/>
                      <wp:effectExtent l="76200" t="0" r="57150" b="571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66D14" id="Straight Arrow Connector 96" o:spid="_x0000_s1026" type="#_x0000_t32" style="position:absolute;margin-left:383.4pt;margin-top:4.25pt;width:0;height:21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">
                      <v:stroke endarrow="block"/>
                    </v:shape>
                  </w:pict>
                </mc:Fallback>
              </mc:AlternateContent>
            </w:r>
            <w:r w:rsidR="00F2103A" w:rsidRPr="00E77291">
              <w:rPr>
                <w:rFonts w:ascii="Arial" w:hAnsi="Arial" w:cs="Arial"/>
                <w:noProof/>
                <w:sz w:val="20"/>
                <w:szCs w:val="20"/>
              </w:rPr>
              <mc:AlternateContent>
                <mc:Choice Requires="wps">
                  <w:drawing>
                    <wp:anchor distT="0" distB="0" distL="114300" distR="114300" simplePos="0" relativeHeight="251658328" behindDoc="0" locked="0" layoutInCell="1" allowOverlap="1" wp14:anchorId="3B89AE32" wp14:editId="2FAB9A8E">
                      <wp:simplePos x="0" y="0"/>
                      <wp:positionH relativeFrom="column">
                        <wp:posOffset>3770630</wp:posOffset>
                      </wp:positionH>
                      <wp:positionV relativeFrom="paragraph">
                        <wp:posOffset>337185</wp:posOffset>
                      </wp:positionV>
                      <wp:extent cx="1708150" cy="406400"/>
                      <wp:effectExtent l="0" t="0" r="25400" b="1270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8150" cy="406400"/>
                              </a:xfrm>
                              <a:prstGeom prst="rect">
                                <a:avLst/>
                              </a:prstGeom>
                              <a:solidFill>
                                <a:srgbClr val="FFFFFF"/>
                              </a:solidFill>
                              <a:ln w="9525">
                                <a:solidFill>
                                  <a:srgbClr val="000000"/>
                                </a:solidFill>
                                <a:miter lim="800000"/>
                                <a:headEnd/>
                                <a:tailEnd/>
                              </a:ln>
                            </wps:spPr>
                            <wps:txbx>
                              <w:txbxContent>
                                <w:p w14:paraId="3054F91F" w14:textId="77777777" w:rsidR="00E77291" w:rsidRPr="00E77291" w:rsidRDefault="00E77291" w:rsidP="00E77291">
                                  <w:pPr>
                                    <w:jc w:val="center"/>
                                    <w:rPr>
                                      <w:rFonts w:ascii="Arial" w:hAnsi="Arial" w:cs="Arial"/>
                                      <w:sz w:val="20"/>
                                      <w:szCs w:val="20"/>
                                    </w:rPr>
                                  </w:pPr>
                                  <w:r w:rsidRPr="00E77291">
                                    <w:rPr>
                                      <w:rFonts w:ascii="Arial" w:hAnsi="Arial" w:cs="Arial"/>
                                      <w:sz w:val="20"/>
                                      <w:szCs w:val="20"/>
                                    </w:rPr>
                                    <w:t>No iron supplementation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9AE32" id="Text Box 137" o:spid="_x0000_s1045" type="#_x0000_t202" style="position:absolute;margin-left:296.9pt;margin-top:26.55pt;width:134.5pt;height:32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">
                      <v:path arrowok="t"/>
                      <v:textbox>
                        <w:txbxContent>
                          <w:p w14:paraId="3054F91F" w14:textId="77777777" w:rsidR="00E77291" w:rsidRPr="00E77291" w:rsidRDefault="00E77291" w:rsidP="00E77291">
                            <w:pPr>
                              <w:jc w:val="center"/>
                              <w:rPr>
                                <w:rFonts w:ascii="Arial" w:hAnsi="Arial" w:cs="Arial"/>
                                <w:sz w:val="20"/>
                                <w:szCs w:val="20"/>
                              </w:rPr>
                            </w:pPr>
                            <w:r w:rsidRPr="00E77291">
                              <w:rPr>
                                <w:rFonts w:ascii="Arial" w:hAnsi="Arial" w:cs="Arial"/>
                                <w:sz w:val="20"/>
                                <w:szCs w:val="20"/>
                              </w:rPr>
                              <w:t>No iron supplementation required</w:t>
                            </w:r>
                          </w:p>
                        </w:txbxContent>
                      </v:textbox>
                    </v:shape>
                  </w:pict>
                </mc:Fallback>
              </mc:AlternateContent>
            </w:r>
          </w:p>
        </w:tc>
      </w:tr>
      <w:tr w:rsidR="00183A01" w:rsidRPr="006517EC" w14:paraId="0ECEAA8B" w14:textId="77777777" w:rsidTr="08D9FCA5">
        <w:tc>
          <w:tcPr>
            <w:tcW w:w="2269" w:type="dxa"/>
            <w:tcBorders>
              <w:top w:val="nil"/>
              <w:left w:val="nil"/>
              <w:bottom w:val="nil"/>
              <w:right w:val="nil"/>
            </w:tcBorders>
          </w:tcPr>
          <w:p w14:paraId="3CA98946" w14:textId="77777777" w:rsidR="00183A01" w:rsidRDefault="00183A01" w:rsidP="00835846">
            <w:pPr>
              <w:rPr>
                <w:rFonts w:ascii="Arial" w:hAnsi="Arial" w:cs="Arial"/>
                <w:b/>
              </w:rPr>
            </w:pPr>
            <w:r w:rsidRPr="00CA6232">
              <w:rPr>
                <w:rFonts w:ascii="Arial" w:hAnsi="Arial" w:cs="Arial"/>
                <w:b/>
              </w:rPr>
              <w:lastRenderedPageBreak/>
              <w:t xml:space="preserve">Routes: </w:t>
            </w:r>
          </w:p>
          <w:p w14:paraId="77DF49B0" w14:textId="77777777" w:rsidR="00E77291" w:rsidRPr="00CA6232" w:rsidRDefault="00E77291" w:rsidP="00835846">
            <w:pPr>
              <w:rPr>
                <w:rFonts w:ascii="Arial" w:hAnsi="Arial" w:cs="Arial"/>
                <w:b/>
              </w:rPr>
            </w:pPr>
          </w:p>
        </w:tc>
        <w:tc>
          <w:tcPr>
            <w:tcW w:w="8930" w:type="dxa"/>
            <w:tcBorders>
              <w:top w:val="single" w:sz="4" w:space="0" w:color="auto"/>
              <w:left w:val="nil"/>
              <w:bottom w:val="single" w:sz="4" w:space="0" w:color="auto"/>
              <w:right w:val="nil"/>
            </w:tcBorders>
          </w:tcPr>
          <w:p w14:paraId="4C1ACD63" w14:textId="77777777" w:rsidR="00183A01" w:rsidRPr="00E77291" w:rsidRDefault="00183A01" w:rsidP="00835846">
            <w:pPr>
              <w:rPr>
                <w:rFonts w:ascii="Arial" w:hAnsi="Arial" w:cs="Arial"/>
                <w:sz w:val="20"/>
                <w:szCs w:val="20"/>
              </w:rPr>
            </w:pPr>
            <w:r w:rsidRPr="00E77291">
              <w:rPr>
                <w:rFonts w:ascii="Arial" w:hAnsi="Arial" w:cs="Arial"/>
                <w:sz w:val="20"/>
                <w:szCs w:val="20"/>
              </w:rPr>
              <w:t>Oral / NG</w:t>
            </w:r>
          </w:p>
          <w:p w14:paraId="3B4630E6" w14:textId="77777777" w:rsidR="00183A01" w:rsidRPr="00E77291" w:rsidRDefault="00183A01" w:rsidP="00835846">
            <w:pPr>
              <w:rPr>
                <w:rFonts w:ascii="Arial" w:hAnsi="Arial" w:cs="Arial"/>
                <w:sz w:val="20"/>
                <w:szCs w:val="20"/>
              </w:rPr>
            </w:pPr>
          </w:p>
        </w:tc>
      </w:tr>
      <w:tr w:rsidR="00183A01" w:rsidRPr="006517EC" w14:paraId="586F3DAF" w14:textId="77777777" w:rsidTr="08D9FCA5">
        <w:tc>
          <w:tcPr>
            <w:tcW w:w="2269" w:type="dxa"/>
            <w:tcBorders>
              <w:top w:val="nil"/>
              <w:left w:val="nil"/>
              <w:bottom w:val="nil"/>
              <w:right w:val="nil"/>
            </w:tcBorders>
          </w:tcPr>
          <w:p w14:paraId="297158CF" w14:textId="77777777" w:rsidR="00183A01" w:rsidRPr="00CA6232" w:rsidRDefault="00183A01" w:rsidP="00835846">
            <w:pPr>
              <w:rPr>
                <w:rFonts w:ascii="Arial" w:hAnsi="Arial" w:cs="Arial"/>
                <w:b/>
              </w:rPr>
            </w:pPr>
            <w:r w:rsidRPr="00CA6232">
              <w:rPr>
                <w:rFonts w:ascii="Arial" w:hAnsi="Arial" w:cs="Arial"/>
                <w:b/>
              </w:rPr>
              <w:t>Other:</w:t>
            </w:r>
          </w:p>
        </w:tc>
        <w:tc>
          <w:tcPr>
            <w:tcW w:w="8930" w:type="dxa"/>
            <w:tcBorders>
              <w:top w:val="single" w:sz="4" w:space="0" w:color="auto"/>
              <w:left w:val="nil"/>
              <w:bottom w:val="single" w:sz="4" w:space="0" w:color="auto"/>
              <w:right w:val="nil"/>
            </w:tcBorders>
          </w:tcPr>
          <w:p w14:paraId="7C68CD85" w14:textId="0E98D9E0" w:rsidR="00183A01" w:rsidRPr="00910434" w:rsidRDefault="00183A01" w:rsidP="00835846">
            <w:pPr>
              <w:rPr>
                <w:rFonts w:ascii="Arial" w:hAnsi="Arial" w:cs="Arial"/>
                <w:sz w:val="20"/>
                <w:szCs w:val="20"/>
              </w:rPr>
            </w:pPr>
            <w:r w:rsidRPr="00910434">
              <w:rPr>
                <w:rFonts w:ascii="Arial" w:hAnsi="Arial" w:cs="Arial"/>
                <w:sz w:val="20"/>
                <w:szCs w:val="20"/>
              </w:rPr>
              <w:t xml:space="preserve">Prescribe at </w:t>
            </w:r>
            <w:r w:rsidR="00CC17EE">
              <w:rPr>
                <w:rFonts w:ascii="Arial" w:hAnsi="Arial" w:cs="Arial"/>
                <w:sz w:val="20"/>
                <w:szCs w:val="20"/>
              </w:rPr>
              <w:t>10.00</w:t>
            </w:r>
          </w:p>
          <w:p w14:paraId="5BA15CBA" w14:textId="77777777" w:rsidR="00183A01" w:rsidRPr="00910434" w:rsidRDefault="00183A01" w:rsidP="00835846">
            <w:pPr>
              <w:rPr>
                <w:rFonts w:ascii="Arial" w:hAnsi="Arial" w:cs="Arial"/>
                <w:sz w:val="20"/>
                <w:szCs w:val="20"/>
              </w:rPr>
            </w:pPr>
          </w:p>
        </w:tc>
      </w:tr>
      <w:tr w:rsidR="00183A01" w:rsidRPr="00910434" w14:paraId="7EE3318A" w14:textId="77777777" w:rsidTr="08D9FCA5">
        <w:tc>
          <w:tcPr>
            <w:tcW w:w="2269" w:type="dxa"/>
            <w:tcBorders>
              <w:top w:val="nil"/>
              <w:left w:val="nil"/>
              <w:bottom w:val="nil"/>
              <w:right w:val="nil"/>
            </w:tcBorders>
          </w:tcPr>
          <w:p w14:paraId="3E9E54EA"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w:t>
            </w:r>
          </w:p>
        </w:tc>
        <w:tc>
          <w:tcPr>
            <w:tcW w:w="8930" w:type="dxa"/>
            <w:tcBorders>
              <w:top w:val="single" w:sz="4" w:space="0" w:color="auto"/>
              <w:left w:val="nil"/>
              <w:bottom w:val="single" w:sz="4" w:space="0" w:color="auto"/>
              <w:right w:val="nil"/>
            </w:tcBorders>
          </w:tcPr>
          <w:p w14:paraId="29F02566" w14:textId="7CD77159" w:rsidR="00E77291" w:rsidRPr="00E92B02" w:rsidRDefault="001C7A40" w:rsidP="001C7A40">
            <w:pPr>
              <w:pStyle w:val="Header"/>
            </w:pPr>
            <w:r w:rsidRPr="00E92B02">
              <w:rPr>
                <w:lang w:val="en-US"/>
              </w:rPr>
              <w:t xml:space="preserve">West Midlands Perinatal Network guideline, </w:t>
            </w:r>
            <w:r w:rsidRPr="00E92B02">
              <w:t>Nutrition and enteral feeding ESPGHAN update Revised Dec23</w:t>
            </w:r>
          </w:p>
          <w:p w14:paraId="78C4733A" w14:textId="1545CAC8" w:rsidR="00C87043" w:rsidRDefault="00C87043" w:rsidP="001C7A40">
            <w:pPr>
              <w:pStyle w:val="Header"/>
            </w:pPr>
            <w:r>
              <w:t>BDA NDIG</w:t>
            </w:r>
            <w:r w:rsidR="003C3C9E">
              <w:t>, The routine supplementation of vitamins and iron and the management of zinc deficiency in preterm and small for gestational age infants. Published Jan 24</w:t>
            </w:r>
          </w:p>
          <w:p w14:paraId="138560E7" w14:textId="7A7250B0" w:rsidR="00183A01" w:rsidRPr="00910434" w:rsidRDefault="00183A01" w:rsidP="08D9FCA5">
            <w:pPr>
              <w:rPr>
                <w:rFonts w:ascii="Arial" w:hAnsi="Arial" w:cs="Arial"/>
                <w:sz w:val="16"/>
                <w:szCs w:val="16"/>
              </w:rPr>
            </w:pPr>
          </w:p>
        </w:tc>
      </w:tr>
    </w:tbl>
    <w:p w14:paraId="6CF0811A" w14:textId="77777777" w:rsidR="00183A01" w:rsidRPr="00910434" w:rsidRDefault="00183A01" w:rsidP="00835846">
      <w:pPr>
        <w:rPr>
          <w:rFonts w:ascii="Arial" w:hAnsi="Arial" w:cs="Arial"/>
          <w:sz w:val="16"/>
          <w:szCs w:val="16"/>
        </w:rPr>
      </w:pPr>
    </w:p>
    <w:p w14:paraId="6195B9F4" w14:textId="77777777" w:rsidR="006E24D1" w:rsidRPr="00910434" w:rsidRDefault="00183A01" w:rsidP="00835846">
      <w:pPr>
        <w:rPr>
          <w:rFonts w:ascii="Arial" w:hAnsi="Arial" w:cs="Arial"/>
          <w:sz w:val="16"/>
          <w:szCs w:val="16"/>
        </w:rPr>
      </w:pPr>
      <w:r w:rsidRPr="00910434">
        <w:rPr>
          <w:rFonts w:ascii="Arial" w:hAnsi="Arial" w:cs="Arial"/>
          <w:sz w:val="16"/>
          <w:szCs w:val="16"/>
        </w:rPr>
        <w:tab/>
      </w:r>
      <w:r w:rsidR="006E24D1" w:rsidRPr="00910434">
        <w:rPr>
          <w:rFonts w:ascii="Arial" w:hAnsi="Arial" w:cs="Arial"/>
          <w:sz w:val="16"/>
          <w:szCs w:val="16"/>
        </w:rPr>
        <w:t>Written by: Gemma Holder (Neonatal Consultant)</w:t>
      </w:r>
      <w:r w:rsidR="00D713FC" w:rsidRPr="00910434">
        <w:rPr>
          <w:rFonts w:ascii="Arial" w:hAnsi="Arial" w:cs="Arial"/>
          <w:sz w:val="16"/>
          <w:szCs w:val="16"/>
        </w:rPr>
        <w:t xml:space="preserve">, </w:t>
      </w:r>
    </w:p>
    <w:p w14:paraId="480BBB0E" w14:textId="77777777" w:rsidR="00D713FC" w:rsidRPr="00910434" w:rsidRDefault="006E24D1" w:rsidP="00835846">
      <w:pPr>
        <w:rPr>
          <w:rFonts w:ascii="Arial" w:hAnsi="Arial" w:cs="Arial"/>
          <w:sz w:val="16"/>
          <w:szCs w:val="16"/>
        </w:rPr>
      </w:pPr>
      <w:r w:rsidRPr="00910434">
        <w:rPr>
          <w:rFonts w:ascii="Arial" w:hAnsi="Arial" w:cs="Arial"/>
          <w:sz w:val="16"/>
          <w:szCs w:val="16"/>
        </w:rPr>
        <w:t xml:space="preserve">                Checked by: Louise Whitticase (Lead Pharmacist-Women’s Services)</w:t>
      </w:r>
      <w:r w:rsidR="00D713FC" w:rsidRPr="00910434">
        <w:rPr>
          <w:rFonts w:ascii="Arial" w:hAnsi="Arial" w:cs="Arial"/>
          <w:sz w:val="16"/>
          <w:szCs w:val="16"/>
        </w:rPr>
        <w:t>, Sara Clarke (Neonatal Network Dietitian)</w:t>
      </w:r>
    </w:p>
    <w:p w14:paraId="0513D3C4" w14:textId="77777777" w:rsidR="006E24D1" w:rsidRPr="00910434" w:rsidRDefault="006E24D1" w:rsidP="00835846">
      <w:pPr>
        <w:rPr>
          <w:rFonts w:ascii="Arial" w:hAnsi="Arial" w:cs="Arial"/>
          <w:sz w:val="16"/>
          <w:szCs w:val="16"/>
        </w:rPr>
      </w:pPr>
    </w:p>
    <w:p w14:paraId="64AFCB36" w14:textId="77777777" w:rsidR="006E24D1" w:rsidRPr="00910434" w:rsidRDefault="006E24D1" w:rsidP="00835846">
      <w:pPr>
        <w:rPr>
          <w:rFonts w:ascii="Arial" w:hAnsi="Arial" w:cs="Arial"/>
          <w:b/>
          <w:sz w:val="16"/>
          <w:szCs w:val="16"/>
        </w:rPr>
      </w:pPr>
      <w:r w:rsidRPr="00910434">
        <w:rPr>
          <w:rFonts w:ascii="Arial" w:hAnsi="Arial" w:cs="Arial"/>
          <w:sz w:val="16"/>
          <w:szCs w:val="16"/>
        </w:rPr>
        <w:t xml:space="preserve">                </w:t>
      </w:r>
    </w:p>
    <w:p w14:paraId="4713BB9F" w14:textId="77777777" w:rsidR="00183A01" w:rsidRPr="00910434" w:rsidRDefault="00183A01" w:rsidP="00835846">
      <w:pPr>
        <w:rPr>
          <w:rFonts w:ascii="Arial" w:hAnsi="Arial" w:cs="Arial"/>
          <w:sz w:val="16"/>
          <w:szCs w:val="16"/>
        </w:rPr>
      </w:pPr>
    </w:p>
    <w:p w14:paraId="5B1196E8" w14:textId="77777777" w:rsidR="00183A01" w:rsidRPr="00BE3C1B" w:rsidRDefault="00183A01" w:rsidP="00835846">
      <w:pPr>
        <w:rPr>
          <w:rFonts w:ascii="Arial" w:hAnsi="Arial" w:cs="Arial"/>
        </w:rPr>
      </w:pPr>
      <w:r w:rsidRPr="006517EC" w:rsidDel="00DC16B6">
        <w:rPr>
          <w:rFonts w:ascii="Arial" w:hAnsi="Arial" w:cs="Arial"/>
        </w:rPr>
        <w:t xml:space="preserve"> </w:t>
      </w:r>
    </w:p>
    <w:p w14:paraId="4CD71B72" w14:textId="77777777" w:rsidR="00183A01" w:rsidRPr="006517EC" w:rsidRDefault="00183A01" w:rsidP="00835846">
      <w:pPr>
        <w:rPr>
          <w:rFonts w:ascii="Arial" w:hAnsi="Arial" w:cs="Arial"/>
        </w:rPr>
      </w:pPr>
    </w:p>
    <w:p w14:paraId="7344C418" w14:textId="77777777" w:rsidR="00183A01" w:rsidRPr="006517EC" w:rsidRDefault="00183A01" w:rsidP="00835846">
      <w:pPr>
        <w:rPr>
          <w:rFonts w:ascii="Arial" w:hAnsi="Arial" w:cs="Arial"/>
        </w:rPr>
      </w:pPr>
    </w:p>
    <w:p w14:paraId="3023CB33" w14:textId="77777777" w:rsidR="00183A01" w:rsidRDefault="00183A01" w:rsidP="00835846">
      <w:pPr>
        <w:rPr>
          <w:rFonts w:ascii="Arial" w:hAnsi="Arial" w:cs="Arial"/>
        </w:rPr>
      </w:pPr>
    </w:p>
    <w:p w14:paraId="68372E61" w14:textId="77777777" w:rsidR="00183A01" w:rsidRPr="006517EC" w:rsidRDefault="00183A01" w:rsidP="00835846">
      <w:pPr>
        <w:rPr>
          <w:rFonts w:ascii="Arial" w:hAnsi="Arial" w:cs="Arial"/>
        </w:rPr>
      </w:pPr>
    </w:p>
    <w:p w14:paraId="27FB2AB0" w14:textId="77777777" w:rsidR="00183A01" w:rsidRPr="006517EC" w:rsidRDefault="00183A01" w:rsidP="00835846">
      <w:pPr>
        <w:rPr>
          <w:rFonts w:ascii="Arial" w:hAnsi="Arial" w:cs="Arial"/>
        </w:rPr>
      </w:pPr>
    </w:p>
    <w:p w14:paraId="69A1678B" w14:textId="77777777" w:rsidR="00183A01" w:rsidRPr="006517EC" w:rsidRDefault="00183A01" w:rsidP="00835846">
      <w:pPr>
        <w:rPr>
          <w:rFonts w:ascii="Arial" w:hAnsi="Arial" w:cs="Arial"/>
        </w:rPr>
      </w:pPr>
    </w:p>
    <w:p w14:paraId="700E35E1" w14:textId="77777777" w:rsidR="00183A01" w:rsidRPr="006517EC" w:rsidRDefault="00183A01" w:rsidP="00835846">
      <w:pPr>
        <w:rPr>
          <w:rFonts w:ascii="Arial" w:hAnsi="Arial" w:cs="Arial"/>
        </w:rPr>
      </w:pPr>
    </w:p>
    <w:p w14:paraId="6C35F8A3" w14:textId="77777777" w:rsidR="00183A01" w:rsidRPr="006517EC" w:rsidRDefault="00183A01" w:rsidP="00835846">
      <w:pPr>
        <w:rPr>
          <w:rFonts w:ascii="Arial" w:hAnsi="Arial" w:cs="Arial"/>
        </w:rPr>
      </w:pPr>
    </w:p>
    <w:p w14:paraId="6D9087D0" w14:textId="77777777" w:rsidR="00183A01" w:rsidRPr="006517EC" w:rsidRDefault="00183A01" w:rsidP="00835846">
      <w:pPr>
        <w:rPr>
          <w:rFonts w:ascii="Arial" w:hAnsi="Arial" w:cs="Arial"/>
        </w:rPr>
      </w:pPr>
    </w:p>
    <w:p w14:paraId="5CB7277A" w14:textId="77777777" w:rsidR="00183A01" w:rsidRPr="006517EC" w:rsidRDefault="00183A01" w:rsidP="00835846">
      <w:pPr>
        <w:rPr>
          <w:rFonts w:ascii="Arial" w:hAnsi="Arial" w:cs="Arial"/>
        </w:rPr>
      </w:pPr>
    </w:p>
    <w:p w14:paraId="79726954" w14:textId="77777777" w:rsidR="00183A01" w:rsidRDefault="00183A01" w:rsidP="00835846">
      <w:pPr>
        <w:rPr>
          <w:rFonts w:ascii="Arial" w:hAnsi="Arial" w:cs="Arial"/>
        </w:rPr>
      </w:pPr>
    </w:p>
    <w:p w14:paraId="353FBEF1" w14:textId="77777777" w:rsidR="00910434" w:rsidRDefault="00910434" w:rsidP="00835846">
      <w:pPr>
        <w:rPr>
          <w:rFonts w:ascii="Arial" w:hAnsi="Arial" w:cs="Arial"/>
        </w:rPr>
      </w:pPr>
    </w:p>
    <w:p w14:paraId="698CEE1A" w14:textId="77777777" w:rsidR="00910434" w:rsidRPr="006517EC" w:rsidRDefault="00910434" w:rsidP="00835846">
      <w:pPr>
        <w:rPr>
          <w:rFonts w:ascii="Arial" w:hAnsi="Arial" w:cs="Arial"/>
        </w:rPr>
      </w:pPr>
    </w:p>
    <w:p w14:paraId="5E975162" w14:textId="77777777" w:rsidR="00183A01" w:rsidRPr="006517EC" w:rsidRDefault="00183A01" w:rsidP="00835846">
      <w:pPr>
        <w:rPr>
          <w:rFonts w:ascii="Arial" w:hAnsi="Arial" w:cs="Arial"/>
        </w:rPr>
      </w:pPr>
    </w:p>
    <w:p w14:paraId="6E19F2B1" w14:textId="77777777" w:rsidR="00183A01" w:rsidRPr="006517EC" w:rsidRDefault="00183A01" w:rsidP="00835846">
      <w:pPr>
        <w:rPr>
          <w:rFonts w:ascii="Arial" w:hAnsi="Arial" w:cs="Arial"/>
        </w:rPr>
      </w:pPr>
    </w:p>
    <w:p w14:paraId="514DA8AF" w14:textId="77777777" w:rsidR="001E023F" w:rsidRDefault="001E023F">
      <w:r>
        <w:br w:type="page"/>
      </w:r>
    </w:p>
    <w:tbl>
      <w:tblPr>
        <w:tblW w:w="11435" w:type="dxa"/>
        <w:tblInd w:w="-1310" w:type="dxa"/>
        <w:tblLook w:val="01E0" w:firstRow="1" w:lastRow="1" w:firstColumn="1" w:lastColumn="1" w:noHBand="0" w:noVBand="0"/>
      </w:tblPr>
      <w:tblGrid>
        <w:gridCol w:w="2363"/>
        <w:gridCol w:w="9072"/>
      </w:tblGrid>
      <w:tr w:rsidR="00183A01" w:rsidRPr="00910434" w14:paraId="0B72A9BF" w14:textId="77777777" w:rsidTr="00910434">
        <w:tc>
          <w:tcPr>
            <w:tcW w:w="2363" w:type="dxa"/>
            <w:tcBorders>
              <w:top w:val="nil"/>
              <w:left w:val="nil"/>
              <w:bottom w:val="nil"/>
              <w:right w:val="nil"/>
            </w:tcBorders>
            <w:shd w:val="clear" w:color="auto" w:fill="auto"/>
          </w:tcPr>
          <w:p w14:paraId="74806530" w14:textId="691E7A7B" w:rsidR="00183A01" w:rsidRPr="00910434" w:rsidRDefault="00183A01" w:rsidP="00835846">
            <w:pPr>
              <w:rPr>
                <w:rFonts w:ascii="Arial" w:hAnsi="Arial" w:cs="Arial"/>
                <w:b/>
                <w:sz w:val="20"/>
                <w:szCs w:val="20"/>
              </w:rPr>
            </w:pPr>
          </w:p>
        </w:tc>
        <w:tc>
          <w:tcPr>
            <w:tcW w:w="9072" w:type="dxa"/>
            <w:tcBorders>
              <w:top w:val="nil"/>
              <w:left w:val="nil"/>
              <w:bottom w:val="single" w:sz="4" w:space="0" w:color="auto"/>
              <w:right w:val="nil"/>
            </w:tcBorders>
            <w:shd w:val="clear" w:color="auto" w:fill="auto"/>
          </w:tcPr>
          <w:p w14:paraId="7CB6CA0F" w14:textId="77777777" w:rsidR="00183A01" w:rsidRPr="00E2023A" w:rsidRDefault="00183A01" w:rsidP="00835846">
            <w:pPr>
              <w:rPr>
                <w:rFonts w:ascii="Arial" w:hAnsi="Arial" w:cs="Arial"/>
                <w:b/>
              </w:rPr>
            </w:pPr>
            <w:r w:rsidRPr="00E2023A">
              <w:rPr>
                <w:rFonts w:ascii="Arial" w:hAnsi="Arial" w:cs="Arial"/>
                <w:b/>
              </w:rPr>
              <w:t xml:space="preserve">SORE BOTTOMS </w:t>
            </w:r>
          </w:p>
        </w:tc>
      </w:tr>
      <w:tr w:rsidR="00183A01" w:rsidRPr="00910434" w14:paraId="3246E0A5" w14:textId="77777777" w:rsidTr="00910434">
        <w:tc>
          <w:tcPr>
            <w:tcW w:w="2363" w:type="dxa"/>
            <w:tcBorders>
              <w:top w:val="nil"/>
              <w:left w:val="nil"/>
              <w:bottom w:val="nil"/>
              <w:right w:val="nil"/>
            </w:tcBorders>
            <w:shd w:val="clear" w:color="auto" w:fill="auto"/>
          </w:tcPr>
          <w:p w14:paraId="48E6C773" w14:textId="77777777" w:rsidR="00183A01" w:rsidRPr="00E2023A" w:rsidRDefault="00183A01" w:rsidP="00835846">
            <w:pPr>
              <w:rPr>
                <w:rFonts w:ascii="Arial" w:hAnsi="Arial" w:cs="Arial"/>
                <w:b/>
              </w:rPr>
            </w:pPr>
            <w:r w:rsidRPr="00E2023A">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587E500E" w14:textId="77777777" w:rsidR="00183A01" w:rsidRPr="00910434" w:rsidRDefault="00183A01" w:rsidP="00835846">
            <w:pPr>
              <w:rPr>
                <w:rFonts w:ascii="Arial" w:hAnsi="Arial" w:cs="Arial"/>
                <w:sz w:val="20"/>
                <w:szCs w:val="20"/>
              </w:rPr>
            </w:pPr>
            <w:r w:rsidRPr="00910434">
              <w:rPr>
                <w:rFonts w:ascii="Arial" w:hAnsi="Arial" w:cs="Arial"/>
                <w:sz w:val="20"/>
                <w:szCs w:val="20"/>
              </w:rPr>
              <w:t>Range of preparations  for use when nappy area red, inflamed and/or broken</w:t>
            </w:r>
          </w:p>
          <w:p w14:paraId="00D21BA8" w14:textId="77777777" w:rsidR="00183A01" w:rsidRPr="00910434" w:rsidRDefault="00183A01" w:rsidP="00835846">
            <w:pPr>
              <w:rPr>
                <w:rFonts w:ascii="Arial" w:hAnsi="Arial" w:cs="Arial"/>
                <w:sz w:val="20"/>
                <w:szCs w:val="20"/>
              </w:rPr>
            </w:pPr>
          </w:p>
          <w:p w14:paraId="177BA518" w14:textId="77777777" w:rsidR="00183A01" w:rsidRPr="00910434" w:rsidRDefault="00183A01" w:rsidP="00835846">
            <w:pPr>
              <w:rPr>
                <w:rFonts w:ascii="Arial" w:hAnsi="Arial" w:cs="Arial"/>
                <w:sz w:val="20"/>
                <w:szCs w:val="20"/>
              </w:rPr>
            </w:pPr>
            <w:r w:rsidRPr="00910434">
              <w:rPr>
                <w:rFonts w:ascii="Arial" w:hAnsi="Arial" w:cs="Arial"/>
                <w:sz w:val="20"/>
                <w:szCs w:val="20"/>
              </w:rPr>
              <w:t>If the rash has an appearance of candida, swab and commence miconazole (see separate entry)</w:t>
            </w:r>
          </w:p>
          <w:p w14:paraId="7D7951DF" w14:textId="77777777" w:rsidR="00183A01" w:rsidRPr="00910434" w:rsidRDefault="00183A01" w:rsidP="00835846">
            <w:pPr>
              <w:rPr>
                <w:rFonts w:ascii="Arial" w:hAnsi="Arial" w:cs="Arial"/>
                <w:sz w:val="20"/>
                <w:szCs w:val="20"/>
              </w:rPr>
            </w:pPr>
          </w:p>
        </w:tc>
      </w:tr>
      <w:tr w:rsidR="00183A01" w:rsidRPr="00910434" w14:paraId="7615D256" w14:textId="77777777" w:rsidTr="00910434">
        <w:tc>
          <w:tcPr>
            <w:tcW w:w="2363" w:type="dxa"/>
            <w:tcBorders>
              <w:top w:val="nil"/>
              <w:left w:val="nil"/>
              <w:right w:val="nil"/>
            </w:tcBorders>
            <w:shd w:val="clear" w:color="auto" w:fill="auto"/>
          </w:tcPr>
          <w:p w14:paraId="6424E924" w14:textId="77777777" w:rsidR="00183A01" w:rsidRPr="00E2023A" w:rsidRDefault="00183A01" w:rsidP="00835846">
            <w:pPr>
              <w:rPr>
                <w:rFonts w:ascii="Arial" w:hAnsi="Arial" w:cs="Arial"/>
                <w:b/>
              </w:rPr>
            </w:pPr>
            <w:r w:rsidRPr="00E2023A">
              <w:rPr>
                <w:rFonts w:ascii="Arial" w:hAnsi="Arial" w:cs="Arial"/>
                <w:b/>
              </w:rPr>
              <w:t xml:space="preserve">Preparations: </w:t>
            </w:r>
          </w:p>
        </w:tc>
        <w:tc>
          <w:tcPr>
            <w:tcW w:w="9072" w:type="dxa"/>
            <w:tcBorders>
              <w:top w:val="single" w:sz="4" w:space="0" w:color="auto"/>
              <w:left w:val="nil"/>
              <w:bottom w:val="single" w:sz="4" w:space="0" w:color="auto"/>
              <w:right w:val="nil"/>
            </w:tcBorders>
            <w:shd w:val="clear" w:color="auto" w:fill="auto"/>
          </w:tcPr>
          <w:p w14:paraId="5DFBE06E" w14:textId="279254AA" w:rsidR="00183A01" w:rsidRPr="00910434" w:rsidRDefault="00183A01" w:rsidP="00835846">
            <w:pPr>
              <w:rPr>
                <w:rFonts w:ascii="Arial" w:hAnsi="Arial" w:cs="Arial"/>
                <w:sz w:val="20"/>
                <w:szCs w:val="20"/>
              </w:rPr>
            </w:pPr>
            <w:r w:rsidRPr="00910434">
              <w:rPr>
                <w:rFonts w:ascii="Arial" w:hAnsi="Arial" w:cs="Arial"/>
                <w:sz w:val="20"/>
                <w:szCs w:val="20"/>
              </w:rPr>
              <w:t>Sudocrem®</w:t>
            </w:r>
          </w:p>
          <w:p w14:paraId="22DDC1CA" w14:textId="77777777" w:rsidR="00183A01" w:rsidRPr="00910434" w:rsidRDefault="00183A01" w:rsidP="00835846">
            <w:pPr>
              <w:rPr>
                <w:rFonts w:ascii="Arial" w:hAnsi="Arial" w:cs="Arial"/>
                <w:sz w:val="20"/>
                <w:szCs w:val="20"/>
              </w:rPr>
            </w:pPr>
            <w:r w:rsidRPr="00910434">
              <w:rPr>
                <w:rFonts w:ascii="Arial" w:hAnsi="Arial" w:cs="Arial"/>
                <w:sz w:val="20"/>
                <w:szCs w:val="20"/>
              </w:rPr>
              <w:t>Metanium®</w:t>
            </w:r>
          </w:p>
          <w:p w14:paraId="02DF9F21" w14:textId="77777777" w:rsidR="00183A01" w:rsidRDefault="00652FFF" w:rsidP="00835846">
            <w:pPr>
              <w:rPr>
                <w:rFonts w:ascii="Arial" w:hAnsi="Arial" w:cs="Arial"/>
                <w:sz w:val="20"/>
                <w:szCs w:val="20"/>
              </w:rPr>
            </w:pPr>
            <w:r>
              <w:rPr>
                <w:rFonts w:ascii="Arial" w:hAnsi="Arial" w:cs="Arial"/>
                <w:sz w:val="20"/>
                <w:szCs w:val="20"/>
              </w:rPr>
              <w:t xml:space="preserve">Flaminal </w:t>
            </w:r>
            <w:r w:rsidR="00A3614F">
              <w:rPr>
                <w:rFonts w:ascii="Arial" w:hAnsi="Arial" w:cs="Arial"/>
                <w:sz w:val="20"/>
                <w:szCs w:val="20"/>
              </w:rPr>
              <w:t>hydro</w:t>
            </w:r>
            <w:r w:rsidR="00FE55E4">
              <w:rPr>
                <w:rFonts w:ascii="Arial" w:hAnsi="Arial" w:cs="Arial"/>
                <w:sz w:val="20"/>
                <w:szCs w:val="20"/>
              </w:rPr>
              <w:t>®</w:t>
            </w:r>
          </w:p>
          <w:p w14:paraId="30603674" w14:textId="6DA8E17E" w:rsidR="00FE55E4" w:rsidRPr="00910434" w:rsidRDefault="00FE55E4" w:rsidP="00835846">
            <w:pPr>
              <w:rPr>
                <w:rFonts w:ascii="Arial" w:hAnsi="Arial" w:cs="Arial"/>
                <w:sz w:val="20"/>
                <w:szCs w:val="20"/>
              </w:rPr>
            </w:pPr>
          </w:p>
        </w:tc>
      </w:tr>
      <w:tr w:rsidR="00183A01" w:rsidRPr="00910434" w14:paraId="545FA0D2" w14:textId="77777777" w:rsidTr="00910434">
        <w:tc>
          <w:tcPr>
            <w:tcW w:w="2363" w:type="dxa"/>
            <w:tcBorders>
              <w:top w:val="nil"/>
              <w:left w:val="nil"/>
              <w:right w:val="nil"/>
            </w:tcBorders>
            <w:shd w:val="clear" w:color="auto" w:fill="auto"/>
          </w:tcPr>
          <w:p w14:paraId="3E33110C" w14:textId="77777777" w:rsidR="00183A01" w:rsidRPr="00E2023A" w:rsidRDefault="00183A01" w:rsidP="00835846">
            <w:pPr>
              <w:rPr>
                <w:rFonts w:ascii="Arial" w:hAnsi="Arial" w:cs="Arial"/>
                <w:b/>
              </w:rPr>
            </w:pPr>
            <w:r w:rsidRPr="00E2023A">
              <w:rPr>
                <w:rFonts w:ascii="Arial" w:hAnsi="Arial" w:cs="Arial"/>
                <w:b/>
              </w:rPr>
              <w:t xml:space="preserve">Administration: </w:t>
            </w:r>
          </w:p>
        </w:tc>
        <w:tc>
          <w:tcPr>
            <w:tcW w:w="9072" w:type="dxa"/>
            <w:tcBorders>
              <w:top w:val="single" w:sz="4" w:space="0" w:color="auto"/>
              <w:left w:val="nil"/>
              <w:bottom w:val="single" w:sz="4" w:space="0" w:color="auto"/>
              <w:right w:val="nil"/>
            </w:tcBorders>
            <w:shd w:val="clear" w:color="auto" w:fill="auto"/>
          </w:tcPr>
          <w:p w14:paraId="4821D11A" w14:textId="77777777" w:rsidR="00183A01" w:rsidRPr="00910434" w:rsidRDefault="00183A01" w:rsidP="00835846">
            <w:pPr>
              <w:rPr>
                <w:rFonts w:ascii="Arial" w:hAnsi="Arial" w:cs="Arial"/>
                <w:sz w:val="20"/>
                <w:szCs w:val="20"/>
              </w:rPr>
            </w:pPr>
          </w:p>
        </w:tc>
      </w:tr>
      <w:tr w:rsidR="00183A01" w:rsidRPr="00910434" w14:paraId="10409DD8" w14:textId="77777777" w:rsidTr="00910434">
        <w:tc>
          <w:tcPr>
            <w:tcW w:w="2363" w:type="dxa"/>
            <w:tcBorders>
              <w:left w:val="nil"/>
              <w:bottom w:val="nil"/>
              <w:right w:val="nil"/>
            </w:tcBorders>
            <w:shd w:val="clear" w:color="auto" w:fill="auto"/>
          </w:tcPr>
          <w:p w14:paraId="73A971FA" w14:textId="77777777" w:rsidR="00183A01" w:rsidRPr="00E2023A" w:rsidRDefault="00183A01" w:rsidP="00835846">
            <w:pPr>
              <w:rPr>
                <w:rFonts w:ascii="Arial" w:hAnsi="Arial" w:cs="Arial"/>
                <w:b/>
              </w:rPr>
            </w:pPr>
            <w:r w:rsidRPr="00E2023A">
              <w:rPr>
                <w:rFonts w:ascii="Arial" w:hAnsi="Arial" w:cs="Arial"/>
                <w:b/>
              </w:rPr>
              <w:t xml:space="preserve">Dosage: </w:t>
            </w:r>
          </w:p>
        </w:tc>
        <w:tc>
          <w:tcPr>
            <w:tcW w:w="9072" w:type="dxa"/>
            <w:tcBorders>
              <w:top w:val="single" w:sz="4" w:space="0" w:color="auto"/>
              <w:left w:val="nil"/>
              <w:bottom w:val="single" w:sz="4" w:space="0" w:color="auto"/>
              <w:right w:val="nil"/>
            </w:tcBorders>
            <w:shd w:val="clear" w:color="auto" w:fill="auto"/>
          </w:tcPr>
          <w:p w14:paraId="46866DEB" w14:textId="77777777" w:rsidR="00183A01" w:rsidRPr="00910434" w:rsidRDefault="00183A01" w:rsidP="00835846">
            <w:pPr>
              <w:rPr>
                <w:rFonts w:ascii="Arial" w:hAnsi="Arial" w:cs="Arial"/>
                <w:sz w:val="20"/>
                <w:szCs w:val="20"/>
              </w:rPr>
            </w:pPr>
            <w:r w:rsidRPr="00910434">
              <w:rPr>
                <w:rFonts w:ascii="Arial" w:hAnsi="Arial" w:cs="Arial"/>
                <w:sz w:val="20"/>
                <w:szCs w:val="20"/>
              </w:rPr>
              <w:t>1 application with nappy changes</w:t>
            </w:r>
          </w:p>
          <w:p w14:paraId="2E33B201" w14:textId="77777777" w:rsidR="00183A01" w:rsidRPr="00910434" w:rsidRDefault="00183A01" w:rsidP="00835846">
            <w:pPr>
              <w:rPr>
                <w:rFonts w:ascii="Arial" w:hAnsi="Arial" w:cs="Arial"/>
                <w:sz w:val="20"/>
                <w:szCs w:val="20"/>
              </w:rPr>
            </w:pPr>
          </w:p>
        </w:tc>
      </w:tr>
      <w:tr w:rsidR="00183A01" w:rsidRPr="00910434" w14:paraId="646F5F44" w14:textId="77777777" w:rsidTr="00910434">
        <w:tc>
          <w:tcPr>
            <w:tcW w:w="2363" w:type="dxa"/>
            <w:tcBorders>
              <w:top w:val="nil"/>
              <w:left w:val="nil"/>
              <w:bottom w:val="nil"/>
              <w:right w:val="nil"/>
            </w:tcBorders>
            <w:shd w:val="clear" w:color="auto" w:fill="auto"/>
          </w:tcPr>
          <w:p w14:paraId="19F413E7" w14:textId="77777777" w:rsidR="00183A01" w:rsidRPr="00E2023A" w:rsidRDefault="00183A01" w:rsidP="00835846">
            <w:pPr>
              <w:rPr>
                <w:rFonts w:ascii="Arial" w:hAnsi="Arial" w:cs="Arial"/>
                <w:b/>
              </w:rPr>
            </w:pPr>
            <w:r w:rsidRPr="00E2023A">
              <w:rPr>
                <w:rFonts w:ascii="Arial" w:hAnsi="Arial" w:cs="Arial"/>
                <w:b/>
              </w:rPr>
              <w:t xml:space="preserve">Frequency: </w:t>
            </w:r>
          </w:p>
        </w:tc>
        <w:tc>
          <w:tcPr>
            <w:tcW w:w="9072" w:type="dxa"/>
            <w:tcBorders>
              <w:top w:val="single" w:sz="4" w:space="0" w:color="auto"/>
              <w:left w:val="nil"/>
              <w:bottom w:val="single" w:sz="4" w:space="0" w:color="auto"/>
              <w:right w:val="nil"/>
            </w:tcBorders>
            <w:shd w:val="clear" w:color="auto" w:fill="auto"/>
          </w:tcPr>
          <w:p w14:paraId="43AC53BE" w14:textId="77777777" w:rsidR="00183A01" w:rsidRPr="00910434" w:rsidRDefault="00183A01" w:rsidP="00835846">
            <w:pPr>
              <w:rPr>
                <w:rFonts w:ascii="Arial" w:hAnsi="Arial" w:cs="Arial"/>
                <w:sz w:val="20"/>
                <w:szCs w:val="20"/>
              </w:rPr>
            </w:pPr>
            <w:r w:rsidRPr="00910434">
              <w:rPr>
                <w:rFonts w:ascii="Arial" w:hAnsi="Arial" w:cs="Arial"/>
                <w:sz w:val="20"/>
                <w:szCs w:val="20"/>
              </w:rPr>
              <w:t>With nappy changes</w:t>
            </w:r>
          </w:p>
          <w:p w14:paraId="45157D29" w14:textId="77777777" w:rsidR="00183A01" w:rsidRPr="00910434" w:rsidRDefault="00183A01" w:rsidP="00835846">
            <w:pPr>
              <w:rPr>
                <w:rFonts w:ascii="Arial" w:hAnsi="Arial" w:cs="Arial"/>
                <w:sz w:val="20"/>
                <w:szCs w:val="20"/>
              </w:rPr>
            </w:pPr>
          </w:p>
        </w:tc>
      </w:tr>
      <w:tr w:rsidR="00183A01" w:rsidRPr="00910434" w14:paraId="7A85927C" w14:textId="77777777" w:rsidTr="00910434">
        <w:tc>
          <w:tcPr>
            <w:tcW w:w="2363" w:type="dxa"/>
            <w:tcBorders>
              <w:top w:val="nil"/>
              <w:left w:val="nil"/>
              <w:bottom w:val="nil"/>
              <w:right w:val="nil"/>
            </w:tcBorders>
            <w:shd w:val="clear" w:color="auto" w:fill="auto"/>
          </w:tcPr>
          <w:p w14:paraId="1FA69796" w14:textId="77777777" w:rsidR="00183A01" w:rsidRPr="00E2023A" w:rsidRDefault="00183A01" w:rsidP="00835846">
            <w:pPr>
              <w:rPr>
                <w:rFonts w:ascii="Arial" w:hAnsi="Arial" w:cs="Arial"/>
                <w:b/>
              </w:rPr>
            </w:pPr>
            <w:r w:rsidRPr="00E2023A">
              <w:rPr>
                <w:rFonts w:ascii="Arial" w:hAnsi="Arial" w:cs="Arial"/>
                <w:b/>
              </w:rPr>
              <w:t xml:space="preserve">Routes: </w:t>
            </w:r>
          </w:p>
        </w:tc>
        <w:tc>
          <w:tcPr>
            <w:tcW w:w="9072" w:type="dxa"/>
            <w:tcBorders>
              <w:top w:val="single" w:sz="4" w:space="0" w:color="auto"/>
              <w:left w:val="nil"/>
              <w:bottom w:val="single" w:sz="4" w:space="0" w:color="auto"/>
              <w:right w:val="nil"/>
            </w:tcBorders>
            <w:shd w:val="clear" w:color="auto" w:fill="auto"/>
          </w:tcPr>
          <w:p w14:paraId="55120DD6" w14:textId="77777777" w:rsidR="00183A01" w:rsidRPr="00910434" w:rsidRDefault="00183A01" w:rsidP="00835846">
            <w:pPr>
              <w:rPr>
                <w:rFonts w:ascii="Arial" w:hAnsi="Arial" w:cs="Arial"/>
                <w:sz w:val="20"/>
                <w:szCs w:val="20"/>
              </w:rPr>
            </w:pPr>
            <w:r w:rsidRPr="00910434">
              <w:rPr>
                <w:rFonts w:ascii="Arial" w:hAnsi="Arial" w:cs="Arial"/>
                <w:sz w:val="20"/>
                <w:szCs w:val="20"/>
              </w:rPr>
              <w:t>Topically to nappy area</w:t>
            </w:r>
          </w:p>
          <w:p w14:paraId="30A9BB5C" w14:textId="77777777" w:rsidR="00183A01" w:rsidRPr="00910434" w:rsidRDefault="00183A01" w:rsidP="00835846">
            <w:pPr>
              <w:rPr>
                <w:rFonts w:ascii="Arial" w:hAnsi="Arial" w:cs="Arial"/>
                <w:sz w:val="20"/>
                <w:szCs w:val="20"/>
              </w:rPr>
            </w:pPr>
          </w:p>
        </w:tc>
      </w:tr>
    </w:tbl>
    <w:p w14:paraId="7151859F" w14:textId="77777777" w:rsidR="00183A01" w:rsidRPr="00910434" w:rsidRDefault="00183A01" w:rsidP="00835846">
      <w:pPr>
        <w:rPr>
          <w:rFonts w:ascii="Arial" w:hAnsi="Arial" w:cs="Arial"/>
          <w:sz w:val="20"/>
          <w:szCs w:val="20"/>
        </w:rPr>
      </w:pPr>
    </w:p>
    <w:p w14:paraId="5F80183A" w14:textId="77777777" w:rsidR="006E24D1" w:rsidRPr="00910434" w:rsidRDefault="006E24D1" w:rsidP="00835846">
      <w:pPr>
        <w:rPr>
          <w:rFonts w:ascii="Arial" w:hAnsi="Arial" w:cs="Arial"/>
          <w:sz w:val="16"/>
          <w:szCs w:val="16"/>
        </w:rPr>
      </w:pPr>
      <w:r w:rsidRPr="00910434">
        <w:rPr>
          <w:rFonts w:ascii="Arial" w:hAnsi="Arial" w:cs="Arial"/>
          <w:sz w:val="16"/>
          <w:szCs w:val="16"/>
        </w:rPr>
        <w:t>Written by: Gemma Holder (Neonatal Consultant)</w:t>
      </w:r>
    </w:p>
    <w:p w14:paraId="502E3F76" w14:textId="77777777" w:rsidR="006E24D1" w:rsidRPr="00910434" w:rsidRDefault="006E24D1" w:rsidP="00835846">
      <w:pPr>
        <w:rPr>
          <w:rFonts w:ascii="Arial" w:hAnsi="Arial" w:cs="Arial"/>
          <w:sz w:val="16"/>
          <w:szCs w:val="16"/>
        </w:rPr>
      </w:pPr>
      <w:r w:rsidRPr="00910434">
        <w:rPr>
          <w:rFonts w:ascii="Arial" w:hAnsi="Arial" w:cs="Arial"/>
          <w:sz w:val="16"/>
          <w:szCs w:val="16"/>
        </w:rPr>
        <w:t>Checked by: Louise Whitticase (Lead Pharmacist-Women’s Services)</w:t>
      </w:r>
    </w:p>
    <w:p w14:paraId="19457C45" w14:textId="77777777" w:rsidR="00183A01" w:rsidRPr="00BE3C1B" w:rsidRDefault="00183A01" w:rsidP="00835846">
      <w:pPr>
        <w:rPr>
          <w:rFonts w:ascii="Arial" w:hAnsi="Arial" w:cs="Arial"/>
        </w:rPr>
      </w:pPr>
    </w:p>
    <w:p w14:paraId="19BD13D9" w14:textId="77777777" w:rsidR="00183A01" w:rsidRPr="006517EC" w:rsidRDefault="00183A01" w:rsidP="00835846">
      <w:pPr>
        <w:rPr>
          <w:rFonts w:ascii="Arial" w:hAnsi="Arial" w:cs="Arial"/>
        </w:rPr>
      </w:pPr>
    </w:p>
    <w:p w14:paraId="05AF28D4" w14:textId="77777777" w:rsidR="00183A01" w:rsidRPr="006517EC" w:rsidRDefault="00183A01" w:rsidP="00835846">
      <w:pPr>
        <w:rPr>
          <w:rFonts w:ascii="Arial" w:hAnsi="Arial" w:cs="Arial"/>
        </w:rPr>
      </w:pPr>
    </w:p>
    <w:p w14:paraId="2BBDFAF3" w14:textId="77777777" w:rsidR="00183A01" w:rsidRPr="006517EC" w:rsidRDefault="00183A01" w:rsidP="00835846">
      <w:pPr>
        <w:rPr>
          <w:rFonts w:ascii="Arial" w:hAnsi="Arial" w:cs="Arial"/>
        </w:rPr>
      </w:pPr>
    </w:p>
    <w:p w14:paraId="3250FD04" w14:textId="77777777" w:rsidR="00183A01" w:rsidRPr="006517EC" w:rsidRDefault="00183A01" w:rsidP="00835846">
      <w:pPr>
        <w:rPr>
          <w:rFonts w:ascii="Arial" w:hAnsi="Arial" w:cs="Arial"/>
        </w:rPr>
      </w:pPr>
    </w:p>
    <w:p w14:paraId="680759E4" w14:textId="77777777" w:rsidR="00183A01" w:rsidRPr="006517EC" w:rsidRDefault="00183A01" w:rsidP="00835846">
      <w:pPr>
        <w:rPr>
          <w:rFonts w:ascii="Arial" w:hAnsi="Arial" w:cs="Arial"/>
        </w:rPr>
      </w:pPr>
    </w:p>
    <w:p w14:paraId="7D107F0E" w14:textId="77777777" w:rsidR="00183A01" w:rsidRPr="006517EC" w:rsidRDefault="00183A01" w:rsidP="00835846">
      <w:pPr>
        <w:rPr>
          <w:rFonts w:ascii="Arial" w:hAnsi="Arial" w:cs="Arial"/>
        </w:rPr>
      </w:pPr>
    </w:p>
    <w:p w14:paraId="7CE72642" w14:textId="77777777" w:rsidR="00183A01" w:rsidRPr="006517EC" w:rsidRDefault="00183A01" w:rsidP="00835846">
      <w:pPr>
        <w:rPr>
          <w:rFonts w:ascii="Arial" w:hAnsi="Arial" w:cs="Arial"/>
        </w:rPr>
      </w:pPr>
    </w:p>
    <w:p w14:paraId="4AB39AA7" w14:textId="77777777" w:rsidR="00183A01" w:rsidRPr="006517EC" w:rsidRDefault="00183A01" w:rsidP="00835846">
      <w:pPr>
        <w:rPr>
          <w:rFonts w:ascii="Arial" w:hAnsi="Arial" w:cs="Arial"/>
        </w:rPr>
      </w:pPr>
    </w:p>
    <w:p w14:paraId="6740C910" w14:textId="77777777" w:rsidR="00183A01" w:rsidRPr="006517EC" w:rsidRDefault="00183A01" w:rsidP="00835846">
      <w:pPr>
        <w:rPr>
          <w:rFonts w:ascii="Arial" w:hAnsi="Arial" w:cs="Arial"/>
        </w:rPr>
      </w:pPr>
    </w:p>
    <w:p w14:paraId="3B6E6732" w14:textId="77777777" w:rsidR="00183A01" w:rsidRPr="006517EC" w:rsidRDefault="00183A01" w:rsidP="00835846">
      <w:pPr>
        <w:rPr>
          <w:rFonts w:ascii="Arial" w:hAnsi="Arial" w:cs="Arial"/>
        </w:rPr>
      </w:pPr>
    </w:p>
    <w:p w14:paraId="1579B0B9" w14:textId="77777777" w:rsidR="008D592A" w:rsidRPr="00E2023A" w:rsidRDefault="00183A01" w:rsidP="00910434">
      <w:pPr>
        <w:ind w:right="893"/>
        <w:jc w:val="center"/>
        <w:rPr>
          <w:rFonts w:ascii="Arial" w:hAnsi="Arial" w:cs="Arial"/>
          <w:u w:val="single"/>
        </w:rPr>
      </w:pPr>
      <w:r w:rsidRPr="006517EC">
        <w:rPr>
          <w:rFonts w:ascii="Arial" w:hAnsi="Arial" w:cs="Arial"/>
        </w:rPr>
        <w:br w:type="page"/>
      </w:r>
      <w:r w:rsidR="008D592A" w:rsidRPr="00E2023A">
        <w:rPr>
          <w:rFonts w:ascii="Arial" w:hAnsi="Arial" w:cs="Arial"/>
          <w:b/>
        </w:rPr>
        <w:lastRenderedPageBreak/>
        <w:t>SPECIAL FEEDS</w:t>
      </w:r>
    </w:p>
    <w:p w14:paraId="787D6E96" w14:textId="77777777" w:rsidR="008D592A" w:rsidRPr="00910434" w:rsidRDefault="008D592A" w:rsidP="00835846">
      <w:pPr>
        <w:rPr>
          <w:rFonts w:ascii="Arial" w:hAnsi="Arial" w:cs="Arial"/>
          <w:sz w:val="20"/>
          <w:szCs w:val="20"/>
        </w:rPr>
      </w:pPr>
      <w:r w:rsidRPr="00910434">
        <w:rPr>
          <w:rFonts w:ascii="Arial" w:hAnsi="Arial" w:cs="Arial"/>
          <w:sz w:val="20"/>
          <w:szCs w:val="20"/>
        </w:rPr>
        <w:t>Only to be commenced on advice of neonatal or paediatric dietitian</w:t>
      </w:r>
    </w:p>
    <w:p w14:paraId="7F087855" w14:textId="77777777" w:rsidR="00613AB9" w:rsidRPr="00910434" w:rsidRDefault="00613AB9" w:rsidP="00835846">
      <w:pPr>
        <w:rPr>
          <w:rFonts w:ascii="Arial" w:hAnsi="Arial" w:cs="Arial"/>
          <w:sz w:val="20"/>
          <w:szCs w:val="20"/>
        </w:rPr>
      </w:pPr>
    </w:p>
    <w:p w14:paraId="02FD6139" w14:textId="77777777" w:rsidR="00613AB9" w:rsidRPr="00910434" w:rsidRDefault="00613AB9" w:rsidP="00835846">
      <w:pPr>
        <w:rPr>
          <w:rFonts w:ascii="Arial" w:hAnsi="Arial" w:cs="Arial"/>
          <w:b/>
          <w:sz w:val="20"/>
          <w:szCs w:val="20"/>
        </w:rPr>
      </w:pPr>
      <w:r w:rsidRPr="00910434">
        <w:rPr>
          <w:rFonts w:ascii="Arial" w:hAnsi="Arial" w:cs="Arial"/>
          <w:b/>
          <w:sz w:val="20"/>
          <w:szCs w:val="20"/>
        </w:rPr>
        <w:t>Ensure neonatal dietitian or paediatric dietitian is aware of any infant on specialised feeds.</w:t>
      </w:r>
    </w:p>
    <w:p w14:paraId="4D87836D" w14:textId="77777777" w:rsidR="008D592A" w:rsidRPr="00910434" w:rsidRDefault="008D592A" w:rsidP="00835846">
      <w:pPr>
        <w:rPr>
          <w:rFonts w:ascii="Arial" w:hAnsi="Arial" w:cs="Arial"/>
          <w:sz w:val="20"/>
          <w:szCs w:val="20"/>
        </w:rPr>
      </w:pPr>
    </w:p>
    <w:p w14:paraId="62C9BD85" w14:textId="77777777" w:rsidR="008D592A" w:rsidRPr="00910434" w:rsidRDefault="008D592A" w:rsidP="00835846">
      <w:pPr>
        <w:rPr>
          <w:rFonts w:ascii="Arial" w:hAnsi="Arial" w:cs="Arial"/>
          <w:sz w:val="20"/>
          <w:szCs w:val="20"/>
        </w:rPr>
      </w:pPr>
      <w:r w:rsidRPr="00910434">
        <w:rPr>
          <w:rFonts w:ascii="Arial" w:hAnsi="Arial" w:cs="Arial"/>
          <w:sz w:val="20"/>
          <w:szCs w:val="20"/>
        </w:rPr>
        <w:t>Commonly used feeds:</w:t>
      </w:r>
    </w:p>
    <w:p w14:paraId="70788EC0" w14:textId="77777777" w:rsidR="008D592A" w:rsidRPr="00910434" w:rsidRDefault="008D592A" w:rsidP="00835846">
      <w:pPr>
        <w:rPr>
          <w:rFonts w:ascii="Arial" w:hAnsi="Arial" w:cs="Arial"/>
          <w:sz w:val="20"/>
          <w:szCs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2130"/>
        <w:gridCol w:w="4117"/>
      </w:tblGrid>
      <w:tr w:rsidR="008D592A" w:rsidRPr="00910434" w14:paraId="1CF3E989" w14:textId="77777777" w:rsidTr="0069346E">
        <w:tc>
          <w:tcPr>
            <w:tcW w:w="2366" w:type="dxa"/>
          </w:tcPr>
          <w:p w14:paraId="5C094A1E" w14:textId="77777777" w:rsidR="008D592A" w:rsidRPr="00910434" w:rsidRDefault="008D592A" w:rsidP="00835846">
            <w:pPr>
              <w:rPr>
                <w:rFonts w:ascii="Arial" w:hAnsi="Arial" w:cs="Arial"/>
                <w:sz w:val="20"/>
                <w:szCs w:val="20"/>
              </w:rPr>
            </w:pPr>
            <w:r w:rsidRPr="00910434">
              <w:rPr>
                <w:rFonts w:ascii="Arial" w:hAnsi="Arial" w:cs="Arial"/>
                <w:sz w:val="20"/>
                <w:szCs w:val="20"/>
              </w:rPr>
              <w:t xml:space="preserve">SMA </w:t>
            </w:r>
            <w:r w:rsidR="004D753F" w:rsidRPr="00910434">
              <w:rPr>
                <w:rFonts w:ascii="Arial" w:hAnsi="Arial" w:cs="Arial"/>
                <w:sz w:val="20"/>
                <w:szCs w:val="20"/>
              </w:rPr>
              <w:t>Pro Gold Prem 1®</w:t>
            </w:r>
          </w:p>
          <w:p w14:paraId="6B6D502A" w14:textId="77777777" w:rsidR="008D592A" w:rsidRPr="00910434" w:rsidRDefault="008D592A" w:rsidP="00835846">
            <w:pPr>
              <w:rPr>
                <w:rFonts w:ascii="Arial" w:hAnsi="Arial" w:cs="Arial"/>
                <w:sz w:val="20"/>
                <w:szCs w:val="20"/>
              </w:rPr>
            </w:pPr>
            <w:r w:rsidRPr="00910434">
              <w:rPr>
                <w:rFonts w:ascii="Arial" w:hAnsi="Arial" w:cs="Arial"/>
                <w:sz w:val="20"/>
                <w:szCs w:val="20"/>
              </w:rPr>
              <w:t>(order from NHS Supplies for specific baby)</w:t>
            </w:r>
          </w:p>
        </w:tc>
        <w:tc>
          <w:tcPr>
            <w:tcW w:w="2130" w:type="dxa"/>
          </w:tcPr>
          <w:p w14:paraId="5BA95158" w14:textId="77777777" w:rsidR="008D592A" w:rsidRPr="00910434" w:rsidRDefault="008D592A" w:rsidP="00835846">
            <w:pPr>
              <w:rPr>
                <w:rFonts w:ascii="Arial" w:hAnsi="Arial" w:cs="Arial"/>
                <w:sz w:val="20"/>
                <w:szCs w:val="20"/>
              </w:rPr>
            </w:pPr>
            <w:r w:rsidRPr="00910434">
              <w:rPr>
                <w:rFonts w:ascii="Arial" w:hAnsi="Arial" w:cs="Arial"/>
                <w:sz w:val="20"/>
                <w:szCs w:val="20"/>
              </w:rPr>
              <w:t>Preterm formula, Partially hydrolysed formula, with MCT fats, low lactose, liquid preparation</w:t>
            </w:r>
          </w:p>
        </w:tc>
        <w:tc>
          <w:tcPr>
            <w:tcW w:w="4117" w:type="dxa"/>
          </w:tcPr>
          <w:p w14:paraId="09A28100" w14:textId="77777777" w:rsidR="008D592A" w:rsidRPr="00910434" w:rsidRDefault="008D592A" w:rsidP="00835846">
            <w:pPr>
              <w:rPr>
                <w:rFonts w:ascii="Arial" w:hAnsi="Arial" w:cs="Arial"/>
                <w:sz w:val="20"/>
                <w:szCs w:val="20"/>
              </w:rPr>
            </w:pPr>
            <w:r w:rsidRPr="00910434">
              <w:rPr>
                <w:rFonts w:ascii="Arial" w:hAnsi="Arial" w:cs="Arial"/>
                <w:sz w:val="20"/>
                <w:szCs w:val="20"/>
              </w:rPr>
              <w:t>MCT requirement i.e. in conjugated hyperbilirubinaemia or evidence of fat malabsorption</w:t>
            </w:r>
          </w:p>
          <w:p w14:paraId="3A3BA349" w14:textId="77777777" w:rsidR="00613AB9" w:rsidRPr="00910434" w:rsidRDefault="00613AB9" w:rsidP="00835846">
            <w:pPr>
              <w:rPr>
                <w:rFonts w:ascii="Arial" w:hAnsi="Arial" w:cs="Arial"/>
                <w:sz w:val="20"/>
                <w:szCs w:val="20"/>
              </w:rPr>
            </w:pPr>
            <w:r w:rsidRPr="00910434">
              <w:rPr>
                <w:rFonts w:ascii="Arial" w:hAnsi="Arial" w:cs="Arial"/>
                <w:sz w:val="20"/>
                <w:szCs w:val="20"/>
              </w:rPr>
              <w:t>For babies &lt;2kg</w:t>
            </w:r>
          </w:p>
        </w:tc>
      </w:tr>
      <w:tr w:rsidR="00613AB9" w:rsidRPr="00910434" w14:paraId="32E6E068" w14:textId="77777777" w:rsidTr="0069346E">
        <w:tc>
          <w:tcPr>
            <w:tcW w:w="2366" w:type="dxa"/>
          </w:tcPr>
          <w:p w14:paraId="5452E138" w14:textId="77777777" w:rsidR="00613AB9" w:rsidRPr="00910434" w:rsidRDefault="00613AB9" w:rsidP="00835846">
            <w:pPr>
              <w:rPr>
                <w:rFonts w:ascii="Arial" w:hAnsi="Arial" w:cs="Arial"/>
                <w:sz w:val="20"/>
                <w:szCs w:val="20"/>
              </w:rPr>
            </w:pPr>
            <w:r w:rsidRPr="00910434">
              <w:rPr>
                <w:rFonts w:ascii="Arial" w:hAnsi="Arial" w:cs="Arial"/>
                <w:sz w:val="20"/>
                <w:szCs w:val="20"/>
              </w:rPr>
              <w:t>Hydrolysed nutriprem 1</w:t>
            </w:r>
          </w:p>
        </w:tc>
        <w:tc>
          <w:tcPr>
            <w:tcW w:w="2130" w:type="dxa"/>
          </w:tcPr>
          <w:p w14:paraId="0A9700E2" w14:textId="77777777" w:rsidR="00613AB9" w:rsidRPr="00910434" w:rsidRDefault="00613AB9" w:rsidP="00835846">
            <w:pPr>
              <w:rPr>
                <w:rFonts w:ascii="Arial" w:hAnsi="Arial" w:cs="Arial"/>
                <w:sz w:val="20"/>
                <w:szCs w:val="20"/>
              </w:rPr>
            </w:pPr>
            <w:r w:rsidRPr="00910434">
              <w:rPr>
                <w:rFonts w:ascii="Arial" w:hAnsi="Arial" w:cs="Arial"/>
                <w:sz w:val="20"/>
                <w:szCs w:val="20"/>
              </w:rPr>
              <w:t>Preterm formula</w:t>
            </w:r>
          </w:p>
          <w:p w14:paraId="5E0981EA" w14:textId="77777777" w:rsidR="00613AB9" w:rsidRPr="00910434" w:rsidRDefault="00613AB9" w:rsidP="00835846">
            <w:pPr>
              <w:rPr>
                <w:rFonts w:ascii="Arial" w:hAnsi="Arial" w:cs="Arial"/>
                <w:sz w:val="20"/>
                <w:szCs w:val="20"/>
              </w:rPr>
            </w:pPr>
            <w:r w:rsidRPr="00910434">
              <w:rPr>
                <w:rFonts w:ascii="Arial" w:hAnsi="Arial" w:cs="Arial"/>
                <w:sz w:val="20"/>
                <w:szCs w:val="20"/>
              </w:rPr>
              <w:t>Hydrolysed formula</w:t>
            </w:r>
          </w:p>
          <w:p w14:paraId="2DC9E778" w14:textId="77777777" w:rsidR="00613AB9" w:rsidRPr="00910434" w:rsidRDefault="00613AB9" w:rsidP="00835846">
            <w:pPr>
              <w:rPr>
                <w:rFonts w:ascii="Arial" w:hAnsi="Arial" w:cs="Arial"/>
                <w:sz w:val="20"/>
                <w:szCs w:val="20"/>
              </w:rPr>
            </w:pPr>
            <w:r w:rsidRPr="00910434">
              <w:rPr>
                <w:rFonts w:ascii="Arial" w:hAnsi="Arial" w:cs="Arial"/>
                <w:sz w:val="20"/>
                <w:szCs w:val="20"/>
              </w:rPr>
              <w:t>LCT</w:t>
            </w:r>
          </w:p>
          <w:p w14:paraId="35C1AAEE" w14:textId="77777777" w:rsidR="00613AB9" w:rsidRPr="00910434" w:rsidRDefault="00613AB9" w:rsidP="00835846">
            <w:pPr>
              <w:rPr>
                <w:rFonts w:ascii="Arial" w:hAnsi="Arial" w:cs="Arial"/>
                <w:sz w:val="20"/>
                <w:szCs w:val="20"/>
              </w:rPr>
            </w:pPr>
            <w:r w:rsidRPr="00910434">
              <w:rPr>
                <w:rFonts w:ascii="Arial" w:hAnsi="Arial" w:cs="Arial"/>
                <w:sz w:val="20"/>
                <w:szCs w:val="20"/>
              </w:rPr>
              <w:t>Liquid preparation</w:t>
            </w:r>
          </w:p>
        </w:tc>
        <w:tc>
          <w:tcPr>
            <w:tcW w:w="4117" w:type="dxa"/>
          </w:tcPr>
          <w:p w14:paraId="61C7391C" w14:textId="77777777" w:rsidR="00613AB9" w:rsidRPr="00910434" w:rsidRDefault="00613AB9" w:rsidP="00835846">
            <w:pPr>
              <w:rPr>
                <w:rFonts w:ascii="Arial" w:hAnsi="Arial" w:cs="Arial"/>
                <w:sz w:val="20"/>
                <w:szCs w:val="20"/>
              </w:rPr>
            </w:pPr>
            <w:r w:rsidRPr="00910434">
              <w:rPr>
                <w:rFonts w:ascii="Arial" w:hAnsi="Arial" w:cs="Arial"/>
                <w:sz w:val="20"/>
                <w:szCs w:val="20"/>
              </w:rPr>
              <w:t>Whole protein intolerance for babies &lt;2kg</w:t>
            </w:r>
          </w:p>
        </w:tc>
      </w:tr>
      <w:tr w:rsidR="008D592A" w:rsidRPr="00910434" w14:paraId="65245A94" w14:textId="77777777" w:rsidTr="0069346E">
        <w:tc>
          <w:tcPr>
            <w:tcW w:w="2366" w:type="dxa"/>
          </w:tcPr>
          <w:p w14:paraId="5E3BCB93" w14:textId="77777777" w:rsidR="008D592A" w:rsidRPr="00910434" w:rsidRDefault="008D592A" w:rsidP="00835846">
            <w:pPr>
              <w:rPr>
                <w:rFonts w:ascii="Arial" w:hAnsi="Arial" w:cs="Arial"/>
                <w:sz w:val="20"/>
                <w:szCs w:val="20"/>
              </w:rPr>
            </w:pPr>
            <w:r w:rsidRPr="00910434">
              <w:rPr>
                <w:rFonts w:ascii="Arial" w:hAnsi="Arial" w:cs="Arial"/>
                <w:sz w:val="20"/>
                <w:szCs w:val="20"/>
              </w:rPr>
              <w:t>Cow &amp; Gate Protein Supplement®</w:t>
            </w:r>
          </w:p>
          <w:p w14:paraId="36FD9F6B" w14:textId="77777777" w:rsidR="008D592A" w:rsidRPr="00910434" w:rsidRDefault="008D592A" w:rsidP="00835846">
            <w:pPr>
              <w:rPr>
                <w:rFonts w:ascii="Arial" w:hAnsi="Arial" w:cs="Arial"/>
                <w:sz w:val="20"/>
                <w:szCs w:val="20"/>
              </w:rPr>
            </w:pPr>
            <w:r w:rsidRPr="00910434">
              <w:rPr>
                <w:rFonts w:ascii="Arial" w:hAnsi="Arial" w:cs="Arial"/>
                <w:sz w:val="20"/>
                <w:szCs w:val="20"/>
              </w:rPr>
              <w:t>(order from NHS Supplies for specific baby)</w:t>
            </w:r>
          </w:p>
        </w:tc>
        <w:tc>
          <w:tcPr>
            <w:tcW w:w="2130" w:type="dxa"/>
          </w:tcPr>
          <w:p w14:paraId="3AD99D9E" w14:textId="77777777" w:rsidR="008D592A" w:rsidRPr="00910434" w:rsidRDefault="008D592A" w:rsidP="00835846">
            <w:pPr>
              <w:rPr>
                <w:rFonts w:ascii="Arial" w:hAnsi="Arial" w:cs="Arial"/>
                <w:sz w:val="20"/>
                <w:szCs w:val="20"/>
              </w:rPr>
            </w:pPr>
            <w:r w:rsidRPr="00910434">
              <w:rPr>
                <w:rFonts w:ascii="Arial" w:hAnsi="Arial" w:cs="Arial"/>
                <w:sz w:val="20"/>
                <w:szCs w:val="20"/>
              </w:rPr>
              <w:t xml:space="preserve">Protein only supplement </w:t>
            </w:r>
          </w:p>
        </w:tc>
        <w:tc>
          <w:tcPr>
            <w:tcW w:w="4117" w:type="dxa"/>
          </w:tcPr>
          <w:p w14:paraId="498096C2" w14:textId="77777777" w:rsidR="008D592A" w:rsidRPr="00910434" w:rsidRDefault="008D592A" w:rsidP="00835846">
            <w:pPr>
              <w:rPr>
                <w:rFonts w:ascii="Arial" w:hAnsi="Arial" w:cs="Arial"/>
                <w:sz w:val="20"/>
                <w:szCs w:val="20"/>
              </w:rPr>
            </w:pPr>
            <w:r w:rsidRPr="00910434">
              <w:rPr>
                <w:rFonts w:ascii="Arial" w:hAnsi="Arial" w:cs="Arial"/>
                <w:sz w:val="20"/>
                <w:szCs w:val="20"/>
              </w:rPr>
              <w:t xml:space="preserve">Used in addition to BMF to enhance protein intake of infants &lt;1000g with serum urea persistently &lt;4 </w:t>
            </w:r>
            <w:r w:rsidR="00B93917" w:rsidRPr="00910434">
              <w:rPr>
                <w:rFonts w:ascii="Arial" w:hAnsi="Arial" w:cs="Arial"/>
                <w:sz w:val="20"/>
                <w:szCs w:val="20"/>
              </w:rPr>
              <w:t>mmol/L</w:t>
            </w:r>
          </w:p>
        </w:tc>
      </w:tr>
      <w:tr w:rsidR="008D592A" w:rsidRPr="00910434" w14:paraId="73D579AA" w14:textId="77777777" w:rsidTr="0069346E">
        <w:tc>
          <w:tcPr>
            <w:tcW w:w="2366" w:type="dxa"/>
          </w:tcPr>
          <w:p w14:paraId="3EB3D242" w14:textId="77777777" w:rsidR="008D592A" w:rsidRPr="00910434" w:rsidRDefault="008D592A" w:rsidP="00835846">
            <w:pPr>
              <w:rPr>
                <w:rFonts w:ascii="Arial" w:hAnsi="Arial" w:cs="Arial"/>
                <w:sz w:val="20"/>
                <w:szCs w:val="20"/>
              </w:rPr>
            </w:pPr>
            <w:r w:rsidRPr="00910434">
              <w:rPr>
                <w:rFonts w:ascii="Arial" w:hAnsi="Arial" w:cs="Arial"/>
                <w:sz w:val="20"/>
                <w:szCs w:val="20"/>
              </w:rPr>
              <w:t>Pregestimil Lipil®</w:t>
            </w:r>
          </w:p>
          <w:p w14:paraId="1395F66F" w14:textId="77777777" w:rsidR="008D592A" w:rsidRPr="00910434" w:rsidRDefault="008D592A" w:rsidP="00835846">
            <w:pPr>
              <w:rPr>
                <w:rFonts w:ascii="Arial" w:hAnsi="Arial" w:cs="Arial"/>
                <w:sz w:val="20"/>
                <w:szCs w:val="20"/>
              </w:rPr>
            </w:pPr>
            <w:r w:rsidRPr="00910434">
              <w:rPr>
                <w:rFonts w:ascii="Arial" w:hAnsi="Arial" w:cs="Arial"/>
                <w:sz w:val="20"/>
                <w:szCs w:val="20"/>
              </w:rPr>
              <w:t>(order from Pharmacy for specific baby)</w:t>
            </w:r>
          </w:p>
        </w:tc>
        <w:tc>
          <w:tcPr>
            <w:tcW w:w="2130" w:type="dxa"/>
          </w:tcPr>
          <w:p w14:paraId="7B1BCC99" w14:textId="77777777" w:rsidR="008D592A" w:rsidRPr="00910434" w:rsidRDefault="008D592A" w:rsidP="00835846">
            <w:pPr>
              <w:rPr>
                <w:rFonts w:ascii="Arial" w:hAnsi="Arial" w:cs="Arial"/>
                <w:sz w:val="20"/>
                <w:szCs w:val="20"/>
              </w:rPr>
            </w:pPr>
            <w:r w:rsidRPr="00910434">
              <w:rPr>
                <w:rFonts w:ascii="Arial" w:hAnsi="Arial" w:cs="Arial"/>
                <w:sz w:val="20"/>
                <w:szCs w:val="20"/>
              </w:rPr>
              <w:t>Term formula</w:t>
            </w:r>
          </w:p>
          <w:p w14:paraId="74850656" w14:textId="77777777" w:rsidR="008D592A" w:rsidRPr="00910434" w:rsidRDefault="008D592A" w:rsidP="00835846">
            <w:pPr>
              <w:rPr>
                <w:rFonts w:ascii="Arial" w:hAnsi="Arial" w:cs="Arial"/>
                <w:sz w:val="20"/>
                <w:szCs w:val="20"/>
              </w:rPr>
            </w:pPr>
            <w:r w:rsidRPr="00910434">
              <w:rPr>
                <w:rFonts w:ascii="Arial" w:hAnsi="Arial" w:cs="Arial"/>
                <w:sz w:val="20"/>
                <w:szCs w:val="20"/>
              </w:rPr>
              <w:t>Hydrolysed casein with MCT fats, clinically nil lactose</w:t>
            </w:r>
          </w:p>
        </w:tc>
        <w:tc>
          <w:tcPr>
            <w:tcW w:w="4117" w:type="dxa"/>
          </w:tcPr>
          <w:p w14:paraId="2E50FBB7" w14:textId="77777777" w:rsidR="008D592A" w:rsidRPr="00910434" w:rsidRDefault="008D592A" w:rsidP="00835846">
            <w:pPr>
              <w:rPr>
                <w:rFonts w:ascii="Arial" w:hAnsi="Arial" w:cs="Arial"/>
                <w:sz w:val="20"/>
                <w:szCs w:val="20"/>
              </w:rPr>
            </w:pPr>
            <w:r w:rsidRPr="00910434">
              <w:rPr>
                <w:rFonts w:ascii="Arial" w:hAnsi="Arial" w:cs="Arial"/>
                <w:sz w:val="20"/>
                <w:szCs w:val="20"/>
              </w:rPr>
              <w:t xml:space="preserve">Disaccharide and /or whole protein intolerance in conjunction with MCT requirement i.e. in conjugated hyperbilirubinaemia or evidence of fat malabsorption </w:t>
            </w:r>
          </w:p>
        </w:tc>
      </w:tr>
      <w:tr w:rsidR="008D592A" w:rsidRPr="00910434" w14:paraId="75D879FE" w14:textId="77777777" w:rsidTr="0069346E">
        <w:tc>
          <w:tcPr>
            <w:tcW w:w="2366" w:type="dxa"/>
          </w:tcPr>
          <w:p w14:paraId="5FA954F5" w14:textId="77777777" w:rsidR="008D592A" w:rsidRPr="00910434" w:rsidRDefault="008D592A" w:rsidP="00835846">
            <w:pPr>
              <w:rPr>
                <w:rFonts w:ascii="Arial" w:hAnsi="Arial" w:cs="Arial"/>
                <w:sz w:val="20"/>
                <w:szCs w:val="20"/>
              </w:rPr>
            </w:pPr>
            <w:r w:rsidRPr="00910434">
              <w:rPr>
                <w:rFonts w:ascii="Arial" w:hAnsi="Arial" w:cs="Arial"/>
                <w:sz w:val="20"/>
                <w:szCs w:val="20"/>
              </w:rPr>
              <w:t>Peptijunior®</w:t>
            </w:r>
          </w:p>
          <w:p w14:paraId="7E2D31E9" w14:textId="77777777" w:rsidR="008D592A" w:rsidRPr="00910434" w:rsidRDefault="008D592A" w:rsidP="00835846">
            <w:pPr>
              <w:rPr>
                <w:rFonts w:ascii="Arial" w:hAnsi="Arial" w:cs="Arial"/>
                <w:sz w:val="20"/>
                <w:szCs w:val="20"/>
              </w:rPr>
            </w:pPr>
            <w:r w:rsidRPr="00910434">
              <w:rPr>
                <w:rFonts w:ascii="Arial" w:hAnsi="Arial" w:cs="Arial"/>
                <w:sz w:val="20"/>
                <w:szCs w:val="20"/>
              </w:rPr>
              <w:t>(stock item)</w:t>
            </w:r>
          </w:p>
        </w:tc>
        <w:tc>
          <w:tcPr>
            <w:tcW w:w="2130" w:type="dxa"/>
          </w:tcPr>
          <w:p w14:paraId="26E0C1F7" w14:textId="77777777" w:rsidR="008D592A" w:rsidRPr="00910434" w:rsidRDefault="008D592A" w:rsidP="00835846">
            <w:pPr>
              <w:rPr>
                <w:rFonts w:ascii="Arial" w:hAnsi="Arial" w:cs="Arial"/>
                <w:sz w:val="20"/>
                <w:szCs w:val="20"/>
              </w:rPr>
            </w:pPr>
            <w:r w:rsidRPr="00910434">
              <w:rPr>
                <w:rFonts w:ascii="Arial" w:hAnsi="Arial" w:cs="Arial"/>
                <w:sz w:val="20"/>
                <w:szCs w:val="20"/>
              </w:rPr>
              <w:t>Term formula</w:t>
            </w:r>
          </w:p>
          <w:p w14:paraId="177DE033" w14:textId="77777777" w:rsidR="008D592A" w:rsidRPr="00910434" w:rsidRDefault="008D592A" w:rsidP="00835846">
            <w:pPr>
              <w:rPr>
                <w:rFonts w:ascii="Arial" w:hAnsi="Arial" w:cs="Arial"/>
                <w:sz w:val="20"/>
                <w:szCs w:val="20"/>
              </w:rPr>
            </w:pPr>
            <w:r w:rsidRPr="00910434">
              <w:rPr>
                <w:rFonts w:ascii="Arial" w:hAnsi="Arial" w:cs="Arial"/>
                <w:sz w:val="20"/>
                <w:szCs w:val="20"/>
              </w:rPr>
              <w:t>Hydrolysed whey with MCT fats, clinically nil lactose</w:t>
            </w:r>
          </w:p>
        </w:tc>
        <w:tc>
          <w:tcPr>
            <w:tcW w:w="4117" w:type="dxa"/>
          </w:tcPr>
          <w:p w14:paraId="530EB23C" w14:textId="77777777" w:rsidR="008D592A" w:rsidRPr="00910434" w:rsidRDefault="008D592A" w:rsidP="00835846">
            <w:pPr>
              <w:rPr>
                <w:rFonts w:ascii="Arial" w:hAnsi="Arial" w:cs="Arial"/>
                <w:sz w:val="20"/>
                <w:szCs w:val="20"/>
              </w:rPr>
            </w:pPr>
            <w:r w:rsidRPr="00910434">
              <w:rPr>
                <w:rFonts w:ascii="Arial" w:hAnsi="Arial" w:cs="Arial"/>
                <w:sz w:val="20"/>
                <w:szCs w:val="20"/>
              </w:rPr>
              <w:t>Disaccharide and /or whole protein intolerance in conjunction with MCT requirement i.e. in conjugated hyperbilirubinaemia or evidence of fat malabsorption</w:t>
            </w:r>
          </w:p>
        </w:tc>
      </w:tr>
      <w:tr w:rsidR="008D592A" w:rsidRPr="00910434" w14:paraId="1D0B0487" w14:textId="77777777" w:rsidTr="0069346E">
        <w:tc>
          <w:tcPr>
            <w:tcW w:w="2366" w:type="dxa"/>
          </w:tcPr>
          <w:p w14:paraId="0CCCE915" w14:textId="77777777" w:rsidR="008D592A" w:rsidRPr="00910434" w:rsidRDefault="008D592A" w:rsidP="00835846">
            <w:pPr>
              <w:rPr>
                <w:rFonts w:ascii="Arial" w:hAnsi="Arial" w:cs="Arial"/>
                <w:sz w:val="20"/>
                <w:szCs w:val="20"/>
              </w:rPr>
            </w:pPr>
            <w:r w:rsidRPr="00910434">
              <w:rPr>
                <w:rFonts w:ascii="Arial" w:hAnsi="Arial" w:cs="Arial"/>
                <w:sz w:val="20"/>
                <w:szCs w:val="20"/>
              </w:rPr>
              <w:t>Monogen® (order from Pharmacy for specific baby)</w:t>
            </w:r>
          </w:p>
        </w:tc>
        <w:tc>
          <w:tcPr>
            <w:tcW w:w="2130" w:type="dxa"/>
          </w:tcPr>
          <w:p w14:paraId="2C167C02" w14:textId="77777777" w:rsidR="008D592A" w:rsidRPr="00910434" w:rsidRDefault="008D592A" w:rsidP="00835846">
            <w:pPr>
              <w:rPr>
                <w:rFonts w:ascii="Arial" w:hAnsi="Arial" w:cs="Arial"/>
                <w:sz w:val="20"/>
                <w:szCs w:val="20"/>
              </w:rPr>
            </w:pPr>
            <w:r w:rsidRPr="00910434">
              <w:rPr>
                <w:rFonts w:ascii="Arial" w:hAnsi="Arial" w:cs="Arial"/>
                <w:sz w:val="20"/>
                <w:szCs w:val="20"/>
              </w:rPr>
              <w:t>Term formula</w:t>
            </w:r>
          </w:p>
          <w:p w14:paraId="75A02719" w14:textId="77777777" w:rsidR="008D592A" w:rsidRPr="00910434" w:rsidRDefault="007B714E" w:rsidP="00835846">
            <w:pPr>
              <w:rPr>
                <w:rFonts w:ascii="Arial" w:hAnsi="Arial" w:cs="Arial"/>
                <w:sz w:val="20"/>
                <w:szCs w:val="20"/>
              </w:rPr>
            </w:pPr>
            <w:r w:rsidRPr="00910434">
              <w:rPr>
                <w:rFonts w:ascii="Arial" w:hAnsi="Arial" w:cs="Arial"/>
                <w:sz w:val="20"/>
                <w:szCs w:val="20"/>
              </w:rPr>
              <w:t>Whole protein with 84</w:t>
            </w:r>
            <w:r w:rsidR="008D592A" w:rsidRPr="00910434">
              <w:rPr>
                <w:rFonts w:ascii="Arial" w:hAnsi="Arial" w:cs="Arial"/>
                <w:sz w:val="20"/>
                <w:szCs w:val="20"/>
              </w:rPr>
              <w:t>% MCT fats</w:t>
            </w:r>
          </w:p>
        </w:tc>
        <w:tc>
          <w:tcPr>
            <w:tcW w:w="4117" w:type="dxa"/>
          </w:tcPr>
          <w:p w14:paraId="1C08EA23" w14:textId="77777777" w:rsidR="008D592A" w:rsidRPr="00910434" w:rsidRDefault="008D592A" w:rsidP="00835846">
            <w:pPr>
              <w:rPr>
                <w:rFonts w:ascii="Arial" w:hAnsi="Arial" w:cs="Arial"/>
                <w:sz w:val="20"/>
                <w:szCs w:val="20"/>
              </w:rPr>
            </w:pPr>
            <w:r w:rsidRPr="00910434">
              <w:rPr>
                <w:rFonts w:ascii="Arial" w:hAnsi="Arial" w:cs="Arial"/>
                <w:sz w:val="20"/>
                <w:szCs w:val="20"/>
              </w:rPr>
              <w:t>Primary fat malabsorption e.g. babies with chylothorax or chylous ascites</w:t>
            </w:r>
          </w:p>
        </w:tc>
      </w:tr>
      <w:tr w:rsidR="008D592A" w:rsidRPr="00910434" w14:paraId="7A0A95A9" w14:textId="77777777" w:rsidTr="0069346E">
        <w:tc>
          <w:tcPr>
            <w:tcW w:w="2366" w:type="dxa"/>
          </w:tcPr>
          <w:p w14:paraId="4AB97147" w14:textId="77777777" w:rsidR="008D592A" w:rsidRPr="00910434" w:rsidRDefault="008D592A" w:rsidP="00835846">
            <w:pPr>
              <w:rPr>
                <w:rFonts w:ascii="Arial" w:hAnsi="Arial" w:cs="Arial"/>
                <w:sz w:val="20"/>
                <w:szCs w:val="20"/>
              </w:rPr>
            </w:pPr>
            <w:r w:rsidRPr="00910434">
              <w:rPr>
                <w:rFonts w:ascii="Arial" w:hAnsi="Arial" w:cs="Arial"/>
                <w:sz w:val="20"/>
                <w:szCs w:val="20"/>
              </w:rPr>
              <w:t>Infatrini®</w:t>
            </w:r>
          </w:p>
          <w:p w14:paraId="473BA083" w14:textId="77777777" w:rsidR="008D592A" w:rsidRPr="00910434" w:rsidRDefault="008D592A" w:rsidP="00835846">
            <w:pPr>
              <w:rPr>
                <w:rFonts w:ascii="Arial" w:hAnsi="Arial" w:cs="Arial"/>
                <w:sz w:val="20"/>
                <w:szCs w:val="20"/>
              </w:rPr>
            </w:pPr>
            <w:r w:rsidRPr="00910434">
              <w:rPr>
                <w:rFonts w:ascii="Arial" w:hAnsi="Arial" w:cs="Arial"/>
                <w:sz w:val="20"/>
                <w:szCs w:val="20"/>
              </w:rPr>
              <w:t>(order from Pharmacy for specific baby)</w:t>
            </w:r>
          </w:p>
        </w:tc>
        <w:tc>
          <w:tcPr>
            <w:tcW w:w="2130" w:type="dxa"/>
          </w:tcPr>
          <w:p w14:paraId="558994C2" w14:textId="77777777" w:rsidR="008D592A" w:rsidRPr="00910434" w:rsidRDefault="008D592A" w:rsidP="00835846">
            <w:pPr>
              <w:rPr>
                <w:rFonts w:ascii="Arial" w:hAnsi="Arial" w:cs="Arial"/>
                <w:sz w:val="20"/>
                <w:szCs w:val="20"/>
              </w:rPr>
            </w:pPr>
            <w:r w:rsidRPr="00910434">
              <w:rPr>
                <w:rFonts w:ascii="Arial" w:hAnsi="Arial" w:cs="Arial"/>
                <w:sz w:val="20"/>
                <w:szCs w:val="20"/>
              </w:rPr>
              <w:t>Term nutrient dense infant formula, liquid preparation</w:t>
            </w:r>
          </w:p>
        </w:tc>
        <w:tc>
          <w:tcPr>
            <w:tcW w:w="4117" w:type="dxa"/>
          </w:tcPr>
          <w:p w14:paraId="1A1CC825" w14:textId="77777777" w:rsidR="008D592A" w:rsidRPr="00910434" w:rsidRDefault="008D592A" w:rsidP="00835846">
            <w:pPr>
              <w:rPr>
                <w:rFonts w:ascii="Arial" w:hAnsi="Arial" w:cs="Arial"/>
                <w:sz w:val="20"/>
                <w:szCs w:val="20"/>
              </w:rPr>
            </w:pPr>
            <w:r w:rsidRPr="00910434">
              <w:rPr>
                <w:rFonts w:ascii="Arial" w:hAnsi="Arial" w:cs="Arial"/>
                <w:sz w:val="20"/>
                <w:szCs w:val="20"/>
              </w:rPr>
              <w:t xml:space="preserve">To improve catch up growth in term infants with poor weight gain. </w:t>
            </w:r>
          </w:p>
          <w:p w14:paraId="5D36FBF8" w14:textId="77777777" w:rsidR="00613AB9" w:rsidRPr="00910434" w:rsidRDefault="00613AB9" w:rsidP="00835846">
            <w:pPr>
              <w:rPr>
                <w:rFonts w:ascii="Arial" w:hAnsi="Arial" w:cs="Arial"/>
                <w:sz w:val="20"/>
                <w:szCs w:val="20"/>
              </w:rPr>
            </w:pPr>
            <w:r w:rsidRPr="00910434">
              <w:rPr>
                <w:rFonts w:ascii="Arial" w:hAnsi="Arial" w:cs="Arial"/>
                <w:sz w:val="20"/>
                <w:szCs w:val="20"/>
              </w:rPr>
              <w:t>For babies&gt;2kg</w:t>
            </w:r>
          </w:p>
          <w:p w14:paraId="216D52B4" w14:textId="77777777" w:rsidR="00613AB9" w:rsidRPr="00910434" w:rsidRDefault="00613AB9" w:rsidP="00835846">
            <w:pPr>
              <w:rPr>
                <w:rFonts w:ascii="Arial" w:hAnsi="Arial" w:cs="Arial"/>
                <w:sz w:val="20"/>
                <w:szCs w:val="20"/>
              </w:rPr>
            </w:pPr>
            <w:r w:rsidRPr="00910434">
              <w:rPr>
                <w:rFonts w:ascii="Arial" w:hAnsi="Arial" w:cs="Arial"/>
                <w:sz w:val="20"/>
                <w:szCs w:val="20"/>
              </w:rPr>
              <w:t>(N.B. Discuss with dietician if required)</w:t>
            </w:r>
          </w:p>
        </w:tc>
      </w:tr>
      <w:tr w:rsidR="008D592A" w:rsidRPr="00910434" w14:paraId="56DBD072" w14:textId="77777777" w:rsidTr="0069346E">
        <w:tc>
          <w:tcPr>
            <w:tcW w:w="2366" w:type="dxa"/>
          </w:tcPr>
          <w:p w14:paraId="031C5F2C" w14:textId="77777777" w:rsidR="008D592A" w:rsidRPr="00910434" w:rsidRDefault="008D592A" w:rsidP="00835846">
            <w:pPr>
              <w:rPr>
                <w:rFonts w:ascii="Arial" w:hAnsi="Arial" w:cs="Arial"/>
                <w:sz w:val="20"/>
                <w:szCs w:val="20"/>
              </w:rPr>
            </w:pPr>
            <w:r w:rsidRPr="00910434">
              <w:rPr>
                <w:rFonts w:ascii="Arial" w:hAnsi="Arial" w:cs="Arial"/>
                <w:sz w:val="20"/>
                <w:szCs w:val="20"/>
              </w:rPr>
              <w:t>Infatrini Peptisorb®</w:t>
            </w:r>
          </w:p>
          <w:p w14:paraId="727BC850" w14:textId="77777777" w:rsidR="0057050B" w:rsidRPr="00910434" w:rsidRDefault="0057050B" w:rsidP="00835846">
            <w:pPr>
              <w:rPr>
                <w:rFonts w:ascii="Arial" w:hAnsi="Arial" w:cs="Arial"/>
                <w:sz w:val="20"/>
                <w:szCs w:val="20"/>
              </w:rPr>
            </w:pPr>
            <w:r w:rsidRPr="00910434">
              <w:rPr>
                <w:rFonts w:ascii="Arial" w:hAnsi="Arial" w:cs="Arial"/>
                <w:sz w:val="20"/>
                <w:szCs w:val="20"/>
              </w:rPr>
              <w:t>(order from Pharmacy for specific baby)</w:t>
            </w:r>
          </w:p>
        </w:tc>
        <w:tc>
          <w:tcPr>
            <w:tcW w:w="2130" w:type="dxa"/>
          </w:tcPr>
          <w:p w14:paraId="11C0A126" w14:textId="77777777" w:rsidR="008D592A" w:rsidRPr="00910434" w:rsidRDefault="008D592A" w:rsidP="00835846">
            <w:pPr>
              <w:rPr>
                <w:rFonts w:ascii="Arial" w:hAnsi="Arial" w:cs="Arial"/>
                <w:sz w:val="20"/>
                <w:szCs w:val="20"/>
              </w:rPr>
            </w:pPr>
            <w:r w:rsidRPr="00910434">
              <w:rPr>
                <w:rFonts w:ascii="Arial" w:hAnsi="Arial" w:cs="Arial"/>
                <w:sz w:val="20"/>
                <w:szCs w:val="20"/>
              </w:rPr>
              <w:t>Term nutrient dense infant formula. Extensively hydrolysed protein, nil lactose, MCT fats liquid preparation</w:t>
            </w:r>
          </w:p>
        </w:tc>
        <w:tc>
          <w:tcPr>
            <w:tcW w:w="4117" w:type="dxa"/>
          </w:tcPr>
          <w:p w14:paraId="25F2F191" w14:textId="77777777" w:rsidR="008D592A" w:rsidRPr="00910434" w:rsidRDefault="008D592A" w:rsidP="00835846">
            <w:pPr>
              <w:rPr>
                <w:rFonts w:ascii="Arial" w:hAnsi="Arial" w:cs="Arial"/>
                <w:sz w:val="20"/>
                <w:szCs w:val="20"/>
              </w:rPr>
            </w:pPr>
            <w:r w:rsidRPr="00910434">
              <w:rPr>
                <w:rFonts w:ascii="Arial" w:hAnsi="Arial" w:cs="Arial"/>
                <w:sz w:val="20"/>
                <w:szCs w:val="20"/>
              </w:rPr>
              <w:t>To improve catch up growth in term infants with poor weight gain in conjunction with disaccharide and /or whole protein intolerance +/- MCT requirement i.e. in conjugated hyperbilirubinaemia or evidence of fat malabsorption</w:t>
            </w:r>
          </w:p>
          <w:p w14:paraId="742A1B71" w14:textId="77777777" w:rsidR="00613AB9" w:rsidRPr="00910434" w:rsidRDefault="00613AB9" w:rsidP="00835846">
            <w:pPr>
              <w:rPr>
                <w:rFonts w:ascii="Arial" w:hAnsi="Arial" w:cs="Arial"/>
                <w:sz w:val="20"/>
                <w:szCs w:val="20"/>
              </w:rPr>
            </w:pPr>
            <w:r w:rsidRPr="00910434">
              <w:rPr>
                <w:rFonts w:ascii="Arial" w:hAnsi="Arial" w:cs="Arial"/>
                <w:sz w:val="20"/>
                <w:szCs w:val="20"/>
              </w:rPr>
              <w:t>For babies &gt;2kg</w:t>
            </w:r>
          </w:p>
          <w:p w14:paraId="0E6BC11B" w14:textId="77777777" w:rsidR="00613AB9" w:rsidRPr="00910434" w:rsidRDefault="00613AB9" w:rsidP="00835846">
            <w:pPr>
              <w:rPr>
                <w:rFonts w:ascii="Arial" w:hAnsi="Arial" w:cs="Arial"/>
                <w:sz w:val="20"/>
                <w:szCs w:val="20"/>
              </w:rPr>
            </w:pPr>
            <w:r w:rsidRPr="00910434">
              <w:rPr>
                <w:rFonts w:ascii="Arial" w:hAnsi="Arial" w:cs="Arial"/>
                <w:sz w:val="20"/>
                <w:szCs w:val="20"/>
              </w:rPr>
              <w:t>(N.B. Discuss with dietician if required)</w:t>
            </w:r>
          </w:p>
        </w:tc>
      </w:tr>
      <w:tr w:rsidR="008D592A" w:rsidRPr="00910434" w14:paraId="502D355E" w14:textId="77777777" w:rsidTr="0069346E">
        <w:tc>
          <w:tcPr>
            <w:tcW w:w="2366" w:type="dxa"/>
          </w:tcPr>
          <w:p w14:paraId="49D882A0" w14:textId="77777777" w:rsidR="008D592A" w:rsidRPr="00910434" w:rsidRDefault="008D592A" w:rsidP="00835846">
            <w:pPr>
              <w:rPr>
                <w:rFonts w:ascii="Arial" w:hAnsi="Arial" w:cs="Arial"/>
                <w:sz w:val="20"/>
                <w:szCs w:val="20"/>
              </w:rPr>
            </w:pPr>
            <w:r w:rsidRPr="00910434">
              <w:rPr>
                <w:rFonts w:ascii="Arial" w:hAnsi="Arial" w:cs="Arial"/>
                <w:sz w:val="20"/>
                <w:szCs w:val="20"/>
              </w:rPr>
              <w:t>Carobel®</w:t>
            </w:r>
          </w:p>
          <w:p w14:paraId="12180C78" w14:textId="77777777" w:rsidR="008D592A" w:rsidRPr="00910434" w:rsidRDefault="008D592A" w:rsidP="00835846">
            <w:pPr>
              <w:rPr>
                <w:rFonts w:ascii="Arial" w:hAnsi="Arial" w:cs="Arial"/>
                <w:sz w:val="20"/>
                <w:szCs w:val="20"/>
              </w:rPr>
            </w:pPr>
            <w:r w:rsidRPr="00910434">
              <w:rPr>
                <w:rFonts w:ascii="Arial" w:hAnsi="Arial" w:cs="Arial"/>
                <w:sz w:val="20"/>
                <w:szCs w:val="20"/>
              </w:rPr>
              <w:t>(stock item)</w:t>
            </w:r>
          </w:p>
        </w:tc>
        <w:tc>
          <w:tcPr>
            <w:tcW w:w="2130" w:type="dxa"/>
          </w:tcPr>
          <w:p w14:paraId="3FA310FD" w14:textId="77777777" w:rsidR="008D592A" w:rsidRPr="00910434" w:rsidRDefault="008D592A" w:rsidP="00835846">
            <w:pPr>
              <w:rPr>
                <w:rFonts w:ascii="Arial" w:hAnsi="Arial" w:cs="Arial"/>
                <w:sz w:val="20"/>
                <w:szCs w:val="20"/>
              </w:rPr>
            </w:pPr>
            <w:r w:rsidRPr="00910434">
              <w:rPr>
                <w:rFonts w:ascii="Arial" w:hAnsi="Arial" w:cs="Arial"/>
                <w:sz w:val="20"/>
                <w:szCs w:val="20"/>
              </w:rPr>
              <w:t>Feed thickener</w:t>
            </w:r>
          </w:p>
        </w:tc>
        <w:tc>
          <w:tcPr>
            <w:tcW w:w="4117" w:type="dxa"/>
          </w:tcPr>
          <w:p w14:paraId="6DCF98FE" w14:textId="77777777" w:rsidR="008D592A" w:rsidRPr="00910434" w:rsidRDefault="008D592A" w:rsidP="00835846">
            <w:pPr>
              <w:rPr>
                <w:rFonts w:ascii="Arial" w:hAnsi="Arial" w:cs="Arial"/>
                <w:sz w:val="20"/>
                <w:szCs w:val="20"/>
              </w:rPr>
            </w:pPr>
            <w:r w:rsidRPr="00910434">
              <w:rPr>
                <w:rFonts w:ascii="Arial" w:hAnsi="Arial" w:cs="Arial"/>
                <w:sz w:val="20"/>
                <w:szCs w:val="20"/>
              </w:rPr>
              <w:t xml:space="preserve">For thickening feeds and the prevention of reflux/vomiting </w:t>
            </w:r>
          </w:p>
        </w:tc>
      </w:tr>
    </w:tbl>
    <w:p w14:paraId="716542F8" w14:textId="77777777" w:rsidR="008D592A" w:rsidRPr="00910434" w:rsidRDefault="008D592A" w:rsidP="00835846">
      <w:pPr>
        <w:rPr>
          <w:rFonts w:ascii="Arial" w:hAnsi="Arial" w:cs="Arial"/>
          <w:sz w:val="20"/>
          <w:szCs w:val="20"/>
        </w:rPr>
      </w:pPr>
    </w:p>
    <w:p w14:paraId="54C70C8B" w14:textId="77777777" w:rsidR="008D592A" w:rsidRPr="00910434" w:rsidRDefault="008D592A" w:rsidP="00835846">
      <w:pPr>
        <w:rPr>
          <w:rFonts w:ascii="Arial" w:hAnsi="Arial" w:cs="Arial"/>
          <w:sz w:val="20"/>
          <w:szCs w:val="20"/>
        </w:rPr>
      </w:pPr>
    </w:p>
    <w:p w14:paraId="7339126D" w14:textId="77777777" w:rsidR="008D592A" w:rsidRPr="00910434" w:rsidRDefault="008D592A" w:rsidP="00835846">
      <w:pPr>
        <w:rPr>
          <w:rFonts w:ascii="Arial" w:hAnsi="Arial" w:cs="Arial"/>
          <w:sz w:val="20"/>
          <w:szCs w:val="20"/>
        </w:rPr>
      </w:pPr>
      <w:r w:rsidRPr="00910434">
        <w:rPr>
          <w:rFonts w:ascii="Arial" w:hAnsi="Arial" w:cs="Arial"/>
          <w:sz w:val="20"/>
          <w:szCs w:val="20"/>
        </w:rPr>
        <w:t>Use scoop provided with each tin (scoo</w:t>
      </w:r>
      <w:r w:rsidR="00DF7730" w:rsidRPr="00910434">
        <w:rPr>
          <w:rFonts w:ascii="Arial" w:hAnsi="Arial" w:cs="Arial"/>
          <w:sz w:val="20"/>
          <w:szCs w:val="20"/>
        </w:rPr>
        <w:t>p size varies between formulas)</w:t>
      </w:r>
    </w:p>
    <w:p w14:paraId="6F84C8F2" w14:textId="77777777" w:rsidR="00DF7730" w:rsidRPr="00910434" w:rsidRDefault="00DF7730" w:rsidP="00835846">
      <w:pPr>
        <w:rPr>
          <w:rFonts w:ascii="Arial" w:hAnsi="Arial" w:cs="Arial"/>
          <w:sz w:val="20"/>
          <w:szCs w:val="20"/>
        </w:rPr>
      </w:pPr>
    </w:p>
    <w:p w14:paraId="541DD4BD" w14:textId="77777777" w:rsidR="008D592A" w:rsidRPr="00910434" w:rsidRDefault="008D592A" w:rsidP="00835846">
      <w:pPr>
        <w:rPr>
          <w:rFonts w:ascii="Arial" w:hAnsi="Arial" w:cs="Arial"/>
          <w:sz w:val="20"/>
          <w:szCs w:val="20"/>
        </w:rPr>
      </w:pPr>
      <w:r w:rsidRPr="00910434">
        <w:rPr>
          <w:rFonts w:ascii="Arial" w:hAnsi="Arial" w:cs="Arial"/>
          <w:sz w:val="20"/>
          <w:szCs w:val="20"/>
        </w:rPr>
        <w:t>There may be situations when more concentrated feeds are indicated.  See dietitian recipe in blue nursing folder.</w:t>
      </w:r>
    </w:p>
    <w:p w14:paraId="177734FF" w14:textId="77777777" w:rsidR="008D592A" w:rsidRPr="00910434" w:rsidRDefault="008D592A" w:rsidP="00835846">
      <w:pPr>
        <w:rPr>
          <w:rFonts w:ascii="Arial" w:hAnsi="Arial" w:cs="Arial"/>
          <w:sz w:val="20"/>
          <w:szCs w:val="20"/>
        </w:rPr>
      </w:pPr>
    </w:p>
    <w:p w14:paraId="5338E869" w14:textId="77777777" w:rsidR="008D592A" w:rsidRPr="00910434" w:rsidRDefault="008D592A" w:rsidP="00835846">
      <w:pPr>
        <w:rPr>
          <w:rFonts w:ascii="Arial" w:hAnsi="Arial" w:cs="Arial"/>
          <w:sz w:val="20"/>
          <w:szCs w:val="20"/>
        </w:rPr>
      </w:pPr>
    </w:p>
    <w:p w14:paraId="4938F2D0" w14:textId="77777777" w:rsidR="00613AB9" w:rsidRPr="00910434" w:rsidRDefault="008D592A" w:rsidP="00835846">
      <w:pPr>
        <w:rPr>
          <w:rFonts w:ascii="Arial" w:hAnsi="Arial" w:cs="Arial"/>
          <w:sz w:val="20"/>
          <w:szCs w:val="20"/>
        </w:rPr>
      </w:pPr>
      <w:r w:rsidRPr="00910434">
        <w:rPr>
          <w:rFonts w:ascii="Arial" w:hAnsi="Arial" w:cs="Arial"/>
          <w:sz w:val="20"/>
          <w:szCs w:val="20"/>
        </w:rPr>
        <w:t>Rarely, other feeds or supplements may be indicated.  These will be detailed in the dietitian instruction sheets which will be filed in the blue nursing folder.  These need to be prescribed on prescription chart as per dietitian instructions.</w:t>
      </w:r>
      <w:r w:rsidR="00D30886" w:rsidRPr="00910434">
        <w:rPr>
          <w:rFonts w:ascii="Arial" w:hAnsi="Arial" w:cs="Arial"/>
          <w:sz w:val="20"/>
          <w:szCs w:val="20"/>
        </w:rPr>
        <w:t xml:space="preserve"> </w:t>
      </w:r>
    </w:p>
    <w:p w14:paraId="28C7FA45" w14:textId="77777777" w:rsidR="00613AB9" w:rsidRDefault="00613AB9" w:rsidP="00835846">
      <w:pPr>
        <w:rPr>
          <w:rFonts w:ascii="Arial" w:hAnsi="Arial" w:cs="Arial"/>
        </w:rPr>
      </w:pPr>
    </w:p>
    <w:p w14:paraId="1AD8E157" w14:textId="77777777" w:rsidR="008D592A" w:rsidRPr="00910434" w:rsidRDefault="008D592A" w:rsidP="00835846">
      <w:pPr>
        <w:rPr>
          <w:rFonts w:ascii="Arial" w:hAnsi="Arial" w:cs="Arial"/>
          <w:sz w:val="16"/>
          <w:szCs w:val="16"/>
        </w:rPr>
      </w:pPr>
    </w:p>
    <w:p w14:paraId="0D4989E5" w14:textId="77777777" w:rsidR="008D592A" w:rsidRPr="00910434" w:rsidRDefault="008D592A" w:rsidP="00835846">
      <w:pPr>
        <w:rPr>
          <w:rFonts w:ascii="Arial" w:hAnsi="Arial" w:cs="Arial"/>
          <w:sz w:val="16"/>
          <w:szCs w:val="16"/>
        </w:rPr>
      </w:pPr>
      <w:r w:rsidRPr="00910434">
        <w:rPr>
          <w:rFonts w:ascii="Arial" w:hAnsi="Arial" w:cs="Arial"/>
          <w:sz w:val="16"/>
          <w:szCs w:val="16"/>
        </w:rPr>
        <w:t>Written by: Gemma Holder (Neonatal Consultant)</w:t>
      </w:r>
      <w:r w:rsidR="00DF7730" w:rsidRPr="00910434">
        <w:rPr>
          <w:rFonts w:ascii="Arial" w:hAnsi="Arial" w:cs="Arial"/>
          <w:sz w:val="16"/>
          <w:szCs w:val="16"/>
        </w:rPr>
        <w:t>/ Sara Clarke (Ne</w:t>
      </w:r>
      <w:r w:rsidR="00E37556" w:rsidRPr="00910434">
        <w:rPr>
          <w:rFonts w:ascii="Arial" w:hAnsi="Arial" w:cs="Arial"/>
          <w:sz w:val="16"/>
          <w:szCs w:val="16"/>
        </w:rPr>
        <w:t>t</w:t>
      </w:r>
      <w:r w:rsidR="00DF7730" w:rsidRPr="00910434">
        <w:rPr>
          <w:rFonts w:ascii="Arial" w:hAnsi="Arial" w:cs="Arial"/>
          <w:sz w:val="16"/>
          <w:szCs w:val="16"/>
        </w:rPr>
        <w:t>work Dietician)</w:t>
      </w:r>
    </w:p>
    <w:p w14:paraId="593BCE03" w14:textId="77777777" w:rsidR="008D592A" w:rsidRPr="00910434" w:rsidRDefault="008D592A" w:rsidP="00835846">
      <w:pPr>
        <w:rPr>
          <w:rFonts w:ascii="Arial" w:hAnsi="Arial" w:cs="Arial"/>
          <w:sz w:val="16"/>
          <w:szCs w:val="16"/>
        </w:rPr>
      </w:pPr>
      <w:r w:rsidRPr="00910434">
        <w:rPr>
          <w:rFonts w:ascii="Arial" w:hAnsi="Arial" w:cs="Arial"/>
          <w:sz w:val="16"/>
          <w:szCs w:val="16"/>
        </w:rPr>
        <w:t>Checked by: Louise Whitticase (Lead Pharmacist-Women’s Services)</w:t>
      </w:r>
    </w:p>
    <w:p w14:paraId="665B2F4A" w14:textId="77777777" w:rsidR="00183A01" w:rsidRPr="006517EC" w:rsidRDefault="00183A01" w:rsidP="00835846">
      <w:pPr>
        <w:rPr>
          <w:rFonts w:ascii="Arial" w:hAnsi="Arial" w:cs="Arial"/>
        </w:rPr>
      </w:pPr>
    </w:p>
    <w:tbl>
      <w:tblPr>
        <w:tblpPr w:leftFromText="180" w:rightFromText="180" w:vertAnchor="text" w:horzAnchor="margin" w:tblpX="-1344" w:tblpY="-10"/>
        <w:tblW w:w="11165" w:type="dxa"/>
        <w:tblLook w:val="01E0" w:firstRow="1" w:lastRow="1" w:firstColumn="1" w:lastColumn="1" w:noHBand="0" w:noVBand="0"/>
      </w:tblPr>
      <w:tblGrid>
        <w:gridCol w:w="1990"/>
        <w:gridCol w:w="9175"/>
      </w:tblGrid>
      <w:tr w:rsidR="00183A01" w:rsidRPr="006517EC" w14:paraId="1B988BB5" w14:textId="77777777" w:rsidTr="00F1728F">
        <w:tc>
          <w:tcPr>
            <w:tcW w:w="1990" w:type="dxa"/>
            <w:tcBorders>
              <w:top w:val="nil"/>
              <w:left w:val="nil"/>
              <w:bottom w:val="nil"/>
              <w:right w:val="nil"/>
            </w:tcBorders>
            <w:shd w:val="clear" w:color="auto" w:fill="auto"/>
          </w:tcPr>
          <w:p w14:paraId="533220CB" w14:textId="77777777" w:rsidR="00183A01" w:rsidRPr="00E2023A" w:rsidRDefault="00183A01" w:rsidP="00835846">
            <w:pPr>
              <w:rPr>
                <w:rFonts w:ascii="Arial" w:hAnsi="Arial" w:cs="Arial"/>
                <w:b/>
              </w:rPr>
            </w:pPr>
          </w:p>
        </w:tc>
        <w:tc>
          <w:tcPr>
            <w:tcW w:w="9175" w:type="dxa"/>
            <w:tcBorders>
              <w:top w:val="nil"/>
              <w:left w:val="nil"/>
              <w:bottom w:val="single" w:sz="4" w:space="0" w:color="auto"/>
              <w:right w:val="nil"/>
            </w:tcBorders>
            <w:shd w:val="clear" w:color="auto" w:fill="auto"/>
          </w:tcPr>
          <w:p w14:paraId="4520EFB3" w14:textId="77777777" w:rsidR="00183A01" w:rsidRPr="00E2023A" w:rsidRDefault="00183A01" w:rsidP="00835846">
            <w:pPr>
              <w:rPr>
                <w:rFonts w:ascii="Arial" w:hAnsi="Arial" w:cs="Arial"/>
                <w:b/>
              </w:rPr>
            </w:pPr>
            <w:r w:rsidRPr="00E2023A">
              <w:rPr>
                <w:rFonts w:ascii="Arial" w:hAnsi="Arial" w:cs="Arial"/>
                <w:b/>
              </w:rPr>
              <w:t>SPIRONOLACTONE</w:t>
            </w:r>
          </w:p>
        </w:tc>
      </w:tr>
      <w:tr w:rsidR="00183A01" w:rsidRPr="006517EC" w14:paraId="5D72A8BF" w14:textId="77777777" w:rsidTr="00F1728F">
        <w:tc>
          <w:tcPr>
            <w:tcW w:w="1990" w:type="dxa"/>
            <w:tcBorders>
              <w:top w:val="nil"/>
              <w:left w:val="nil"/>
              <w:bottom w:val="nil"/>
              <w:right w:val="nil"/>
            </w:tcBorders>
            <w:shd w:val="clear" w:color="auto" w:fill="auto"/>
          </w:tcPr>
          <w:p w14:paraId="463464E3" w14:textId="77777777" w:rsidR="00183A01" w:rsidRPr="00E2023A" w:rsidRDefault="00183A01" w:rsidP="00835846">
            <w:pPr>
              <w:rPr>
                <w:rFonts w:ascii="Arial" w:hAnsi="Arial" w:cs="Arial"/>
                <w:b/>
              </w:rPr>
            </w:pPr>
            <w:r w:rsidRPr="00E2023A">
              <w:rPr>
                <w:rFonts w:ascii="Arial" w:hAnsi="Arial" w:cs="Arial"/>
                <w:b/>
              </w:rPr>
              <w:t xml:space="preserve">Indications for use: </w:t>
            </w:r>
          </w:p>
        </w:tc>
        <w:tc>
          <w:tcPr>
            <w:tcW w:w="9175" w:type="dxa"/>
            <w:tcBorders>
              <w:top w:val="single" w:sz="4" w:space="0" w:color="auto"/>
              <w:left w:val="nil"/>
              <w:bottom w:val="single" w:sz="4" w:space="0" w:color="auto"/>
              <w:right w:val="nil"/>
            </w:tcBorders>
            <w:shd w:val="clear" w:color="auto" w:fill="auto"/>
          </w:tcPr>
          <w:p w14:paraId="630F32E7" w14:textId="77777777" w:rsidR="00183A01" w:rsidRPr="00910434" w:rsidRDefault="00183A01" w:rsidP="00835846">
            <w:pPr>
              <w:rPr>
                <w:rFonts w:ascii="Arial" w:hAnsi="Arial" w:cs="Arial"/>
                <w:sz w:val="20"/>
                <w:szCs w:val="20"/>
              </w:rPr>
            </w:pPr>
            <w:r w:rsidRPr="00910434">
              <w:rPr>
                <w:rFonts w:ascii="Arial" w:hAnsi="Arial" w:cs="Arial"/>
                <w:sz w:val="20"/>
                <w:szCs w:val="20"/>
              </w:rPr>
              <w:t>Chronic lung disease</w:t>
            </w:r>
          </w:p>
          <w:p w14:paraId="5920AAF9" w14:textId="77777777" w:rsidR="00183A01" w:rsidRPr="00910434" w:rsidRDefault="00183A01" w:rsidP="00835846">
            <w:pPr>
              <w:rPr>
                <w:rFonts w:ascii="Arial" w:hAnsi="Arial" w:cs="Arial"/>
                <w:sz w:val="20"/>
                <w:szCs w:val="20"/>
              </w:rPr>
            </w:pPr>
            <w:r w:rsidRPr="00910434">
              <w:rPr>
                <w:rFonts w:ascii="Arial" w:hAnsi="Arial" w:cs="Arial"/>
                <w:sz w:val="20"/>
                <w:szCs w:val="20"/>
              </w:rPr>
              <w:t>Congenital heart disease</w:t>
            </w:r>
          </w:p>
          <w:p w14:paraId="554BF13E" w14:textId="77777777" w:rsidR="00183A01" w:rsidRPr="00910434" w:rsidRDefault="00183A01" w:rsidP="00835846">
            <w:pPr>
              <w:rPr>
                <w:rFonts w:ascii="Arial" w:hAnsi="Arial" w:cs="Arial"/>
                <w:sz w:val="20"/>
                <w:szCs w:val="20"/>
              </w:rPr>
            </w:pPr>
          </w:p>
        </w:tc>
      </w:tr>
      <w:tr w:rsidR="00183A01" w:rsidRPr="006517EC" w14:paraId="28836FE8" w14:textId="77777777" w:rsidTr="00F1728F">
        <w:tc>
          <w:tcPr>
            <w:tcW w:w="1990" w:type="dxa"/>
            <w:tcBorders>
              <w:top w:val="nil"/>
              <w:left w:val="nil"/>
              <w:right w:val="nil"/>
            </w:tcBorders>
            <w:shd w:val="clear" w:color="auto" w:fill="auto"/>
          </w:tcPr>
          <w:p w14:paraId="12C07D55" w14:textId="77777777" w:rsidR="00183A01" w:rsidRPr="00E2023A" w:rsidRDefault="00183A01" w:rsidP="00835846">
            <w:pPr>
              <w:rPr>
                <w:rFonts w:ascii="Arial" w:hAnsi="Arial" w:cs="Arial"/>
                <w:b/>
              </w:rPr>
            </w:pPr>
            <w:r w:rsidRPr="00E2023A">
              <w:rPr>
                <w:rFonts w:ascii="Arial" w:hAnsi="Arial" w:cs="Arial"/>
                <w:b/>
              </w:rPr>
              <w:t xml:space="preserve">Preparation: </w:t>
            </w:r>
          </w:p>
          <w:p w14:paraId="7D94E677" w14:textId="77777777" w:rsidR="00183A01" w:rsidRPr="00E2023A" w:rsidRDefault="00183A01" w:rsidP="00835846">
            <w:pPr>
              <w:rPr>
                <w:rFonts w:ascii="Arial" w:hAnsi="Arial" w:cs="Arial"/>
                <w:b/>
              </w:rPr>
            </w:pPr>
          </w:p>
          <w:p w14:paraId="545A5319" w14:textId="77777777" w:rsidR="00183A01" w:rsidRPr="00E2023A" w:rsidRDefault="00183A01" w:rsidP="00835846">
            <w:pPr>
              <w:rPr>
                <w:rFonts w:ascii="Arial" w:hAnsi="Arial" w:cs="Arial"/>
                <w:b/>
              </w:rPr>
            </w:pPr>
          </w:p>
          <w:p w14:paraId="2832C744" w14:textId="77777777" w:rsidR="00183A01" w:rsidRPr="00E2023A" w:rsidRDefault="00183A01" w:rsidP="00835846">
            <w:pPr>
              <w:rPr>
                <w:rFonts w:ascii="Arial" w:hAnsi="Arial" w:cs="Arial"/>
                <w:b/>
              </w:rPr>
            </w:pPr>
          </w:p>
          <w:p w14:paraId="3F1345BC" w14:textId="77777777" w:rsidR="00183A01" w:rsidRPr="00E2023A" w:rsidRDefault="00183A01" w:rsidP="00835846">
            <w:pPr>
              <w:rPr>
                <w:rFonts w:ascii="Arial" w:hAnsi="Arial" w:cs="Arial"/>
                <w:b/>
              </w:rPr>
            </w:pPr>
            <w:r w:rsidRPr="00E2023A">
              <w:rPr>
                <w:rFonts w:ascii="Arial" w:hAnsi="Arial" w:cs="Arial"/>
                <w:b/>
              </w:rPr>
              <w:t>License status:</w:t>
            </w:r>
          </w:p>
        </w:tc>
        <w:tc>
          <w:tcPr>
            <w:tcW w:w="9175" w:type="dxa"/>
            <w:tcBorders>
              <w:top w:val="single" w:sz="4" w:space="0" w:color="auto"/>
              <w:left w:val="nil"/>
              <w:bottom w:val="single" w:sz="4" w:space="0" w:color="auto"/>
              <w:right w:val="nil"/>
            </w:tcBorders>
            <w:shd w:val="clear" w:color="auto" w:fill="auto"/>
          </w:tcPr>
          <w:p w14:paraId="61670274" w14:textId="77777777" w:rsidR="00183A01" w:rsidRPr="00910434" w:rsidRDefault="00183A01" w:rsidP="00835846">
            <w:pPr>
              <w:rPr>
                <w:rFonts w:ascii="Arial" w:hAnsi="Arial" w:cs="Arial"/>
                <w:sz w:val="20"/>
                <w:szCs w:val="20"/>
              </w:rPr>
            </w:pPr>
            <w:r w:rsidRPr="00910434">
              <w:rPr>
                <w:rFonts w:ascii="Arial" w:hAnsi="Arial" w:cs="Arial"/>
                <w:sz w:val="20"/>
                <w:szCs w:val="20"/>
              </w:rPr>
              <w:t>There are five different strengths available.</w:t>
            </w:r>
          </w:p>
          <w:p w14:paraId="47D60F15" w14:textId="77777777" w:rsidR="00183A01" w:rsidRPr="00910434" w:rsidRDefault="00183A01" w:rsidP="00835846">
            <w:pPr>
              <w:rPr>
                <w:rFonts w:ascii="Arial" w:hAnsi="Arial" w:cs="Arial"/>
                <w:sz w:val="20"/>
                <w:szCs w:val="20"/>
              </w:rPr>
            </w:pPr>
            <w:r w:rsidRPr="00910434">
              <w:rPr>
                <w:rFonts w:ascii="Arial" w:hAnsi="Arial" w:cs="Arial"/>
                <w:b/>
                <w:sz w:val="20"/>
                <w:szCs w:val="20"/>
              </w:rPr>
              <w:t>Please check carefully.</w:t>
            </w:r>
            <w:r w:rsidRPr="00910434">
              <w:rPr>
                <w:rFonts w:ascii="Arial" w:hAnsi="Arial" w:cs="Arial"/>
                <w:sz w:val="20"/>
                <w:szCs w:val="20"/>
              </w:rPr>
              <w:t xml:space="preserve">  Pharmacy usually dispenses either</w:t>
            </w:r>
          </w:p>
          <w:p w14:paraId="7A0D6487"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 5mg/5ml or 50mg/5ml</w:t>
            </w:r>
          </w:p>
          <w:p w14:paraId="6ED68F51" w14:textId="77777777" w:rsidR="00183A01" w:rsidRPr="00910434" w:rsidRDefault="00183A01" w:rsidP="00835846">
            <w:pPr>
              <w:rPr>
                <w:rFonts w:ascii="Arial" w:hAnsi="Arial" w:cs="Arial"/>
                <w:sz w:val="20"/>
                <w:szCs w:val="20"/>
              </w:rPr>
            </w:pPr>
          </w:p>
          <w:p w14:paraId="3845156E" w14:textId="77777777" w:rsidR="00734300" w:rsidRPr="00910434" w:rsidRDefault="00734300" w:rsidP="00835846">
            <w:pPr>
              <w:rPr>
                <w:rFonts w:ascii="Arial" w:hAnsi="Arial" w:cs="Arial"/>
                <w:sz w:val="20"/>
                <w:szCs w:val="20"/>
              </w:rPr>
            </w:pPr>
          </w:p>
          <w:p w14:paraId="4D53F24E"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Not licensed for reduction of </w:t>
            </w:r>
            <w:r w:rsidR="00251730" w:rsidRPr="00910434">
              <w:rPr>
                <w:rFonts w:ascii="Arial" w:hAnsi="Arial" w:cs="Arial"/>
                <w:sz w:val="20"/>
                <w:szCs w:val="20"/>
              </w:rPr>
              <w:t>hypokalaemia</w:t>
            </w:r>
            <w:r w:rsidRPr="00910434">
              <w:rPr>
                <w:rFonts w:ascii="Arial" w:hAnsi="Arial" w:cs="Arial"/>
                <w:sz w:val="20"/>
                <w:szCs w:val="20"/>
              </w:rPr>
              <w:t xml:space="preserve"> induced by diuretics</w:t>
            </w:r>
          </w:p>
        </w:tc>
      </w:tr>
      <w:tr w:rsidR="00183A01" w:rsidRPr="006517EC" w14:paraId="71B44E67" w14:textId="77777777" w:rsidTr="00F1728F">
        <w:tc>
          <w:tcPr>
            <w:tcW w:w="1990" w:type="dxa"/>
            <w:tcBorders>
              <w:top w:val="nil"/>
              <w:left w:val="nil"/>
              <w:right w:val="nil"/>
            </w:tcBorders>
            <w:shd w:val="clear" w:color="auto" w:fill="auto"/>
          </w:tcPr>
          <w:p w14:paraId="5568DB64" w14:textId="77777777" w:rsidR="00183A01" w:rsidRPr="00E2023A" w:rsidRDefault="00183A01" w:rsidP="00835846">
            <w:pPr>
              <w:rPr>
                <w:rFonts w:ascii="Arial" w:hAnsi="Arial" w:cs="Arial"/>
                <w:b/>
              </w:rPr>
            </w:pPr>
          </w:p>
          <w:p w14:paraId="32B56970" w14:textId="77777777" w:rsidR="00183A01" w:rsidRPr="00E2023A" w:rsidRDefault="00183A01" w:rsidP="00835846">
            <w:pPr>
              <w:rPr>
                <w:rFonts w:ascii="Arial" w:hAnsi="Arial" w:cs="Arial"/>
                <w:b/>
              </w:rPr>
            </w:pPr>
            <w:r w:rsidRPr="00E2023A">
              <w:rPr>
                <w:rFonts w:ascii="Arial" w:hAnsi="Arial" w:cs="Arial"/>
                <w:b/>
              </w:rPr>
              <w:t>Administration:</w:t>
            </w:r>
          </w:p>
        </w:tc>
        <w:tc>
          <w:tcPr>
            <w:tcW w:w="9175" w:type="dxa"/>
            <w:tcBorders>
              <w:top w:val="single" w:sz="4" w:space="0" w:color="auto"/>
              <w:left w:val="nil"/>
              <w:bottom w:val="single" w:sz="4" w:space="0" w:color="auto"/>
              <w:right w:val="nil"/>
            </w:tcBorders>
            <w:shd w:val="clear" w:color="auto" w:fill="auto"/>
          </w:tcPr>
          <w:p w14:paraId="749ACCEB" w14:textId="77777777" w:rsidR="00183A01" w:rsidRPr="00910434" w:rsidRDefault="00183A01" w:rsidP="00835846">
            <w:pPr>
              <w:rPr>
                <w:rFonts w:ascii="Arial" w:hAnsi="Arial" w:cs="Arial"/>
                <w:sz w:val="20"/>
                <w:szCs w:val="20"/>
              </w:rPr>
            </w:pPr>
          </w:p>
        </w:tc>
      </w:tr>
      <w:tr w:rsidR="00183A01" w:rsidRPr="006517EC" w14:paraId="448B3420" w14:textId="77777777" w:rsidTr="00F1728F">
        <w:tc>
          <w:tcPr>
            <w:tcW w:w="1990" w:type="dxa"/>
            <w:tcBorders>
              <w:left w:val="nil"/>
              <w:right w:val="nil"/>
            </w:tcBorders>
            <w:shd w:val="clear" w:color="auto" w:fill="auto"/>
          </w:tcPr>
          <w:p w14:paraId="2D30A926" w14:textId="77777777" w:rsidR="00183A01" w:rsidRPr="00E2023A" w:rsidRDefault="00183A01" w:rsidP="00835846">
            <w:pPr>
              <w:rPr>
                <w:rFonts w:ascii="Arial" w:hAnsi="Arial" w:cs="Arial"/>
                <w:b/>
              </w:rPr>
            </w:pPr>
          </w:p>
          <w:p w14:paraId="3ED5E7A7" w14:textId="77777777" w:rsidR="00183A01" w:rsidRPr="00E2023A" w:rsidRDefault="00183A01" w:rsidP="00835846">
            <w:pPr>
              <w:rPr>
                <w:rFonts w:ascii="Arial" w:hAnsi="Arial" w:cs="Arial"/>
                <w:b/>
              </w:rPr>
            </w:pPr>
            <w:r w:rsidRPr="00E2023A">
              <w:rPr>
                <w:rFonts w:ascii="Arial" w:hAnsi="Arial" w:cs="Arial"/>
                <w:b/>
              </w:rPr>
              <w:t xml:space="preserve">Dosage: </w:t>
            </w:r>
          </w:p>
        </w:tc>
        <w:tc>
          <w:tcPr>
            <w:tcW w:w="9175" w:type="dxa"/>
            <w:tcBorders>
              <w:top w:val="single" w:sz="4" w:space="0" w:color="auto"/>
              <w:left w:val="nil"/>
              <w:bottom w:val="single" w:sz="4" w:space="0" w:color="auto"/>
              <w:right w:val="nil"/>
            </w:tcBorders>
            <w:shd w:val="clear" w:color="auto" w:fill="auto"/>
          </w:tcPr>
          <w:p w14:paraId="2F24CB22" w14:textId="77777777" w:rsidR="00183A01" w:rsidRPr="00910434" w:rsidRDefault="00183A01" w:rsidP="00835846">
            <w:pPr>
              <w:rPr>
                <w:rFonts w:ascii="Arial" w:hAnsi="Arial" w:cs="Arial"/>
                <w:sz w:val="20"/>
                <w:szCs w:val="20"/>
              </w:rPr>
            </w:pPr>
          </w:p>
          <w:p w14:paraId="3191AC8C"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1 mg/kg </w:t>
            </w:r>
          </w:p>
          <w:p w14:paraId="3C953E7E" w14:textId="77777777" w:rsidR="00183A01" w:rsidRPr="00910434" w:rsidRDefault="00183A01" w:rsidP="00835846">
            <w:pPr>
              <w:rPr>
                <w:rFonts w:ascii="Arial" w:hAnsi="Arial" w:cs="Arial"/>
                <w:sz w:val="20"/>
                <w:szCs w:val="20"/>
              </w:rPr>
            </w:pPr>
          </w:p>
        </w:tc>
      </w:tr>
      <w:tr w:rsidR="00183A01" w:rsidRPr="006517EC" w14:paraId="1F166C21" w14:textId="77777777" w:rsidTr="00F1728F">
        <w:tc>
          <w:tcPr>
            <w:tcW w:w="1990" w:type="dxa"/>
            <w:tcBorders>
              <w:left w:val="nil"/>
              <w:bottom w:val="nil"/>
              <w:right w:val="nil"/>
            </w:tcBorders>
            <w:shd w:val="clear" w:color="auto" w:fill="auto"/>
          </w:tcPr>
          <w:p w14:paraId="2B5B8CFD" w14:textId="77777777" w:rsidR="00183A01" w:rsidRPr="00E2023A" w:rsidRDefault="00183A01" w:rsidP="00835846">
            <w:pPr>
              <w:rPr>
                <w:rFonts w:ascii="Arial" w:hAnsi="Arial" w:cs="Arial"/>
                <w:b/>
              </w:rPr>
            </w:pPr>
          </w:p>
          <w:p w14:paraId="723C85D2" w14:textId="77777777" w:rsidR="00183A01" w:rsidRPr="00E2023A" w:rsidRDefault="00183A01" w:rsidP="00835846">
            <w:pPr>
              <w:rPr>
                <w:rFonts w:ascii="Arial" w:hAnsi="Arial" w:cs="Arial"/>
                <w:b/>
              </w:rPr>
            </w:pPr>
            <w:r w:rsidRPr="00E2023A">
              <w:rPr>
                <w:rFonts w:ascii="Arial" w:hAnsi="Arial" w:cs="Arial"/>
                <w:b/>
              </w:rPr>
              <w:t xml:space="preserve">Frequency: </w:t>
            </w:r>
          </w:p>
        </w:tc>
        <w:tc>
          <w:tcPr>
            <w:tcW w:w="9175" w:type="dxa"/>
            <w:tcBorders>
              <w:top w:val="single" w:sz="4" w:space="0" w:color="auto"/>
              <w:left w:val="nil"/>
              <w:bottom w:val="single" w:sz="4" w:space="0" w:color="auto"/>
              <w:right w:val="nil"/>
            </w:tcBorders>
            <w:shd w:val="clear" w:color="auto" w:fill="auto"/>
          </w:tcPr>
          <w:p w14:paraId="16E6C72C" w14:textId="77777777" w:rsidR="00183A01" w:rsidRPr="00910434" w:rsidRDefault="00183A01" w:rsidP="00835846">
            <w:pPr>
              <w:rPr>
                <w:rFonts w:ascii="Arial" w:hAnsi="Arial" w:cs="Arial"/>
                <w:sz w:val="20"/>
                <w:szCs w:val="20"/>
              </w:rPr>
            </w:pPr>
          </w:p>
          <w:p w14:paraId="2E739C75" w14:textId="77777777" w:rsidR="00183A01" w:rsidRPr="00910434" w:rsidRDefault="00183A01" w:rsidP="00835846">
            <w:pPr>
              <w:rPr>
                <w:rFonts w:ascii="Arial" w:hAnsi="Arial" w:cs="Arial"/>
                <w:sz w:val="20"/>
                <w:szCs w:val="20"/>
              </w:rPr>
            </w:pPr>
            <w:r w:rsidRPr="00910434">
              <w:rPr>
                <w:rFonts w:ascii="Arial" w:hAnsi="Arial" w:cs="Arial"/>
                <w:sz w:val="20"/>
                <w:szCs w:val="20"/>
              </w:rPr>
              <w:t>Start once daily and monitor electrolytes and effect.</w:t>
            </w:r>
          </w:p>
          <w:p w14:paraId="2445F432" w14:textId="77777777" w:rsidR="00183A01" w:rsidRPr="00910434" w:rsidRDefault="00183A01" w:rsidP="00835846">
            <w:pPr>
              <w:rPr>
                <w:rFonts w:ascii="Arial" w:hAnsi="Arial" w:cs="Arial"/>
                <w:sz w:val="20"/>
                <w:szCs w:val="20"/>
              </w:rPr>
            </w:pPr>
            <w:r w:rsidRPr="00910434">
              <w:rPr>
                <w:rFonts w:ascii="Arial" w:hAnsi="Arial" w:cs="Arial"/>
                <w:sz w:val="20"/>
                <w:szCs w:val="20"/>
              </w:rPr>
              <w:t>May be increased to twice daily if required</w:t>
            </w:r>
          </w:p>
          <w:p w14:paraId="2AB5E4C7" w14:textId="77777777" w:rsidR="00183A01" w:rsidRPr="00910434" w:rsidRDefault="00183A01" w:rsidP="00835846">
            <w:pPr>
              <w:rPr>
                <w:rFonts w:ascii="Arial" w:hAnsi="Arial" w:cs="Arial"/>
                <w:sz w:val="20"/>
                <w:szCs w:val="20"/>
              </w:rPr>
            </w:pPr>
          </w:p>
        </w:tc>
      </w:tr>
      <w:tr w:rsidR="00183A01" w:rsidRPr="006517EC" w14:paraId="4826C253" w14:textId="77777777" w:rsidTr="00F1728F">
        <w:tc>
          <w:tcPr>
            <w:tcW w:w="1990" w:type="dxa"/>
            <w:tcBorders>
              <w:top w:val="nil"/>
              <w:left w:val="nil"/>
              <w:bottom w:val="nil"/>
              <w:right w:val="nil"/>
            </w:tcBorders>
            <w:shd w:val="clear" w:color="auto" w:fill="auto"/>
          </w:tcPr>
          <w:p w14:paraId="3A3EEC8E" w14:textId="77777777" w:rsidR="00183A01" w:rsidRPr="00E2023A" w:rsidRDefault="00183A01" w:rsidP="00835846">
            <w:pPr>
              <w:rPr>
                <w:rFonts w:ascii="Arial" w:hAnsi="Arial" w:cs="Arial"/>
                <w:b/>
              </w:rPr>
            </w:pPr>
          </w:p>
          <w:p w14:paraId="1B05D0C4" w14:textId="77777777" w:rsidR="00183A01" w:rsidRPr="00E2023A" w:rsidRDefault="00183A01" w:rsidP="00835846">
            <w:pPr>
              <w:rPr>
                <w:rFonts w:ascii="Arial" w:hAnsi="Arial" w:cs="Arial"/>
                <w:b/>
              </w:rPr>
            </w:pPr>
            <w:r w:rsidRPr="00E2023A">
              <w:rPr>
                <w:rFonts w:ascii="Arial" w:hAnsi="Arial" w:cs="Arial"/>
                <w:b/>
              </w:rPr>
              <w:t xml:space="preserve">Routes: </w:t>
            </w:r>
          </w:p>
        </w:tc>
        <w:tc>
          <w:tcPr>
            <w:tcW w:w="9175" w:type="dxa"/>
            <w:tcBorders>
              <w:top w:val="single" w:sz="4" w:space="0" w:color="auto"/>
              <w:left w:val="nil"/>
              <w:bottom w:val="single" w:sz="4" w:space="0" w:color="auto"/>
              <w:right w:val="nil"/>
            </w:tcBorders>
            <w:shd w:val="clear" w:color="auto" w:fill="auto"/>
          </w:tcPr>
          <w:p w14:paraId="4926A620" w14:textId="77777777" w:rsidR="00183A01" w:rsidRPr="00910434" w:rsidRDefault="00183A01" w:rsidP="00835846">
            <w:pPr>
              <w:rPr>
                <w:rFonts w:ascii="Arial" w:hAnsi="Arial" w:cs="Arial"/>
                <w:sz w:val="20"/>
                <w:szCs w:val="20"/>
              </w:rPr>
            </w:pPr>
          </w:p>
          <w:p w14:paraId="6ABFF8EE" w14:textId="77777777" w:rsidR="00183A01" w:rsidRPr="00910434" w:rsidRDefault="00183A01" w:rsidP="00835846">
            <w:pPr>
              <w:rPr>
                <w:rFonts w:ascii="Arial" w:hAnsi="Arial" w:cs="Arial"/>
                <w:sz w:val="20"/>
                <w:szCs w:val="20"/>
              </w:rPr>
            </w:pPr>
            <w:r w:rsidRPr="00910434">
              <w:rPr>
                <w:rFonts w:ascii="Arial" w:hAnsi="Arial" w:cs="Arial"/>
                <w:sz w:val="20"/>
                <w:szCs w:val="20"/>
              </w:rPr>
              <w:t>Oral/NG</w:t>
            </w:r>
          </w:p>
          <w:p w14:paraId="61BDC476" w14:textId="77777777" w:rsidR="00183A01" w:rsidRPr="00910434" w:rsidRDefault="00183A01" w:rsidP="00835846">
            <w:pPr>
              <w:rPr>
                <w:rFonts w:ascii="Arial" w:hAnsi="Arial" w:cs="Arial"/>
                <w:sz w:val="20"/>
                <w:szCs w:val="20"/>
              </w:rPr>
            </w:pPr>
          </w:p>
        </w:tc>
      </w:tr>
      <w:tr w:rsidR="00183A01" w:rsidRPr="006517EC" w14:paraId="06119153" w14:textId="77777777" w:rsidTr="00F1728F">
        <w:tc>
          <w:tcPr>
            <w:tcW w:w="1990" w:type="dxa"/>
            <w:tcBorders>
              <w:top w:val="nil"/>
              <w:left w:val="nil"/>
              <w:bottom w:val="nil"/>
              <w:right w:val="nil"/>
            </w:tcBorders>
            <w:shd w:val="clear" w:color="auto" w:fill="auto"/>
          </w:tcPr>
          <w:p w14:paraId="11F9D3BB" w14:textId="77777777" w:rsidR="00183A01" w:rsidRPr="00E2023A" w:rsidRDefault="00183A01" w:rsidP="00835846">
            <w:pPr>
              <w:rPr>
                <w:rFonts w:ascii="Arial" w:hAnsi="Arial" w:cs="Arial"/>
                <w:b/>
              </w:rPr>
            </w:pPr>
          </w:p>
          <w:p w14:paraId="383C5DCA" w14:textId="77777777" w:rsidR="00183A01" w:rsidRPr="00E2023A" w:rsidRDefault="00183A01" w:rsidP="00835846">
            <w:pPr>
              <w:rPr>
                <w:rFonts w:ascii="Arial" w:hAnsi="Arial" w:cs="Arial"/>
                <w:b/>
              </w:rPr>
            </w:pPr>
            <w:r w:rsidRPr="00E2023A">
              <w:rPr>
                <w:rFonts w:ascii="Arial" w:hAnsi="Arial" w:cs="Arial"/>
                <w:b/>
              </w:rPr>
              <w:t>Caution:</w:t>
            </w:r>
          </w:p>
        </w:tc>
        <w:tc>
          <w:tcPr>
            <w:tcW w:w="9175" w:type="dxa"/>
            <w:tcBorders>
              <w:top w:val="single" w:sz="4" w:space="0" w:color="auto"/>
              <w:left w:val="nil"/>
              <w:bottom w:val="single" w:sz="4" w:space="0" w:color="auto"/>
              <w:right w:val="nil"/>
            </w:tcBorders>
            <w:shd w:val="clear" w:color="auto" w:fill="auto"/>
          </w:tcPr>
          <w:p w14:paraId="7EE6D257" w14:textId="77777777" w:rsidR="00183A01" w:rsidRPr="00910434" w:rsidRDefault="00183A01" w:rsidP="00835846">
            <w:pPr>
              <w:rPr>
                <w:rFonts w:ascii="Arial" w:hAnsi="Arial" w:cs="Arial"/>
                <w:sz w:val="20"/>
                <w:szCs w:val="20"/>
              </w:rPr>
            </w:pPr>
            <w:r w:rsidRPr="00910434">
              <w:rPr>
                <w:rFonts w:ascii="Arial" w:hAnsi="Arial" w:cs="Arial"/>
                <w:sz w:val="20"/>
                <w:szCs w:val="20"/>
              </w:rPr>
              <w:t>Renal impairment</w:t>
            </w:r>
          </w:p>
          <w:p w14:paraId="78204A24" w14:textId="77777777" w:rsidR="00183A01" w:rsidRPr="00910434" w:rsidRDefault="00183A01" w:rsidP="00835846">
            <w:pPr>
              <w:rPr>
                <w:rFonts w:ascii="Arial" w:hAnsi="Arial" w:cs="Arial"/>
                <w:sz w:val="20"/>
                <w:szCs w:val="20"/>
              </w:rPr>
            </w:pPr>
            <w:r w:rsidRPr="00910434">
              <w:rPr>
                <w:rFonts w:ascii="Arial" w:hAnsi="Arial" w:cs="Arial"/>
                <w:sz w:val="20"/>
                <w:szCs w:val="20"/>
              </w:rPr>
              <w:t>Check potassium for hyperkalaemia</w:t>
            </w:r>
          </w:p>
          <w:p w14:paraId="09C92EB5" w14:textId="77777777" w:rsidR="00183A01" w:rsidRPr="00910434" w:rsidRDefault="00183A01" w:rsidP="00835846">
            <w:pPr>
              <w:rPr>
                <w:rFonts w:ascii="Arial" w:hAnsi="Arial" w:cs="Arial"/>
                <w:sz w:val="20"/>
                <w:szCs w:val="20"/>
              </w:rPr>
            </w:pPr>
          </w:p>
        </w:tc>
      </w:tr>
      <w:tr w:rsidR="00183A01" w:rsidRPr="006517EC" w14:paraId="16E3F86A" w14:textId="77777777" w:rsidTr="00F1728F">
        <w:trPr>
          <w:trHeight w:val="252"/>
        </w:trPr>
        <w:tc>
          <w:tcPr>
            <w:tcW w:w="1990" w:type="dxa"/>
            <w:tcBorders>
              <w:top w:val="nil"/>
              <w:left w:val="nil"/>
              <w:bottom w:val="nil"/>
              <w:right w:val="nil"/>
            </w:tcBorders>
            <w:shd w:val="clear" w:color="auto" w:fill="auto"/>
          </w:tcPr>
          <w:p w14:paraId="6B00E023" w14:textId="77777777" w:rsidR="00183A01" w:rsidRPr="00E2023A" w:rsidRDefault="00183A01" w:rsidP="00835846">
            <w:pPr>
              <w:rPr>
                <w:rFonts w:ascii="Arial" w:hAnsi="Arial" w:cs="Arial"/>
                <w:b/>
              </w:rPr>
            </w:pPr>
            <w:r w:rsidRPr="00E2023A">
              <w:rPr>
                <w:rFonts w:ascii="Arial" w:hAnsi="Arial" w:cs="Arial"/>
                <w:b/>
              </w:rPr>
              <w:t>Other:</w:t>
            </w:r>
          </w:p>
          <w:p w14:paraId="1BA38764" w14:textId="77777777" w:rsidR="00183A01" w:rsidRPr="00E2023A" w:rsidRDefault="00183A01" w:rsidP="00835846">
            <w:pPr>
              <w:rPr>
                <w:rFonts w:ascii="Arial" w:hAnsi="Arial" w:cs="Arial"/>
                <w:b/>
              </w:rPr>
            </w:pPr>
          </w:p>
        </w:tc>
        <w:tc>
          <w:tcPr>
            <w:tcW w:w="9175" w:type="dxa"/>
            <w:tcBorders>
              <w:top w:val="single" w:sz="4" w:space="0" w:color="auto"/>
              <w:left w:val="nil"/>
              <w:bottom w:val="single" w:sz="4" w:space="0" w:color="auto"/>
              <w:right w:val="nil"/>
            </w:tcBorders>
            <w:shd w:val="clear" w:color="auto" w:fill="auto"/>
          </w:tcPr>
          <w:p w14:paraId="6B8DD7B9" w14:textId="77777777" w:rsidR="00183A01" w:rsidRPr="00910434" w:rsidRDefault="00183A01" w:rsidP="00835846">
            <w:pPr>
              <w:rPr>
                <w:rFonts w:ascii="Arial" w:hAnsi="Arial" w:cs="Arial"/>
                <w:sz w:val="20"/>
                <w:szCs w:val="20"/>
              </w:rPr>
            </w:pPr>
            <w:r w:rsidRPr="00910434">
              <w:rPr>
                <w:rFonts w:ascii="Arial" w:hAnsi="Arial" w:cs="Arial"/>
                <w:sz w:val="20"/>
                <w:szCs w:val="20"/>
              </w:rPr>
              <w:t>Usuall</w:t>
            </w:r>
            <w:r w:rsidR="00E95559" w:rsidRPr="00910434">
              <w:rPr>
                <w:rFonts w:ascii="Arial" w:hAnsi="Arial" w:cs="Arial"/>
                <w:sz w:val="20"/>
                <w:szCs w:val="20"/>
              </w:rPr>
              <w:t>y prescribed with Chlorothiazide</w:t>
            </w:r>
          </w:p>
          <w:p w14:paraId="3B99D097" w14:textId="77777777" w:rsidR="00183A01" w:rsidRPr="00910434" w:rsidRDefault="00183A01" w:rsidP="00835846">
            <w:pPr>
              <w:rPr>
                <w:rFonts w:ascii="Arial" w:hAnsi="Arial" w:cs="Arial"/>
                <w:sz w:val="20"/>
                <w:szCs w:val="20"/>
              </w:rPr>
            </w:pPr>
          </w:p>
        </w:tc>
      </w:tr>
      <w:tr w:rsidR="00183A01" w:rsidRPr="00910434" w14:paraId="1EC161FC" w14:textId="77777777" w:rsidTr="00F1728F">
        <w:tc>
          <w:tcPr>
            <w:tcW w:w="1990" w:type="dxa"/>
            <w:tcBorders>
              <w:top w:val="nil"/>
              <w:left w:val="nil"/>
              <w:bottom w:val="nil"/>
              <w:right w:val="nil"/>
            </w:tcBorders>
            <w:shd w:val="clear" w:color="auto" w:fill="auto"/>
          </w:tcPr>
          <w:p w14:paraId="42BDBFE4" w14:textId="77777777" w:rsidR="00183A01" w:rsidRPr="00E2023A" w:rsidRDefault="00183A01" w:rsidP="00835846">
            <w:pPr>
              <w:rPr>
                <w:rFonts w:ascii="Arial" w:hAnsi="Arial" w:cs="Arial"/>
                <w:b/>
                <w:sz w:val="16"/>
                <w:szCs w:val="16"/>
              </w:rPr>
            </w:pPr>
            <w:r w:rsidRPr="00E2023A">
              <w:rPr>
                <w:rFonts w:ascii="Arial" w:hAnsi="Arial" w:cs="Arial"/>
                <w:b/>
                <w:sz w:val="16"/>
                <w:szCs w:val="16"/>
              </w:rPr>
              <w:t>References:</w:t>
            </w:r>
          </w:p>
        </w:tc>
        <w:tc>
          <w:tcPr>
            <w:tcW w:w="9175" w:type="dxa"/>
            <w:tcBorders>
              <w:top w:val="single" w:sz="4" w:space="0" w:color="auto"/>
              <w:left w:val="nil"/>
              <w:bottom w:val="single" w:sz="4" w:space="0" w:color="auto"/>
              <w:right w:val="nil"/>
            </w:tcBorders>
            <w:shd w:val="clear" w:color="auto" w:fill="auto"/>
          </w:tcPr>
          <w:p w14:paraId="04776F50" w14:textId="77777777" w:rsidR="004D7546" w:rsidRPr="00910434" w:rsidRDefault="004D7546" w:rsidP="00835846">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169"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74F60F99" w14:textId="77777777" w:rsidR="00183A01" w:rsidRPr="00910434" w:rsidRDefault="00183A01" w:rsidP="00835846">
            <w:pPr>
              <w:rPr>
                <w:rFonts w:ascii="Arial" w:hAnsi="Arial" w:cs="Arial"/>
                <w:sz w:val="16"/>
                <w:szCs w:val="16"/>
              </w:rPr>
            </w:pPr>
          </w:p>
        </w:tc>
      </w:tr>
    </w:tbl>
    <w:p w14:paraId="7BD8CEB2" w14:textId="77777777" w:rsidR="00183A01" w:rsidRPr="00910434" w:rsidRDefault="00183A01" w:rsidP="00835846">
      <w:pPr>
        <w:rPr>
          <w:rFonts w:ascii="Arial" w:hAnsi="Arial" w:cs="Arial"/>
          <w:sz w:val="16"/>
          <w:szCs w:val="16"/>
        </w:rPr>
      </w:pPr>
      <w:r w:rsidRPr="00910434">
        <w:rPr>
          <w:rFonts w:ascii="Arial" w:hAnsi="Arial" w:cs="Arial"/>
          <w:sz w:val="16"/>
          <w:szCs w:val="16"/>
        </w:rPr>
        <w:tab/>
        <w:t xml:space="preserve"> </w:t>
      </w:r>
    </w:p>
    <w:p w14:paraId="477E6DD0" w14:textId="77777777" w:rsidR="006E24D1" w:rsidRPr="00910434" w:rsidRDefault="006E24D1" w:rsidP="00835846">
      <w:pPr>
        <w:rPr>
          <w:rFonts w:ascii="Arial" w:hAnsi="Arial" w:cs="Arial"/>
          <w:sz w:val="16"/>
          <w:szCs w:val="16"/>
        </w:rPr>
      </w:pPr>
      <w:r w:rsidRPr="00910434">
        <w:rPr>
          <w:rFonts w:ascii="Arial" w:hAnsi="Arial" w:cs="Arial"/>
          <w:sz w:val="16"/>
          <w:szCs w:val="16"/>
        </w:rPr>
        <w:t>Written by: Gemma Holder (Neonatal Consultant)</w:t>
      </w:r>
    </w:p>
    <w:p w14:paraId="584794CF" w14:textId="77777777" w:rsidR="006E24D1" w:rsidRPr="00910434" w:rsidRDefault="006E24D1" w:rsidP="00835846">
      <w:pPr>
        <w:rPr>
          <w:rFonts w:ascii="Arial" w:hAnsi="Arial" w:cs="Arial"/>
          <w:sz w:val="16"/>
          <w:szCs w:val="16"/>
        </w:rPr>
      </w:pPr>
      <w:r w:rsidRPr="00910434">
        <w:rPr>
          <w:rFonts w:ascii="Arial" w:hAnsi="Arial" w:cs="Arial"/>
          <w:sz w:val="16"/>
          <w:szCs w:val="16"/>
        </w:rPr>
        <w:t>Checked by: Louise Whitticase (Lead Pharmacist-Women’s Services)</w:t>
      </w:r>
    </w:p>
    <w:p w14:paraId="4D24B7A5" w14:textId="77777777" w:rsidR="00183A01" w:rsidRPr="00910434" w:rsidRDefault="00183A01" w:rsidP="00835846">
      <w:pPr>
        <w:rPr>
          <w:rFonts w:ascii="Arial" w:hAnsi="Arial" w:cs="Arial"/>
          <w:sz w:val="16"/>
          <w:szCs w:val="16"/>
        </w:rPr>
      </w:pPr>
    </w:p>
    <w:p w14:paraId="14A604BE" w14:textId="77777777" w:rsidR="00183A01" w:rsidRPr="00910434" w:rsidRDefault="00183A01" w:rsidP="00835846">
      <w:pPr>
        <w:rPr>
          <w:rFonts w:ascii="Arial" w:hAnsi="Arial" w:cs="Arial"/>
          <w:sz w:val="16"/>
          <w:szCs w:val="16"/>
        </w:rPr>
      </w:pPr>
    </w:p>
    <w:p w14:paraId="4010B1A8" w14:textId="77777777" w:rsidR="00183A01" w:rsidRPr="00910434" w:rsidRDefault="00183A01" w:rsidP="00835846">
      <w:pPr>
        <w:rPr>
          <w:rFonts w:ascii="Arial" w:hAnsi="Arial" w:cs="Arial"/>
          <w:sz w:val="16"/>
          <w:szCs w:val="16"/>
        </w:rPr>
      </w:pPr>
    </w:p>
    <w:p w14:paraId="5B7C628E" w14:textId="77777777" w:rsidR="00183A01" w:rsidRPr="006517EC" w:rsidRDefault="00183A01" w:rsidP="00835846">
      <w:pPr>
        <w:rPr>
          <w:rFonts w:ascii="Arial" w:hAnsi="Arial" w:cs="Arial"/>
        </w:rPr>
      </w:pPr>
    </w:p>
    <w:p w14:paraId="4DDDCA56" w14:textId="77777777" w:rsidR="00183A01" w:rsidRPr="006517EC" w:rsidRDefault="00183A01" w:rsidP="00835846">
      <w:pPr>
        <w:rPr>
          <w:rFonts w:ascii="Arial" w:hAnsi="Arial" w:cs="Arial"/>
        </w:rPr>
      </w:pPr>
    </w:p>
    <w:p w14:paraId="50A81C88" w14:textId="77777777" w:rsidR="00183A01" w:rsidRPr="006517EC" w:rsidRDefault="00183A01" w:rsidP="00835846">
      <w:pPr>
        <w:rPr>
          <w:rFonts w:ascii="Arial" w:hAnsi="Arial" w:cs="Arial"/>
        </w:rPr>
      </w:pPr>
    </w:p>
    <w:p w14:paraId="5C5B7EB2" w14:textId="77777777" w:rsidR="00183A01" w:rsidRPr="006517EC" w:rsidRDefault="00183A01" w:rsidP="00835846">
      <w:pPr>
        <w:rPr>
          <w:rFonts w:ascii="Arial" w:hAnsi="Arial" w:cs="Arial"/>
        </w:rPr>
      </w:pPr>
    </w:p>
    <w:p w14:paraId="3D186514" w14:textId="77777777" w:rsidR="00183A01" w:rsidRPr="006517EC" w:rsidRDefault="00183A01" w:rsidP="00835846">
      <w:pPr>
        <w:rPr>
          <w:rFonts w:ascii="Arial" w:hAnsi="Arial" w:cs="Arial"/>
        </w:rPr>
      </w:pPr>
    </w:p>
    <w:p w14:paraId="6BEA981D" w14:textId="77777777" w:rsidR="00183A01" w:rsidRPr="006517EC" w:rsidRDefault="00183A01" w:rsidP="00835846">
      <w:pPr>
        <w:rPr>
          <w:rFonts w:ascii="Arial" w:hAnsi="Arial" w:cs="Arial"/>
        </w:rPr>
      </w:pPr>
    </w:p>
    <w:p w14:paraId="21DA874C" w14:textId="77777777" w:rsidR="00183A01" w:rsidRPr="006517EC" w:rsidRDefault="00183A01" w:rsidP="00835846">
      <w:pPr>
        <w:rPr>
          <w:rFonts w:ascii="Arial" w:hAnsi="Arial" w:cs="Arial"/>
        </w:rPr>
      </w:pPr>
    </w:p>
    <w:p w14:paraId="578544B3" w14:textId="77777777" w:rsidR="00183A01" w:rsidRPr="006517EC" w:rsidRDefault="00183A01" w:rsidP="00835846">
      <w:pPr>
        <w:rPr>
          <w:rFonts w:ascii="Arial" w:hAnsi="Arial" w:cs="Arial"/>
        </w:rPr>
      </w:pPr>
    </w:p>
    <w:p w14:paraId="2EA97BEB" w14:textId="77777777" w:rsidR="00183A01" w:rsidRPr="006517EC" w:rsidRDefault="00183A01" w:rsidP="00835846">
      <w:pPr>
        <w:rPr>
          <w:rFonts w:ascii="Arial" w:hAnsi="Arial" w:cs="Arial"/>
        </w:rPr>
      </w:pPr>
    </w:p>
    <w:p w14:paraId="3703A7A2" w14:textId="77777777" w:rsidR="00183A01" w:rsidRPr="006517EC" w:rsidRDefault="00183A01" w:rsidP="00835846">
      <w:pPr>
        <w:rPr>
          <w:rFonts w:ascii="Arial" w:hAnsi="Arial" w:cs="Arial"/>
        </w:rPr>
      </w:pPr>
    </w:p>
    <w:p w14:paraId="2242D3B6" w14:textId="77777777" w:rsidR="00183A01" w:rsidRPr="006517EC" w:rsidRDefault="00183A01" w:rsidP="00835846">
      <w:pPr>
        <w:rPr>
          <w:rFonts w:ascii="Arial" w:hAnsi="Arial" w:cs="Arial"/>
        </w:rPr>
      </w:pPr>
    </w:p>
    <w:p w14:paraId="78C0A922" w14:textId="77777777" w:rsidR="00183A01" w:rsidRPr="006517EC" w:rsidRDefault="00183A01" w:rsidP="00835846">
      <w:pPr>
        <w:rPr>
          <w:rFonts w:ascii="Arial" w:hAnsi="Arial" w:cs="Arial"/>
        </w:rPr>
      </w:pPr>
    </w:p>
    <w:p w14:paraId="12256A27" w14:textId="77777777" w:rsidR="00183A01" w:rsidRPr="006517EC" w:rsidRDefault="00183A01" w:rsidP="00835846">
      <w:pPr>
        <w:rPr>
          <w:rFonts w:ascii="Arial" w:hAnsi="Arial" w:cs="Arial"/>
        </w:rPr>
      </w:pPr>
    </w:p>
    <w:p w14:paraId="406603C1" w14:textId="77777777" w:rsidR="00183A01" w:rsidRPr="006517EC" w:rsidRDefault="00183A01" w:rsidP="00835846">
      <w:pPr>
        <w:rPr>
          <w:rFonts w:ascii="Arial" w:hAnsi="Arial" w:cs="Arial"/>
        </w:rPr>
      </w:pPr>
    </w:p>
    <w:p w14:paraId="24AAD5B0" w14:textId="77777777" w:rsidR="00183A01" w:rsidRPr="006517EC" w:rsidRDefault="00183A01" w:rsidP="00835846">
      <w:pPr>
        <w:rPr>
          <w:rFonts w:ascii="Arial" w:hAnsi="Arial" w:cs="Arial"/>
        </w:rPr>
      </w:pPr>
    </w:p>
    <w:p w14:paraId="48D47ADB" w14:textId="77777777" w:rsidR="00183A01" w:rsidRPr="006517EC" w:rsidRDefault="00183A01" w:rsidP="00835846">
      <w:pPr>
        <w:rPr>
          <w:rFonts w:ascii="Arial" w:hAnsi="Arial" w:cs="Arial"/>
        </w:rPr>
      </w:pPr>
    </w:p>
    <w:tbl>
      <w:tblPr>
        <w:tblpPr w:leftFromText="180" w:rightFromText="180" w:vertAnchor="text" w:horzAnchor="margin" w:tblpX="-1344" w:tblpY="-10"/>
        <w:tblW w:w="11165" w:type="dxa"/>
        <w:tblLook w:val="01E0" w:firstRow="1" w:lastRow="1" w:firstColumn="1" w:lastColumn="1" w:noHBand="0" w:noVBand="0"/>
      </w:tblPr>
      <w:tblGrid>
        <w:gridCol w:w="2093"/>
        <w:gridCol w:w="9072"/>
      </w:tblGrid>
      <w:tr w:rsidR="00183A01" w:rsidRPr="00910434" w14:paraId="4447431C" w14:textId="77777777" w:rsidTr="00734300">
        <w:tc>
          <w:tcPr>
            <w:tcW w:w="2093" w:type="dxa"/>
            <w:tcBorders>
              <w:top w:val="nil"/>
              <w:left w:val="nil"/>
              <w:bottom w:val="nil"/>
              <w:right w:val="nil"/>
            </w:tcBorders>
            <w:shd w:val="clear" w:color="auto" w:fill="auto"/>
          </w:tcPr>
          <w:p w14:paraId="1A7A0D0F" w14:textId="77777777" w:rsidR="00183A01" w:rsidRPr="00910434" w:rsidRDefault="00183A01" w:rsidP="00835846">
            <w:pPr>
              <w:rPr>
                <w:rFonts w:ascii="Arial" w:hAnsi="Arial" w:cs="Arial"/>
                <w:b/>
                <w:sz w:val="20"/>
                <w:szCs w:val="20"/>
              </w:rPr>
            </w:pPr>
          </w:p>
        </w:tc>
        <w:tc>
          <w:tcPr>
            <w:tcW w:w="9072" w:type="dxa"/>
            <w:tcBorders>
              <w:top w:val="nil"/>
              <w:left w:val="nil"/>
              <w:bottom w:val="single" w:sz="4" w:space="0" w:color="auto"/>
              <w:right w:val="nil"/>
            </w:tcBorders>
            <w:shd w:val="clear" w:color="auto" w:fill="auto"/>
          </w:tcPr>
          <w:p w14:paraId="5753C8B2" w14:textId="77777777" w:rsidR="00183A01" w:rsidRPr="00E2023A" w:rsidRDefault="00183A01" w:rsidP="00835846">
            <w:pPr>
              <w:rPr>
                <w:rFonts w:ascii="Arial" w:hAnsi="Arial" w:cs="Arial"/>
                <w:b/>
              </w:rPr>
            </w:pPr>
            <w:r w:rsidRPr="00E2023A">
              <w:rPr>
                <w:rFonts w:ascii="Arial" w:hAnsi="Arial" w:cs="Arial"/>
                <w:b/>
              </w:rPr>
              <w:t>STOMA CARE</w:t>
            </w:r>
          </w:p>
        </w:tc>
      </w:tr>
      <w:tr w:rsidR="00183A01" w:rsidRPr="00910434" w14:paraId="498E877D" w14:textId="77777777" w:rsidTr="00734300">
        <w:tc>
          <w:tcPr>
            <w:tcW w:w="2093" w:type="dxa"/>
            <w:tcBorders>
              <w:top w:val="nil"/>
              <w:left w:val="nil"/>
              <w:bottom w:val="nil"/>
              <w:right w:val="nil"/>
            </w:tcBorders>
            <w:shd w:val="clear" w:color="auto" w:fill="auto"/>
          </w:tcPr>
          <w:p w14:paraId="7CE658F8" w14:textId="77777777" w:rsidR="00183A01" w:rsidRPr="00E2023A" w:rsidRDefault="00183A01" w:rsidP="00835846">
            <w:pPr>
              <w:rPr>
                <w:rFonts w:ascii="Arial" w:hAnsi="Arial" w:cs="Arial"/>
                <w:b/>
              </w:rPr>
            </w:pPr>
            <w:r w:rsidRPr="00E2023A">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2BF00D18" w14:textId="77777777" w:rsidR="00183A01" w:rsidRPr="00910434" w:rsidRDefault="00183A01" w:rsidP="00835846">
            <w:pPr>
              <w:rPr>
                <w:rFonts w:ascii="Arial" w:hAnsi="Arial" w:cs="Arial"/>
                <w:sz w:val="20"/>
                <w:szCs w:val="20"/>
              </w:rPr>
            </w:pPr>
            <w:r w:rsidRPr="00910434">
              <w:rPr>
                <w:rFonts w:ascii="Arial" w:hAnsi="Arial" w:cs="Arial"/>
                <w:sz w:val="20"/>
                <w:szCs w:val="20"/>
              </w:rPr>
              <w:t>For babies with ostomies following surgical procedure</w:t>
            </w:r>
          </w:p>
          <w:p w14:paraId="333313E2" w14:textId="77777777" w:rsidR="00183A01" w:rsidRPr="00910434" w:rsidRDefault="00183A01" w:rsidP="00835846">
            <w:pPr>
              <w:rPr>
                <w:rFonts w:ascii="Arial" w:hAnsi="Arial" w:cs="Arial"/>
                <w:sz w:val="20"/>
                <w:szCs w:val="20"/>
              </w:rPr>
            </w:pPr>
          </w:p>
        </w:tc>
      </w:tr>
      <w:tr w:rsidR="00183A01" w:rsidRPr="00910434" w14:paraId="0D91FD07" w14:textId="77777777" w:rsidTr="00734300">
        <w:tc>
          <w:tcPr>
            <w:tcW w:w="2093" w:type="dxa"/>
            <w:tcBorders>
              <w:top w:val="nil"/>
              <w:left w:val="nil"/>
              <w:right w:val="nil"/>
            </w:tcBorders>
            <w:shd w:val="clear" w:color="auto" w:fill="auto"/>
          </w:tcPr>
          <w:p w14:paraId="7BF09DB3" w14:textId="77777777" w:rsidR="00183A01" w:rsidRPr="00E2023A" w:rsidRDefault="00183A01" w:rsidP="00835846">
            <w:pPr>
              <w:rPr>
                <w:rFonts w:ascii="Arial" w:hAnsi="Arial" w:cs="Arial"/>
                <w:b/>
              </w:rPr>
            </w:pPr>
          </w:p>
          <w:p w14:paraId="58DECD51" w14:textId="77777777" w:rsidR="00183A01" w:rsidRPr="00E2023A" w:rsidRDefault="00183A01" w:rsidP="00835846">
            <w:pPr>
              <w:rPr>
                <w:rFonts w:ascii="Arial" w:hAnsi="Arial" w:cs="Arial"/>
                <w:b/>
              </w:rPr>
            </w:pPr>
            <w:r w:rsidRPr="00E2023A">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76778ED7" w14:textId="77777777" w:rsidR="00183A01" w:rsidRPr="00910434" w:rsidRDefault="00183A01" w:rsidP="00835846">
            <w:pPr>
              <w:rPr>
                <w:rFonts w:ascii="Arial" w:hAnsi="Arial" w:cs="Arial"/>
                <w:sz w:val="20"/>
                <w:szCs w:val="20"/>
              </w:rPr>
            </w:pPr>
          </w:p>
          <w:p w14:paraId="63AFB5F4" w14:textId="77777777" w:rsidR="00183A01" w:rsidRPr="00910434" w:rsidRDefault="00183A01" w:rsidP="00835846">
            <w:pPr>
              <w:rPr>
                <w:rFonts w:ascii="Arial" w:hAnsi="Arial" w:cs="Arial"/>
                <w:sz w:val="20"/>
                <w:szCs w:val="20"/>
              </w:rPr>
            </w:pPr>
            <w:r w:rsidRPr="00910434">
              <w:rPr>
                <w:rFonts w:ascii="Arial" w:hAnsi="Arial" w:cs="Arial"/>
                <w:sz w:val="20"/>
                <w:szCs w:val="20"/>
              </w:rPr>
              <w:t>ConvaTec Orahesive® Powder</w:t>
            </w:r>
          </w:p>
          <w:p w14:paraId="66E4488D" w14:textId="77777777" w:rsidR="00183A01" w:rsidRPr="00910434" w:rsidRDefault="00183A01" w:rsidP="00835846">
            <w:pPr>
              <w:rPr>
                <w:rFonts w:ascii="Arial" w:hAnsi="Arial" w:cs="Arial"/>
                <w:sz w:val="20"/>
                <w:szCs w:val="20"/>
              </w:rPr>
            </w:pPr>
            <w:r w:rsidRPr="00910434">
              <w:rPr>
                <w:rFonts w:ascii="Arial" w:hAnsi="Arial" w:cs="Arial"/>
                <w:sz w:val="20"/>
                <w:szCs w:val="20"/>
              </w:rPr>
              <w:t>ConvaTec Orahesive® Paste</w:t>
            </w:r>
          </w:p>
          <w:p w14:paraId="5EC02D2D" w14:textId="77777777" w:rsidR="00183A01" w:rsidRPr="00910434" w:rsidRDefault="00183A01" w:rsidP="00835846">
            <w:pPr>
              <w:rPr>
                <w:rFonts w:ascii="Arial" w:hAnsi="Arial" w:cs="Arial"/>
                <w:sz w:val="20"/>
                <w:szCs w:val="20"/>
              </w:rPr>
            </w:pPr>
          </w:p>
        </w:tc>
      </w:tr>
      <w:tr w:rsidR="00183A01" w:rsidRPr="00910434" w14:paraId="41C97330" w14:textId="77777777" w:rsidTr="00734300">
        <w:tc>
          <w:tcPr>
            <w:tcW w:w="2093" w:type="dxa"/>
            <w:tcBorders>
              <w:top w:val="nil"/>
              <w:left w:val="nil"/>
              <w:right w:val="nil"/>
            </w:tcBorders>
            <w:shd w:val="clear" w:color="auto" w:fill="auto"/>
          </w:tcPr>
          <w:p w14:paraId="34A4BBAD" w14:textId="77777777" w:rsidR="00183A01" w:rsidRPr="00E2023A" w:rsidRDefault="00183A01" w:rsidP="00835846">
            <w:pPr>
              <w:rPr>
                <w:rFonts w:ascii="Arial" w:hAnsi="Arial" w:cs="Arial"/>
                <w:b/>
              </w:rPr>
            </w:pPr>
            <w:r w:rsidRPr="00E2023A">
              <w:rPr>
                <w:rFonts w:ascii="Arial" w:hAnsi="Arial" w:cs="Arial"/>
                <w:b/>
              </w:rPr>
              <w:t>Administration:</w:t>
            </w:r>
          </w:p>
          <w:p w14:paraId="2EC0B64A" w14:textId="77777777" w:rsidR="00183A01" w:rsidRPr="00E2023A" w:rsidRDefault="00183A01" w:rsidP="00835846">
            <w:pPr>
              <w:rPr>
                <w:rFonts w:ascii="Arial" w:hAnsi="Arial" w:cs="Arial"/>
                <w:b/>
              </w:rPr>
            </w:pPr>
          </w:p>
        </w:tc>
        <w:tc>
          <w:tcPr>
            <w:tcW w:w="9072" w:type="dxa"/>
            <w:tcBorders>
              <w:top w:val="single" w:sz="4" w:space="0" w:color="auto"/>
              <w:left w:val="nil"/>
              <w:bottom w:val="single" w:sz="4" w:space="0" w:color="auto"/>
              <w:right w:val="nil"/>
            </w:tcBorders>
            <w:shd w:val="clear" w:color="auto" w:fill="auto"/>
          </w:tcPr>
          <w:p w14:paraId="321DF193" w14:textId="77777777" w:rsidR="00183A01" w:rsidRPr="00910434" w:rsidRDefault="00183A01" w:rsidP="00835846">
            <w:pPr>
              <w:rPr>
                <w:rFonts w:ascii="Arial" w:hAnsi="Arial" w:cs="Arial"/>
                <w:sz w:val="20"/>
                <w:szCs w:val="20"/>
              </w:rPr>
            </w:pPr>
          </w:p>
        </w:tc>
      </w:tr>
      <w:tr w:rsidR="00183A01" w:rsidRPr="00910434" w14:paraId="2BA0B67F" w14:textId="77777777" w:rsidTr="00734300">
        <w:tc>
          <w:tcPr>
            <w:tcW w:w="2093" w:type="dxa"/>
            <w:tcBorders>
              <w:left w:val="nil"/>
              <w:bottom w:val="nil"/>
              <w:right w:val="nil"/>
            </w:tcBorders>
            <w:shd w:val="clear" w:color="auto" w:fill="auto"/>
          </w:tcPr>
          <w:p w14:paraId="6854C9A8" w14:textId="77777777" w:rsidR="00183A01" w:rsidRPr="00E2023A" w:rsidRDefault="00183A01" w:rsidP="00835846">
            <w:pPr>
              <w:rPr>
                <w:rFonts w:ascii="Arial" w:hAnsi="Arial" w:cs="Arial"/>
                <w:b/>
              </w:rPr>
            </w:pPr>
          </w:p>
          <w:p w14:paraId="17C92E57" w14:textId="77777777" w:rsidR="00183A01" w:rsidRPr="00E2023A" w:rsidRDefault="00183A01" w:rsidP="00835846">
            <w:pPr>
              <w:rPr>
                <w:rFonts w:ascii="Arial" w:hAnsi="Arial" w:cs="Arial"/>
                <w:b/>
              </w:rPr>
            </w:pPr>
            <w:r w:rsidRPr="00E2023A">
              <w:rPr>
                <w:rFonts w:ascii="Arial" w:hAnsi="Arial" w:cs="Arial"/>
                <w:b/>
              </w:rPr>
              <w:t>Dosage:</w:t>
            </w:r>
          </w:p>
          <w:p w14:paraId="1C038032" w14:textId="77777777" w:rsidR="00183A01" w:rsidRPr="00E2023A" w:rsidRDefault="00183A01" w:rsidP="00835846">
            <w:pPr>
              <w:rPr>
                <w:rFonts w:ascii="Arial" w:hAnsi="Arial" w:cs="Arial"/>
                <w:b/>
              </w:rPr>
            </w:pPr>
          </w:p>
        </w:tc>
        <w:tc>
          <w:tcPr>
            <w:tcW w:w="9072" w:type="dxa"/>
            <w:tcBorders>
              <w:top w:val="single" w:sz="4" w:space="0" w:color="auto"/>
              <w:left w:val="nil"/>
              <w:bottom w:val="single" w:sz="4" w:space="0" w:color="auto"/>
              <w:right w:val="nil"/>
            </w:tcBorders>
            <w:shd w:val="clear" w:color="auto" w:fill="auto"/>
          </w:tcPr>
          <w:p w14:paraId="4D59C7AB" w14:textId="77777777" w:rsidR="00183A01" w:rsidRPr="00910434" w:rsidRDefault="00183A01" w:rsidP="00835846">
            <w:pPr>
              <w:rPr>
                <w:rFonts w:ascii="Arial" w:hAnsi="Arial" w:cs="Arial"/>
                <w:sz w:val="20"/>
                <w:szCs w:val="20"/>
              </w:rPr>
            </w:pPr>
          </w:p>
          <w:p w14:paraId="084DCC3B" w14:textId="77777777" w:rsidR="00183A01" w:rsidRPr="00910434" w:rsidRDefault="00183A01" w:rsidP="00835846">
            <w:pPr>
              <w:rPr>
                <w:rFonts w:ascii="Arial" w:hAnsi="Arial" w:cs="Arial"/>
                <w:sz w:val="20"/>
                <w:szCs w:val="20"/>
              </w:rPr>
            </w:pPr>
            <w:r w:rsidRPr="00910434">
              <w:rPr>
                <w:rFonts w:ascii="Arial" w:hAnsi="Arial" w:cs="Arial"/>
                <w:sz w:val="20"/>
                <w:szCs w:val="20"/>
              </w:rPr>
              <w:t>Apply around stoma as advised by Stoma Care Nurse/ Surgical Liaison Nurse</w:t>
            </w:r>
          </w:p>
        </w:tc>
      </w:tr>
      <w:tr w:rsidR="00183A01" w:rsidRPr="00910434" w14:paraId="5A09C546" w14:textId="77777777" w:rsidTr="00734300">
        <w:tc>
          <w:tcPr>
            <w:tcW w:w="2093" w:type="dxa"/>
            <w:tcBorders>
              <w:top w:val="nil"/>
              <w:left w:val="nil"/>
              <w:bottom w:val="nil"/>
              <w:right w:val="nil"/>
            </w:tcBorders>
            <w:shd w:val="clear" w:color="auto" w:fill="auto"/>
          </w:tcPr>
          <w:p w14:paraId="4F85EF6A" w14:textId="77777777" w:rsidR="00183A01" w:rsidRPr="00E2023A" w:rsidRDefault="00183A01" w:rsidP="00835846">
            <w:pPr>
              <w:rPr>
                <w:rFonts w:ascii="Arial" w:hAnsi="Arial" w:cs="Arial"/>
                <w:b/>
              </w:rPr>
            </w:pPr>
          </w:p>
          <w:p w14:paraId="603EA812" w14:textId="77777777" w:rsidR="00183A01" w:rsidRPr="00E2023A" w:rsidRDefault="00183A01" w:rsidP="00835846">
            <w:pPr>
              <w:rPr>
                <w:rFonts w:ascii="Arial" w:hAnsi="Arial" w:cs="Arial"/>
                <w:b/>
              </w:rPr>
            </w:pPr>
            <w:r w:rsidRPr="00E2023A">
              <w:rPr>
                <w:rFonts w:ascii="Arial" w:hAnsi="Arial" w:cs="Arial"/>
                <w:b/>
              </w:rPr>
              <w:t xml:space="preserve">Frequency: </w:t>
            </w:r>
          </w:p>
        </w:tc>
        <w:tc>
          <w:tcPr>
            <w:tcW w:w="9072" w:type="dxa"/>
            <w:tcBorders>
              <w:top w:val="single" w:sz="4" w:space="0" w:color="auto"/>
              <w:left w:val="nil"/>
              <w:bottom w:val="single" w:sz="4" w:space="0" w:color="auto"/>
              <w:right w:val="nil"/>
            </w:tcBorders>
            <w:shd w:val="clear" w:color="auto" w:fill="auto"/>
          </w:tcPr>
          <w:p w14:paraId="5EC2B053" w14:textId="77777777" w:rsidR="00183A01" w:rsidRPr="00910434" w:rsidRDefault="00183A01" w:rsidP="00835846">
            <w:pPr>
              <w:rPr>
                <w:rFonts w:ascii="Arial" w:hAnsi="Arial" w:cs="Arial"/>
                <w:sz w:val="20"/>
                <w:szCs w:val="20"/>
              </w:rPr>
            </w:pPr>
          </w:p>
          <w:p w14:paraId="6DF34EAB" w14:textId="77777777" w:rsidR="00183A01" w:rsidRPr="00910434" w:rsidRDefault="00183A01" w:rsidP="00835846">
            <w:pPr>
              <w:rPr>
                <w:rFonts w:ascii="Arial" w:hAnsi="Arial" w:cs="Arial"/>
                <w:sz w:val="20"/>
                <w:szCs w:val="20"/>
              </w:rPr>
            </w:pPr>
            <w:r w:rsidRPr="00910434">
              <w:rPr>
                <w:rFonts w:ascii="Arial" w:hAnsi="Arial" w:cs="Arial"/>
                <w:sz w:val="20"/>
                <w:szCs w:val="20"/>
              </w:rPr>
              <w:t>As required</w:t>
            </w:r>
          </w:p>
          <w:p w14:paraId="2A1DF341" w14:textId="77777777" w:rsidR="00183A01" w:rsidRPr="00910434" w:rsidRDefault="00183A01" w:rsidP="00835846">
            <w:pPr>
              <w:rPr>
                <w:rFonts w:ascii="Arial" w:hAnsi="Arial" w:cs="Arial"/>
                <w:sz w:val="20"/>
                <w:szCs w:val="20"/>
              </w:rPr>
            </w:pPr>
          </w:p>
        </w:tc>
      </w:tr>
      <w:tr w:rsidR="00183A01" w:rsidRPr="00910434" w14:paraId="728FCDAC" w14:textId="77777777" w:rsidTr="00734300">
        <w:tc>
          <w:tcPr>
            <w:tcW w:w="2093" w:type="dxa"/>
            <w:tcBorders>
              <w:top w:val="nil"/>
              <w:left w:val="nil"/>
              <w:bottom w:val="nil"/>
              <w:right w:val="nil"/>
            </w:tcBorders>
            <w:shd w:val="clear" w:color="auto" w:fill="auto"/>
          </w:tcPr>
          <w:p w14:paraId="43E20544" w14:textId="77777777" w:rsidR="00183A01" w:rsidRPr="00E2023A" w:rsidRDefault="00183A01" w:rsidP="00835846">
            <w:pPr>
              <w:rPr>
                <w:rFonts w:ascii="Arial" w:hAnsi="Arial" w:cs="Arial"/>
                <w:b/>
              </w:rPr>
            </w:pPr>
          </w:p>
          <w:p w14:paraId="50F0DEB0" w14:textId="77777777" w:rsidR="00183A01" w:rsidRPr="00E2023A" w:rsidRDefault="00183A01" w:rsidP="00835846">
            <w:pPr>
              <w:rPr>
                <w:rFonts w:ascii="Arial" w:hAnsi="Arial" w:cs="Arial"/>
                <w:b/>
              </w:rPr>
            </w:pPr>
            <w:r w:rsidRPr="00E2023A">
              <w:rPr>
                <w:rFonts w:ascii="Arial" w:hAnsi="Arial" w:cs="Arial"/>
                <w:b/>
              </w:rPr>
              <w:t xml:space="preserve">Routes: </w:t>
            </w:r>
          </w:p>
        </w:tc>
        <w:tc>
          <w:tcPr>
            <w:tcW w:w="9072" w:type="dxa"/>
            <w:tcBorders>
              <w:top w:val="single" w:sz="4" w:space="0" w:color="auto"/>
              <w:left w:val="nil"/>
              <w:bottom w:val="single" w:sz="4" w:space="0" w:color="auto"/>
              <w:right w:val="nil"/>
            </w:tcBorders>
            <w:shd w:val="clear" w:color="auto" w:fill="auto"/>
          </w:tcPr>
          <w:p w14:paraId="439BEFBD" w14:textId="77777777" w:rsidR="00183A01" w:rsidRPr="00910434" w:rsidRDefault="00183A01" w:rsidP="00835846">
            <w:pPr>
              <w:rPr>
                <w:rFonts w:ascii="Arial" w:hAnsi="Arial" w:cs="Arial"/>
                <w:sz w:val="20"/>
                <w:szCs w:val="20"/>
              </w:rPr>
            </w:pPr>
          </w:p>
          <w:p w14:paraId="5048EB6B" w14:textId="77777777" w:rsidR="00183A01" w:rsidRPr="00910434" w:rsidRDefault="00183A01" w:rsidP="00835846">
            <w:pPr>
              <w:rPr>
                <w:rFonts w:ascii="Arial" w:hAnsi="Arial" w:cs="Arial"/>
                <w:sz w:val="20"/>
                <w:szCs w:val="20"/>
              </w:rPr>
            </w:pPr>
            <w:r w:rsidRPr="00910434">
              <w:rPr>
                <w:rFonts w:ascii="Arial" w:hAnsi="Arial" w:cs="Arial"/>
                <w:sz w:val="20"/>
                <w:szCs w:val="20"/>
              </w:rPr>
              <w:t>Topically to skin</w:t>
            </w:r>
          </w:p>
          <w:p w14:paraId="187C45D5" w14:textId="77777777" w:rsidR="00183A01" w:rsidRPr="00910434" w:rsidRDefault="00183A01" w:rsidP="00835846">
            <w:pPr>
              <w:rPr>
                <w:rFonts w:ascii="Arial" w:hAnsi="Arial" w:cs="Arial"/>
                <w:sz w:val="20"/>
                <w:szCs w:val="20"/>
              </w:rPr>
            </w:pPr>
          </w:p>
        </w:tc>
      </w:tr>
      <w:tr w:rsidR="00183A01" w:rsidRPr="00910434" w14:paraId="55C6E21B" w14:textId="77777777" w:rsidTr="00734300">
        <w:tc>
          <w:tcPr>
            <w:tcW w:w="2093" w:type="dxa"/>
            <w:tcBorders>
              <w:top w:val="nil"/>
              <w:left w:val="nil"/>
              <w:bottom w:val="nil"/>
              <w:right w:val="nil"/>
            </w:tcBorders>
            <w:shd w:val="clear" w:color="auto" w:fill="auto"/>
          </w:tcPr>
          <w:p w14:paraId="11D242C3" w14:textId="77777777" w:rsidR="00183A01" w:rsidRPr="00E2023A" w:rsidRDefault="00183A01" w:rsidP="00835846">
            <w:pPr>
              <w:rPr>
                <w:rFonts w:ascii="Arial" w:hAnsi="Arial" w:cs="Arial"/>
                <w:b/>
              </w:rPr>
            </w:pPr>
          </w:p>
          <w:p w14:paraId="4A57EF4F" w14:textId="77777777" w:rsidR="00183A01" w:rsidRPr="00E2023A" w:rsidRDefault="00183A01" w:rsidP="00835846">
            <w:pPr>
              <w:rPr>
                <w:rFonts w:ascii="Arial" w:hAnsi="Arial" w:cs="Arial"/>
                <w:b/>
              </w:rPr>
            </w:pPr>
            <w:r w:rsidRPr="00E2023A">
              <w:rPr>
                <w:rFonts w:ascii="Arial" w:hAnsi="Arial" w:cs="Arial"/>
                <w:b/>
              </w:rPr>
              <w:t>Other:</w:t>
            </w:r>
          </w:p>
        </w:tc>
        <w:tc>
          <w:tcPr>
            <w:tcW w:w="9072" w:type="dxa"/>
            <w:tcBorders>
              <w:top w:val="single" w:sz="4" w:space="0" w:color="auto"/>
              <w:left w:val="nil"/>
              <w:bottom w:val="single" w:sz="4" w:space="0" w:color="auto"/>
              <w:right w:val="nil"/>
            </w:tcBorders>
            <w:shd w:val="clear" w:color="auto" w:fill="auto"/>
          </w:tcPr>
          <w:p w14:paraId="2A847395" w14:textId="77777777" w:rsidR="00183A01" w:rsidRPr="00910434" w:rsidRDefault="00183A01" w:rsidP="00835846">
            <w:pPr>
              <w:rPr>
                <w:rFonts w:ascii="Arial" w:hAnsi="Arial" w:cs="Arial"/>
                <w:sz w:val="20"/>
                <w:szCs w:val="20"/>
              </w:rPr>
            </w:pPr>
          </w:p>
          <w:p w14:paraId="3652D25A" w14:textId="77777777" w:rsidR="00183A01" w:rsidRPr="00910434" w:rsidRDefault="00183A01" w:rsidP="00835846">
            <w:pPr>
              <w:rPr>
                <w:rFonts w:ascii="Arial" w:hAnsi="Arial" w:cs="Arial"/>
                <w:sz w:val="20"/>
                <w:szCs w:val="20"/>
              </w:rPr>
            </w:pPr>
            <w:r w:rsidRPr="00910434">
              <w:rPr>
                <w:rFonts w:ascii="Arial" w:hAnsi="Arial" w:cs="Arial"/>
                <w:sz w:val="20"/>
                <w:szCs w:val="20"/>
              </w:rPr>
              <w:t>This is not available from pharmacy, but from general stores</w:t>
            </w:r>
          </w:p>
          <w:p w14:paraId="225C9B84" w14:textId="77777777" w:rsidR="00183A01" w:rsidRPr="00910434" w:rsidRDefault="00183A01" w:rsidP="00835846">
            <w:pPr>
              <w:rPr>
                <w:rFonts w:ascii="Arial" w:hAnsi="Arial" w:cs="Arial"/>
                <w:sz w:val="20"/>
                <w:szCs w:val="20"/>
              </w:rPr>
            </w:pPr>
          </w:p>
        </w:tc>
      </w:tr>
    </w:tbl>
    <w:p w14:paraId="49DD06C4" w14:textId="77777777" w:rsidR="00183A01" w:rsidRPr="00910434" w:rsidRDefault="00183A01" w:rsidP="00835846">
      <w:pPr>
        <w:rPr>
          <w:rFonts w:ascii="Arial" w:hAnsi="Arial" w:cs="Arial"/>
          <w:sz w:val="20"/>
          <w:szCs w:val="20"/>
        </w:rPr>
      </w:pPr>
    </w:p>
    <w:p w14:paraId="3F5968B1" w14:textId="77777777" w:rsidR="006E24D1" w:rsidRPr="00910434" w:rsidRDefault="006E24D1" w:rsidP="00835846">
      <w:pPr>
        <w:rPr>
          <w:rFonts w:ascii="Arial" w:hAnsi="Arial" w:cs="Arial"/>
          <w:sz w:val="16"/>
          <w:szCs w:val="16"/>
        </w:rPr>
      </w:pPr>
      <w:r w:rsidRPr="00910434">
        <w:rPr>
          <w:rFonts w:ascii="Arial" w:hAnsi="Arial" w:cs="Arial"/>
          <w:sz w:val="16"/>
          <w:szCs w:val="16"/>
        </w:rPr>
        <w:t>Written by: Gemma Holder (Neonatal Consultant)</w:t>
      </w:r>
    </w:p>
    <w:p w14:paraId="64121FD2" w14:textId="77777777" w:rsidR="006E24D1" w:rsidRPr="00910434" w:rsidRDefault="006E24D1" w:rsidP="00835846">
      <w:pPr>
        <w:rPr>
          <w:rFonts w:ascii="Arial" w:hAnsi="Arial" w:cs="Arial"/>
          <w:sz w:val="16"/>
          <w:szCs w:val="16"/>
        </w:rPr>
      </w:pPr>
      <w:r w:rsidRPr="00910434">
        <w:rPr>
          <w:rFonts w:ascii="Arial" w:hAnsi="Arial" w:cs="Arial"/>
          <w:sz w:val="16"/>
          <w:szCs w:val="16"/>
        </w:rPr>
        <w:t>Checked by: Louise Whitticase (Lead Pharmacist-Women’s Services)</w:t>
      </w:r>
    </w:p>
    <w:p w14:paraId="265BAD1B" w14:textId="77777777" w:rsidR="00183A01" w:rsidRPr="00910434" w:rsidRDefault="00183A01" w:rsidP="00835846">
      <w:pPr>
        <w:rPr>
          <w:rFonts w:ascii="Arial" w:hAnsi="Arial" w:cs="Arial"/>
          <w:sz w:val="16"/>
          <w:szCs w:val="16"/>
        </w:rPr>
      </w:pPr>
    </w:p>
    <w:p w14:paraId="260CBB47" w14:textId="77777777" w:rsidR="004873B3" w:rsidRPr="00910434" w:rsidRDefault="004873B3" w:rsidP="00835846">
      <w:pPr>
        <w:rPr>
          <w:rFonts w:ascii="Arial" w:hAnsi="Arial" w:cs="Arial"/>
          <w:sz w:val="16"/>
          <w:szCs w:val="16"/>
        </w:rPr>
      </w:pPr>
    </w:p>
    <w:p w14:paraId="51795DCC" w14:textId="77777777" w:rsidR="00183A01" w:rsidRPr="006517EC" w:rsidRDefault="00183A01" w:rsidP="00835846">
      <w:pPr>
        <w:rPr>
          <w:rFonts w:ascii="Arial" w:hAnsi="Arial" w:cs="Arial"/>
        </w:rPr>
      </w:pPr>
    </w:p>
    <w:p w14:paraId="38102E21" w14:textId="77777777" w:rsidR="00183A01" w:rsidRPr="006517EC" w:rsidRDefault="00183A01" w:rsidP="00835846">
      <w:pPr>
        <w:rPr>
          <w:rFonts w:ascii="Arial" w:hAnsi="Arial" w:cs="Arial"/>
        </w:rPr>
      </w:pPr>
    </w:p>
    <w:p w14:paraId="5FC68BB7" w14:textId="77777777" w:rsidR="00183A01" w:rsidRPr="006517EC" w:rsidRDefault="00183A01" w:rsidP="00835846">
      <w:pPr>
        <w:rPr>
          <w:rFonts w:ascii="Arial" w:hAnsi="Arial" w:cs="Arial"/>
        </w:rPr>
      </w:pPr>
    </w:p>
    <w:p w14:paraId="5EEAE29D" w14:textId="77777777" w:rsidR="00183A01" w:rsidRPr="006517EC" w:rsidRDefault="00183A01" w:rsidP="00835846">
      <w:pPr>
        <w:rPr>
          <w:rFonts w:ascii="Arial" w:hAnsi="Arial" w:cs="Arial"/>
        </w:rPr>
      </w:pPr>
    </w:p>
    <w:p w14:paraId="740499E4" w14:textId="77777777" w:rsidR="00183A01" w:rsidRDefault="00183A01" w:rsidP="00835846">
      <w:pPr>
        <w:rPr>
          <w:rFonts w:ascii="Arial" w:hAnsi="Arial" w:cs="Arial"/>
        </w:rPr>
      </w:pPr>
    </w:p>
    <w:p w14:paraId="6F90BF81" w14:textId="77777777" w:rsidR="00183A01" w:rsidRPr="006517EC" w:rsidRDefault="00183A01" w:rsidP="00835846">
      <w:pPr>
        <w:rPr>
          <w:rFonts w:ascii="Arial" w:hAnsi="Arial" w:cs="Arial"/>
        </w:rPr>
      </w:pPr>
    </w:p>
    <w:p w14:paraId="1F0FA57C" w14:textId="77777777" w:rsidR="00183A01" w:rsidRPr="006517EC" w:rsidRDefault="00183A01" w:rsidP="00835846">
      <w:pPr>
        <w:rPr>
          <w:rFonts w:ascii="Arial" w:hAnsi="Arial" w:cs="Arial"/>
        </w:rPr>
      </w:pPr>
    </w:p>
    <w:p w14:paraId="364C55FF" w14:textId="77777777" w:rsidR="00183A01" w:rsidRPr="006517EC" w:rsidRDefault="00183A01" w:rsidP="00835846">
      <w:pPr>
        <w:rPr>
          <w:rFonts w:ascii="Arial" w:hAnsi="Arial" w:cs="Arial"/>
        </w:rPr>
      </w:pPr>
    </w:p>
    <w:p w14:paraId="298BEA36" w14:textId="77777777" w:rsidR="00183A01" w:rsidRPr="006517EC" w:rsidRDefault="00183A01" w:rsidP="00835846">
      <w:pPr>
        <w:rPr>
          <w:rFonts w:ascii="Arial" w:hAnsi="Arial" w:cs="Arial"/>
        </w:rPr>
      </w:pPr>
    </w:p>
    <w:p w14:paraId="77A4D389" w14:textId="77777777" w:rsidR="00183A01" w:rsidRPr="006517EC" w:rsidRDefault="00183A01" w:rsidP="00835846">
      <w:pPr>
        <w:rPr>
          <w:rFonts w:ascii="Arial" w:hAnsi="Arial" w:cs="Arial"/>
        </w:rPr>
      </w:pPr>
    </w:p>
    <w:p w14:paraId="09541846" w14:textId="77777777" w:rsidR="00183A01" w:rsidRPr="006517EC" w:rsidRDefault="00183A01" w:rsidP="00835846">
      <w:pPr>
        <w:rPr>
          <w:rFonts w:ascii="Arial" w:hAnsi="Arial" w:cs="Arial"/>
        </w:rPr>
      </w:pPr>
    </w:p>
    <w:p w14:paraId="7A33DF50" w14:textId="77777777" w:rsidR="00183A01" w:rsidRPr="006517EC" w:rsidRDefault="00183A01" w:rsidP="00835846">
      <w:pPr>
        <w:rPr>
          <w:rFonts w:ascii="Arial" w:hAnsi="Arial" w:cs="Arial"/>
        </w:rPr>
      </w:pPr>
    </w:p>
    <w:p w14:paraId="330AEE82" w14:textId="77777777" w:rsidR="00183A01" w:rsidRPr="006517EC" w:rsidRDefault="00183A01" w:rsidP="00835846">
      <w:pPr>
        <w:rPr>
          <w:rFonts w:ascii="Arial" w:hAnsi="Arial" w:cs="Arial"/>
        </w:rPr>
      </w:pPr>
    </w:p>
    <w:p w14:paraId="456CC12D" w14:textId="77777777" w:rsidR="00183A01" w:rsidRDefault="00183A01" w:rsidP="00835846">
      <w:pPr>
        <w:rPr>
          <w:rFonts w:ascii="Arial" w:hAnsi="Arial" w:cs="Arial"/>
        </w:rPr>
      </w:pPr>
    </w:p>
    <w:p w14:paraId="783BADEA" w14:textId="77777777" w:rsidR="00183A01" w:rsidRDefault="00183A01" w:rsidP="00835846">
      <w:pPr>
        <w:rPr>
          <w:rFonts w:ascii="Arial" w:hAnsi="Arial" w:cs="Arial"/>
        </w:rPr>
      </w:pPr>
    </w:p>
    <w:p w14:paraId="248BF0A8" w14:textId="77777777" w:rsidR="00183A01" w:rsidRDefault="00183A01" w:rsidP="00835846">
      <w:pPr>
        <w:rPr>
          <w:rFonts w:ascii="Arial" w:hAnsi="Arial" w:cs="Arial"/>
        </w:rPr>
      </w:pPr>
    </w:p>
    <w:p w14:paraId="279C203E" w14:textId="77777777" w:rsidR="00183A01" w:rsidRPr="006517EC" w:rsidRDefault="00183A01" w:rsidP="00835846">
      <w:pPr>
        <w:rPr>
          <w:rFonts w:ascii="Arial" w:hAnsi="Arial" w:cs="Arial"/>
        </w:rPr>
      </w:pPr>
    </w:p>
    <w:p w14:paraId="2B8DC1BE" w14:textId="77777777" w:rsidR="00183A01" w:rsidRPr="006517EC" w:rsidRDefault="00183A01" w:rsidP="00835846">
      <w:pPr>
        <w:rPr>
          <w:rFonts w:ascii="Arial" w:hAnsi="Arial" w:cs="Arial"/>
        </w:rPr>
      </w:pPr>
    </w:p>
    <w:p w14:paraId="784E59FB" w14:textId="77777777" w:rsidR="00183A01" w:rsidRPr="006517EC" w:rsidRDefault="00183A01" w:rsidP="00835846">
      <w:pPr>
        <w:rPr>
          <w:rFonts w:ascii="Arial" w:hAnsi="Arial" w:cs="Arial"/>
        </w:rPr>
      </w:pPr>
    </w:p>
    <w:p w14:paraId="70DEE8B8" w14:textId="77777777" w:rsidR="00183A01" w:rsidRPr="006517EC" w:rsidRDefault="00183A01" w:rsidP="00835846">
      <w:pPr>
        <w:rPr>
          <w:rFonts w:ascii="Arial" w:hAnsi="Arial" w:cs="Arial"/>
        </w:rPr>
      </w:pPr>
    </w:p>
    <w:p w14:paraId="3292C279" w14:textId="77777777" w:rsidR="00183A01" w:rsidRPr="006517EC" w:rsidRDefault="00183A01" w:rsidP="00835846">
      <w:pPr>
        <w:rPr>
          <w:rFonts w:ascii="Arial" w:hAnsi="Arial" w:cs="Arial"/>
        </w:rPr>
      </w:pPr>
    </w:p>
    <w:p w14:paraId="433B5786" w14:textId="77777777" w:rsidR="00183A01" w:rsidRPr="006517EC" w:rsidRDefault="00183A01" w:rsidP="00835846">
      <w:pPr>
        <w:rPr>
          <w:rFonts w:ascii="Arial" w:hAnsi="Arial" w:cs="Arial"/>
        </w:rPr>
      </w:pPr>
    </w:p>
    <w:p w14:paraId="56999907" w14:textId="77777777" w:rsidR="00183A01" w:rsidRPr="006517EC" w:rsidRDefault="00183A01" w:rsidP="00835846">
      <w:pPr>
        <w:rPr>
          <w:rFonts w:ascii="Arial" w:hAnsi="Arial" w:cs="Arial"/>
        </w:rPr>
      </w:pPr>
    </w:p>
    <w:p w14:paraId="5D908A37" w14:textId="77777777" w:rsidR="00183A01" w:rsidRPr="006517EC" w:rsidRDefault="00183A01" w:rsidP="00835846">
      <w:pPr>
        <w:rPr>
          <w:rFonts w:ascii="Arial" w:hAnsi="Arial" w:cs="Arial"/>
        </w:rPr>
      </w:pPr>
    </w:p>
    <w:p w14:paraId="0D1356AC" w14:textId="77777777" w:rsidR="00183A01" w:rsidRPr="006517EC" w:rsidRDefault="00183A01" w:rsidP="00835846">
      <w:pPr>
        <w:rPr>
          <w:rFonts w:ascii="Arial" w:hAnsi="Arial" w:cs="Arial"/>
        </w:rPr>
      </w:pPr>
    </w:p>
    <w:p w14:paraId="39F0AD2C" w14:textId="77777777" w:rsidR="00183A01" w:rsidRPr="006517EC" w:rsidRDefault="00183A01" w:rsidP="00835846">
      <w:pPr>
        <w:rPr>
          <w:rFonts w:ascii="Arial" w:hAnsi="Arial" w:cs="Arial"/>
        </w:rPr>
      </w:pPr>
    </w:p>
    <w:p w14:paraId="61303CA9" w14:textId="77777777" w:rsidR="00183A01" w:rsidRDefault="00183A01" w:rsidP="00835846">
      <w:pPr>
        <w:rPr>
          <w:rFonts w:ascii="Arial" w:hAnsi="Arial" w:cs="Arial"/>
        </w:rPr>
      </w:pPr>
    </w:p>
    <w:p w14:paraId="12940AC5" w14:textId="77777777" w:rsidR="00910434" w:rsidRDefault="00910434" w:rsidP="00835846">
      <w:pPr>
        <w:rPr>
          <w:rFonts w:ascii="Arial" w:hAnsi="Arial" w:cs="Arial"/>
        </w:rPr>
      </w:pPr>
    </w:p>
    <w:p w14:paraId="546DE635" w14:textId="77777777" w:rsidR="00910434" w:rsidRDefault="00910434" w:rsidP="00835846">
      <w:pPr>
        <w:rPr>
          <w:rFonts w:ascii="Arial" w:hAnsi="Arial" w:cs="Arial"/>
        </w:rPr>
      </w:pPr>
    </w:p>
    <w:p w14:paraId="17255367" w14:textId="77777777" w:rsidR="00910434" w:rsidRDefault="00910434" w:rsidP="00835846">
      <w:pPr>
        <w:rPr>
          <w:rFonts w:ascii="Arial" w:hAnsi="Arial" w:cs="Arial"/>
        </w:rPr>
      </w:pPr>
    </w:p>
    <w:tbl>
      <w:tblPr>
        <w:tblW w:w="11199" w:type="dxa"/>
        <w:tblInd w:w="-1310" w:type="dxa"/>
        <w:tblLook w:val="01E0" w:firstRow="1" w:lastRow="1" w:firstColumn="1" w:lastColumn="1" w:noHBand="0" w:noVBand="0"/>
      </w:tblPr>
      <w:tblGrid>
        <w:gridCol w:w="2127"/>
        <w:gridCol w:w="9072"/>
      </w:tblGrid>
      <w:tr w:rsidR="00183A01" w:rsidRPr="006517EC" w14:paraId="0BA2E9AA" w14:textId="77777777" w:rsidTr="00734300">
        <w:tc>
          <w:tcPr>
            <w:tcW w:w="2127" w:type="dxa"/>
            <w:tcBorders>
              <w:top w:val="nil"/>
              <w:left w:val="nil"/>
              <w:bottom w:val="nil"/>
              <w:right w:val="nil"/>
            </w:tcBorders>
            <w:shd w:val="clear" w:color="auto" w:fill="auto"/>
          </w:tcPr>
          <w:p w14:paraId="0DFD4939" w14:textId="77777777" w:rsidR="00183A01" w:rsidRPr="00910434" w:rsidRDefault="00183A01" w:rsidP="00835846">
            <w:pPr>
              <w:rPr>
                <w:rFonts w:ascii="Arial" w:hAnsi="Arial" w:cs="Arial"/>
                <w:b/>
                <w:sz w:val="20"/>
                <w:szCs w:val="20"/>
              </w:rPr>
            </w:pPr>
          </w:p>
        </w:tc>
        <w:tc>
          <w:tcPr>
            <w:tcW w:w="9072" w:type="dxa"/>
            <w:tcBorders>
              <w:top w:val="nil"/>
              <w:left w:val="nil"/>
              <w:bottom w:val="single" w:sz="4" w:space="0" w:color="auto"/>
              <w:right w:val="nil"/>
            </w:tcBorders>
            <w:shd w:val="clear" w:color="auto" w:fill="auto"/>
          </w:tcPr>
          <w:p w14:paraId="48EEC907" w14:textId="77777777" w:rsidR="00183A01" w:rsidRPr="00E2023A" w:rsidRDefault="00183A01" w:rsidP="00835846">
            <w:pPr>
              <w:rPr>
                <w:rFonts w:ascii="Arial" w:hAnsi="Arial" w:cs="Arial"/>
                <w:b/>
              </w:rPr>
            </w:pPr>
            <w:r w:rsidRPr="00E2023A">
              <w:rPr>
                <w:rFonts w:ascii="Arial" w:hAnsi="Arial" w:cs="Arial"/>
                <w:b/>
              </w:rPr>
              <w:t xml:space="preserve">SUCROSE </w:t>
            </w:r>
          </w:p>
        </w:tc>
      </w:tr>
      <w:tr w:rsidR="00183A01" w:rsidRPr="006517EC" w14:paraId="00B362BA" w14:textId="77777777" w:rsidTr="00734300">
        <w:tc>
          <w:tcPr>
            <w:tcW w:w="2127" w:type="dxa"/>
            <w:tcBorders>
              <w:top w:val="nil"/>
              <w:left w:val="nil"/>
              <w:bottom w:val="nil"/>
              <w:right w:val="nil"/>
            </w:tcBorders>
            <w:shd w:val="clear" w:color="auto" w:fill="auto"/>
          </w:tcPr>
          <w:p w14:paraId="03EAC340" w14:textId="77777777" w:rsidR="00183A01" w:rsidRPr="00E2023A" w:rsidRDefault="00183A01" w:rsidP="00835846">
            <w:pPr>
              <w:rPr>
                <w:rFonts w:ascii="Arial" w:hAnsi="Arial" w:cs="Arial"/>
                <w:b/>
              </w:rPr>
            </w:pPr>
            <w:r w:rsidRPr="00E2023A">
              <w:rPr>
                <w:rFonts w:ascii="Arial" w:hAnsi="Arial" w:cs="Arial"/>
                <w:b/>
              </w:rPr>
              <w:t>Indications for use:</w:t>
            </w:r>
          </w:p>
        </w:tc>
        <w:tc>
          <w:tcPr>
            <w:tcW w:w="9072" w:type="dxa"/>
            <w:tcBorders>
              <w:top w:val="single" w:sz="4" w:space="0" w:color="auto"/>
              <w:left w:val="nil"/>
              <w:bottom w:val="single" w:sz="4" w:space="0" w:color="auto"/>
              <w:right w:val="nil"/>
            </w:tcBorders>
            <w:shd w:val="clear" w:color="auto" w:fill="auto"/>
          </w:tcPr>
          <w:p w14:paraId="60513355" w14:textId="77777777" w:rsidR="00183A01" w:rsidRPr="00910434" w:rsidRDefault="00183A01" w:rsidP="00835846">
            <w:pPr>
              <w:rPr>
                <w:rFonts w:ascii="Arial" w:hAnsi="Arial" w:cs="Arial"/>
                <w:sz w:val="20"/>
                <w:szCs w:val="20"/>
              </w:rPr>
            </w:pPr>
            <w:r w:rsidRPr="00910434">
              <w:rPr>
                <w:rFonts w:ascii="Arial" w:hAnsi="Arial" w:cs="Arial"/>
                <w:sz w:val="20"/>
                <w:szCs w:val="20"/>
              </w:rPr>
              <w:t>Short term procedural pain</w:t>
            </w:r>
          </w:p>
          <w:p w14:paraId="262B2FDA" w14:textId="77777777" w:rsidR="00183A01" w:rsidRPr="00910434" w:rsidRDefault="00183A01" w:rsidP="00835846">
            <w:pPr>
              <w:rPr>
                <w:rFonts w:ascii="Arial" w:hAnsi="Arial" w:cs="Arial"/>
                <w:sz w:val="20"/>
                <w:szCs w:val="20"/>
              </w:rPr>
            </w:pPr>
            <w:r w:rsidRPr="00910434">
              <w:rPr>
                <w:rFonts w:ascii="Arial" w:hAnsi="Arial" w:cs="Arial"/>
                <w:sz w:val="20"/>
                <w:szCs w:val="20"/>
              </w:rPr>
              <w:t>Plea</w:t>
            </w:r>
            <w:r w:rsidR="003F70B8" w:rsidRPr="00910434">
              <w:rPr>
                <w:rFonts w:ascii="Arial" w:hAnsi="Arial" w:cs="Arial"/>
                <w:sz w:val="20"/>
                <w:szCs w:val="20"/>
              </w:rPr>
              <w:t>se refer to ‘Pain Guideline’</w:t>
            </w:r>
            <w:r w:rsidRPr="00910434">
              <w:rPr>
                <w:rFonts w:ascii="Arial" w:hAnsi="Arial" w:cs="Arial"/>
                <w:sz w:val="20"/>
                <w:szCs w:val="20"/>
              </w:rPr>
              <w:t xml:space="preserve"> on intranet</w:t>
            </w:r>
          </w:p>
          <w:p w14:paraId="61D78E38" w14:textId="77777777" w:rsidR="00183A01" w:rsidRPr="00910434" w:rsidRDefault="00183A01" w:rsidP="00835846">
            <w:pPr>
              <w:rPr>
                <w:rFonts w:ascii="Arial" w:hAnsi="Arial" w:cs="Arial"/>
                <w:sz w:val="20"/>
                <w:szCs w:val="20"/>
              </w:rPr>
            </w:pPr>
          </w:p>
          <w:p w14:paraId="2577D3E3" w14:textId="77777777" w:rsidR="00183A01" w:rsidRPr="00910434" w:rsidRDefault="00183A01" w:rsidP="00835846">
            <w:pPr>
              <w:rPr>
                <w:rFonts w:ascii="Arial" w:hAnsi="Arial" w:cs="Arial"/>
                <w:b/>
                <w:sz w:val="20"/>
                <w:szCs w:val="20"/>
              </w:rPr>
            </w:pPr>
            <w:r w:rsidRPr="00910434">
              <w:rPr>
                <w:rFonts w:ascii="Arial" w:hAnsi="Arial" w:cs="Arial"/>
                <w:b/>
                <w:sz w:val="20"/>
                <w:szCs w:val="20"/>
              </w:rPr>
              <w:t>PRE-PRINTED ON DRUG CHART</w:t>
            </w:r>
          </w:p>
          <w:p w14:paraId="01086144" w14:textId="77777777" w:rsidR="00183A01" w:rsidRPr="00910434" w:rsidRDefault="00183A01" w:rsidP="00835846">
            <w:pPr>
              <w:rPr>
                <w:rFonts w:ascii="Arial" w:hAnsi="Arial" w:cs="Arial"/>
                <w:b/>
                <w:sz w:val="20"/>
                <w:szCs w:val="20"/>
              </w:rPr>
            </w:pPr>
            <w:r w:rsidRPr="00910434">
              <w:rPr>
                <w:rFonts w:ascii="Arial" w:hAnsi="Arial" w:cs="Arial"/>
                <w:b/>
                <w:sz w:val="20"/>
                <w:szCs w:val="20"/>
              </w:rPr>
              <w:t>CIRCLE APPROPRIATE DOSE AND SIGN</w:t>
            </w:r>
          </w:p>
          <w:p w14:paraId="39883137" w14:textId="77777777" w:rsidR="00183A01" w:rsidRPr="00910434" w:rsidRDefault="00183A01" w:rsidP="00835846">
            <w:pPr>
              <w:rPr>
                <w:rFonts w:ascii="Arial" w:hAnsi="Arial" w:cs="Arial"/>
                <w:b/>
                <w:sz w:val="20"/>
                <w:szCs w:val="20"/>
              </w:rPr>
            </w:pPr>
            <w:r w:rsidRPr="00910434">
              <w:rPr>
                <w:rFonts w:ascii="Arial" w:hAnsi="Arial" w:cs="Arial"/>
                <w:b/>
                <w:sz w:val="20"/>
                <w:szCs w:val="20"/>
              </w:rPr>
              <w:t>NOT TO BE USED IN INFANTS:</w:t>
            </w:r>
          </w:p>
          <w:p w14:paraId="38D4D7B5" w14:textId="77777777" w:rsidR="00183A01" w:rsidRPr="00910434" w:rsidRDefault="00183A01" w:rsidP="00835846">
            <w:pPr>
              <w:rPr>
                <w:rFonts w:ascii="Arial" w:hAnsi="Arial" w:cs="Arial"/>
                <w:sz w:val="20"/>
                <w:szCs w:val="20"/>
              </w:rPr>
            </w:pPr>
            <w:r w:rsidRPr="00910434">
              <w:rPr>
                <w:rFonts w:ascii="Arial" w:hAnsi="Arial" w:cs="Arial"/>
                <w:sz w:val="20"/>
                <w:szCs w:val="20"/>
              </w:rPr>
              <w:t>&lt;28 weeks gestation</w:t>
            </w:r>
            <w:r w:rsidR="0004512C" w:rsidRPr="00910434">
              <w:rPr>
                <w:rFonts w:ascii="Arial" w:hAnsi="Arial" w:cs="Arial"/>
                <w:sz w:val="20"/>
                <w:szCs w:val="20"/>
              </w:rPr>
              <w:t xml:space="preserve"> corrected gestational age</w:t>
            </w:r>
          </w:p>
          <w:p w14:paraId="5864200E" w14:textId="77777777" w:rsidR="00183A01" w:rsidRPr="00910434" w:rsidRDefault="00183A01" w:rsidP="00835846">
            <w:pPr>
              <w:rPr>
                <w:rFonts w:ascii="Arial" w:hAnsi="Arial" w:cs="Arial"/>
                <w:sz w:val="20"/>
                <w:szCs w:val="20"/>
              </w:rPr>
            </w:pPr>
            <w:r w:rsidRPr="00910434">
              <w:rPr>
                <w:rFonts w:ascii="Arial" w:hAnsi="Arial" w:cs="Arial"/>
                <w:sz w:val="20"/>
                <w:szCs w:val="20"/>
              </w:rPr>
              <w:t>At high risk of NEC</w:t>
            </w:r>
          </w:p>
          <w:p w14:paraId="142EA91B" w14:textId="77777777" w:rsidR="00183A01" w:rsidRPr="00910434" w:rsidRDefault="00183A01" w:rsidP="00835846">
            <w:pPr>
              <w:rPr>
                <w:rFonts w:ascii="Arial" w:hAnsi="Arial" w:cs="Arial"/>
                <w:sz w:val="20"/>
                <w:szCs w:val="20"/>
              </w:rPr>
            </w:pPr>
            <w:r w:rsidRPr="00910434">
              <w:rPr>
                <w:rFonts w:ascii="Arial" w:hAnsi="Arial" w:cs="Arial"/>
                <w:sz w:val="20"/>
                <w:szCs w:val="20"/>
              </w:rPr>
              <w:t>Nil by mouth</w:t>
            </w:r>
          </w:p>
          <w:p w14:paraId="5D1A397D" w14:textId="77777777" w:rsidR="00183A01" w:rsidRPr="00910434" w:rsidRDefault="00183A01" w:rsidP="00835846">
            <w:pPr>
              <w:rPr>
                <w:rFonts w:ascii="Arial" w:hAnsi="Arial" w:cs="Arial"/>
                <w:sz w:val="20"/>
                <w:szCs w:val="20"/>
              </w:rPr>
            </w:pPr>
            <w:r w:rsidRPr="00910434">
              <w:rPr>
                <w:rFonts w:ascii="Arial" w:hAnsi="Arial" w:cs="Arial"/>
                <w:sz w:val="20"/>
                <w:szCs w:val="20"/>
              </w:rPr>
              <w:t>Sedated or on other pain medications</w:t>
            </w:r>
          </w:p>
          <w:p w14:paraId="521C5197" w14:textId="77777777" w:rsidR="00183A01" w:rsidRPr="00910434" w:rsidRDefault="00183A01" w:rsidP="00835846">
            <w:pPr>
              <w:rPr>
                <w:rFonts w:ascii="Arial" w:hAnsi="Arial" w:cs="Arial"/>
                <w:sz w:val="20"/>
                <w:szCs w:val="20"/>
              </w:rPr>
            </w:pPr>
            <w:r w:rsidRPr="00910434">
              <w:rPr>
                <w:rFonts w:ascii="Arial" w:hAnsi="Arial" w:cs="Arial"/>
                <w:sz w:val="20"/>
                <w:szCs w:val="20"/>
              </w:rPr>
              <w:t>Of diabetic mothers until blood sugars have stabilised</w:t>
            </w:r>
          </w:p>
          <w:p w14:paraId="2372FE40" w14:textId="77777777" w:rsidR="00183A01" w:rsidRPr="00910434" w:rsidRDefault="00183A01" w:rsidP="00835846">
            <w:pPr>
              <w:rPr>
                <w:rFonts w:ascii="Arial" w:hAnsi="Arial" w:cs="Arial"/>
                <w:sz w:val="20"/>
                <w:szCs w:val="20"/>
              </w:rPr>
            </w:pPr>
            <w:r w:rsidRPr="00910434">
              <w:rPr>
                <w:rFonts w:ascii="Arial" w:hAnsi="Arial" w:cs="Arial"/>
                <w:sz w:val="20"/>
                <w:szCs w:val="20"/>
              </w:rPr>
              <w:t>With known carbohydrate malabsorption or enzyme deficiency</w:t>
            </w:r>
          </w:p>
          <w:p w14:paraId="0D90A26A" w14:textId="77777777" w:rsidR="00183A01" w:rsidRPr="00910434" w:rsidRDefault="00183A01" w:rsidP="00835846">
            <w:pPr>
              <w:rPr>
                <w:rFonts w:ascii="Arial" w:hAnsi="Arial" w:cs="Arial"/>
                <w:sz w:val="20"/>
                <w:szCs w:val="20"/>
              </w:rPr>
            </w:pPr>
          </w:p>
        </w:tc>
      </w:tr>
      <w:tr w:rsidR="00183A01" w:rsidRPr="006517EC" w14:paraId="6EE6E334" w14:textId="77777777" w:rsidTr="00734300">
        <w:tc>
          <w:tcPr>
            <w:tcW w:w="2127" w:type="dxa"/>
            <w:tcBorders>
              <w:top w:val="nil"/>
              <w:left w:val="nil"/>
              <w:right w:val="nil"/>
            </w:tcBorders>
            <w:shd w:val="clear" w:color="auto" w:fill="auto"/>
          </w:tcPr>
          <w:p w14:paraId="7CDF1F1B" w14:textId="77777777" w:rsidR="00183A01" w:rsidRPr="00E2023A" w:rsidRDefault="00183A01" w:rsidP="00835846">
            <w:pPr>
              <w:rPr>
                <w:rFonts w:ascii="Arial" w:hAnsi="Arial" w:cs="Arial"/>
                <w:b/>
              </w:rPr>
            </w:pPr>
            <w:r w:rsidRPr="00E2023A">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16B94F17" w14:textId="77777777" w:rsidR="00183A01" w:rsidRPr="00910434" w:rsidRDefault="00183A01" w:rsidP="00835846">
            <w:pPr>
              <w:rPr>
                <w:rFonts w:ascii="Arial" w:hAnsi="Arial" w:cs="Arial"/>
                <w:sz w:val="20"/>
                <w:szCs w:val="20"/>
              </w:rPr>
            </w:pPr>
            <w:r w:rsidRPr="00910434">
              <w:rPr>
                <w:rFonts w:ascii="Arial" w:hAnsi="Arial" w:cs="Arial"/>
                <w:sz w:val="20"/>
                <w:szCs w:val="20"/>
              </w:rPr>
              <w:t>Sucrose 24%</w:t>
            </w:r>
          </w:p>
          <w:p w14:paraId="5E1BE32B" w14:textId="77777777" w:rsidR="00183A01" w:rsidRPr="00910434" w:rsidRDefault="00183A01" w:rsidP="00835846">
            <w:pPr>
              <w:rPr>
                <w:rFonts w:ascii="Arial" w:hAnsi="Arial" w:cs="Arial"/>
                <w:sz w:val="20"/>
                <w:szCs w:val="20"/>
              </w:rPr>
            </w:pPr>
          </w:p>
        </w:tc>
      </w:tr>
      <w:tr w:rsidR="00183A01" w:rsidRPr="006517EC" w14:paraId="3408FD64" w14:textId="77777777" w:rsidTr="00734300">
        <w:tc>
          <w:tcPr>
            <w:tcW w:w="2127" w:type="dxa"/>
            <w:tcBorders>
              <w:top w:val="nil"/>
              <w:left w:val="nil"/>
              <w:right w:val="nil"/>
            </w:tcBorders>
            <w:shd w:val="clear" w:color="auto" w:fill="auto"/>
          </w:tcPr>
          <w:p w14:paraId="2AA72206" w14:textId="77777777" w:rsidR="00183A01" w:rsidRPr="00E2023A" w:rsidRDefault="00183A01" w:rsidP="00835846">
            <w:pPr>
              <w:rPr>
                <w:rFonts w:ascii="Arial" w:hAnsi="Arial" w:cs="Arial"/>
                <w:b/>
              </w:rPr>
            </w:pPr>
            <w:r w:rsidRPr="00E2023A">
              <w:rPr>
                <w:rFonts w:ascii="Arial" w:hAnsi="Arial" w:cs="Arial"/>
                <w:b/>
              </w:rPr>
              <w:t xml:space="preserve">Administration: </w:t>
            </w:r>
          </w:p>
        </w:tc>
        <w:tc>
          <w:tcPr>
            <w:tcW w:w="9072" w:type="dxa"/>
            <w:tcBorders>
              <w:top w:val="single" w:sz="4" w:space="0" w:color="auto"/>
              <w:left w:val="nil"/>
              <w:bottom w:val="single" w:sz="4" w:space="0" w:color="auto"/>
              <w:right w:val="nil"/>
            </w:tcBorders>
            <w:shd w:val="clear" w:color="auto" w:fill="auto"/>
          </w:tcPr>
          <w:p w14:paraId="68D11BD1" w14:textId="77777777" w:rsidR="00183A01" w:rsidRPr="00910434" w:rsidRDefault="00183A01" w:rsidP="00835846">
            <w:pPr>
              <w:rPr>
                <w:rFonts w:ascii="Arial" w:hAnsi="Arial" w:cs="Arial"/>
                <w:sz w:val="20"/>
                <w:szCs w:val="20"/>
              </w:rPr>
            </w:pPr>
            <w:r w:rsidRPr="00910434">
              <w:rPr>
                <w:rFonts w:ascii="Arial" w:hAnsi="Arial" w:cs="Arial"/>
                <w:sz w:val="20"/>
                <w:szCs w:val="20"/>
              </w:rPr>
              <w:t>Must be used in conjunction with environmental and behavioural measures to relieve pain e.g. swaddling, containment holding</w:t>
            </w:r>
          </w:p>
          <w:p w14:paraId="39250063" w14:textId="77777777" w:rsidR="00183A01" w:rsidRPr="00910434" w:rsidRDefault="00183A01" w:rsidP="00835846">
            <w:pPr>
              <w:rPr>
                <w:rFonts w:ascii="Arial" w:hAnsi="Arial" w:cs="Arial"/>
                <w:sz w:val="20"/>
                <w:szCs w:val="20"/>
              </w:rPr>
            </w:pPr>
            <w:r w:rsidRPr="00910434">
              <w:rPr>
                <w:rFonts w:ascii="Arial" w:hAnsi="Arial" w:cs="Arial"/>
                <w:sz w:val="20"/>
                <w:szCs w:val="20"/>
              </w:rPr>
              <w:t>Dose can be repeated up to 3 times per procedure</w:t>
            </w:r>
          </w:p>
          <w:p w14:paraId="5B8C992D" w14:textId="77777777" w:rsidR="00183A01" w:rsidRPr="00910434" w:rsidRDefault="00183A01" w:rsidP="00835846">
            <w:pPr>
              <w:rPr>
                <w:rFonts w:ascii="Arial" w:hAnsi="Arial" w:cs="Arial"/>
                <w:sz w:val="20"/>
                <w:szCs w:val="20"/>
              </w:rPr>
            </w:pPr>
          </w:p>
          <w:p w14:paraId="3BDD2A91" w14:textId="77777777" w:rsidR="00183A01" w:rsidRPr="00910434" w:rsidRDefault="00183A01" w:rsidP="00835846">
            <w:pPr>
              <w:rPr>
                <w:rFonts w:ascii="Arial" w:hAnsi="Arial" w:cs="Arial"/>
                <w:b/>
                <w:sz w:val="20"/>
                <w:szCs w:val="20"/>
              </w:rPr>
            </w:pPr>
            <w:r w:rsidRPr="00910434">
              <w:rPr>
                <w:rFonts w:ascii="Arial" w:hAnsi="Arial" w:cs="Arial"/>
                <w:b/>
                <w:sz w:val="20"/>
                <w:szCs w:val="20"/>
              </w:rPr>
              <w:t>Max 8 doses of sucrose may be given on one day</w:t>
            </w:r>
          </w:p>
          <w:p w14:paraId="2EB6C0A3" w14:textId="77777777" w:rsidR="00183A01" w:rsidRPr="00910434" w:rsidRDefault="00183A01" w:rsidP="00835846">
            <w:pPr>
              <w:rPr>
                <w:rFonts w:ascii="Arial" w:hAnsi="Arial" w:cs="Arial"/>
                <w:sz w:val="20"/>
                <w:szCs w:val="20"/>
              </w:rPr>
            </w:pPr>
          </w:p>
        </w:tc>
      </w:tr>
      <w:tr w:rsidR="00183A01" w:rsidRPr="006517EC" w14:paraId="170F0D30" w14:textId="77777777" w:rsidTr="00734300">
        <w:tc>
          <w:tcPr>
            <w:tcW w:w="2127" w:type="dxa"/>
            <w:tcBorders>
              <w:left w:val="nil"/>
              <w:bottom w:val="nil"/>
              <w:right w:val="nil"/>
            </w:tcBorders>
            <w:shd w:val="clear" w:color="auto" w:fill="auto"/>
          </w:tcPr>
          <w:p w14:paraId="57EDA671" w14:textId="77777777" w:rsidR="00183A01" w:rsidRPr="00E2023A" w:rsidRDefault="00183A01" w:rsidP="00835846">
            <w:pPr>
              <w:rPr>
                <w:rFonts w:ascii="Arial" w:hAnsi="Arial" w:cs="Arial"/>
                <w:b/>
              </w:rPr>
            </w:pPr>
            <w:r w:rsidRPr="00E2023A">
              <w:rPr>
                <w:rFonts w:ascii="Arial" w:hAnsi="Arial" w:cs="Arial"/>
                <w:b/>
              </w:rPr>
              <w:t xml:space="preserve">Dosage: </w:t>
            </w:r>
          </w:p>
        </w:tc>
        <w:tc>
          <w:tcPr>
            <w:tcW w:w="9072" w:type="dxa"/>
            <w:tcBorders>
              <w:top w:val="single" w:sz="4" w:space="0" w:color="auto"/>
              <w:left w:val="nil"/>
              <w:bottom w:val="single" w:sz="4" w:space="0" w:color="auto"/>
              <w:right w:val="nil"/>
            </w:tcBorders>
            <w:shd w:val="clear" w:color="auto" w:fill="auto"/>
          </w:tcPr>
          <w:p w14:paraId="531710F8"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&lt; 31 weeks CGA and &lt;1000g:           0.1ml (max 0.3ml per </w:t>
            </w:r>
          </w:p>
          <w:p w14:paraId="36F2E4B8"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                                                              procedure)</w:t>
            </w:r>
          </w:p>
          <w:p w14:paraId="1F3D2C88" w14:textId="77777777" w:rsidR="00183A01" w:rsidRPr="00910434" w:rsidRDefault="00183A01" w:rsidP="00835846">
            <w:pPr>
              <w:rPr>
                <w:rFonts w:ascii="Arial" w:hAnsi="Arial" w:cs="Arial"/>
                <w:sz w:val="20"/>
                <w:szCs w:val="20"/>
              </w:rPr>
            </w:pPr>
            <w:r w:rsidRPr="00910434">
              <w:rPr>
                <w:rFonts w:ascii="Arial" w:hAnsi="Arial" w:cs="Arial"/>
                <w:sz w:val="20"/>
                <w:szCs w:val="20"/>
                <w:u w:val="single"/>
              </w:rPr>
              <w:t>&gt;</w:t>
            </w:r>
            <w:r w:rsidRPr="00910434">
              <w:rPr>
                <w:rFonts w:ascii="Arial" w:hAnsi="Arial" w:cs="Arial"/>
                <w:sz w:val="20"/>
                <w:szCs w:val="20"/>
              </w:rPr>
              <w:t xml:space="preserve">31 weeks CGA and 1000 – 2000g:  0.2ml (max 0.6ml per </w:t>
            </w:r>
          </w:p>
          <w:p w14:paraId="08E20E0A"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                                                             procedure)</w:t>
            </w:r>
          </w:p>
          <w:p w14:paraId="634144B0"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&gt;2000g:                                              0.5ml (max 1.5ml per </w:t>
            </w:r>
          </w:p>
          <w:p w14:paraId="59F4F079"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                                                             procedure)</w:t>
            </w:r>
          </w:p>
          <w:p w14:paraId="24BA3850" w14:textId="77777777" w:rsidR="00183A01" w:rsidRPr="00910434" w:rsidRDefault="00183A01" w:rsidP="00835846">
            <w:pPr>
              <w:rPr>
                <w:rFonts w:ascii="Arial" w:hAnsi="Arial" w:cs="Arial"/>
                <w:sz w:val="20"/>
                <w:szCs w:val="20"/>
              </w:rPr>
            </w:pPr>
          </w:p>
        </w:tc>
      </w:tr>
      <w:tr w:rsidR="00183A01" w:rsidRPr="006517EC" w14:paraId="59F3874C" w14:textId="77777777" w:rsidTr="00734300">
        <w:tc>
          <w:tcPr>
            <w:tcW w:w="2127" w:type="dxa"/>
            <w:tcBorders>
              <w:top w:val="nil"/>
              <w:left w:val="nil"/>
              <w:bottom w:val="nil"/>
              <w:right w:val="nil"/>
            </w:tcBorders>
            <w:shd w:val="clear" w:color="auto" w:fill="auto"/>
          </w:tcPr>
          <w:p w14:paraId="37799FCA" w14:textId="77777777" w:rsidR="00183A01" w:rsidRPr="00E2023A" w:rsidRDefault="00183A01" w:rsidP="00835846">
            <w:pPr>
              <w:rPr>
                <w:rFonts w:ascii="Arial" w:hAnsi="Arial" w:cs="Arial"/>
                <w:b/>
              </w:rPr>
            </w:pPr>
            <w:r w:rsidRPr="00E2023A">
              <w:rPr>
                <w:rFonts w:ascii="Arial" w:hAnsi="Arial" w:cs="Arial"/>
                <w:b/>
              </w:rPr>
              <w:t xml:space="preserve">Routes: </w:t>
            </w:r>
          </w:p>
        </w:tc>
        <w:tc>
          <w:tcPr>
            <w:tcW w:w="9072" w:type="dxa"/>
            <w:tcBorders>
              <w:top w:val="single" w:sz="4" w:space="0" w:color="auto"/>
              <w:left w:val="nil"/>
              <w:bottom w:val="single" w:sz="4" w:space="0" w:color="auto"/>
              <w:right w:val="nil"/>
            </w:tcBorders>
            <w:shd w:val="clear" w:color="auto" w:fill="auto"/>
          </w:tcPr>
          <w:p w14:paraId="4FF3C872" w14:textId="77777777" w:rsidR="00183A01" w:rsidRPr="00910434" w:rsidRDefault="00183A01" w:rsidP="00835846">
            <w:pPr>
              <w:rPr>
                <w:rFonts w:ascii="Arial" w:hAnsi="Arial" w:cs="Arial"/>
                <w:sz w:val="20"/>
                <w:szCs w:val="20"/>
                <w:lang w:val="fr-FR"/>
              </w:rPr>
            </w:pPr>
            <w:r w:rsidRPr="00910434">
              <w:rPr>
                <w:rFonts w:ascii="Arial" w:hAnsi="Arial" w:cs="Arial"/>
                <w:sz w:val="20"/>
                <w:szCs w:val="20"/>
                <w:lang w:val="fr-FR"/>
              </w:rPr>
              <w:t>Drop prescribed dose onto pacifier and place in baby’s mouth</w:t>
            </w:r>
          </w:p>
          <w:p w14:paraId="565DA2DE" w14:textId="77777777" w:rsidR="00183A01" w:rsidRPr="00910434" w:rsidRDefault="00183A01" w:rsidP="00835846">
            <w:pPr>
              <w:rPr>
                <w:rFonts w:ascii="Arial" w:hAnsi="Arial" w:cs="Arial"/>
                <w:sz w:val="20"/>
                <w:szCs w:val="20"/>
                <w:lang w:val="fr-FR"/>
              </w:rPr>
            </w:pPr>
            <w:r w:rsidRPr="00910434">
              <w:rPr>
                <w:rFonts w:ascii="Arial" w:hAnsi="Arial" w:cs="Arial"/>
                <w:sz w:val="20"/>
                <w:szCs w:val="20"/>
                <w:lang w:val="fr-FR"/>
              </w:rPr>
              <w:t>Or</w:t>
            </w:r>
          </w:p>
          <w:p w14:paraId="613DF63D" w14:textId="77777777" w:rsidR="00183A01" w:rsidRPr="00910434" w:rsidRDefault="00183A01" w:rsidP="00835846">
            <w:pPr>
              <w:rPr>
                <w:rFonts w:ascii="Arial" w:hAnsi="Arial" w:cs="Arial"/>
                <w:sz w:val="20"/>
                <w:szCs w:val="20"/>
                <w:lang w:val="fr-FR"/>
              </w:rPr>
            </w:pPr>
            <w:r w:rsidRPr="00910434">
              <w:rPr>
                <w:rFonts w:ascii="Arial" w:hAnsi="Arial" w:cs="Arial"/>
                <w:sz w:val="20"/>
                <w:szCs w:val="20"/>
                <w:lang w:val="fr-FR"/>
              </w:rPr>
              <w:t>Give prescribed dose onto the</w:t>
            </w:r>
            <w:r w:rsidRPr="00910434">
              <w:rPr>
                <w:rFonts w:ascii="Arial" w:hAnsi="Arial" w:cs="Arial"/>
                <w:sz w:val="20"/>
                <w:szCs w:val="20"/>
              </w:rPr>
              <w:t xml:space="preserve"> tongue</w:t>
            </w:r>
            <w:r w:rsidRPr="00910434">
              <w:rPr>
                <w:rFonts w:ascii="Arial" w:hAnsi="Arial" w:cs="Arial"/>
                <w:sz w:val="20"/>
                <w:szCs w:val="20"/>
                <w:lang w:val="fr-FR"/>
              </w:rPr>
              <w:t xml:space="preserve"> or buccal membrane</w:t>
            </w:r>
          </w:p>
          <w:p w14:paraId="211C68F7" w14:textId="77777777" w:rsidR="00183A01" w:rsidRPr="00910434" w:rsidRDefault="00183A01" w:rsidP="00835846">
            <w:pPr>
              <w:rPr>
                <w:rFonts w:ascii="Arial" w:hAnsi="Arial" w:cs="Arial"/>
                <w:sz w:val="20"/>
                <w:szCs w:val="20"/>
                <w:lang w:val="fr-FR"/>
              </w:rPr>
            </w:pPr>
          </w:p>
        </w:tc>
      </w:tr>
      <w:tr w:rsidR="00183A01" w:rsidRPr="00910434" w14:paraId="4D4B37B0" w14:textId="77777777" w:rsidTr="00734300">
        <w:tc>
          <w:tcPr>
            <w:tcW w:w="2127" w:type="dxa"/>
            <w:tcBorders>
              <w:top w:val="nil"/>
              <w:left w:val="nil"/>
              <w:bottom w:val="nil"/>
              <w:right w:val="nil"/>
            </w:tcBorders>
            <w:shd w:val="clear" w:color="auto" w:fill="auto"/>
          </w:tcPr>
          <w:p w14:paraId="6E9A57F5" w14:textId="77777777" w:rsidR="00183A01" w:rsidRPr="00910434" w:rsidRDefault="00183A01" w:rsidP="00835846">
            <w:pPr>
              <w:rPr>
                <w:rFonts w:ascii="Arial" w:hAnsi="Arial" w:cs="Arial"/>
                <w:b/>
                <w:sz w:val="16"/>
                <w:szCs w:val="16"/>
              </w:rPr>
            </w:pPr>
          </w:p>
          <w:p w14:paraId="322D3AAE"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w:t>
            </w:r>
          </w:p>
        </w:tc>
        <w:tc>
          <w:tcPr>
            <w:tcW w:w="9072" w:type="dxa"/>
            <w:tcBorders>
              <w:top w:val="single" w:sz="4" w:space="0" w:color="auto"/>
              <w:left w:val="nil"/>
              <w:bottom w:val="single" w:sz="4" w:space="0" w:color="auto"/>
              <w:right w:val="nil"/>
            </w:tcBorders>
            <w:shd w:val="clear" w:color="auto" w:fill="auto"/>
          </w:tcPr>
          <w:p w14:paraId="0C30F59D" w14:textId="77777777" w:rsidR="00183A01" w:rsidRPr="00910434" w:rsidRDefault="00E95559" w:rsidP="00835846">
            <w:pPr>
              <w:rPr>
                <w:rFonts w:ascii="Arial" w:hAnsi="Arial" w:cs="Arial"/>
                <w:sz w:val="16"/>
                <w:szCs w:val="16"/>
              </w:rPr>
            </w:pPr>
            <w:r w:rsidRPr="00910434">
              <w:rPr>
                <w:rFonts w:ascii="Arial" w:hAnsi="Arial" w:cs="Arial"/>
                <w:sz w:val="16"/>
                <w:szCs w:val="16"/>
              </w:rPr>
              <w:t xml:space="preserve">Pain Assessment and Management  Guideline </w:t>
            </w:r>
            <w:r w:rsidR="00916918" w:rsidRPr="00910434">
              <w:rPr>
                <w:rFonts w:ascii="Arial" w:hAnsi="Arial" w:cs="Arial"/>
                <w:sz w:val="16"/>
                <w:szCs w:val="16"/>
              </w:rPr>
              <w:t xml:space="preserve">; </w:t>
            </w:r>
            <w:r w:rsidRPr="00910434">
              <w:rPr>
                <w:rFonts w:ascii="Arial" w:hAnsi="Arial" w:cs="Arial"/>
                <w:sz w:val="16"/>
                <w:szCs w:val="16"/>
              </w:rPr>
              <w:t xml:space="preserve"> Neonatal Guidelines 2013 </w:t>
            </w:r>
            <w:r w:rsidR="00916918" w:rsidRPr="00910434">
              <w:rPr>
                <w:rFonts w:ascii="Arial" w:hAnsi="Arial" w:cs="Arial"/>
                <w:sz w:val="16"/>
                <w:szCs w:val="16"/>
              </w:rPr>
              <w:t>–</w:t>
            </w:r>
            <w:r w:rsidRPr="00910434">
              <w:rPr>
                <w:rFonts w:ascii="Arial" w:hAnsi="Arial" w:cs="Arial"/>
                <w:sz w:val="16"/>
                <w:szCs w:val="16"/>
              </w:rPr>
              <w:t xml:space="preserve"> 15</w:t>
            </w:r>
            <w:r w:rsidR="00916918" w:rsidRPr="00910434">
              <w:rPr>
                <w:rFonts w:ascii="Arial" w:hAnsi="Arial" w:cs="Arial"/>
                <w:sz w:val="16"/>
                <w:szCs w:val="16"/>
              </w:rPr>
              <w:t xml:space="preserve"> – Southern West Midlands Newborn Network</w:t>
            </w:r>
          </w:p>
        </w:tc>
      </w:tr>
    </w:tbl>
    <w:p w14:paraId="59A448DB" w14:textId="77777777" w:rsidR="00183A01" w:rsidRPr="00910434" w:rsidRDefault="00183A01" w:rsidP="00835846">
      <w:pPr>
        <w:rPr>
          <w:rFonts w:ascii="Arial" w:hAnsi="Arial" w:cs="Arial"/>
          <w:sz w:val="16"/>
          <w:szCs w:val="16"/>
        </w:rPr>
      </w:pPr>
      <w:r w:rsidRPr="00910434">
        <w:rPr>
          <w:rFonts w:ascii="Arial" w:hAnsi="Arial" w:cs="Arial"/>
          <w:sz w:val="16"/>
          <w:szCs w:val="16"/>
        </w:rPr>
        <w:tab/>
      </w:r>
      <w:r w:rsidRPr="00910434">
        <w:rPr>
          <w:rFonts w:ascii="Arial" w:hAnsi="Arial" w:cs="Arial"/>
          <w:sz w:val="16"/>
          <w:szCs w:val="16"/>
        </w:rPr>
        <w:tab/>
      </w:r>
    </w:p>
    <w:p w14:paraId="0E8BE54F" w14:textId="77777777" w:rsidR="006E24D1" w:rsidRPr="00910434" w:rsidRDefault="006E24D1" w:rsidP="00835846">
      <w:pPr>
        <w:rPr>
          <w:rFonts w:ascii="Arial" w:hAnsi="Arial" w:cs="Arial"/>
          <w:sz w:val="16"/>
          <w:szCs w:val="16"/>
        </w:rPr>
      </w:pPr>
      <w:r w:rsidRPr="00910434">
        <w:rPr>
          <w:rFonts w:ascii="Arial" w:hAnsi="Arial" w:cs="Arial"/>
          <w:sz w:val="16"/>
          <w:szCs w:val="16"/>
        </w:rPr>
        <w:t>Written by: Gemma Holder (Neonatal Consultant)</w:t>
      </w:r>
    </w:p>
    <w:p w14:paraId="27E8C2D2" w14:textId="77777777" w:rsidR="006E24D1" w:rsidRPr="00910434" w:rsidRDefault="006E24D1" w:rsidP="00835846">
      <w:pPr>
        <w:rPr>
          <w:rFonts w:ascii="Arial" w:hAnsi="Arial" w:cs="Arial"/>
          <w:sz w:val="16"/>
          <w:szCs w:val="16"/>
        </w:rPr>
      </w:pPr>
      <w:r w:rsidRPr="00910434">
        <w:rPr>
          <w:rFonts w:ascii="Arial" w:hAnsi="Arial" w:cs="Arial"/>
          <w:sz w:val="16"/>
          <w:szCs w:val="16"/>
        </w:rPr>
        <w:t>Checked by: Louise Whitticase (Lead Pharmacist-Women’s Services)</w:t>
      </w:r>
    </w:p>
    <w:p w14:paraId="2786B1D4" w14:textId="77777777" w:rsidR="004873B3" w:rsidRDefault="004873B3" w:rsidP="00835846">
      <w:pPr>
        <w:rPr>
          <w:rFonts w:ascii="Arial" w:hAnsi="Arial" w:cs="Arial"/>
          <w:sz w:val="16"/>
          <w:szCs w:val="16"/>
        </w:rPr>
      </w:pPr>
    </w:p>
    <w:p w14:paraId="7560ED0D" w14:textId="77777777" w:rsidR="004873B3" w:rsidRDefault="004873B3" w:rsidP="00835846">
      <w:pPr>
        <w:rPr>
          <w:rFonts w:ascii="Arial" w:hAnsi="Arial" w:cs="Arial"/>
          <w:sz w:val="16"/>
          <w:szCs w:val="16"/>
        </w:rPr>
      </w:pPr>
    </w:p>
    <w:p w14:paraId="2273002A" w14:textId="77777777" w:rsidR="004873B3" w:rsidRDefault="004873B3" w:rsidP="00835846">
      <w:pPr>
        <w:rPr>
          <w:rFonts w:ascii="Arial" w:hAnsi="Arial" w:cs="Arial"/>
          <w:sz w:val="16"/>
          <w:szCs w:val="16"/>
        </w:rPr>
      </w:pPr>
    </w:p>
    <w:p w14:paraId="30DA093A" w14:textId="77777777" w:rsidR="004873B3" w:rsidRDefault="004873B3" w:rsidP="00835846">
      <w:pPr>
        <w:rPr>
          <w:rFonts w:ascii="Arial" w:hAnsi="Arial" w:cs="Arial"/>
          <w:sz w:val="16"/>
          <w:szCs w:val="16"/>
        </w:rPr>
      </w:pPr>
    </w:p>
    <w:p w14:paraId="37A0B1DD" w14:textId="77777777" w:rsidR="004873B3" w:rsidRDefault="004873B3" w:rsidP="00835846">
      <w:pPr>
        <w:rPr>
          <w:rFonts w:ascii="Arial" w:hAnsi="Arial" w:cs="Arial"/>
          <w:sz w:val="16"/>
          <w:szCs w:val="16"/>
        </w:rPr>
      </w:pPr>
    </w:p>
    <w:p w14:paraId="2AD4432D" w14:textId="77777777" w:rsidR="004873B3" w:rsidRDefault="004873B3" w:rsidP="00835846">
      <w:pPr>
        <w:rPr>
          <w:rFonts w:ascii="Arial" w:hAnsi="Arial" w:cs="Arial"/>
          <w:sz w:val="16"/>
          <w:szCs w:val="16"/>
        </w:rPr>
      </w:pPr>
    </w:p>
    <w:p w14:paraId="2C21F1A9" w14:textId="77777777" w:rsidR="004873B3" w:rsidRDefault="004873B3" w:rsidP="00835846">
      <w:pPr>
        <w:rPr>
          <w:rFonts w:ascii="Arial" w:hAnsi="Arial" w:cs="Arial"/>
          <w:sz w:val="16"/>
          <w:szCs w:val="16"/>
        </w:rPr>
      </w:pPr>
    </w:p>
    <w:p w14:paraId="2D40B1D8" w14:textId="77777777" w:rsidR="004873B3" w:rsidRDefault="004873B3" w:rsidP="00835846">
      <w:pPr>
        <w:rPr>
          <w:rFonts w:ascii="Arial" w:hAnsi="Arial" w:cs="Arial"/>
          <w:sz w:val="16"/>
          <w:szCs w:val="16"/>
        </w:rPr>
      </w:pPr>
    </w:p>
    <w:p w14:paraId="25F36FF5" w14:textId="77777777" w:rsidR="004873B3" w:rsidRDefault="004873B3" w:rsidP="00835846">
      <w:pPr>
        <w:rPr>
          <w:rFonts w:ascii="Arial" w:hAnsi="Arial" w:cs="Arial"/>
          <w:sz w:val="16"/>
          <w:szCs w:val="16"/>
        </w:rPr>
      </w:pPr>
    </w:p>
    <w:p w14:paraId="071ABE3C" w14:textId="77777777" w:rsidR="004873B3" w:rsidRDefault="004873B3" w:rsidP="00835846">
      <w:pPr>
        <w:rPr>
          <w:rFonts w:ascii="Arial" w:hAnsi="Arial" w:cs="Arial"/>
          <w:sz w:val="16"/>
          <w:szCs w:val="16"/>
        </w:rPr>
      </w:pPr>
    </w:p>
    <w:p w14:paraId="2800A810" w14:textId="77777777" w:rsidR="004873B3" w:rsidRDefault="004873B3" w:rsidP="00835846">
      <w:pPr>
        <w:rPr>
          <w:rFonts w:ascii="Arial" w:hAnsi="Arial" w:cs="Arial"/>
          <w:sz w:val="16"/>
          <w:szCs w:val="16"/>
        </w:rPr>
      </w:pPr>
    </w:p>
    <w:p w14:paraId="3C3C445B" w14:textId="77777777" w:rsidR="004873B3" w:rsidRDefault="004873B3" w:rsidP="00835846">
      <w:pPr>
        <w:rPr>
          <w:rFonts w:ascii="Arial" w:hAnsi="Arial" w:cs="Arial"/>
          <w:sz w:val="16"/>
          <w:szCs w:val="16"/>
        </w:rPr>
      </w:pPr>
    </w:p>
    <w:p w14:paraId="6F172907" w14:textId="77777777" w:rsidR="004873B3" w:rsidRDefault="004873B3" w:rsidP="00835846">
      <w:pPr>
        <w:rPr>
          <w:rFonts w:ascii="Arial" w:hAnsi="Arial" w:cs="Arial"/>
          <w:sz w:val="16"/>
          <w:szCs w:val="16"/>
        </w:rPr>
      </w:pPr>
    </w:p>
    <w:p w14:paraId="668DE6CE" w14:textId="77777777" w:rsidR="004873B3" w:rsidRDefault="004873B3" w:rsidP="00835846">
      <w:pPr>
        <w:rPr>
          <w:rFonts w:ascii="Arial" w:hAnsi="Arial" w:cs="Arial"/>
          <w:sz w:val="16"/>
          <w:szCs w:val="16"/>
        </w:rPr>
      </w:pPr>
    </w:p>
    <w:p w14:paraId="6CDC5103" w14:textId="77777777" w:rsidR="004873B3" w:rsidRDefault="004873B3" w:rsidP="00835846">
      <w:pPr>
        <w:rPr>
          <w:rFonts w:ascii="Arial" w:hAnsi="Arial" w:cs="Arial"/>
          <w:sz w:val="16"/>
          <w:szCs w:val="16"/>
        </w:rPr>
      </w:pPr>
    </w:p>
    <w:p w14:paraId="5B1CDAAC" w14:textId="77777777" w:rsidR="004873B3" w:rsidRDefault="004873B3" w:rsidP="00835846">
      <w:pPr>
        <w:rPr>
          <w:rFonts w:ascii="Arial" w:hAnsi="Arial" w:cs="Arial"/>
          <w:sz w:val="16"/>
          <w:szCs w:val="16"/>
        </w:rPr>
      </w:pPr>
    </w:p>
    <w:p w14:paraId="7CFDD89D" w14:textId="77777777" w:rsidR="004873B3" w:rsidRDefault="004873B3" w:rsidP="00835846">
      <w:pPr>
        <w:rPr>
          <w:rFonts w:ascii="Arial" w:hAnsi="Arial" w:cs="Arial"/>
          <w:sz w:val="16"/>
          <w:szCs w:val="16"/>
        </w:rPr>
      </w:pPr>
    </w:p>
    <w:p w14:paraId="316C00F6" w14:textId="77777777" w:rsidR="00910434" w:rsidRDefault="00910434" w:rsidP="00835846">
      <w:pPr>
        <w:rPr>
          <w:rFonts w:ascii="Arial" w:hAnsi="Arial" w:cs="Arial"/>
          <w:sz w:val="16"/>
          <w:szCs w:val="16"/>
        </w:rPr>
      </w:pPr>
    </w:p>
    <w:p w14:paraId="176DB603" w14:textId="77777777" w:rsidR="00910434" w:rsidRDefault="00910434" w:rsidP="00835846">
      <w:pPr>
        <w:rPr>
          <w:rFonts w:ascii="Arial" w:hAnsi="Arial" w:cs="Arial"/>
          <w:sz w:val="16"/>
          <w:szCs w:val="16"/>
        </w:rPr>
      </w:pPr>
    </w:p>
    <w:p w14:paraId="66EC3FFE" w14:textId="77777777" w:rsidR="00910434" w:rsidRDefault="00910434" w:rsidP="00835846">
      <w:pPr>
        <w:rPr>
          <w:rFonts w:ascii="Arial" w:hAnsi="Arial" w:cs="Arial"/>
          <w:sz w:val="16"/>
          <w:szCs w:val="16"/>
        </w:rPr>
      </w:pPr>
    </w:p>
    <w:p w14:paraId="105FE83D" w14:textId="77777777" w:rsidR="00910434" w:rsidRDefault="00910434" w:rsidP="00835846">
      <w:pPr>
        <w:rPr>
          <w:rFonts w:ascii="Arial" w:hAnsi="Arial" w:cs="Arial"/>
          <w:sz w:val="16"/>
          <w:szCs w:val="16"/>
        </w:rPr>
      </w:pPr>
    </w:p>
    <w:p w14:paraId="4A5D3464" w14:textId="77777777" w:rsidR="00910434" w:rsidRDefault="00910434" w:rsidP="00835846">
      <w:pPr>
        <w:rPr>
          <w:rFonts w:ascii="Arial" w:hAnsi="Arial" w:cs="Arial"/>
          <w:sz w:val="16"/>
          <w:szCs w:val="16"/>
        </w:rPr>
      </w:pPr>
    </w:p>
    <w:p w14:paraId="74AFBE0F" w14:textId="77777777" w:rsidR="00910434" w:rsidRDefault="00910434" w:rsidP="00835846">
      <w:pPr>
        <w:rPr>
          <w:rFonts w:ascii="Arial" w:hAnsi="Arial" w:cs="Arial"/>
          <w:sz w:val="16"/>
          <w:szCs w:val="16"/>
        </w:rPr>
      </w:pPr>
    </w:p>
    <w:p w14:paraId="151B4E92" w14:textId="77777777" w:rsidR="00910434" w:rsidRDefault="00910434" w:rsidP="00835846">
      <w:pPr>
        <w:rPr>
          <w:rFonts w:ascii="Arial" w:hAnsi="Arial" w:cs="Arial"/>
          <w:sz w:val="16"/>
          <w:szCs w:val="16"/>
        </w:rPr>
      </w:pPr>
    </w:p>
    <w:p w14:paraId="53A1FA19" w14:textId="77777777" w:rsidR="00910434" w:rsidRDefault="00910434" w:rsidP="00835846">
      <w:pPr>
        <w:rPr>
          <w:rFonts w:ascii="Arial" w:hAnsi="Arial" w:cs="Arial"/>
          <w:sz w:val="16"/>
          <w:szCs w:val="16"/>
        </w:rPr>
      </w:pPr>
    </w:p>
    <w:p w14:paraId="080480BB" w14:textId="77777777" w:rsidR="00910434" w:rsidRDefault="00910434" w:rsidP="00835846">
      <w:pPr>
        <w:rPr>
          <w:rFonts w:ascii="Arial" w:hAnsi="Arial" w:cs="Arial"/>
          <w:sz w:val="16"/>
          <w:szCs w:val="16"/>
        </w:rPr>
      </w:pPr>
    </w:p>
    <w:p w14:paraId="2FCB2BC6" w14:textId="77777777" w:rsidR="004873B3" w:rsidRDefault="004873B3" w:rsidP="00835846">
      <w:pPr>
        <w:rPr>
          <w:rFonts w:ascii="Arial" w:hAnsi="Arial" w:cs="Arial"/>
          <w:sz w:val="16"/>
          <w:szCs w:val="16"/>
        </w:rPr>
      </w:pPr>
    </w:p>
    <w:p w14:paraId="205B1A5B" w14:textId="77777777" w:rsidR="004873B3" w:rsidRDefault="004873B3" w:rsidP="00835846">
      <w:pPr>
        <w:rPr>
          <w:rFonts w:ascii="Arial" w:hAnsi="Arial" w:cs="Arial"/>
          <w:sz w:val="16"/>
          <w:szCs w:val="16"/>
        </w:rPr>
      </w:pPr>
    </w:p>
    <w:p w14:paraId="620EDD36" w14:textId="77777777" w:rsidR="004873B3" w:rsidRDefault="004873B3" w:rsidP="00835846">
      <w:pPr>
        <w:rPr>
          <w:rFonts w:ascii="Arial" w:hAnsi="Arial" w:cs="Arial"/>
          <w:sz w:val="16"/>
          <w:szCs w:val="16"/>
        </w:rPr>
      </w:pPr>
    </w:p>
    <w:p w14:paraId="6F495DBF" w14:textId="77777777" w:rsidR="004873B3" w:rsidRDefault="004873B3" w:rsidP="00835846">
      <w:pPr>
        <w:rPr>
          <w:rFonts w:ascii="Arial" w:hAnsi="Arial" w:cs="Arial"/>
          <w:sz w:val="16"/>
          <w:szCs w:val="16"/>
        </w:rPr>
      </w:pPr>
    </w:p>
    <w:p w14:paraId="6C9E4F43" w14:textId="77777777" w:rsidR="004873B3" w:rsidRPr="008574FD" w:rsidRDefault="004873B3" w:rsidP="00835846">
      <w:pPr>
        <w:rPr>
          <w:rFonts w:ascii="Arial" w:hAnsi="Arial" w:cs="Arial"/>
          <w:sz w:val="16"/>
          <w:szCs w:val="16"/>
        </w:rPr>
      </w:pPr>
    </w:p>
    <w:p w14:paraId="1053A651" w14:textId="77777777" w:rsidR="006E24D1" w:rsidRPr="008574FD" w:rsidRDefault="006E24D1" w:rsidP="00835846">
      <w:pPr>
        <w:rPr>
          <w:rFonts w:ascii="Arial" w:hAnsi="Arial" w:cs="Arial"/>
          <w:b/>
          <w:sz w:val="16"/>
          <w:szCs w:val="16"/>
        </w:rPr>
      </w:pPr>
    </w:p>
    <w:tbl>
      <w:tblPr>
        <w:tblW w:w="11199" w:type="dxa"/>
        <w:tblInd w:w="-1310" w:type="dxa"/>
        <w:tblLook w:val="01E0" w:firstRow="1" w:lastRow="1" w:firstColumn="1" w:lastColumn="1" w:noHBand="0" w:noVBand="0"/>
      </w:tblPr>
      <w:tblGrid>
        <w:gridCol w:w="2127"/>
        <w:gridCol w:w="9072"/>
      </w:tblGrid>
      <w:tr w:rsidR="00183A01" w:rsidRPr="006517EC" w14:paraId="4152D259" w14:textId="77777777" w:rsidTr="008F0E2F">
        <w:tc>
          <w:tcPr>
            <w:tcW w:w="2127" w:type="dxa"/>
          </w:tcPr>
          <w:p w14:paraId="74203755" w14:textId="77777777" w:rsidR="00183A01" w:rsidRPr="00910434" w:rsidRDefault="00183A01" w:rsidP="00835846">
            <w:pPr>
              <w:rPr>
                <w:rFonts w:ascii="Arial" w:hAnsi="Arial" w:cs="Arial"/>
                <w:sz w:val="20"/>
                <w:szCs w:val="20"/>
              </w:rPr>
            </w:pPr>
          </w:p>
        </w:tc>
        <w:tc>
          <w:tcPr>
            <w:tcW w:w="9072" w:type="dxa"/>
            <w:tcBorders>
              <w:bottom w:val="single" w:sz="4" w:space="0" w:color="auto"/>
            </w:tcBorders>
          </w:tcPr>
          <w:p w14:paraId="12F7A3C7" w14:textId="77777777" w:rsidR="00183A01" w:rsidRPr="005A13F2" w:rsidRDefault="00183A01" w:rsidP="00835846">
            <w:pPr>
              <w:rPr>
                <w:rFonts w:ascii="Arial" w:hAnsi="Arial" w:cs="Arial"/>
                <w:b/>
              </w:rPr>
            </w:pPr>
            <w:r w:rsidRPr="005A13F2">
              <w:rPr>
                <w:rFonts w:ascii="Arial" w:hAnsi="Arial" w:cs="Arial"/>
                <w:b/>
              </w:rPr>
              <w:t>SUXAMETHONIUM CHLORIDE</w:t>
            </w:r>
          </w:p>
        </w:tc>
      </w:tr>
      <w:tr w:rsidR="00183A01" w:rsidRPr="006517EC" w14:paraId="5F86A870" w14:textId="77777777" w:rsidTr="008F0E2F">
        <w:tc>
          <w:tcPr>
            <w:tcW w:w="2127" w:type="dxa"/>
          </w:tcPr>
          <w:p w14:paraId="215C7DFF" w14:textId="77777777" w:rsidR="00183A01" w:rsidRPr="005A13F2" w:rsidRDefault="00183A01" w:rsidP="00835846">
            <w:pPr>
              <w:rPr>
                <w:rFonts w:ascii="Arial" w:hAnsi="Arial" w:cs="Arial"/>
                <w:b/>
              </w:rPr>
            </w:pPr>
            <w:r w:rsidRPr="005A13F2">
              <w:rPr>
                <w:rFonts w:ascii="Arial" w:hAnsi="Arial" w:cs="Arial"/>
                <w:b/>
              </w:rPr>
              <w:t>Indications for use:</w:t>
            </w:r>
          </w:p>
        </w:tc>
        <w:tc>
          <w:tcPr>
            <w:tcW w:w="9072" w:type="dxa"/>
            <w:tcBorders>
              <w:top w:val="single" w:sz="4" w:space="0" w:color="auto"/>
              <w:bottom w:val="single" w:sz="4" w:space="0" w:color="auto"/>
            </w:tcBorders>
          </w:tcPr>
          <w:p w14:paraId="745A550F"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Short acting depolarising muscle relaxant used for short duration paralysis prior to intubation </w:t>
            </w:r>
          </w:p>
          <w:p w14:paraId="487E0DD8" w14:textId="77777777" w:rsidR="00183A01" w:rsidRPr="00910434" w:rsidRDefault="00183A01" w:rsidP="00835846">
            <w:pPr>
              <w:rPr>
                <w:rFonts w:ascii="Arial" w:hAnsi="Arial" w:cs="Arial"/>
                <w:sz w:val="20"/>
                <w:szCs w:val="20"/>
              </w:rPr>
            </w:pPr>
            <w:r w:rsidRPr="00910434">
              <w:rPr>
                <w:rFonts w:ascii="Arial" w:hAnsi="Arial" w:cs="Arial"/>
                <w:sz w:val="20"/>
                <w:szCs w:val="20"/>
              </w:rPr>
              <w:t>Prescribe on dedicated Preintubation drug chart</w:t>
            </w:r>
          </w:p>
          <w:p w14:paraId="26E5F8CD" w14:textId="77777777" w:rsidR="00183A01" w:rsidRPr="00910434" w:rsidRDefault="00183A01" w:rsidP="00835846">
            <w:pPr>
              <w:rPr>
                <w:rFonts w:ascii="Arial" w:hAnsi="Arial" w:cs="Arial"/>
                <w:sz w:val="20"/>
                <w:szCs w:val="20"/>
              </w:rPr>
            </w:pPr>
          </w:p>
        </w:tc>
      </w:tr>
      <w:tr w:rsidR="00183A01" w:rsidRPr="006517EC" w14:paraId="20E3E633" w14:textId="77777777" w:rsidTr="008F0E2F">
        <w:tc>
          <w:tcPr>
            <w:tcW w:w="2127" w:type="dxa"/>
          </w:tcPr>
          <w:p w14:paraId="4BF8B3F8" w14:textId="77777777" w:rsidR="00183A01" w:rsidRPr="005A13F2" w:rsidRDefault="00183A01" w:rsidP="00835846">
            <w:pPr>
              <w:rPr>
                <w:rFonts w:ascii="Arial" w:hAnsi="Arial" w:cs="Arial"/>
                <w:b/>
              </w:rPr>
            </w:pPr>
            <w:r w:rsidRPr="005A13F2">
              <w:rPr>
                <w:rFonts w:ascii="Arial" w:hAnsi="Arial" w:cs="Arial"/>
                <w:b/>
              </w:rPr>
              <w:t xml:space="preserve">Preparation: </w:t>
            </w:r>
          </w:p>
        </w:tc>
        <w:tc>
          <w:tcPr>
            <w:tcW w:w="9072" w:type="dxa"/>
            <w:tcBorders>
              <w:top w:val="single" w:sz="4" w:space="0" w:color="auto"/>
              <w:bottom w:val="single" w:sz="4" w:space="0" w:color="auto"/>
            </w:tcBorders>
          </w:tcPr>
          <w:p w14:paraId="1F1CFE6C" w14:textId="77777777" w:rsidR="00183A01" w:rsidRPr="00910434" w:rsidRDefault="00183A01" w:rsidP="00835846">
            <w:pPr>
              <w:rPr>
                <w:rFonts w:ascii="Arial" w:hAnsi="Arial" w:cs="Arial"/>
                <w:sz w:val="20"/>
                <w:szCs w:val="20"/>
              </w:rPr>
            </w:pPr>
            <w:r w:rsidRPr="00910434">
              <w:rPr>
                <w:rFonts w:ascii="Arial" w:hAnsi="Arial" w:cs="Arial"/>
                <w:sz w:val="20"/>
                <w:szCs w:val="20"/>
              </w:rPr>
              <w:t>50mg/ml</w:t>
            </w:r>
          </w:p>
          <w:p w14:paraId="36593A18" w14:textId="77777777" w:rsidR="00183A01" w:rsidRPr="00910434" w:rsidRDefault="00183A01" w:rsidP="00835846">
            <w:pPr>
              <w:rPr>
                <w:rFonts w:ascii="Arial" w:hAnsi="Arial" w:cs="Arial"/>
                <w:sz w:val="20"/>
                <w:szCs w:val="20"/>
              </w:rPr>
            </w:pPr>
            <w:r w:rsidRPr="00910434">
              <w:rPr>
                <w:rFonts w:ascii="Arial" w:hAnsi="Arial" w:cs="Arial"/>
                <w:sz w:val="20"/>
                <w:szCs w:val="20"/>
              </w:rPr>
              <w:t>Take 50mg (1ml) of suxamethonium chloride and dilute to 10mls with 0.9% sodium chloride to give 5mg/ml.  Take required amount and administer as iv bolus</w:t>
            </w:r>
          </w:p>
          <w:p w14:paraId="181681CA" w14:textId="77777777" w:rsidR="00183A01" w:rsidRPr="00910434" w:rsidRDefault="00183A01" w:rsidP="00835846">
            <w:pPr>
              <w:rPr>
                <w:rFonts w:ascii="Arial" w:hAnsi="Arial" w:cs="Arial"/>
                <w:sz w:val="20"/>
                <w:szCs w:val="20"/>
              </w:rPr>
            </w:pPr>
            <w:r w:rsidRPr="00910434">
              <w:rPr>
                <w:rFonts w:ascii="Arial" w:hAnsi="Arial" w:cs="Arial"/>
                <w:sz w:val="20"/>
                <w:szCs w:val="20"/>
              </w:rPr>
              <w:t>Flush with 1ml 0.9% sodium chloride over 1 minute to ensure no muscle relaxant remains within the line</w:t>
            </w:r>
          </w:p>
          <w:p w14:paraId="327DD868" w14:textId="77777777" w:rsidR="00183A01" w:rsidRPr="00910434" w:rsidRDefault="00183A01" w:rsidP="00835846">
            <w:pPr>
              <w:rPr>
                <w:rFonts w:ascii="Arial" w:hAnsi="Arial" w:cs="Arial"/>
                <w:sz w:val="20"/>
                <w:szCs w:val="20"/>
              </w:rPr>
            </w:pPr>
          </w:p>
        </w:tc>
      </w:tr>
      <w:tr w:rsidR="00183A01" w:rsidRPr="006517EC" w14:paraId="24F805DB" w14:textId="77777777" w:rsidTr="008F0E2F">
        <w:tc>
          <w:tcPr>
            <w:tcW w:w="2127" w:type="dxa"/>
          </w:tcPr>
          <w:p w14:paraId="6202F2E4" w14:textId="77777777" w:rsidR="00183A01" w:rsidRPr="005A13F2" w:rsidRDefault="00183A01" w:rsidP="00835846">
            <w:pPr>
              <w:rPr>
                <w:rFonts w:ascii="Arial" w:hAnsi="Arial" w:cs="Arial"/>
                <w:b/>
              </w:rPr>
            </w:pPr>
            <w:r w:rsidRPr="005A13F2">
              <w:rPr>
                <w:rFonts w:ascii="Arial" w:hAnsi="Arial" w:cs="Arial"/>
                <w:b/>
              </w:rPr>
              <w:t xml:space="preserve">Administration: </w:t>
            </w:r>
          </w:p>
        </w:tc>
        <w:tc>
          <w:tcPr>
            <w:tcW w:w="9072" w:type="dxa"/>
            <w:tcBorders>
              <w:top w:val="single" w:sz="4" w:space="0" w:color="auto"/>
              <w:bottom w:val="single" w:sz="4" w:space="0" w:color="auto"/>
            </w:tcBorders>
          </w:tcPr>
          <w:p w14:paraId="262CEFCB" w14:textId="77777777" w:rsidR="00183A01" w:rsidRPr="00910434" w:rsidRDefault="00183A01" w:rsidP="00835846">
            <w:pPr>
              <w:rPr>
                <w:rFonts w:ascii="Arial" w:hAnsi="Arial" w:cs="Arial"/>
                <w:sz w:val="20"/>
                <w:szCs w:val="20"/>
              </w:rPr>
            </w:pPr>
          </w:p>
        </w:tc>
      </w:tr>
      <w:tr w:rsidR="00183A01" w:rsidRPr="006517EC" w14:paraId="612F8956" w14:textId="77777777" w:rsidTr="008F0E2F">
        <w:tc>
          <w:tcPr>
            <w:tcW w:w="2127" w:type="dxa"/>
          </w:tcPr>
          <w:p w14:paraId="5A05647F" w14:textId="77777777" w:rsidR="00183A01" w:rsidRPr="005A13F2" w:rsidRDefault="00183A01" w:rsidP="00835846">
            <w:pPr>
              <w:rPr>
                <w:rFonts w:ascii="Arial" w:hAnsi="Arial" w:cs="Arial"/>
                <w:b/>
              </w:rPr>
            </w:pPr>
            <w:r w:rsidRPr="005A13F2">
              <w:rPr>
                <w:rFonts w:ascii="Arial" w:hAnsi="Arial" w:cs="Arial"/>
                <w:b/>
              </w:rPr>
              <w:t xml:space="preserve">Dosage: </w:t>
            </w:r>
          </w:p>
        </w:tc>
        <w:tc>
          <w:tcPr>
            <w:tcW w:w="9072" w:type="dxa"/>
            <w:tcBorders>
              <w:top w:val="single" w:sz="4" w:space="0" w:color="auto"/>
              <w:bottom w:val="single" w:sz="4" w:space="0" w:color="auto"/>
            </w:tcBorders>
          </w:tcPr>
          <w:p w14:paraId="1BED2FFC" w14:textId="77777777" w:rsidR="00183A01" w:rsidRPr="00910434" w:rsidRDefault="00183A01" w:rsidP="00835846">
            <w:pPr>
              <w:rPr>
                <w:rFonts w:ascii="Arial" w:hAnsi="Arial" w:cs="Arial"/>
                <w:sz w:val="20"/>
                <w:szCs w:val="20"/>
              </w:rPr>
            </w:pPr>
            <w:r w:rsidRPr="00910434">
              <w:rPr>
                <w:rFonts w:ascii="Arial" w:hAnsi="Arial" w:cs="Arial"/>
                <w:sz w:val="20"/>
                <w:szCs w:val="20"/>
              </w:rPr>
              <w:t>2mg/kg slow bolus</w:t>
            </w:r>
          </w:p>
          <w:p w14:paraId="755693D6" w14:textId="77777777" w:rsidR="00183A01" w:rsidRPr="00910434" w:rsidRDefault="00183A01" w:rsidP="00835846">
            <w:pPr>
              <w:rPr>
                <w:rFonts w:ascii="Arial" w:hAnsi="Arial" w:cs="Arial"/>
                <w:sz w:val="20"/>
                <w:szCs w:val="20"/>
              </w:rPr>
            </w:pPr>
            <w:r w:rsidRPr="00910434">
              <w:rPr>
                <w:rFonts w:ascii="Arial" w:hAnsi="Arial" w:cs="Arial"/>
                <w:sz w:val="20"/>
                <w:szCs w:val="20"/>
              </w:rPr>
              <w:t>Prescribe on dedicated Preintubation drug chart</w:t>
            </w:r>
          </w:p>
          <w:p w14:paraId="157268EA" w14:textId="77777777" w:rsidR="00183A01" w:rsidRPr="00910434" w:rsidRDefault="00183A01" w:rsidP="00835846">
            <w:pPr>
              <w:rPr>
                <w:rFonts w:ascii="Arial" w:hAnsi="Arial" w:cs="Arial"/>
                <w:sz w:val="20"/>
                <w:szCs w:val="20"/>
              </w:rPr>
            </w:pPr>
          </w:p>
        </w:tc>
      </w:tr>
      <w:tr w:rsidR="00183A01" w:rsidRPr="006517EC" w14:paraId="2BCF23D4" w14:textId="77777777" w:rsidTr="008F0E2F">
        <w:tc>
          <w:tcPr>
            <w:tcW w:w="2127" w:type="dxa"/>
          </w:tcPr>
          <w:p w14:paraId="77B48826" w14:textId="77777777" w:rsidR="00183A01" w:rsidRPr="005A13F2" w:rsidRDefault="00183A01" w:rsidP="00835846">
            <w:pPr>
              <w:rPr>
                <w:rFonts w:ascii="Arial" w:hAnsi="Arial" w:cs="Arial"/>
                <w:b/>
              </w:rPr>
            </w:pPr>
            <w:r w:rsidRPr="005A13F2">
              <w:rPr>
                <w:rFonts w:ascii="Arial" w:hAnsi="Arial" w:cs="Arial"/>
                <w:b/>
              </w:rPr>
              <w:t xml:space="preserve">Frequency: </w:t>
            </w:r>
          </w:p>
        </w:tc>
        <w:tc>
          <w:tcPr>
            <w:tcW w:w="9072" w:type="dxa"/>
            <w:tcBorders>
              <w:top w:val="single" w:sz="4" w:space="0" w:color="auto"/>
              <w:bottom w:val="single" w:sz="4" w:space="0" w:color="auto"/>
            </w:tcBorders>
          </w:tcPr>
          <w:p w14:paraId="63D806D3" w14:textId="77777777" w:rsidR="00183A01" w:rsidRPr="00910434" w:rsidRDefault="00183A01" w:rsidP="00835846">
            <w:pPr>
              <w:rPr>
                <w:rFonts w:ascii="Arial" w:hAnsi="Arial" w:cs="Arial"/>
                <w:sz w:val="20"/>
                <w:szCs w:val="20"/>
              </w:rPr>
            </w:pPr>
            <w:r w:rsidRPr="00910434">
              <w:rPr>
                <w:rFonts w:ascii="Arial" w:hAnsi="Arial" w:cs="Arial"/>
                <w:sz w:val="20"/>
                <w:szCs w:val="20"/>
              </w:rPr>
              <w:t>Above dose produces 5 – 10 mins of paralysis. It cannot be reversed</w:t>
            </w:r>
          </w:p>
          <w:p w14:paraId="718AB194" w14:textId="77777777" w:rsidR="00183A01" w:rsidRPr="00910434" w:rsidRDefault="00183A01" w:rsidP="00835846">
            <w:pPr>
              <w:rPr>
                <w:rFonts w:ascii="Arial" w:hAnsi="Arial" w:cs="Arial"/>
                <w:sz w:val="20"/>
                <w:szCs w:val="20"/>
              </w:rPr>
            </w:pPr>
            <w:r w:rsidRPr="00910434">
              <w:rPr>
                <w:rFonts w:ascii="Arial" w:hAnsi="Arial" w:cs="Arial"/>
                <w:sz w:val="20"/>
                <w:szCs w:val="20"/>
              </w:rPr>
              <w:t>WARNING: staff must never paralyse a baby unless they are confident they can keep the airway open and hand ventilate the baby</w:t>
            </w:r>
          </w:p>
          <w:p w14:paraId="70CB6E4D" w14:textId="77777777" w:rsidR="00183A01" w:rsidRPr="00910434" w:rsidRDefault="00183A01" w:rsidP="00835846">
            <w:pPr>
              <w:rPr>
                <w:rFonts w:ascii="Arial" w:hAnsi="Arial" w:cs="Arial"/>
                <w:sz w:val="20"/>
                <w:szCs w:val="20"/>
              </w:rPr>
            </w:pPr>
          </w:p>
          <w:p w14:paraId="475383C5"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Dose can be repeated if required.  </w:t>
            </w:r>
          </w:p>
          <w:p w14:paraId="69F309E2" w14:textId="77777777" w:rsidR="00183A01" w:rsidRPr="00910434" w:rsidRDefault="00183A01" w:rsidP="00835846">
            <w:pPr>
              <w:rPr>
                <w:rFonts w:ascii="Arial" w:hAnsi="Arial" w:cs="Arial"/>
                <w:sz w:val="20"/>
                <w:szCs w:val="20"/>
              </w:rPr>
            </w:pPr>
          </w:p>
        </w:tc>
      </w:tr>
      <w:tr w:rsidR="00183A01" w:rsidRPr="006517EC" w14:paraId="4ACA66F6" w14:textId="77777777" w:rsidTr="008F0E2F">
        <w:tc>
          <w:tcPr>
            <w:tcW w:w="2127" w:type="dxa"/>
          </w:tcPr>
          <w:p w14:paraId="449E581A" w14:textId="6AC3C4C9" w:rsidR="00183A01" w:rsidRPr="005A13F2" w:rsidRDefault="00183A01" w:rsidP="00835846">
            <w:pPr>
              <w:rPr>
                <w:rFonts w:ascii="Arial" w:hAnsi="Arial" w:cs="Arial"/>
                <w:b/>
              </w:rPr>
            </w:pPr>
            <w:r w:rsidRPr="005A13F2">
              <w:rPr>
                <w:rFonts w:ascii="Arial" w:hAnsi="Arial" w:cs="Arial"/>
                <w:b/>
              </w:rPr>
              <w:t>Routes:</w:t>
            </w:r>
            <w:r w:rsidR="0073059F">
              <w:rPr>
                <w:noProof/>
              </w:rPr>
              <w:t xml:space="preserve"> </w:t>
            </w:r>
            <w:r w:rsidR="0073059F">
              <w:rPr>
                <w:noProof/>
              </w:rPr>
              <w:drawing>
                <wp:inline distT="0" distB="0" distL="0" distR="0" wp14:anchorId="61EF5B72" wp14:editId="36941A5A">
                  <wp:extent cx="1078173" cy="814365"/>
                  <wp:effectExtent l="0" t="0" r="8255" b="5080"/>
                  <wp:docPr id="1660526752" name="Picture 166052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82170" cy="817384"/>
                          </a:xfrm>
                          <a:prstGeom prst="rect">
                            <a:avLst/>
                          </a:prstGeom>
                        </pic:spPr>
                      </pic:pic>
                    </a:graphicData>
                  </a:graphic>
                </wp:inline>
              </w:drawing>
            </w:r>
          </w:p>
        </w:tc>
        <w:tc>
          <w:tcPr>
            <w:tcW w:w="9072" w:type="dxa"/>
            <w:tcBorders>
              <w:top w:val="single" w:sz="4" w:space="0" w:color="auto"/>
              <w:bottom w:val="single" w:sz="4" w:space="0" w:color="auto"/>
            </w:tcBorders>
          </w:tcPr>
          <w:p w14:paraId="09A6C05B" w14:textId="77777777" w:rsidR="00183A01" w:rsidRPr="00910434" w:rsidRDefault="00183A01" w:rsidP="00835846">
            <w:pPr>
              <w:rPr>
                <w:rFonts w:ascii="Arial" w:hAnsi="Arial" w:cs="Arial"/>
                <w:sz w:val="20"/>
                <w:szCs w:val="20"/>
              </w:rPr>
            </w:pPr>
            <w:r w:rsidRPr="00910434">
              <w:rPr>
                <w:rFonts w:ascii="Arial" w:hAnsi="Arial" w:cs="Arial"/>
                <w:sz w:val="20"/>
                <w:szCs w:val="20"/>
              </w:rPr>
              <w:t>IV/UVC</w:t>
            </w:r>
          </w:p>
          <w:p w14:paraId="5D2E0D8B" w14:textId="77777777" w:rsidR="00183A01" w:rsidRPr="00910434" w:rsidRDefault="00183A01" w:rsidP="00835846">
            <w:pPr>
              <w:rPr>
                <w:rFonts w:ascii="Arial" w:hAnsi="Arial" w:cs="Arial"/>
                <w:sz w:val="20"/>
                <w:szCs w:val="20"/>
              </w:rPr>
            </w:pPr>
          </w:p>
        </w:tc>
      </w:tr>
      <w:tr w:rsidR="00183A01" w:rsidRPr="006517EC" w14:paraId="1B9BD486" w14:textId="77777777" w:rsidTr="008F0E2F">
        <w:tc>
          <w:tcPr>
            <w:tcW w:w="2127" w:type="dxa"/>
          </w:tcPr>
          <w:p w14:paraId="51DCC08F" w14:textId="77777777" w:rsidR="00183A01" w:rsidRPr="005A13F2" w:rsidRDefault="00183A01" w:rsidP="00835846">
            <w:pPr>
              <w:rPr>
                <w:rFonts w:ascii="Arial" w:hAnsi="Arial" w:cs="Arial"/>
                <w:b/>
              </w:rPr>
            </w:pPr>
            <w:r w:rsidRPr="005A13F2">
              <w:rPr>
                <w:rFonts w:ascii="Arial" w:hAnsi="Arial" w:cs="Arial"/>
                <w:b/>
              </w:rPr>
              <w:t>Other:</w:t>
            </w:r>
          </w:p>
        </w:tc>
        <w:tc>
          <w:tcPr>
            <w:tcW w:w="9072" w:type="dxa"/>
            <w:tcBorders>
              <w:top w:val="single" w:sz="4" w:space="0" w:color="auto"/>
              <w:bottom w:val="single" w:sz="4" w:space="0" w:color="auto"/>
            </w:tcBorders>
          </w:tcPr>
          <w:p w14:paraId="1CD41BF2" w14:textId="77777777" w:rsidR="00183A01" w:rsidRPr="00910434" w:rsidRDefault="00183A01" w:rsidP="00835846">
            <w:pPr>
              <w:rPr>
                <w:rFonts w:ascii="Arial" w:hAnsi="Arial" w:cs="Arial"/>
                <w:sz w:val="20"/>
                <w:szCs w:val="20"/>
              </w:rPr>
            </w:pPr>
            <w:r w:rsidRPr="00910434">
              <w:rPr>
                <w:rFonts w:ascii="Arial" w:hAnsi="Arial" w:cs="Arial"/>
                <w:sz w:val="20"/>
                <w:szCs w:val="20"/>
              </w:rPr>
              <w:t>Bradycardia may occur which can be reduced by administering atropine prior to the dose</w:t>
            </w:r>
          </w:p>
          <w:p w14:paraId="1040DF45" w14:textId="77777777" w:rsidR="00183A01" w:rsidRPr="00910434" w:rsidRDefault="00183A01" w:rsidP="00835846">
            <w:pPr>
              <w:rPr>
                <w:rFonts w:ascii="Arial" w:hAnsi="Arial" w:cs="Arial"/>
                <w:sz w:val="20"/>
                <w:szCs w:val="20"/>
              </w:rPr>
            </w:pPr>
          </w:p>
          <w:p w14:paraId="23C21111" w14:textId="77777777" w:rsidR="00183A01" w:rsidRPr="00910434" w:rsidRDefault="00183A01" w:rsidP="00835846">
            <w:pPr>
              <w:rPr>
                <w:rFonts w:ascii="Arial" w:hAnsi="Arial" w:cs="Arial"/>
                <w:sz w:val="20"/>
                <w:szCs w:val="20"/>
              </w:rPr>
            </w:pPr>
            <w:r w:rsidRPr="00910434">
              <w:rPr>
                <w:rFonts w:ascii="Arial" w:hAnsi="Arial" w:cs="Arial"/>
                <w:sz w:val="20"/>
                <w:szCs w:val="20"/>
              </w:rPr>
              <w:t>Effects of suxamethonium can be enhanced by vancomycin and gentamicin</w:t>
            </w:r>
          </w:p>
          <w:p w14:paraId="67157916" w14:textId="77777777" w:rsidR="00183A01" w:rsidRPr="00910434" w:rsidRDefault="00183A01" w:rsidP="00835846">
            <w:pPr>
              <w:rPr>
                <w:rFonts w:ascii="Arial" w:hAnsi="Arial" w:cs="Arial"/>
                <w:sz w:val="20"/>
                <w:szCs w:val="20"/>
              </w:rPr>
            </w:pPr>
            <w:r w:rsidRPr="00910434">
              <w:rPr>
                <w:rFonts w:ascii="Arial" w:hAnsi="Arial" w:cs="Arial"/>
                <w:sz w:val="20"/>
                <w:szCs w:val="20"/>
              </w:rPr>
              <w:t>Contraindicated in hyperkalaemia (may increase plasma potassium concentrations)</w:t>
            </w:r>
          </w:p>
          <w:p w14:paraId="3DD33EDF" w14:textId="77777777" w:rsidR="00183A01" w:rsidRPr="00910434" w:rsidRDefault="00183A01" w:rsidP="00835846">
            <w:pPr>
              <w:rPr>
                <w:rFonts w:ascii="Arial" w:hAnsi="Arial" w:cs="Arial"/>
                <w:sz w:val="20"/>
                <w:szCs w:val="20"/>
              </w:rPr>
            </w:pPr>
            <w:r w:rsidRPr="00910434">
              <w:rPr>
                <w:rFonts w:ascii="Arial" w:hAnsi="Arial" w:cs="Arial"/>
                <w:sz w:val="20"/>
                <w:szCs w:val="20"/>
              </w:rPr>
              <w:t>Prolonged apnoea may occur in severe liver disease because of reduced hepatic synthesis of pseudocholinesterase</w:t>
            </w:r>
          </w:p>
          <w:p w14:paraId="6C1FD0D8" w14:textId="77777777" w:rsidR="00183A01" w:rsidRPr="00910434" w:rsidRDefault="00183A01" w:rsidP="00835846">
            <w:pPr>
              <w:rPr>
                <w:rFonts w:ascii="Arial" w:hAnsi="Arial" w:cs="Arial"/>
                <w:sz w:val="20"/>
                <w:szCs w:val="20"/>
              </w:rPr>
            </w:pPr>
          </w:p>
        </w:tc>
      </w:tr>
      <w:tr w:rsidR="00183A01" w:rsidRPr="00910434" w14:paraId="64D7A6F3" w14:textId="77777777" w:rsidTr="008F0E2F">
        <w:tc>
          <w:tcPr>
            <w:tcW w:w="2127" w:type="dxa"/>
          </w:tcPr>
          <w:p w14:paraId="4434DB71"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References:</w:t>
            </w:r>
          </w:p>
        </w:tc>
        <w:tc>
          <w:tcPr>
            <w:tcW w:w="9072" w:type="dxa"/>
            <w:tcBorders>
              <w:top w:val="single" w:sz="4" w:space="0" w:color="auto"/>
              <w:bottom w:val="single" w:sz="4" w:space="0" w:color="auto"/>
            </w:tcBorders>
          </w:tcPr>
          <w:p w14:paraId="3AD351D2" w14:textId="77777777" w:rsidR="004D7546" w:rsidRPr="00910434" w:rsidRDefault="004D7546" w:rsidP="00835846">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170"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57F6C1F9" w14:textId="77777777" w:rsidR="00183A01" w:rsidRPr="00910434" w:rsidRDefault="00183A01" w:rsidP="00835846">
            <w:pPr>
              <w:rPr>
                <w:rFonts w:ascii="Arial" w:hAnsi="Arial" w:cs="Arial"/>
                <w:sz w:val="16"/>
                <w:szCs w:val="16"/>
              </w:rPr>
            </w:pPr>
          </w:p>
          <w:p w14:paraId="307C61BF" w14:textId="77777777" w:rsidR="00183A01" w:rsidRPr="00910434" w:rsidRDefault="00183A01" w:rsidP="00835846">
            <w:pPr>
              <w:rPr>
                <w:rFonts w:ascii="Arial" w:hAnsi="Arial" w:cs="Arial"/>
                <w:sz w:val="16"/>
                <w:szCs w:val="16"/>
              </w:rPr>
            </w:pPr>
            <w:r w:rsidRPr="00910434">
              <w:rPr>
                <w:rFonts w:ascii="Arial" w:hAnsi="Arial" w:cs="Arial"/>
                <w:sz w:val="16"/>
                <w:szCs w:val="16"/>
              </w:rPr>
              <w:t>Neonatal Formulary: Drug Use in Pregnancy and the First Year of Life (6</w:t>
            </w:r>
            <w:r w:rsidRPr="00910434">
              <w:rPr>
                <w:rFonts w:ascii="Arial" w:hAnsi="Arial" w:cs="Arial"/>
                <w:sz w:val="16"/>
                <w:szCs w:val="16"/>
                <w:vertAlign w:val="superscript"/>
              </w:rPr>
              <w:t>th</w:t>
            </w:r>
            <w:r w:rsidRPr="00910434">
              <w:rPr>
                <w:rFonts w:ascii="Arial" w:hAnsi="Arial" w:cs="Arial"/>
                <w:sz w:val="16"/>
                <w:szCs w:val="16"/>
              </w:rPr>
              <w:t xml:space="preserve"> Edn) London: Wiley-Blackwell;2011</w:t>
            </w:r>
          </w:p>
          <w:p w14:paraId="2EBEB2A1" w14:textId="77777777" w:rsidR="00183A01" w:rsidRPr="00910434" w:rsidRDefault="00183A01" w:rsidP="00835846">
            <w:pPr>
              <w:rPr>
                <w:rFonts w:ascii="Arial" w:hAnsi="Arial" w:cs="Arial"/>
                <w:sz w:val="16"/>
                <w:szCs w:val="16"/>
              </w:rPr>
            </w:pPr>
          </w:p>
        </w:tc>
      </w:tr>
    </w:tbl>
    <w:p w14:paraId="402C97A9" w14:textId="77777777" w:rsidR="00183A01" w:rsidRPr="00910434" w:rsidRDefault="00183A01" w:rsidP="00835846">
      <w:pPr>
        <w:rPr>
          <w:rFonts w:ascii="Arial" w:hAnsi="Arial" w:cs="Arial"/>
          <w:sz w:val="16"/>
          <w:szCs w:val="16"/>
        </w:rPr>
      </w:pPr>
    </w:p>
    <w:p w14:paraId="09C31101" w14:textId="77777777" w:rsidR="006E24D1" w:rsidRPr="00910434" w:rsidRDefault="006E24D1" w:rsidP="00835846">
      <w:pPr>
        <w:rPr>
          <w:rFonts w:ascii="Arial" w:hAnsi="Arial" w:cs="Arial"/>
          <w:sz w:val="16"/>
          <w:szCs w:val="16"/>
        </w:rPr>
      </w:pPr>
      <w:r w:rsidRPr="00910434">
        <w:rPr>
          <w:rFonts w:ascii="Arial" w:hAnsi="Arial" w:cs="Arial"/>
          <w:sz w:val="16"/>
          <w:szCs w:val="16"/>
        </w:rPr>
        <w:t>Written by: Gemma Holder (Neonatal Consultant)</w:t>
      </w:r>
    </w:p>
    <w:p w14:paraId="1B700857" w14:textId="77777777" w:rsidR="006E24D1" w:rsidRPr="00910434" w:rsidRDefault="006E24D1" w:rsidP="00835846">
      <w:pPr>
        <w:rPr>
          <w:rFonts w:ascii="Arial" w:hAnsi="Arial" w:cs="Arial"/>
          <w:sz w:val="16"/>
          <w:szCs w:val="16"/>
        </w:rPr>
      </w:pPr>
      <w:r w:rsidRPr="00910434">
        <w:rPr>
          <w:rFonts w:ascii="Arial" w:hAnsi="Arial" w:cs="Arial"/>
          <w:sz w:val="16"/>
          <w:szCs w:val="16"/>
        </w:rPr>
        <w:t>Checked by: Louise Whitticase (Lead Pharmacist-Women’s Services)</w:t>
      </w:r>
    </w:p>
    <w:p w14:paraId="33FCB531" w14:textId="77777777" w:rsidR="006E24D1" w:rsidRPr="00910434" w:rsidRDefault="006E24D1" w:rsidP="00835846">
      <w:pPr>
        <w:rPr>
          <w:rFonts w:ascii="Arial" w:hAnsi="Arial" w:cs="Arial"/>
          <w:b/>
          <w:sz w:val="16"/>
          <w:szCs w:val="16"/>
        </w:rPr>
      </w:pPr>
    </w:p>
    <w:p w14:paraId="00BFEC80" w14:textId="77777777" w:rsidR="00B30DE9" w:rsidRPr="00910434" w:rsidRDefault="00B30DE9" w:rsidP="00835846">
      <w:pPr>
        <w:rPr>
          <w:rFonts w:ascii="Arial" w:hAnsi="Arial" w:cs="Arial"/>
          <w:b/>
          <w:sz w:val="16"/>
          <w:szCs w:val="16"/>
        </w:rPr>
      </w:pPr>
    </w:p>
    <w:p w14:paraId="5DE099DA" w14:textId="77777777" w:rsidR="00B30DE9" w:rsidRPr="00910434" w:rsidRDefault="00B30DE9" w:rsidP="00835846">
      <w:pPr>
        <w:rPr>
          <w:rFonts w:ascii="Arial" w:hAnsi="Arial" w:cs="Arial"/>
          <w:b/>
          <w:sz w:val="16"/>
          <w:szCs w:val="16"/>
        </w:rPr>
      </w:pPr>
    </w:p>
    <w:p w14:paraId="0C7B389C" w14:textId="77777777" w:rsidR="00B30DE9" w:rsidRPr="00910434" w:rsidRDefault="00B30DE9" w:rsidP="00835846">
      <w:pPr>
        <w:rPr>
          <w:rFonts w:ascii="Arial" w:hAnsi="Arial" w:cs="Arial"/>
          <w:b/>
          <w:sz w:val="16"/>
          <w:szCs w:val="16"/>
        </w:rPr>
      </w:pPr>
    </w:p>
    <w:p w14:paraId="6E3773A3" w14:textId="77777777" w:rsidR="00B30DE9" w:rsidRPr="00910434" w:rsidRDefault="00B30DE9" w:rsidP="00835846">
      <w:pPr>
        <w:rPr>
          <w:rFonts w:ascii="Arial" w:hAnsi="Arial" w:cs="Arial"/>
          <w:b/>
          <w:sz w:val="16"/>
          <w:szCs w:val="16"/>
        </w:rPr>
      </w:pPr>
    </w:p>
    <w:p w14:paraId="605C328B" w14:textId="77777777" w:rsidR="00B30DE9" w:rsidRPr="00910434" w:rsidRDefault="00B30DE9" w:rsidP="00835846">
      <w:pPr>
        <w:rPr>
          <w:rFonts w:ascii="Arial" w:hAnsi="Arial" w:cs="Arial"/>
          <w:b/>
          <w:sz w:val="16"/>
          <w:szCs w:val="16"/>
        </w:rPr>
      </w:pPr>
    </w:p>
    <w:p w14:paraId="4C0BE1ED" w14:textId="77777777" w:rsidR="00B30DE9" w:rsidRDefault="00B30DE9" w:rsidP="00835846">
      <w:pPr>
        <w:rPr>
          <w:rFonts w:ascii="Arial" w:hAnsi="Arial" w:cs="Arial"/>
          <w:b/>
          <w:sz w:val="16"/>
          <w:szCs w:val="16"/>
        </w:rPr>
      </w:pPr>
    </w:p>
    <w:p w14:paraId="7EE71C5B" w14:textId="77777777" w:rsidR="00B30DE9" w:rsidRDefault="00B30DE9" w:rsidP="00835846">
      <w:pPr>
        <w:rPr>
          <w:rFonts w:ascii="Arial" w:hAnsi="Arial" w:cs="Arial"/>
          <w:b/>
          <w:sz w:val="16"/>
          <w:szCs w:val="16"/>
        </w:rPr>
      </w:pPr>
    </w:p>
    <w:p w14:paraId="0337D868" w14:textId="77777777" w:rsidR="00B30DE9" w:rsidRDefault="00B30DE9" w:rsidP="00835846">
      <w:pPr>
        <w:rPr>
          <w:rFonts w:ascii="Arial" w:hAnsi="Arial" w:cs="Arial"/>
          <w:b/>
          <w:sz w:val="16"/>
          <w:szCs w:val="16"/>
        </w:rPr>
      </w:pPr>
    </w:p>
    <w:p w14:paraId="1075BF50" w14:textId="77777777" w:rsidR="00B30DE9" w:rsidRDefault="00B30DE9" w:rsidP="00835846">
      <w:pPr>
        <w:rPr>
          <w:rFonts w:ascii="Arial" w:hAnsi="Arial" w:cs="Arial"/>
          <w:b/>
          <w:sz w:val="16"/>
          <w:szCs w:val="16"/>
        </w:rPr>
      </w:pPr>
    </w:p>
    <w:p w14:paraId="10391604" w14:textId="77777777" w:rsidR="00B30DE9" w:rsidRDefault="00B30DE9" w:rsidP="00835846">
      <w:pPr>
        <w:rPr>
          <w:rFonts w:ascii="Arial" w:hAnsi="Arial" w:cs="Arial"/>
          <w:b/>
          <w:sz w:val="16"/>
          <w:szCs w:val="16"/>
        </w:rPr>
      </w:pPr>
    </w:p>
    <w:p w14:paraId="790E5989" w14:textId="77777777" w:rsidR="00B30DE9" w:rsidRDefault="00B30DE9" w:rsidP="00835846">
      <w:pPr>
        <w:rPr>
          <w:rFonts w:ascii="Arial" w:hAnsi="Arial" w:cs="Arial"/>
          <w:b/>
          <w:sz w:val="16"/>
          <w:szCs w:val="16"/>
        </w:rPr>
      </w:pPr>
    </w:p>
    <w:p w14:paraId="368DE4EA" w14:textId="77777777" w:rsidR="00B30DE9" w:rsidRDefault="00B30DE9" w:rsidP="00835846">
      <w:pPr>
        <w:rPr>
          <w:rFonts w:ascii="Arial" w:hAnsi="Arial" w:cs="Arial"/>
          <w:b/>
          <w:sz w:val="16"/>
          <w:szCs w:val="16"/>
        </w:rPr>
      </w:pPr>
    </w:p>
    <w:p w14:paraId="7C93C07E" w14:textId="77777777" w:rsidR="00B30DE9" w:rsidRDefault="00B30DE9" w:rsidP="00835846">
      <w:pPr>
        <w:rPr>
          <w:rFonts w:ascii="Arial" w:hAnsi="Arial" w:cs="Arial"/>
          <w:b/>
          <w:sz w:val="16"/>
          <w:szCs w:val="16"/>
        </w:rPr>
      </w:pPr>
    </w:p>
    <w:p w14:paraId="4B4C99A9" w14:textId="77777777" w:rsidR="00B30DE9" w:rsidRDefault="00B30DE9" w:rsidP="00835846">
      <w:pPr>
        <w:rPr>
          <w:rFonts w:ascii="Arial" w:hAnsi="Arial" w:cs="Arial"/>
          <w:b/>
          <w:sz w:val="16"/>
          <w:szCs w:val="16"/>
        </w:rPr>
      </w:pPr>
    </w:p>
    <w:p w14:paraId="54AFB3D9" w14:textId="77777777" w:rsidR="00B30DE9" w:rsidRDefault="00B30DE9" w:rsidP="00835846">
      <w:pPr>
        <w:rPr>
          <w:rFonts w:ascii="Arial" w:hAnsi="Arial" w:cs="Arial"/>
          <w:b/>
          <w:sz w:val="16"/>
          <w:szCs w:val="16"/>
        </w:rPr>
      </w:pPr>
    </w:p>
    <w:p w14:paraId="7393624C" w14:textId="77777777" w:rsidR="00B30DE9" w:rsidRDefault="00B30DE9" w:rsidP="00835846">
      <w:pPr>
        <w:rPr>
          <w:rFonts w:ascii="Arial" w:hAnsi="Arial" w:cs="Arial"/>
          <w:b/>
          <w:sz w:val="16"/>
          <w:szCs w:val="16"/>
        </w:rPr>
      </w:pPr>
    </w:p>
    <w:p w14:paraId="782EEEF9" w14:textId="77777777" w:rsidR="00B30DE9" w:rsidRDefault="00B30DE9" w:rsidP="00835846">
      <w:pPr>
        <w:rPr>
          <w:rFonts w:ascii="Arial" w:hAnsi="Arial" w:cs="Arial"/>
          <w:b/>
          <w:sz w:val="16"/>
          <w:szCs w:val="16"/>
        </w:rPr>
      </w:pPr>
    </w:p>
    <w:p w14:paraId="3B92BFEB" w14:textId="77777777" w:rsidR="00910434" w:rsidRDefault="00910434" w:rsidP="00835846">
      <w:pPr>
        <w:rPr>
          <w:rFonts w:ascii="Arial" w:hAnsi="Arial" w:cs="Arial"/>
          <w:b/>
          <w:sz w:val="16"/>
          <w:szCs w:val="16"/>
        </w:rPr>
      </w:pPr>
    </w:p>
    <w:p w14:paraId="07D95EC9" w14:textId="77777777" w:rsidR="00910434" w:rsidRDefault="00910434" w:rsidP="00835846">
      <w:pPr>
        <w:rPr>
          <w:rFonts w:ascii="Arial" w:hAnsi="Arial" w:cs="Arial"/>
          <w:b/>
          <w:sz w:val="16"/>
          <w:szCs w:val="16"/>
        </w:rPr>
      </w:pPr>
    </w:p>
    <w:p w14:paraId="3915F247" w14:textId="77777777" w:rsidR="00910434" w:rsidRDefault="00910434" w:rsidP="00835846">
      <w:pPr>
        <w:rPr>
          <w:rFonts w:ascii="Arial" w:hAnsi="Arial" w:cs="Arial"/>
          <w:b/>
          <w:sz w:val="16"/>
          <w:szCs w:val="16"/>
        </w:rPr>
      </w:pPr>
    </w:p>
    <w:p w14:paraId="19FC5C8C" w14:textId="77777777" w:rsidR="00910434" w:rsidRDefault="00910434" w:rsidP="00835846">
      <w:pPr>
        <w:rPr>
          <w:rFonts w:ascii="Arial" w:hAnsi="Arial" w:cs="Arial"/>
          <w:b/>
          <w:sz w:val="16"/>
          <w:szCs w:val="16"/>
        </w:rPr>
      </w:pPr>
    </w:p>
    <w:p w14:paraId="017716AB" w14:textId="77777777" w:rsidR="00910434" w:rsidRDefault="00910434" w:rsidP="00835846">
      <w:pPr>
        <w:rPr>
          <w:rFonts w:ascii="Arial" w:hAnsi="Arial" w:cs="Arial"/>
          <w:b/>
          <w:sz w:val="16"/>
          <w:szCs w:val="16"/>
        </w:rPr>
      </w:pPr>
    </w:p>
    <w:p w14:paraId="50AD4D40" w14:textId="77777777" w:rsidR="00910434" w:rsidRDefault="00910434" w:rsidP="00835846">
      <w:pPr>
        <w:rPr>
          <w:rFonts w:ascii="Arial" w:hAnsi="Arial" w:cs="Arial"/>
          <w:b/>
          <w:sz w:val="16"/>
          <w:szCs w:val="16"/>
        </w:rPr>
      </w:pPr>
    </w:p>
    <w:p w14:paraId="237973C2" w14:textId="77777777" w:rsidR="00910434" w:rsidRDefault="00910434" w:rsidP="00835846">
      <w:pPr>
        <w:rPr>
          <w:rFonts w:ascii="Arial" w:hAnsi="Arial" w:cs="Arial"/>
          <w:b/>
          <w:sz w:val="16"/>
          <w:szCs w:val="16"/>
        </w:rPr>
      </w:pPr>
    </w:p>
    <w:p w14:paraId="055AA0D0" w14:textId="77777777" w:rsidR="00910434" w:rsidRDefault="00910434" w:rsidP="00835846">
      <w:pPr>
        <w:rPr>
          <w:rFonts w:ascii="Arial" w:hAnsi="Arial" w:cs="Arial"/>
          <w:b/>
          <w:sz w:val="16"/>
          <w:szCs w:val="16"/>
        </w:rPr>
      </w:pPr>
    </w:p>
    <w:p w14:paraId="0724710F" w14:textId="77777777" w:rsidR="00B30DE9" w:rsidRDefault="00B30DE9" w:rsidP="00835846">
      <w:pPr>
        <w:rPr>
          <w:rFonts w:ascii="Arial" w:hAnsi="Arial" w:cs="Arial"/>
          <w:b/>
          <w:sz w:val="16"/>
          <w:szCs w:val="16"/>
        </w:rPr>
      </w:pPr>
    </w:p>
    <w:p w14:paraId="1C12120F" w14:textId="77777777" w:rsidR="00B30DE9" w:rsidRPr="008574FD" w:rsidRDefault="00B30DE9" w:rsidP="00835846">
      <w:pPr>
        <w:rPr>
          <w:rFonts w:ascii="Arial" w:hAnsi="Arial" w:cs="Arial"/>
          <w:b/>
          <w:sz w:val="16"/>
          <w:szCs w:val="16"/>
        </w:rPr>
      </w:pPr>
    </w:p>
    <w:tbl>
      <w:tblPr>
        <w:tblW w:w="10740" w:type="dxa"/>
        <w:tblInd w:w="-1310" w:type="dxa"/>
        <w:tblLook w:val="01E0" w:firstRow="1" w:lastRow="1" w:firstColumn="1" w:lastColumn="1" w:noHBand="0" w:noVBand="0"/>
      </w:tblPr>
      <w:tblGrid>
        <w:gridCol w:w="11307"/>
      </w:tblGrid>
      <w:tr w:rsidR="00183A01" w:rsidRPr="006517EC" w14:paraId="5DBF99F2" w14:textId="77777777" w:rsidTr="008F0E2F">
        <w:trPr>
          <w:trHeight w:val="600"/>
        </w:trPr>
        <w:tc>
          <w:tcPr>
            <w:tcW w:w="10740" w:type="dxa"/>
          </w:tcPr>
          <w:tbl>
            <w:tblPr>
              <w:tblW w:w="11091" w:type="dxa"/>
              <w:tblLook w:val="01E0" w:firstRow="1" w:lastRow="1" w:firstColumn="1" w:lastColumn="1" w:noHBand="0" w:noVBand="0"/>
            </w:tblPr>
            <w:tblGrid>
              <w:gridCol w:w="2019"/>
              <w:gridCol w:w="9072"/>
            </w:tblGrid>
            <w:tr w:rsidR="00183A01" w:rsidRPr="006517EC" w14:paraId="1CF33460" w14:textId="77777777" w:rsidTr="00734300">
              <w:tc>
                <w:tcPr>
                  <w:tcW w:w="2019" w:type="dxa"/>
                  <w:tcBorders>
                    <w:top w:val="nil"/>
                    <w:left w:val="nil"/>
                    <w:bottom w:val="nil"/>
                    <w:right w:val="nil"/>
                  </w:tcBorders>
                  <w:shd w:val="clear" w:color="auto" w:fill="auto"/>
                </w:tcPr>
                <w:p w14:paraId="7C4B9978" w14:textId="77777777" w:rsidR="00183A01" w:rsidRPr="00910434" w:rsidRDefault="00183A01" w:rsidP="00835846">
                  <w:pPr>
                    <w:rPr>
                      <w:rFonts w:ascii="Arial" w:hAnsi="Arial" w:cs="Arial"/>
                      <w:b/>
                      <w:sz w:val="20"/>
                      <w:szCs w:val="20"/>
                    </w:rPr>
                  </w:pPr>
                </w:p>
              </w:tc>
              <w:tc>
                <w:tcPr>
                  <w:tcW w:w="9072" w:type="dxa"/>
                  <w:tcBorders>
                    <w:top w:val="nil"/>
                    <w:left w:val="nil"/>
                    <w:bottom w:val="single" w:sz="4" w:space="0" w:color="auto"/>
                    <w:right w:val="nil"/>
                  </w:tcBorders>
                  <w:shd w:val="clear" w:color="auto" w:fill="auto"/>
                </w:tcPr>
                <w:p w14:paraId="7B4B907E" w14:textId="77777777" w:rsidR="00183A01" w:rsidRPr="005A13F2" w:rsidRDefault="00183A01" w:rsidP="00835846">
                  <w:pPr>
                    <w:rPr>
                      <w:rFonts w:ascii="Arial" w:hAnsi="Arial" w:cs="Arial"/>
                      <w:b/>
                    </w:rPr>
                  </w:pPr>
                  <w:bookmarkStart w:id="37" w:name="t"/>
                  <w:bookmarkEnd w:id="37"/>
                  <w:r w:rsidRPr="005A13F2">
                    <w:rPr>
                      <w:rFonts w:ascii="Arial" w:hAnsi="Arial" w:cs="Arial"/>
                      <w:b/>
                    </w:rPr>
                    <w:t>(THAM) TROMETAMOL</w:t>
                  </w:r>
                </w:p>
              </w:tc>
            </w:tr>
            <w:tr w:rsidR="00183A01" w:rsidRPr="006517EC" w14:paraId="1FA2EDD0" w14:textId="77777777" w:rsidTr="00734300">
              <w:tc>
                <w:tcPr>
                  <w:tcW w:w="2019" w:type="dxa"/>
                  <w:tcBorders>
                    <w:top w:val="nil"/>
                    <w:left w:val="nil"/>
                    <w:bottom w:val="nil"/>
                    <w:right w:val="nil"/>
                  </w:tcBorders>
                  <w:shd w:val="clear" w:color="auto" w:fill="auto"/>
                </w:tcPr>
                <w:p w14:paraId="392D116E" w14:textId="77777777" w:rsidR="00183A01" w:rsidRPr="005A13F2" w:rsidRDefault="00183A01" w:rsidP="00835846">
                  <w:pPr>
                    <w:rPr>
                      <w:rFonts w:ascii="Arial" w:hAnsi="Arial" w:cs="Arial"/>
                      <w:b/>
                    </w:rPr>
                  </w:pPr>
                  <w:r w:rsidRPr="005A13F2">
                    <w:rPr>
                      <w:rFonts w:ascii="Arial" w:hAnsi="Arial" w:cs="Arial"/>
                      <w:b/>
                    </w:rPr>
                    <w:t xml:space="preserve">Indications for use: </w:t>
                  </w:r>
                </w:p>
              </w:tc>
              <w:tc>
                <w:tcPr>
                  <w:tcW w:w="9072" w:type="dxa"/>
                  <w:tcBorders>
                    <w:top w:val="single" w:sz="4" w:space="0" w:color="auto"/>
                    <w:left w:val="nil"/>
                    <w:bottom w:val="single" w:sz="4" w:space="0" w:color="auto"/>
                    <w:right w:val="nil"/>
                  </w:tcBorders>
                  <w:shd w:val="clear" w:color="auto" w:fill="auto"/>
                </w:tcPr>
                <w:p w14:paraId="1102788A" w14:textId="77777777" w:rsidR="00183A01" w:rsidRPr="00910434" w:rsidRDefault="00183A01" w:rsidP="00835846">
                  <w:pPr>
                    <w:rPr>
                      <w:rFonts w:ascii="Arial" w:hAnsi="Arial" w:cs="Arial"/>
                      <w:sz w:val="20"/>
                      <w:szCs w:val="20"/>
                    </w:rPr>
                  </w:pPr>
                  <w:r w:rsidRPr="00910434">
                    <w:rPr>
                      <w:rFonts w:ascii="Arial" w:hAnsi="Arial" w:cs="Arial"/>
                      <w:sz w:val="20"/>
                      <w:szCs w:val="20"/>
                    </w:rPr>
                    <w:t>Correction of acidosis, particularly in babies with high serum sodium precluding the infusion of Bicarbonate</w:t>
                  </w:r>
                </w:p>
                <w:p w14:paraId="26D6F5DD" w14:textId="77777777" w:rsidR="00183A01" w:rsidRPr="00910434" w:rsidRDefault="00183A01" w:rsidP="00835846">
                  <w:pPr>
                    <w:rPr>
                      <w:rFonts w:ascii="Arial" w:hAnsi="Arial" w:cs="Arial"/>
                      <w:sz w:val="20"/>
                      <w:szCs w:val="20"/>
                    </w:rPr>
                  </w:pPr>
                </w:p>
              </w:tc>
            </w:tr>
            <w:tr w:rsidR="00183A01" w:rsidRPr="006517EC" w14:paraId="6FD06EF0" w14:textId="77777777" w:rsidTr="00734300">
              <w:tc>
                <w:tcPr>
                  <w:tcW w:w="2019" w:type="dxa"/>
                  <w:tcBorders>
                    <w:top w:val="nil"/>
                    <w:left w:val="nil"/>
                    <w:right w:val="nil"/>
                  </w:tcBorders>
                  <w:shd w:val="clear" w:color="auto" w:fill="auto"/>
                </w:tcPr>
                <w:p w14:paraId="488A05D3" w14:textId="77777777" w:rsidR="00183A01" w:rsidRPr="005A13F2" w:rsidRDefault="00183A01" w:rsidP="00835846">
                  <w:pPr>
                    <w:rPr>
                      <w:rFonts w:ascii="Arial" w:hAnsi="Arial" w:cs="Arial"/>
                      <w:b/>
                    </w:rPr>
                  </w:pPr>
                  <w:r w:rsidRPr="005A13F2">
                    <w:rPr>
                      <w:rFonts w:ascii="Arial" w:hAnsi="Arial" w:cs="Arial"/>
                      <w:b/>
                    </w:rPr>
                    <w:t xml:space="preserve">Preparation: </w:t>
                  </w:r>
                </w:p>
              </w:tc>
              <w:tc>
                <w:tcPr>
                  <w:tcW w:w="9072" w:type="dxa"/>
                  <w:tcBorders>
                    <w:top w:val="single" w:sz="4" w:space="0" w:color="auto"/>
                    <w:left w:val="nil"/>
                    <w:bottom w:val="single" w:sz="4" w:space="0" w:color="auto"/>
                    <w:right w:val="nil"/>
                  </w:tcBorders>
                  <w:shd w:val="clear" w:color="auto" w:fill="auto"/>
                </w:tcPr>
                <w:p w14:paraId="720E5182" w14:textId="77777777" w:rsidR="00183A01" w:rsidRPr="00910434" w:rsidRDefault="00183A01" w:rsidP="00835846">
                  <w:pPr>
                    <w:rPr>
                      <w:rFonts w:ascii="Arial" w:hAnsi="Arial" w:cs="Arial"/>
                      <w:sz w:val="20"/>
                      <w:szCs w:val="20"/>
                    </w:rPr>
                  </w:pPr>
                  <w:r w:rsidRPr="00910434">
                    <w:rPr>
                      <w:rFonts w:ascii="Arial" w:hAnsi="Arial" w:cs="Arial"/>
                      <w:sz w:val="20"/>
                      <w:szCs w:val="20"/>
                    </w:rPr>
                    <w:t>(Unlicensed Special Product)</w:t>
                  </w:r>
                </w:p>
                <w:p w14:paraId="2A59CA9C" w14:textId="77777777" w:rsidR="00183A01" w:rsidRPr="00910434" w:rsidRDefault="00183A01" w:rsidP="00835846">
                  <w:pPr>
                    <w:rPr>
                      <w:rFonts w:ascii="Arial" w:hAnsi="Arial" w:cs="Arial"/>
                      <w:sz w:val="20"/>
                      <w:szCs w:val="20"/>
                    </w:rPr>
                  </w:pPr>
                </w:p>
                <w:p w14:paraId="51BE892E" w14:textId="77777777" w:rsidR="00183A01" w:rsidRPr="00910434" w:rsidRDefault="00183A01" w:rsidP="00835846">
                  <w:pPr>
                    <w:rPr>
                      <w:rFonts w:ascii="Arial" w:hAnsi="Arial" w:cs="Arial"/>
                      <w:sz w:val="20"/>
                      <w:szCs w:val="20"/>
                    </w:rPr>
                  </w:pPr>
                  <w:r w:rsidRPr="00910434">
                    <w:rPr>
                      <w:rFonts w:ascii="Arial" w:hAnsi="Arial" w:cs="Arial"/>
                      <w:sz w:val="20"/>
                      <w:szCs w:val="20"/>
                    </w:rPr>
                    <w:t>1ml of THAM 7% is approx equivalent to 1mmol bicarbonate</w:t>
                  </w:r>
                </w:p>
                <w:p w14:paraId="15A180A1" w14:textId="77777777" w:rsidR="00183A01" w:rsidRPr="00910434" w:rsidRDefault="00183A01" w:rsidP="00835846">
                  <w:pPr>
                    <w:rPr>
                      <w:rFonts w:ascii="Arial" w:hAnsi="Arial" w:cs="Arial"/>
                      <w:sz w:val="20"/>
                      <w:szCs w:val="20"/>
                    </w:rPr>
                  </w:pPr>
                </w:p>
              </w:tc>
            </w:tr>
            <w:tr w:rsidR="00183A01" w:rsidRPr="006517EC" w14:paraId="32C3602A" w14:textId="77777777" w:rsidTr="00734300">
              <w:tc>
                <w:tcPr>
                  <w:tcW w:w="2019" w:type="dxa"/>
                  <w:tcBorders>
                    <w:top w:val="nil"/>
                    <w:left w:val="nil"/>
                    <w:right w:val="nil"/>
                  </w:tcBorders>
                  <w:shd w:val="clear" w:color="auto" w:fill="auto"/>
                </w:tcPr>
                <w:p w14:paraId="2A3CCDD9" w14:textId="77777777" w:rsidR="00183A01" w:rsidRPr="005A13F2" w:rsidRDefault="00183A01" w:rsidP="00835846">
                  <w:pPr>
                    <w:rPr>
                      <w:rFonts w:ascii="Arial" w:hAnsi="Arial" w:cs="Arial"/>
                      <w:b/>
                    </w:rPr>
                  </w:pPr>
                  <w:r w:rsidRPr="005A13F2">
                    <w:rPr>
                      <w:rFonts w:ascii="Arial" w:hAnsi="Arial" w:cs="Arial"/>
                      <w:b/>
                    </w:rPr>
                    <w:t xml:space="preserve">Administration: </w:t>
                  </w:r>
                </w:p>
              </w:tc>
              <w:tc>
                <w:tcPr>
                  <w:tcW w:w="9072" w:type="dxa"/>
                  <w:tcBorders>
                    <w:top w:val="single" w:sz="4" w:space="0" w:color="auto"/>
                    <w:left w:val="nil"/>
                    <w:bottom w:val="single" w:sz="4" w:space="0" w:color="auto"/>
                    <w:right w:val="nil"/>
                  </w:tcBorders>
                  <w:shd w:val="clear" w:color="auto" w:fill="auto"/>
                </w:tcPr>
                <w:p w14:paraId="79B1BD98" w14:textId="77777777" w:rsidR="00183A01" w:rsidRPr="00910434" w:rsidRDefault="00183A01" w:rsidP="00835846">
                  <w:pPr>
                    <w:rPr>
                      <w:rFonts w:ascii="Arial" w:hAnsi="Arial" w:cs="Arial"/>
                      <w:sz w:val="20"/>
                      <w:szCs w:val="20"/>
                    </w:rPr>
                  </w:pPr>
                </w:p>
              </w:tc>
            </w:tr>
            <w:tr w:rsidR="00183A01" w:rsidRPr="006517EC" w14:paraId="13CDCD8B" w14:textId="77777777" w:rsidTr="00734300">
              <w:tc>
                <w:tcPr>
                  <w:tcW w:w="2019" w:type="dxa"/>
                  <w:tcBorders>
                    <w:left w:val="nil"/>
                    <w:bottom w:val="nil"/>
                    <w:right w:val="nil"/>
                  </w:tcBorders>
                  <w:shd w:val="clear" w:color="auto" w:fill="auto"/>
                </w:tcPr>
                <w:p w14:paraId="0C4CED20" w14:textId="77777777" w:rsidR="00183A01" w:rsidRPr="005A13F2" w:rsidRDefault="00183A01" w:rsidP="00835846">
                  <w:pPr>
                    <w:rPr>
                      <w:rFonts w:ascii="Arial" w:hAnsi="Arial" w:cs="Arial"/>
                      <w:b/>
                    </w:rPr>
                  </w:pPr>
                  <w:r w:rsidRPr="005A13F2">
                    <w:rPr>
                      <w:rFonts w:ascii="Arial" w:hAnsi="Arial" w:cs="Arial"/>
                      <w:b/>
                    </w:rPr>
                    <w:t xml:space="preserve">Dosage: </w:t>
                  </w:r>
                </w:p>
              </w:tc>
              <w:tc>
                <w:tcPr>
                  <w:tcW w:w="9072" w:type="dxa"/>
                  <w:tcBorders>
                    <w:top w:val="single" w:sz="4" w:space="0" w:color="auto"/>
                    <w:left w:val="nil"/>
                    <w:bottom w:val="single" w:sz="4" w:space="0" w:color="auto"/>
                    <w:right w:val="nil"/>
                  </w:tcBorders>
                  <w:shd w:val="clear" w:color="auto" w:fill="auto"/>
                </w:tcPr>
                <w:p w14:paraId="7E318B22" w14:textId="77777777" w:rsidR="00183A01" w:rsidRPr="00910434" w:rsidRDefault="00183A01" w:rsidP="00835846">
                  <w:pPr>
                    <w:rPr>
                      <w:rFonts w:ascii="Arial" w:hAnsi="Arial" w:cs="Arial"/>
                      <w:sz w:val="20"/>
                      <w:szCs w:val="20"/>
                    </w:rPr>
                  </w:pPr>
                  <w:r w:rsidRPr="00910434">
                    <w:rPr>
                      <w:rFonts w:ascii="Arial" w:hAnsi="Arial" w:cs="Arial"/>
                      <w:sz w:val="20"/>
                      <w:szCs w:val="20"/>
                    </w:rPr>
                    <w:t>Calculate dose in ml THAM for half correction of base deficit using formula:</w:t>
                  </w:r>
                </w:p>
                <w:p w14:paraId="4DB3A57D" w14:textId="77777777" w:rsidR="00183A01" w:rsidRPr="00910434" w:rsidRDefault="00183A01" w:rsidP="00835846">
                  <w:pPr>
                    <w:rPr>
                      <w:rFonts w:ascii="Arial" w:hAnsi="Arial" w:cs="Arial"/>
                      <w:sz w:val="20"/>
                      <w:szCs w:val="20"/>
                    </w:rPr>
                  </w:pPr>
                </w:p>
                <w:p w14:paraId="7FE09C46" w14:textId="77777777" w:rsidR="00183A01" w:rsidRPr="00910434" w:rsidRDefault="00183A01" w:rsidP="00835846">
                  <w:pPr>
                    <w:rPr>
                      <w:rFonts w:ascii="Arial" w:hAnsi="Arial" w:cs="Arial"/>
                      <w:sz w:val="20"/>
                      <w:szCs w:val="20"/>
                    </w:rPr>
                  </w:pPr>
                  <w:r w:rsidRPr="00910434">
                    <w:rPr>
                      <w:rFonts w:ascii="Arial" w:hAnsi="Arial" w:cs="Arial"/>
                      <w:sz w:val="20"/>
                      <w:szCs w:val="20"/>
                    </w:rPr>
                    <w:t>F = 0.5 in neonates &lt; 37 weeks gestation</w:t>
                  </w:r>
                </w:p>
                <w:p w14:paraId="66D830E6"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       0.4 in neonates &gt;37 weeks gestation</w:t>
                  </w:r>
                </w:p>
                <w:p w14:paraId="0ED8D0FB" w14:textId="77777777" w:rsidR="00183A01" w:rsidRPr="00910434" w:rsidRDefault="00183A01" w:rsidP="00835846">
                  <w:pPr>
                    <w:rPr>
                      <w:rFonts w:ascii="Arial" w:hAnsi="Arial" w:cs="Arial"/>
                      <w:sz w:val="20"/>
                      <w:szCs w:val="20"/>
                    </w:rPr>
                  </w:pPr>
                </w:p>
                <w:p w14:paraId="2ED5F677" w14:textId="77777777" w:rsidR="00183A01" w:rsidRPr="00910434" w:rsidRDefault="00183A01" w:rsidP="00835846">
                  <w:pPr>
                    <w:rPr>
                      <w:rFonts w:ascii="Arial" w:hAnsi="Arial" w:cs="Arial"/>
                      <w:b/>
                      <w:sz w:val="20"/>
                      <w:szCs w:val="20"/>
                      <w:u w:val="single"/>
                    </w:rPr>
                  </w:pPr>
                  <w:r w:rsidRPr="00910434">
                    <w:rPr>
                      <w:rFonts w:ascii="Arial" w:hAnsi="Arial" w:cs="Arial"/>
                      <w:b/>
                      <w:sz w:val="20"/>
                      <w:szCs w:val="20"/>
                    </w:rPr>
                    <w:t xml:space="preserve">½ correction    = </w:t>
                  </w:r>
                  <w:r w:rsidRPr="00910434">
                    <w:rPr>
                      <w:rFonts w:ascii="Arial" w:hAnsi="Arial" w:cs="Arial"/>
                      <w:b/>
                      <w:sz w:val="20"/>
                      <w:szCs w:val="20"/>
                      <w:u w:val="single"/>
                    </w:rPr>
                    <w:t>F x base deficit (mmol/L) x weight (kg)</w:t>
                  </w:r>
                </w:p>
                <w:p w14:paraId="615CFF6E" w14:textId="77777777" w:rsidR="00183A01" w:rsidRPr="00910434" w:rsidRDefault="00183A01" w:rsidP="00835846">
                  <w:pPr>
                    <w:rPr>
                      <w:rFonts w:ascii="Arial" w:hAnsi="Arial" w:cs="Arial"/>
                      <w:b/>
                      <w:sz w:val="20"/>
                      <w:szCs w:val="20"/>
                    </w:rPr>
                  </w:pPr>
                  <w:r w:rsidRPr="00910434">
                    <w:rPr>
                      <w:rFonts w:ascii="Arial" w:hAnsi="Arial" w:cs="Arial"/>
                      <w:b/>
                      <w:sz w:val="20"/>
                      <w:szCs w:val="20"/>
                    </w:rPr>
                    <w:t>(ml of THAM)                                2</w:t>
                  </w:r>
                </w:p>
                <w:p w14:paraId="47C014C0" w14:textId="77777777" w:rsidR="00183A01" w:rsidRPr="00910434" w:rsidRDefault="00183A01" w:rsidP="00835846">
                  <w:pPr>
                    <w:rPr>
                      <w:rFonts w:ascii="Arial" w:hAnsi="Arial" w:cs="Arial"/>
                      <w:sz w:val="20"/>
                      <w:szCs w:val="20"/>
                    </w:rPr>
                  </w:pPr>
                </w:p>
                <w:p w14:paraId="2EE8D1E8" w14:textId="77777777" w:rsidR="00183A01" w:rsidRPr="00910434" w:rsidRDefault="00183A01" w:rsidP="00835846">
                  <w:pPr>
                    <w:rPr>
                      <w:rFonts w:ascii="Arial" w:hAnsi="Arial" w:cs="Arial"/>
                      <w:sz w:val="20"/>
                      <w:szCs w:val="20"/>
                    </w:rPr>
                  </w:pPr>
                  <w:r w:rsidRPr="00910434">
                    <w:rPr>
                      <w:rFonts w:ascii="Arial" w:hAnsi="Arial" w:cs="Arial"/>
                      <w:sz w:val="20"/>
                      <w:szCs w:val="20"/>
                    </w:rPr>
                    <w:t>Give half correction first and recheck blood gas prior to giving further doses.  Do not exceed total dose of 15mmol/kg/24 hours</w:t>
                  </w:r>
                </w:p>
                <w:p w14:paraId="34C9880D" w14:textId="77777777" w:rsidR="00183A01" w:rsidRPr="00910434" w:rsidRDefault="00183A01" w:rsidP="00835846">
                  <w:pPr>
                    <w:rPr>
                      <w:rFonts w:ascii="Arial" w:hAnsi="Arial" w:cs="Arial"/>
                      <w:sz w:val="20"/>
                      <w:szCs w:val="20"/>
                    </w:rPr>
                  </w:pPr>
                </w:p>
                <w:p w14:paraId="32751B3D"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Dilute at least 1 in 2 </w:t>
                  </w:r>
                  <w:r w:rsidR="0004512C" w:rsidRPr="00910434">
                    <w:rPr>
                      <w:rFonts w:ascii="Arial" w:hAnsi="Arial" w:cs="Arial"/>
                      <w:sz w:val="20"/>
                      <w:szCs w:val="20"/>
                    </w:rPr>
                    <w:t>(equal volumes of THAM and diluent)</w:t>
                  </w:r>
                  <w:r w:rsidRPr="00910434">
                    <w:rPr>
                      <w:rFonts w:ascii="Arial" w:hAnsi="Arial" w:cs="Arial"/>
                      <w:sz w:val="20"/>
                      <w:szCs w:val="20"/>
                    </w:rPr>
                    <w:t xml:space="preserve"> with 5% glucose or water for injection</w:t>
                  </w:r>
                </w:p>
                <w:p w14:paraId="51A2B5B2" w14:textId="77777777" w:rsidR="00183A01" w:rsidRPr="00910434" w:rsidRDefault="00183A01" w:rsidP="00835846">
                  <w:pPr>
                    <w:rPr>
                      <w:rFonts w:ascii="Arial" w:hAnsi="Arial" w:cs="Arial"/>
                      <w:sz w:val="20"/>
                      <w:szCs w:val="20"/>
                    </w:rPr>
                  </w:pPr>
                </w:p>
                <w:p w14:paraId="6A2152E4" w14:textId="77777777" w:rsidR="00183A01" w:rsidRPr="00910434" w:rsidRDefault="00183A01" w:rsidP="00835846">
                  <w:pPr>
                    <w:rPr>
                      <w:rFonts w:ascii="Arial" w:hAnsi="Arial" w:cs="Arial"/>
                      <w:sz w:val="20"/>
                      <w:szCs w:val="20"/>
                    </w:rPr>
                  </w:pPr>
                  <w:r w:rsidRPr="00910434">
                    <w:rPr>
                      <w:rFonts w:ascii="Arial" w:hAnsi="Arial" w:cs="Arial"/>
                      <w:sz w:val="20"/>
                      <w:szCs w:val="20"/>
                    </w:rPr>
                    <w:t>Do not exceed administration rate of 0.5mmol/kg/min</w:t>
                  </w:r>
                </w:p>
                <w:p w14:paraId="1B75DDE1" w14:textId="77777777" w:rsidR="00183A01" w:rsidRPr="00910434" w:rsidRDefault="00183A01" w:rsidP="00835846">
                  <w:pPr>
                    <w:rPr>
                      <w:rFonts w:ascii="Arial" w:hAnsi="Arial" w:cs="Arial"/>
                      <w:sz w:val="20"/>
                      <w:szCs w:val="20"/>
                      <w:highlight w:val="yellow"/>
                    </w:rPr>
                  </w:pPr>
                </w:p>
              </w:tc>
            </w:tr>
            <w:tr w:rsidR="00183A01" w:rsidRPr="006517EC" w14:paraId="1982EB53" w14:textId="77777777" w:rsidTr="00734300">
              <w:tc>
                <w:tcPr>
                  <w:tcW w:w="2019" w:type="dxa"/>
                  <w:tcBorders>
                    <w:top w:val="nil"/>
                    <w:left w:val="nil"/>
                    <w:bottom w:val="nil"/>
                    <w:right w:val="nil"/>
                  </w:tcBorders>
                  <w:shd w:val="clear" w:color="auto" w:fill="auto"/>
                </w:tcPr>
                <w:p w14:paraId="595307F0" w14:textId="5D5CA1A8" w:rsidR="00183A01" w:rsidRPr="005A13F2" w:rsidRDefault="00183A01" w:rsidP="00835846">
                  <w:pPr>
                    <w:rPr>
                      <w:rFonts w:ascii="Arial" w:hAnsi="Arial" w:cs="Arial"/>
                      <w:b/>
                    </w:rPr>
                  </w:pPr>
                  <w:r w:rsidRPr="005A13F2">
                    <w:rPr>
                      <w:rFonts w:ascii="Arial" w:hAnsi="Arial" w:cs="Arial"/>
                      <w:b/>
                    </w:rPr>
                    <w:t xml:space="preserve">Routes: </w:t>
                  </w:r>
                  <w:r w:rsidR="0073059F">
                    <w:rPr>
                      <w:noProof/>
                    </w:rPr>
                    <w:drawing>
                      <wp:inline distT="0" distB="0" distL="0" distR="0" wp14:anchorId="45B29973" wp14:editId="6FB5AE6F">
                        <wp:extent cx="843949" cy="709684"/>
                        <wp:effectExtent l="0" t="0" r="0" b="0"/>
                        <wp:docPr id="1660526753" name="Picture 166052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8075" cy="713154"/>
                                </a:xfrm>
                                <a:prstGeom prst="rect">
                                  <a:avLst/>
                                </a:prstGeom>
                              </pic:spPr>
                            </pic:pic>
                          </a:graphicData>
                        </a:graphic>
                      </wp:inline>
                    </w:drawing>
                  </w:r>
                </w:p>
              </w:tc>
              <w:tc>
                <w:tcPr>
                  <w:tcW w:w="9072" w:type="dxa"/>
                  <w:tcBorders>
                    <w:top w:val="single" w:sz="4" w:space="0" w:color="auto"/>
                    <w:left w:val="nil"/>
                    <w:bottom w:val="single" w:sz="4" w:space="0" w:color="auto"/>
                    <w:right w:val="nil"/>
                  </w:tcBorders>
                  <w:shd w:val="clear" w:color="auto" w:fill="auto"/>
                </w:tcPr>
                <w:p w14:paraId="6164761A" w14:textId="77777777" w:rsidR="00183A01" w:rsidRPr="00910434" w:rsidRDefault="00183A01" w:rsidP="00835846">
                  <w:pPr>
                    <w:rPr>
                      <w:rFonts w:ascii="Arial" w:hAnsi="Arial" w:cs="Arial"/>
                      <w:sz w:val="20"/>
                      <w:szCs w:val="20"/>
                    </w:rPr>
                  </w:pPr>
                  <w:r w:rsidRPr="00910434">
                    <w:rPr>
                      <w:rFonts w:ascii="Arial" w:hAnsi="Arial" w:cs="Arial"/>
                      <w:sz w:val="20"/>
                      <w:szCs w:val="20"/>
                    </w:rPr>
                    <w:t>IV / long line</w:t>
                  </w:r>
                </w:p>
                <w:p w14:paraId="66139D35" w14:textId="77777777" w:rsidR="00183A01" w:rsidRPr="00910434" w:rsidRDefault="00183A01" w:rsidP="00835846">
                  <w:pPr>
                    <w:rPr>
                      <w:rFonts w:ascii="Arial" w:hAnsi="Arial" w:cs="Arial"/>
                      <w:sz w:val="20"/>
                      <w:szCs w:val="20"/>
                      <w:highlight w:val="yellow"/>
                    </w:rPr>
                  </w:pPr>
                </w:p>
              </w:tc>
            </w:tr>
            <w:tr w:rsidR="00183A01" w:rsidRPr="006517EC" w14:paraId="7B60F44B" w14:textId="77777777" w:rsidTr="00734300">
              <w:tc>
                <w:tcPr>
                  <w:tcW w:w="2019" w:type="dxa"/>
                  <w:tcBorders>
                    <w:top w:val="nil"/>
                    <w:left w:val="nil"/>
                    <w:bottom w:val="nil"/>
                    <w:right w:val="nil"/>
                  </w:tcBorders>
                  <w:shd w:val="clear" w:color="auto" w:fill="auto"/>
                </w:tcPr>
                <w:p w14:paraId="4E8A864D" w14:textId="77777777" w:rsidR="00183A01" w:rsidRPr="005A13F2" w:rsidRDefault="00183A01" w:rsidP="00835846">
                  <w:pPr>
                    <w:rPr>
                      <w:rFonts w:ascii="Arial" w:hAnsi="Arial" w:cs="Arial"/>
                      <w:b/>
                    </w:rPr>
                  </w:pPr>
                  <w:r w:rsidRPr="005A13F2">
                    <w:rPr>
                      <w:rFonts w:ascii="Arial" w:hAnsi="Arial" w:cs="Arial"/>
                      <w:b/>
                    </w:rPr>
                    <w:t xml:space="preserve">Incompatibility: </w:t>
                  </w:r>
                </w:p>
              </w:tc>
              <w:tc>
                <w:tcPr>
                  <w:tcW w:w="9072" w:type="dxa"/>
                  <w:tcBorders>
                    <w:top w:val="single" w:sz="4" w:space="0" w:color="auto"/>
                    <w:left w:val="nil"/>
                    <w:bottom w:val="single" w:sz="4" w:space="0" w:color="auto"/>
                    <w:right w:val="nil"/>
                  </w:tcBorders>
                  <w:shd w:val="clear" w:color="auto" w:fill="auto"/>
                </w:tcPr>
                <w:p w14:paraId="334F05D3"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MUST BE GIVEN VIA A SEPARATE LINE. </w:t>
                  </w:r>
                </w:p>
                <w:p w14:paraId="799F3EEC"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Do not infuse with any other medicines or infusion fluids </w:t>
                  </w:r>
                </w:p>
                <w:p w14:paraId="6D3DEAAE" w14:textId="77777777" w:rsidR="00183A01" w:rsidRPr="00910434" w:rsidRDefault="00183A01" w:rsidP="00835846">
                  <w:pPr>
                    <w:rPr>
                      <w:rFonts w:ascii="Arial" w:hAnsi="Arial" w:cs="Arial"/>
                      <w:sz w:val="20"/>
                      <w:szCs w:val="20"/>
                    </w:rPr>
                  </w:pPr>
                </w:p>
              </w:tc>
            </w:tr>
            <w:tr w:rsidR="00183A01" w:rsidRPr="006517EC" w14:paraId="5FF663AB" w14:textId="77777777" w:rsidTr="00734300">
              <w:tc>
                <w:tcPr>
                  <w:tcW w:w="2019" w:type="dxa"/>
                  <w:tcBorders>
                    <w:top w:val="nil"/>
                    <w:left w:val="nil"/>
                    <w:bottom w:val="nil"/>
                    <w:right w:val="nil"/>
                  </w:tcBorders>
                  <w:shd w:val="clear" w:color="auto" w:fill="auto"/>
                </w:tcPr>
                <w:p w14:paraId="5188CE6A" w14:textId="77777777" w:rsidR="00183A01" w:rsidRPr="005A13F2" w:rsidRDefault="00183A01" w:rsidP="00835846">
                  <w:pPr>
                    <w:rPr>
                      <w:rFonts w:ascii="Arial" w:hAnsi="Arial" w:cs="Arial"/>
                      <w:b/>
                    </w:rPr>
                  </w:pPr>
                  <w:r w:rsidRPr="005A13F2">
                    <w:rPr>
                      <w:rFonts w:ascii="Arial" w:hAnsi="Arial" w:cs="Arial"/>
                      <w:b/>
                    </w:rPr>
                    <w:t>Other:</w:t>
                  </w:r>
                </w:p>
              </w:tc>
              <w:tc>
                <w:tcPr>
                  <w:tcW w:w="9072" w:type="dxa"/>
                  <w:tcBorders>
                    <w:top w:val="single" w:sz="4" w:space="0" w:color="auto"/>
                    <w:left w:val="nil"/>
                    <w:bottom w:val="single" w:sz="4" w:space="0" w:color="auto"/>
                    <w:right w:val="nil"/>
                  </w:tcBorders>
                  <w:shd w:val="clear" w:color="auto" w:fill="auto"/>
                </w:tcPr>
                <w:p w14:paraId="0863AB60" w14:textId="77777777" w:rsidR="00183A01" w:rsidRPr="00910434" w:rsidRDefault="00183A01" w:rsidP="00835846">
                  <w:pPr>
                    <w:rPr>
                      <w:rFonts w:ascii="Arial" w:hAnsi="Arial" w:cs="Arial"/>
                      <w:sz w:val="20"/>
                      <w:szCs w:val="20"/>
                    </w:rPr>
                  </w:pPr>
                  <w:r w:rsidRPr="00910434">
                    <w:rPr>
                      <w:rFonts w:ascii="Arial" w:hAnsi="Arial" w:cs="Arial"/>
                      <w:sz w:val="20"/>
                      <w:szCs w:val="20"/>
                    </w:rPr>
                    <w:t>Can be given undiluted in fluid restricted patients via central or long line</w:t>
                  </w:r>
                </w:p>
                <w:p w14:paraId="72B246CE" w14:textId="77777777" w:rsidR="00183A01" w:rsidRPr="00910434" w:rsidRDefault="00183A01" w:rsidP="00835846">
                  <w:pPr>
                    <w:rPr>
                      <w:rFonts w:ascii="Arial" w:hAnsi="Arial" w:cs="Arial"/>
                      <w:sz w:val="20"/>
                      <w:szCs w:val="20"/>
                    </w:rPr>
                  </w:pPr>
                </w:p>
                <w:p w14:paraId="3C53513C" w14:textId="77777777" w:rsidR="00183A01" w:rsidRPr="00910434" w:rsidRDefault="00183A01" w:rsidP="00835846">
                  <w:pPr>
                    <w:rPr>
                      <w:rFonts w:ascii="Arial" w:hAnsi="Arial" w:cs="Arial"/>
                      <w:sz w:val="20"/>
                      <w:szCs w:val="20"/>
                    </w:rPr>
                  </w:pPr>
                  <w:r w:rsidRPr="00910434">
                    <w:rPr>
                      <w:rFonts w:ascii="Arial" w:hAnsi="Arial" w:cs="Arial"/>
                      <w:sz w:val="20"/>
                      <w:szCs w:val="20"/>
                    </w:rPr>
                    <w:t>Extravasation can cause serious tissue damage</w:t>
                  </w:r>
                </w:p>
                <w:p w14:paraId="63604323" w14:textId="77777777" w:rsidR="00183A01" w:rsidRPr="00910434" w:rsidRDefault="00183A01" w:rsidP="00835846">
                  <w:pPr>
                    <w:rPr>
                      <w:rFonts w:ascii="Arial" w:hAnsi="Arial" w:cs="Arial"/>
                      <w:sz w:val="20"/>
                      <w:szCs w:val="20"/>
                    </w:rPr>
                  </w:pPr>
                </w:p>
                <w:p w14:paraId="7EFC7578" w14:textId="77777777" w:rsidR="004766DD" w:rsidRPr="00910434" w:rsidRDefault="00183A01" w:rsidP="00835846">
                  <w:pPr>
                    <w:rPr>
                      <w:rFonts w:ascii="Arial" w:hAnsi="Arial" w:cs="Arial"/>
                      <w:sz w:val="20"/>
                      <w:szCs w:val="20"/>
                    </w:rPr>
                  </w:pPr>
                  <w:r w:rsidRPr="00910434">
                    <w:rPr>
                      <w:rFonts w:ascii="Arial" w:hAnsi="Arial" w:cs="Arial"/>
                      <w:sz w:val="20"/>
                      <w:szCs w:val="20"/>
                    </w:rPr>
                    <w:t>Contraindicated in anuria, chronic respiratory acidosis</w:t>
                  </w:r>
                </w:p>
                <w:p w14:paraId="3633820B" w14:textId="77777777" w:rsidR="004766DD" w:rsidRPr="00910434" w:rsidRDefault="004766DD" w:rsidP="00835846">
                  <w:pPr>
                    <w:rPr>
                      <w:rFonts w:ascii="Arial" w:hAnsi="Arial" w:cs="Arial"/>
                      <w:sz w:val="20"/>
                      <w:szCs w:val="20"/>
                    </w:rPr>
                  </w:pPr>
                </w:p>
                <w:p w14:paraId="7110A6CD" w14:textId="77777777" w:rsidR="00183A01" w:rsidRPr="00910434" w:rsidRDefault="004766DD" w:rsidP="00835846">
                  <w:pPr>
                    <w:rPr>
                      <w:rFonts w:ascii="Arial" w:hAnsi="Arial" w:cs="Arial"/>
                      <w:sz w:val="20"/>
                      <w:szCs w:val="20"/>
                    </w:rPr>
                  </w:pPr>
                  <w:r w:rsidRPr="00910434">
                    <w:rPr>
                      <w:rFonts w:ascii="Arial" w:hAnsi="Arial" w:cs="Arial"/>
                      <w:sz w:val="20"/>
                      <w:szCs w:val="20"/>
                    </w:rPr>
                    <w:t>If access difficulties UVC may be used, although with caution as liver necrosis has been reported when giving via this route</w:t>
                  </w:r>
                  <w:r w:rsidR="00183A01" w:rsidRPr="00910434">
                    <w:rPr>
                      <w:rFonts w:ascii="Arial" w:hAnsi="Arial" w:cs="Arial"/>
                      <w:sz w:val="20"/>
                      <w:szCs w:val="20"/>
                    </w:rPr>
                    <w:t xml:space="preserve"> </w:t>
                  </w:r>
                </w:p>
                <w:p w14:paraId="26DBF944" w14:textId="77777777" w:rsidR="00183A01" w:rsidRPr="00910434" w:rsidRDefault="00183A01" w:rsidP="00835846">
                  <w:pPr>
                    <w:rPr>
                      <w:rFonts w:ascii="Arial" w:hAnsi="Arial" w:cs="Arial"/>
                      <w:sz w:val="20"/>
                      <w:szCs w:val="20"/>
                    </w:rPr>
                  </w:pPr>
                </w:p>
              </w:tc>
            </w:tr>
            <w:tr w:rsidR="00183A01" w:rsidRPr="006517EC" w14:paraId="430A66E9" w14:textId="77777777" w:rsidTr="00734300">
              <w:tc>
                <w:tcPr>
                  <w:tcW w:w="2019" w:type="dxa"/>
                  <w:tcBorders>
                    <w:top w:val="nil"/>
                    <w:left w:val="nil"/>
                    <w:bottom w:val="nil"/>
                    <w:right w:val="nil"/>
                  </w:tcBorders>
                  <w:shd w:val="clear" w:color="auto" w:fill="auto"/>
                </w:tcPr>
                <w:p w14:paraId="0A5A7948" w14:textId="77777777" w:rsidR="00183A01" w:rsidRPr="005A13F2" w:rsidRDefault="00183A01" w:rsidP="00835846">
                  <w:pPr>
                    <w:rPr>
                      <w:rFonts w:ascii="Arial" w:hAnsi="Arial" w:cs="Arial"/>
                      <w:b/>
                    </w:rPr>
                  </w:pPr>
                  <w:r w:rsidRPr="005A13F2">
                    <w:rPr>
                      <w:rFonts w:ascii="Arial" w:hAnsi="Arial" w:cs="Arial"/>
                      <w:b/>
                    </w:rPr>
                    <w:t>Cautions:</w:t>
                  </w:r>
                </w:p>
              </w:tc>
              <w:tc>
                <w:tcPr>
                  <w:tcW w:w="9072" w:type="dxa"/>
                  <w:tcBorders>
                    <w:top w:val="single" w:sz="4" w:space="0" w:color="auto"/>
                    <w:left w:val="nil"/>
                    <w:bottom w:val="single" w:sz="4" w:space="0" w:color="auto"/>
                    <w:right w:val="nil"/>
                  </w:tcBorders>
                  <w:shd w:val="clear" w:color="auto" w:fill="auto"/>
                </w:tcPr>
                <w:p w14:paraId="4BEB70AF"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Renal impairment, may cause hyperkalaemia, </w:t>
                  </w:r>
                </w:p>
                <w:p w14:paraId="224EC5E3" w14:textId="77777777" w:rsidR="00183A01" w:rsidRPr="00910434" w:rsidRDefault="00183A01" w:rsidP="00835846">
                  <w:pPr>
                    <w:rPr>
                      <w:rFonts w:ascii="Arial" w:hAnsi="Arial" w:cs="Arial"/>
                      <w:sz w:val="20"/>
                      <w:szCs w:val="20"/>
                    </w:rPr>
                  </w:pPr>
                </w:p>
              </w:tc>
            </w:tr>
            <w:tr w:rsidR="00183A01" w:rsidRPr="006517EC" w14:paraId="2B14E8BA" w14:textId="77777777" w:rsidTr="00734300">
              <w:tc>
                <w:tcPr>
                  <w:tcW w:w="2019" w:type="dxa"/>
                </w:tcPr>
                <w:p w14:paraId="011AE37F"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References:</w:t>
                  </w:r>
                </w:p>
              </w:tc>
              <w:tc>
                <w:tcPr>
                  <w:tcW w:w="9072" w:type="dxa"/>
                  <w:tcBorders>
                    <w:top w:val="single" w:sz="4" w:space="0" w:color="auto"/>
                    <w:bottom w:val="single" w:sz="4" w:space="0" w:color="auto"/>
                  </w:tcBorders>
                </w:tcPr>
                <w:p w14:paraId="7F96335C" w14:textId="77777777" w:rsidR="004D7546" w:rsidRPr="00910434" w:rsidRDefault="004D7546" w:rsidP="00835846">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171"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403D416A" w14:textId="77777777" w:rsidR="00183A01" w:rsidRPr="00910434" w:rsidRDefault="00183A01" w:rsidP="00835846">
                  <w:pPr>
                    <w:rPr>
                      <w:rFonts w:ascii="Arial" w:hAnsi="Arial" w:cs="Arial"/>
                      <w:sz w:val="16"/>
                      <w:szCs w:val="16"/>
                    </w:rPr>
                  </w:pPr>
                </w:p>
                <w:p w14:paraId="09036198" w14:textId="77777777" w:rsidR="00183A01" w:rsidRPr="00910434" w:rsidRDefault="00183A01" w:rsidP="00835846">
                  <w:pPr>
                    <w:rPr>
                      <w:rFonts w:ascii="Arial" w:hAnsi="Arial" w:cs="Arial"/>
                      <w:sz w:val="16"/>
                      <w:szCs w:val="16"/>
                    </w:rPr>
                  </w:pPr>
                  <w:r w:rsidRPr="00910434">
                    <w:rPr>
                      <w:rFonts w:ascii="Arial" w:hAnsi="Arial" w:cs="Arial"/>
                      <w:sz w:val="16"/>
                      <w:szCs w:val="16"/>
                    </w:rPr>
                    <w:t>Guy’s and St Thomas’, Kings College and University Lewisham Hospitals Paediatric Formulary (9</w:t>
                  </w:r>
                  <w:r w:rsidRPr="00910434">
                    <w:rPr>
                      <w:rFonts w:ascii="Arial" w:hAnsi="Arial" w:cs="Arial"/>
                      <w:sz w:val="16"/>
                      <w:szCs w:val="16"/>
                      <w:vertAlign w:val="superscript"/>
                    </w:rPr>
                    <w:t>th</w:t>
                  </w:r>
                  <w:r w:rsidRPr="00910434">
                    <w:rPr>
                      <w:rFonts w:ascii="Arial" w:hAnsi="Arial" w:cs="Arial"/>
                      <w:sz w:val="16"/>
                      <w:szCs w:val="16"/>
                    </w:rPr>
                    <w:t xml:space="preserve"> Edn) London: Guy’s and St Thomas’ NHS Foundation Trust ; 2012. Available online at </w:t>
                  </w:r>
                  <w:hyperlink r:id="rId172" w:history="1">
                    <w:r w:rsidRPr="00910434">
                      <w:rPr>
                        <w:rStyle w:val="Hyperlink"/>
                        <w:rFonts w:cs="Arial"/>
                        <w:sz w:val="16"/>
                        <w:szCs w:val="16"/>
                      </w:rPr>
                      <w:t>http://www.guysandstthomas.nhs.uk/resources/publications/formulary/paediatric-formulary-9th-edition.pdf</w:t>
                    </w:r>
                  </w:hyperlink>
                  <w:r w:rsidRPr="00910434">
                    <w:rPr>
                      <w:rFonts w:ascii="Arial" w:hAnsi="Arial" w:cs="Arial"/>
                      <w:sz w:val="16"/>
                      <w:szCs w:val="16"/>
                    </w:rPr>
                    <w:t xml:space="preserve"> [accessed 09.06.14]</w:t>
                  </w:r>
                </w:p>
                <w:p w14:paraId="61C3AEC7" w14:textId="77777777" w:rsidR="00183A01" w:rsidRPr="006517EC" w:rsidRDefault="00183A01" w:rsidP="00835846">
                  <w:pPr>
                    <w:rPr>
                      <w:rFonts w:ascii="Arial" w:hAnsi="Arial" w:cs="Arial"/>
                      <w:sz w:val="16"/>
                    </w:rPr>
                  </w:pPr>
                </w:p>
              </w:tc>
            </w:tr>
          </w:tbl>
          <w:p w14:paraId="5C30F8A4" w14:textId="77777777" w:rsidR="00183A01" w:rsidRPr="006517EC" w:rsidRDefault="00183A01" w:rsidP="00835846">
            <w:pPr>
              <w:rPr>
                <w:rFonts w:ascii="Arial" w:hAnsi="Arial" w:cs="Arial"/>
              </w:rPr>
            </w:pPr>
          </w:p>
        </w:tc>
      </w:tr>
    </w:tbl>
    <w:p w14:paraId="1A81C81C" w14:textId="77777777" w:rsidR="00183A01" w:rsidRPr="006517EC" w:rsidRDefault="00183A01" w:rsidP="00835846">
      <w:pPr>
        <w:rPr>
          <w:rFonts w:ascii="Arial" w:hAnsi="Arial" w:cs="Arial"/>
          <w:sz w:val="16"/>
        </w:rPr>
      </w:pPr>
    </w:p>
    <w:p w14:paraId="7FE6A2EC" w14:textId="77777777" w:rsidR="006E24D1" w:rsidRPr="00910434" w:rsidRDefault="006E24D1" w:rsidP="00835846">
      <w:pPr>
        <w:rPr>
          <w:rFonts w:ascii="Arial" w:hAnsi="Arial" w:cs="Arial"/>
          <w:sz w:val="16"/>
          <w:szCs w:val="16"/>
        </w:rPr>
      </w:pPr>
      <w:r w:rsidRPr="00910434">
        <w:rPr>
          <w:rFonts w:ascii="Arial" w:hAnsi="Arial" w:cs="Arial"/>
          <w:sz w:val="16"/>
          <w:szCs w:val="16"/>
        </w:rPr>
        <w:t>Written by: Gemma Holder (Neonatal Consultant)</w:t>
      </w:r>
    </w:p>
    <w:p w14:paraId="4E05463F" w14:textId="77777777" w:rsidR="006E24D1" w:rsidRPr="00910434" w:rsidRDefault="006E24D1" w:rsidP="00835846">
      <w:pPr>
        <w:rPr>
          <w:rFonts w:ascii="Arial" w:hAnsi="Arial" w:cs="Arial"/>
          <w:sz w:val="16"/>
          <w:szCs w:val="16"/>
        </w:rPr>
      </w:pPr>
      <w:r w:rsidRPr="00910434">
        <w:rPr>
          <w:rFonts w:ascii="Arial" w:hAnsi="Arial" w:cs="Arial"/>
          <w:sz w:val="16"/>
          <w:szCs w:val="16"/>
        </w:rPr>
        <w:t>Checked by: Louise Whitticase (Lead Pharmacist-Women’s Services)</w:t>
      </w:r>
    </w:p>
    <w:p w14:paraId="3B64CB4F" w14:textId="77777777" w:rsidR="00183A01" w:rsidRPr="00910434" w:rsidRDefault="00183A01" w:rsidP="00835846">
      <w:pPr>
        <w:rPr>
          <w:rFonts w:ascii="Arial" w:hAnsi="Arial" w:cs="Arial"/>
          <w:sz w:val="16"/>
          <w:szCs w:val="16"/>
        </w:rPr>
      </w:pPr>
    </w:p>
    <w:p w14:paraId="24D8692C" w14:textId="77777777" w:rsidR="00183A01" w:rsidRPr="00910434" w:rsidRDefault="00183A01" w:rsidP="00835846">
      <w:pPr>
        <w:rPr>
          <w:rFonts w:ascii="Arial" w:hAnsi="Arial" w:cs="Arial"/>
          <w:sz w:val="16"/>
          <w:szCs w:val="16"/>
        </w:rPr>
      </w:pPr>
    </w:p>
    <w:p w14:paraId="1D477DCD" w14:textId="77777777" w:rsidR="00183A01" w:rsidRDefault="00183A01" w:rsidP="00835846">
      <w:pPr>
        <w:rPr>
          <w:rFonts w:ascii="Arial" w:hAnsi="Arial" w:cs="Arial"/>
        </w:rPr>
      </w:pPr>
    </w:p>
    <w:p w14:paraId="5AB1D985" w14:textId="77777777" w:rsidR="00910434" w:rsidRDefault="00910434" w:rsidP="00835846">
      <w:pPr>
        <w:rPr>
          <w:rFonts w:ascii="Arial" w:hAnsi="Arial" w:cs="Arial"/>
        </w:rPr>
      </w:pPr>
    </w:p>
    <w:p w14:paraId="73F2980F" w14:textId="77777777" w:rsidR="00910434" w:rsidRDefault="00910434" w:rsidP="00835846">
      <w:pPr>
        <w:rPr>
          <w:rFonts w:ascii="Arial" w:hAnsi="Arial" w:cs="Arial"/>
        </w:rPr>
      </w:pPr>
    </w:p>
    <w:p w14:paraId="3CC061FF" w14:textId="77777777" w:rsidR="00910434" w:rsidRDefault="00910434" w:rsidP="00835846">
      <w:pPr>
        <w:rPr>
          <w:rFonts w:ascii="Arial" w:hAnsi="Arial" w:cs="Arial"/>
        </w:rPr>
      </w:pPr>
    </w:p>
    <w:p w14:paraId="3B7C58DE" w14:textId="77777777" w:rsidR="00910434" w:rsidRDefault="00910434" w:rsidP="00835846">
      <w:pPr>
        <w:rPr>
          <w:rFonts w:ascii="Arial" w:hAnsi="Arial" w:cs="Arial"/>
        </w:rPr>
      </w:pPr>
    </w:p>
    <w:p w14:paraId="2C69FF56" w14:textId="77777777" w:rsidR="00910434" w:rsidRDefault="00910434" w:rsidP="00835846">
      <w:pPr>
        <w:rPr>
          <w:rFonts w:ascii="Arial" w:hAnsi="Arial" w:cs="Arial"/>
        </w:rPr>
      </w:pPr>
    </w:p>
    <w:p w14:paraId="57F900BA" w14:textId="77777777" w:rsidR="00183A01" w:rsidRPr="006517EC" w:rsidRDefault="00183A01" w:rsidP="00835846">
      <w:pPr>
        <w:rPr>
          <w:rFonts w:ascii="Arial" w:hAnsi="Arial" w:cs="Arial"/>
        </w:rPr>
      </w:pPr>
    </w:p>
    <w:tbl>
      <w:tblPr>
        <w:tblW w:w="11199" w:type="dxa"/>
        <w:tblInd w:w="-1310" w:type="dxa"/>
        <w:tblLook w:val="01E0" w:firstRow="1" w:lastRow="1" w:firstColumn="1" w:lastColumn="1" w:noHBand="0" w:noVBand="0"/>
      </w:tblPr>
      <w:tblGrid>
        <w:gridCol w:w="1990"/>
        <w:gridCol w:w="9209"/>
      </w:tblGrid>
      <w:tr w:rsidR="00183A01" w:rsidRPr="006517EC" w14:paraId="41B5B334" w14:textId="77777777" w:rsidTr="00734300">
        <w:tc>
          <w:tcPr>
            <w:tcW w:w="1990" w:type="dxa"/>
            <w:tcBorders>
              <w:top w:val="nil"/>
              <w:left w:val="nil"/>
              <w:bottom w:val="nil"/>
              <w:right w:val="nil"/>
            </w:tcBorders>
            <w:shd w:val="clear" w:color="auto" w:fill="auto"/>
          </w:tcPr>
          <w:p w14:paraId="069DD0CA" w14:textId="77777777" w:rsidR="00183A01" w:rsidRPr="00910434" w:rsidRDefault="00183A01" w:rsidP="00835846">
            <w:pPr>
              <w:rPr>
                <w:rFonts w:ascii="Arial" w:hAnsi="Arial" w:cs="Arial"/>
                <w:b/>
                <w:sz w:val="20"/>
                <w:szCs w:val="20"/>
              </w:rPr>
            </w:pPr>
            <w:r w:rsidRPr="00910434">
              <w:rPr>
                <w:rFonts w:ascii="Arial" w:hAnsi="Arial" w:cs="Arial"/>
                <w:b/>
                <w:sz w:val="20"/>
                <w:szCs w:val="20"/>
              </w:rPr>
              <w:br w:type="page"/>
            </w:r>
          </w:p>
        </w:tc>
        <w:tc>
          <w:tcPr>
            <w:tcW w:w="9209" w:type="dxa"/>
            <w:tcBorders>
              <w:top w:val="nil"/>
              <w:left w:val="nil"/>
              <w:bottom w:val="single" w:sz="4" w:space="0" w:color="auto"/>
              <w:right w:val="nil"/>
            </w:tcBorders>
            <w:shd w:val="clear" w:color="auto" w:fill="auto"/>
          </w:tcPr>
          <w:p w14:paraId="6F5F9A77" w14:textId="77777777" w:rsidR="00183A01" w:rsidRPr="004029FC" w:rsidRDefault="00183A01" w:rsidP="00835846">
            <w:pPr>
              <w:rPr>
                <w:rFonts w:ascii="Arial" w:hAnsi="Arial" w:cs="Arial"/>
                <w:b/>
              </w:rPr>
            </w:pPr>
            <w:r w:rsidRPr="004029FC">
              <w:rPr>
                <w:rFonts w:ascii="Arial" w:hAnsi="Arial" w:cs="Arial"/>
                <w:b/>
              </w:rPr>
              <w:t>TRIMETHOPRIM</w:t>
            </w:r>
          </w:p>
        </w:tc>
      </w:tr>
      <w:tr w:rsidR="00183A01" w:rsidRPr="006517EC" w14:paraId="7C02F3E4" w14:textId="77777777" w:rsidTr="00734300">
        <w:tc>
          <w:tcPr>
            <w:tcW w:w="1990" w:type="dxa"/>
            <w:tcBorders>
              <w:top w:val="nil"/>
              <w:left w:val="nil"/>
              <w:bottom w:val="nil"/>
              <w:right w:val="nil"/>
            </w:tcBorders>
            <w:shd w:val="clear" w:color="auto" w:fill="auto"/>
          </w:tcPr>
          <w:p w14:paraId="72A8A1FC" w14:textId="77777777" w:rsidR="00183A01" w:rsidRPr="004029FC" w:rsidRDefault="00183A01" w:rsidP="00835846">
            <w:pPr>
              <w:rPr>
                <w:rFonts w:ascii="Arial" w:hAnsi="Arial" w:cs="Arial"/>
                <w:b/>
              </w:rPr>
            </w:pPr>
            <w:r w:rsidRPr="004029FC">
              <w:rPr>
                <w:rFonts w:ascii="Arial" w:hAnsi="Arial" w:cs="Arial"/>
                <w:b/>
              </w:rPr>
              <w:t>Indications for use:</w:t>
            </w:r>
          </w:p>
        </w:tc>
        <w:tc>
          <w:tcPr>
            <w:tcW w:w="9209" w:type="dxa"/>
            <w:tcBorders>
              <w:top w:val="single" w:sz="4" w:space="0" w:color="auto"/>
              <w:left w:val="nil"/>
              <w:bottom w:val="single" w:sz="4" w:space="0" w:color="auto"/>
              <w:right w:val="nil"/>
            </w:tcBorders>
            <w:shd w:val="clear" w:color="auto" w:fill="auto"/>
          </w:tcPr>
          <w:p w14:paraId="4A5B476B"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Prophylaxis, for prevention of Urinary Tract Infection </w:t>
            </w:r>
          </w:p>
          <w:p w14:paraId="2ACFABEA" w14:textId="77777777" w:rsidR="00183A01" w:rsidRPr="00910434" w:rsidRDefault="00183A01" w:rsidP="00835846">
            <w:pPr>
              <w:rPr>
                <w:rFonts w:ascii="Arial" w:hAnsi="Arial" w:cs="Arial"/>
                <w:sz w:val="20"/>
                <w:szCs w:val="20"/>
              </w:rPr>
            </w:pPr>
          </w:p>
        </w:tc>
      </w:tr>
      <w:tr w:rsidR="00183A01" w:rsidRPr="006517EC" w14:paraId="6F9592A1" w14:textId="77777777" w:rsidTr="00734300">
        <w:tc>
          <w:tcPr>
            <w:tcW w:w="1990" w:type="dxa"/>
            <w:tcBorders>
              <w:top w:val="nil"/>
              <w:left w:val="nil"/>
              <w:right w:val="nil"/>
            </w:tcBorders>
            <w:shd w:val="clear" w:color="auto" w:fill="auto"/>
          </w:tcPr>
          <w:p w14:paraId="18536166" w14:textId="77777777" w:rsidR="00183A01" w:rsidRPr="004029FC" w:rsidRDefault="00183A01" w:rsidP="00835846">
            <w:pPr>
              <w:rPr>
                <w:rFonts w:ascii="Arial" w:hAnsi="Arial" w:cs="Arial"/>
                <w:b/>
              </w:rPr>
            </w:pPr>
            <w:r w:rsidRPr="004029FC">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51CC4B5D" w14:textId="77777777" w:rsidR="00183A01" w:rsidRPr="00910434" w:rsidRDefault="00183A01" w:rsidP="00835846">
            <w:pPr>
              <w:rPr>
                <w:rFonts w:ascii="Arial" w:hAnsi="Arial" w:cs="Arial"/>
                <w:sz w:val="20"/>
                <w:szCs w:val="20"/>
              </w:rPr>
            </w:pPr>
            <w:r w:rsidRPr="00910434">
              <w:rPr>
                <w:rFonts w:ascii="Arial" w:hAnsi="Arial" w:cs="Arial"/>
                <w:sz w:val="20"/>
                <w:szCs w:val="20"/>
              </w:rPr>
              <w:t>Suspension 50 mg in 5 ml</w:t>
            </w:r>
          </w:p>
          <w:p w14:paraId="2574094D" w14:textId="77777777" w:rsidR="00183A01" w:rsidRPr="00910434" w:rsidRDefault="00183A01" w:rsidP="00835846">
            <w:pPr>
              <w:rPr>
                <w:rFonts w:ascii="Arial" w:hAnsi="Arial" w:cs="Arial"/>
                <w:sz w:val="20"/>
                <w:szCs w:val="20"/>
              </w:rPr>
            </w:pPr>
          </w:p>
        </w:tc>
      </w:tr>
      <w:tr w:rsidR="00183A01" w:rsidRPr="006517EC" w14:paraId="25029F39" w14:textId="77777777" w:rsidTr="00734300">
        <w:tc>
          <w:tcPr>
            <w:tcW w:w="1990" w:type="dxa"/>
            <w:tcBorders>
              <w:top w:val="nil"/>
              <w:left w:val="nil"/>
              <w:right w:val="nil"/>
            </w:tcBorders>
            <w:shd w:val="clear" w:color="auto" w:fill="auto"/>
          </w:tcPr>
          <w:p w14:paraId="58272B83" w14:textId="77777777" w:rsidR="00183A01" w:rsidRPr="004029FC" w:rsidRDefault="00183A01" w:rsidP="00835846">
            <w:pPr>
              <w:rPr>
                <w:rFonts w:ascii="Arial" w:hAnsi="Arial" w:cs="Arial"/>
                <w:b/>
              </w:rPr>
            </w:pPr>
            <w:r w:rsidRPr="004029FC">
              <w:rPr>
                <w:rFonts w:ascii="Arial" w:hAnsi="Arial" w:cs="Arial"/>
                <w:b/>
              </w:rPr>
              <w:t>License status:</w:t>
            </w:r>
          </w:p>
        </w:tc>
        <w:tc>
          <w:tcPr>
            <w:tcW w:w="9209" w:type="dxa"/>
            <w:tcBorders>
              <w:top w:val="single" w:sz="4" w:space="0" w:color="auto"/>
              <w:left w:val="nil"/>
              <w:bottom w:val="single" w:sz="4" w:space="0" w:color="auto"/>
              <w:right w:val="nil"/>
            </w:tcBorders>
            <w:shd w:val="clear" w:color="auto" w:fill="auto"/>
          </w:tcPr>
          <w:p w14:paraId="71BD38B2" w14:textId="77777777" w:rsidR="00183A01" w:rsidRPr="00910434" w:rsidRDefault="00183A01" w:rsidP="00835846">
            <w:pPr>
              <w:rPr>
                <w:rFonts w:ascii="Arial" w:hAnsi="Arial" w:cs="Arial"/>
                <w:sz w:val="20"/>
                <w:szCs w:val="20"/>
              </w:rPr>
            </w:pPr>
            <w:r w:rsidRPr="00910434">
              <w:rPr>
                <w:rFonts w:ascii="Arial" w:hAnsi="Arial" w:cs="Arial"/>
                <w:sz w:val="20"/>
                <w:szCs w:val="20"/>
              </w:rPr>
              <w:t>Not licensed for use in children under 6 weeks</w:t>
            </w:r>
          </w:p>
          <w:p w14:paraId="03350B64" w14:textId="77777777" w:rsidR="00183A01" w:rsidRPr="00910434" w:rsidRDefault="00183A01" w:rsidP="00835846">
            <w:pPr>
              <w:rPr>
                <w:rFonts w:ascii="Arial" w:hAnsi="Arial" w:cs="Arial"/>
                <w:sz w:val="20"/>
                <w:szCs w:val="20"/>
              </w:rPr>
            </w:pPr>
          </w:p>
        </w:tc>
      </w:tr>
      <w:tr w:rsidR="00183A01" w:rsidRPr="006517EC" w14:paraId="3906E3BF" w14:textId="77777777" w:rsidTr="00734300">
        <w:tc>
          <w:tcPr>
            <w:tcW w:w="1990" w:type="dxa"/>
            <w:tcBorders>
              <w:top w:val="nil"/>
              <w:left w:val="nil"/>
              <w:right w:val="nil"/>
            </w:tcBorders>
            <w:shd w:val="clear" w:color="auto" w:fill="auto"/>
          </w:tcPr>
          <w:p w14:paraId="70A30168" w14:textId="77777777" w:rsidR="00183A01" w:rsidRPr="004029FC" w:rsidRDefault="00183A01" w:rsidP="00835846">
            <w:pPr>
              <w:rPr>
                <w:rFonts w:ascii="Arial" w:hAnsi="Arial" w:cs="Arial"/>
                <w:b/>
              </w:rPr>
            </w:pPr>
            <w:r w:rsidRPr="004029FC">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3879F05D" w14:textId="77777777" w:rsidR="00183A01" w:rsidRPr="00910434" w:rsidRDefault="00183A01" w:rsidP="00835846">
            <w:pPr>
              <w:rPr>
                <w:rFonts w:ascii="Arial" w:hAnsi="Arial" w:cs="Arial"/>
                <w:sz w:val="20"/>
                <w:szCs w:val="20"/>
              </w:rPr>
            </w:pPr>
          </w:p>
        </w:tc>
      </w:tr>
      <w:tr w:rsidR="00183A01" w:rsidRPr="006517EC" w14:paraId="71FFD293" w14:textId="77777777" w:rsidTr="00734300">
        <w:tc>
          <w:tcPr>
            <w:tcW w:w="1990" w:type="dxa"/>
            <w:tcBorders>
              <w:left w:val="nil"/>
              <w:bottom w:val="nil"/>
              <w:right w:val="nil"/>
            </w:tcBorders>
            <w:shd w:val="clear" w:color="auto" w:fill="auto"/>
          </w:tcPr>
          <w:p w14:paraId="585BE68F" w14:textId="77777777" w:rsidR="00183A01" w:rsidRPr="004029FC" w:rsidRDefault="00183A01" w:rsidP="00835846">
            <w:pPr>
              <w:rPr>
                <w:rFonts w:ascii="Arial" w:hAnsi="Arial" w:cs="Arial"/>
                <w:b/>
              </w:rPr>
            </w:pPr>
            <w:r w:rsidRPr="004029FC">
              <w:rPr>
                <w:rFonts w:ascii="Arial" w:hAnsi="Arial" w:cs="Arial"/>
                <w:b/>
              </w:rPr>
              <w:t xml:space="preserve">Dosage: </w:t>
            </w:r>
          </w:p>
        </w:tc>
        <w:tc>
          <w:tcPr>
            <w:tcW w:w="9209" w:type="dxa"/>
            <w:tcBorders>
              <w:top w:val="single" w:sz="4" w:space="0" w:color="auto"/>
              <w:left w:val="nil"/>
              <w:bottom w:val="single" w:sz="4" w:space="0" w:color="auto"/>
              <w:right w:val="nil"/>
            </w:tcBorders>
            <w:shd w:val="clear" w:color="auto" w:fill="auto"/>
          </w:tcPr>
          <w:p w14:paraId="58A8E36D" w14:textId="77777777" w:rsidR="00183A01" w:rsidRPr="00910434" w:rsidRDefault="00183A01" w:rsidP="00835846">
            <w:pPr>
              <w:rPr>
                <w:rFonts w:ascii="Arial" w:hAnsi="Arial" w:cs="Arial"/>
                <w:sz w:val="20"/>
                <w:szCs w:val="20"/>
              </w:rPr>
            </w:pPr>
            <w:r w:rsidRPr="00910434">
              <w:rPr>
                <w:rFonts w:ascii="Arial" w:hAnsi="Arial" w:cs="Arial"/>
                <w:sz w:val="20"/>
                <w:szCs w:val="20"/>
              </w:rPr>
              <w:t>Prophylaxis for UTI:</w:t>
            </w:r>
            <w:r w:rsidRPr="00910434">
              <w:rPr>
                <w:rFonts w:ascii="Arial" w:hAnsi="Arial" w:cs="Arial"/>
                <w:sz w:val="20"/>
                <w:szCs w:val="20"/>
              </w:rPr>
              <w:tab/>
              <w:t>2  mg/kg</w:t>
            </w:r>
          </w:p>
          <w:p w14:paraId="6229A084" w14:textId="77777777" w:rsidR="00183A01" w:rsidRPr="00910434" w:rsidRDefault="00183A01" w:rsidP="00835846">
            <w:pPr>
              <w:rPr>
                <w:rFonts w:ascii="Arial" w:hAnsi="Arial" w:cs="Arial"/>
                <w:sz w:val="20"/>
                <w:szCs w:val="20"/>
              </w:rPr>
            </w:pPr>
          </w:p>
        </w:tc>
      </w:tr>
      <w:tr w:rsidR="00183A01" w:rsidRPr="006517EC" w14:paraId="694658BC" w14:textId="77777777" w:rsidTr="00734300">
        <w:tc>
          <w:tcPr>
            <w:tcW w:w="1990" w:type="dxa"/>
            <w:tcBorders>
              <w:top w:val="nil"/>
              <w:left w:val="nil"/>
              <w:bottom w:val="nil"/>
              <w:right w:val="nil"/>
            </w:tcBorders>
            <w:shd w:val="clear" w:color="auto" w:fill="auto"/>
          </w:tcPr>
          <w:p w14:paraId="7E3E3D72" w14:textId="77777777" w:rsidR="00183A01" w:rsidRPr="004029FC" w:rsidRDefault="00183A01" w:rsidP="00835846">
            <w:pPr>
              <w:rPr>
                <w:rFonts w:ascii="Arial" w:hAnsi="Arial" w:cs="Arial"/>
                <w:b/>
              </w:rPr>
            </w:pPr>
            <w:r w:rsidRPr="004029FC">
              <w:rPr>
                <w:rFonts w:ascii="Arial" w:hAnsi="Arial" w:cs="Arial"/>
                <w:b/>
              </w:rPr>
              <w:t xml:space="preserve">Frequency: </w:t>
            </w:r>
          </w:p>
        </w:tc>
        <w:tc>
          <w:tcPr>
            <w:tcW w:w="9209" w:type="dxa"/>
            <w:tcBorders>
              <w:top w:val="single" w:sz="4" w:space="0" w:color="auto"/>
              <w:left w:val="nil"/>
              <w:bottom w:val="single" w:sz="4" w:space="0" w:color="auto"/>
              <w:right w:val="nil"/>
            </w:tcBorders>
            <w:shd w:val="clear" w:color="auto" w:fill="auto"/>
          </w:tcPr>
          <w:p w14:paraId="34C83BEC" w14:textId="77777777" w:rsidR="00183A01" w:rsidRPr="00910434" w:rsidRDefault="00183A01" w:rsidP="00835846">
            <w:pPr>
              <w:rPr>
                <w:rFonts w:ascii="Arial" w:hAnsi="Arial" w:cs="Arial"/>
                <w:sz w:val="20"/>
                <w:szCs w:val="20"/>
              </w:rPr>
            </w:pPr>
            <w:r w:rsidRPr="00910434">
              <w:rPr>
                <w:rFonts w:ascii="Arial" w:hAnsi="Arial" w:cs="Arial"/>
                <w:sz w:val="20"/>
                <w:szCs w:val="20"/>
              </w:rPr>
              <w:t>Prophylaxis for UTI:</w:t>
            </w:r>
            <w:r w:rsidRPr="00910434">
              <w:rPr>
                <w:rFonts w:ascii="Arial" w:hAnsi="Arial" w:cs="Arial"/>
                <w:sz w:val="20"/>
                <w:szCs w:val="20"/>
              </w:rPr>
              <w:tab/>
              <w:t>24 hourly at night</w:t>
            </w:r>
          </w:p>
          <w:p w14:paraId="00AF89CE" w14:textId="77777777" w:rsidR="00183A01" w:rsidRPr="00910434" w:rsidRDefault="00183A01" w:rsidP="00835846">
            <w:pPr>
              <w:rPr>
                <w:rFonts w:ascii="Arial" w:hAnsi="Arial" w:cs="Arial"/>
                <w:sz w:val="20"/>
                <w:szCs w:val="20"/>
              </w:rPr>
            </w:pPr>
          </w:p>
        </w:tc>
      </w:tr>
      <w:tr w:rsidR="00183A01" w:rsidRPr="006517EC" w14:paraId="57E80C4B" w14:textId="77777777" w:rsidTr="00734300">
        <w:tc>
          <w:tcPr>
            <w:tcW w:w="1990" w:type="dxa"/>
            <w:tcBorders>
              <w:top w:val="nil"/>
              <w:left w:val="nil"/>
              <w:bottom w:val="nil"/>
              <w:right w:val="nil"/>
            </w:tcBorders>
            <w:shd w:val="clear" w:color="auto" w:fill="auto"/>
          </w:tcPr>
          <w:p w14:paraId="4AC70747" w14:textId="77777777" w:rsidR="00183A01" w:rsidRPr="004029FC" w:rsidRDefault="00183A01" w:rsidP="00835846">
            <w:pPr>
              <w:rPr>
                <w:rFonts w:ascii="Arial" w:hAnsi="Arial" w:cs="Arial"/>
                <w:b/>
              </w:rPr>
            </w:pPr>
            <w:r w:rsidRPr="004029FC">
              <w:rPr>
                <w:rFonts w:ascii="Arial" w:hAnsi="Arial" w:cs="Arial"/>
                <w:b/>
              </w:rPr>
              <w:t xml:space="preserve">Routes: </w:t>
            </w:r>
          </w:p>
        </w:tc>
        <w:tc>
          <w:tcPr>
            <w:tcW w:w="9209" w:type="dxa"/>
            <w:tcBorders>
              <w:top w:val="single" w:sz="4" w:space="0" w:color="auto"/>
              <w:left w:val="nil"/>
              <w:bottom w:val="single" w:sz="4" w:space="0" w:color="auto"/>
              <w:right w:val="nil"/>
            </w:tcBorders>
            <w:shd w:val="clear" w:color="auto" w:fill="auto"/>
          </w:tcPr>
          <w:p w14:paraId="506F1213"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Oral / NG </w:t>
            </w:r>
          </w:p>
          <w:p w14:paraId="5015303A" w14:textId="77777777" w:rsidR="00183A01" w:rsidRPr="00910434" w:rsidRDefault="00183A01" w:rsidP="00835846">
            <w:pPr>
              <w:rPr>
                <w:rFonts w:ascii="Arial" w:hAnsi="Arial" w:cs="Arial"/>
                <w:sz w:val="20"/>
                <w:szCs w:val="20"/>
              </w:rPr>
            </w:pPr>
          </w:p>
        </w:tc>
      </w:tr>
      <w:tr w:rsidR="00183A01" w:rsidRPr="00910434" w14:paraId="6611F365" w14:textId="77777777" w:rsidTr="00734300">
        <w:tc>
          <w:tcPr>
            <w:tcW w:w="1990" w:type="dxa"/>
            <w:tcBorders>
              <w:top w:val="nil"/>
              <w:left w:val="nil"/>
              <w:bottom w:val="nil"/>
              <w:right w:val="nil"/>
            </w:tcBorders>
            <w:shd w:val="clear" w:color="auto" w:fill="auto"/>
          </w:tcPr>
          <w:p w14:paraId="7C2C704F"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4FDD8973" w14:textId="77777777" w:rsidR="004D7546" w:rsidRPr="00910434" w:rsidRDefault="004D7546" w:rsidP="00835846">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173"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00EED946" w14:textId="77777777" w:rsidR="00183A01" w:rsidRPr="00910434" w:rsidRDefault="00183A01" w:rsidP="00835846">
            <w:pPr>
              <w:rPr>
                <w:rFonts w:ascii="Arial" w:hAnsi="Arial" w:cs="Arial"/>
                <w:sz w:val="16"/>
                <w:szCs w:val="16"/>
              </w:rPr>
            </w:pPr>
          </w:p>
        </w:tc>
      </w:tr>
    </w:tbl>
    <w:p w14:paraId="59B366E6" w14:textId="77777777" w:rsidR="00183A01" w:rsidRPr="00910434" w:rsidRDefault="00183A01" w:rsidP="00835846">
      <w:pPr>
        <w:rPr>
          <w:rFonts w:ascii="Arial" w:hAnsi="Arial" w:cs="Arial"/>
          <w:sz w:val="16"/>
          <w:szCs w:val="16"/>
        </w:rPr>
      </w:pPr>
      <w:r w:rsidRPr="00910434">
        <w:rPr>
          <w:rFonts w:ascii="Arial" w:hAnsi="Arial" w:cs="Arial"/>
          <w:sz w:val="16"/>
          <w:szCs w:val="16"/>
        </w:rPr>
        <w:tab/>
      </w:r>
      <w:r w:rsidRPr="00910434">
        <w:rPr>
          <w:rFonts w:ascii="Arial" w:hAnsi="Arial" w:cs="Arial"/>
          <w:sz w:val="16"/>
          <w:szCs w:val="16"/>
        </w:rPr>
        <w:tab/>
        <w:t xml:space="preserve"> </w:t>
      </w:r>
    </w:p>
    <w:p w14:paraId="527F5880" w14:textId="77777777" w:rsidR="006E24D1" w:rsidRPr="00910434" w:rsidRDefault="006E24D1" w:rsidP="00835846">
      <w:pPr>
        <w:rPr>
          <w:rFonts w:ascii="Arial" w:hAnsi="Arial" w:cs="Arial"/>
          <w:sz w:val="16"/>
          <w:szCs w:val="16"/>
        </w:rPr>
      </w:pPr>
      <w:r w:rsidRPr="00910434">
        <w:rPr>
          <w:rFonts w:ascii="Arial" w:hAnsi="Arial" w:cs="Arial"/>
          <w:sz w:val="16"/>
          <w:szCs w:val="16"/>
        </w:rPr>
        <w:t>Written by: Gemma Holder (Neonatal Consultant)</w:t>
      </w:r>
    </w:p>
    <w:p w14:paraId="7A730342" w14:textId="77777777" w:rsidR="006E24D1" w:rsidRPr="00910434" w:rsidRDefault="006E24D1" w:rsidP="00835846">
      <w:pPr>
        <w:rPr>
          <w:rFonts w:ascii="Arial" w:hAnsi="Arial" w:cs="Arial"/>
          <w:sz w:val="16"/>
          <w:szCs w:val="16"/>
        </w:rPr>
      </w:pPr>
      <w:r w:rsidRPr="00910434">
        <w:rPr>
          <w:rFonts w:ascii="Arial" w:hAnsi="Arial" w:cs="Arial"/>
          <w:sz w:val="16"/>
          <w:szCs w:val="16"/>
        </w:rPr>
        <w:t>Checked by: Louise Whitticase (Lead Pharmacist-Women’s Services)</w:t>
      </w:r>
    </w:p>
    <w:p w14:paraId="2950F63C" w14:textId="77777777" w:rsidR="00183A01" w:rsidRPr="00910434" w:rsidRDefault="00183A01" w:rsidP="00835846">
      <w:pPr>
        <w:rPr>
          <w:rFonts w:ascii="Arial" w:hAnsi="Arial" w:cs="Arial"/>
          <w:sz w:val="16"/>
          <w:szCs w:val="16"/>
        </w:rPr>
      </w:pPr>
    </w:p>
    <w:p w14:paraId="22032DFF" w14:textId="77777777" w:rsidR="00B30DE9" w:rsidRPr="00910434" w:rsidRDefault="00B30DE9" w:rsidP="00835846">
      <w:pPr>
        <w:rPr>
          <w:rFonts w:ascii="Arial" w:hAnsi="Arial" w:cs="Arial"/>
          <w:sz w:val="16"/>
          <w:szCs w:val="16"/>
        </w:rPr>
      </w:pPr>
    </w:p>
    <w:p w14:paraId="6F084D13" w14:textId="77777777" w:rsidR="00183A01" w:rsidRPr="00910434" w:rsidRDefault="00183A01" w:rsidP="00835846">
      <w:pPr>
        <w:rPr>
          <w:rFonts w:ascii="Arial" w:hAnsi="Arial" w:cs="Arial"/>
          <w:sz w:val="16"/>
          <w:szCs w:val="16"/>
        </w:rPr>
      </w:pPr>
    </w:p>
    <w:p w14:paraId="2C81D002" w14:textId="77777777" w:rsidR="00183A01" w:rsidRPr="006517EC" w:rsidRDefault="00183A01" w:rsidP="00835846">
      <w:pPr>
        <w:rPr>
          <w:rFonts w:ascii="Arial" w:hAnsi="Arial" w:cs="Arial"/>
        </w:rPr>
      </w:pPr>
    </w:p>
    <w:p w14:paraId="0B15AB2E" w14:textId="77777777" w:rsidR="00183A01" w:rsidRPr="006517EC" w:rsidRDefault="00183A01" w:rsidP="00835846">
      <w:pPr>
        <w:rPr>
          <w:rFonts w:ascii="Arial" w:hAnsi="Arial" w:cs="Arial"/>
        </w:rPr>
      </w:pPr>
    </w:p>
    <w:p w14:paraId="5954BE01" w14:textId="77777777" w:rsidR="00183A01" w:rsidRPr="006517EC" w:rsidRDefault="00183A01" w:rsidP="00835846">
      <w:pPr>
        <w:rPr>
          <w:rFonts w:ascii="Arial" w:hAnsi="Arial" w:cs="Arial"/>
        </w:rPr>
      </w:pPr>
    </w:p>
    <w:p w14:paraId="230A1258" w14:textId="77777777" w:rsidR="00183A01" w:rsidRPr="006517EC" w:rsidRDefault="00183A01" w:rsidP="00835846">
      <w:pPr>
        <w:rPr>
          <w:rFonts w:ascii="Arial" w:hAnsi="Arial" w:cs="Arial"/>
        </w:rPr>
      </w:pPr>
    </w:p>
    <w:p w14:paraId="546E759C" w14:textId="77777777" w:rsidR="00183A01" w:rsidRDefault="00183A01" w:rsidP="00835846">
      <w:pPr>
        <w:rPr>
          <w:rFonts w:ascii="Arial" w:hAnsi="Arial" w:cs="Arial"/>
        </w:rPr>
      </w:pPr>
    </w:p>
    <w:p w14:paraId="2CA2D1FE" w14:textId="77777777" w:rsidR="00183A01" w:rsidRPr="006517EC" w:rsidRDefault="00183A01" w:rsidP="00835846">
      <w:pPr>
        <w:rPr>
          <w:rFonts w:ascii="Arial" w:hAnsi="Arial" w:cs="Arial"/>
        </w:rPr>
      </w:pPr>
    </w:p>
    <w:p w14:paraId="7D5EBB76" w14:textId="77777777" w:rsidR="00183A01" w:rsidRPr="006517EC" w:rsidRDefault="00183A01" w:rsidP="00835846">
      <w:pPr>
        <w:rPr>
          <w:rFonts w:ascii="Arial" w:hAnsi="Arial" w:cs="Arial"/>
        </w:rPr>
      </w:pPr>
    </w:p>
    <w:p w14:paraId="364A94EE" w14:textId="77777777" w:rsidR="00183A01" w:rsidRPr="006517EC" w:rsidRDefault="00183A01" w:rsidP="00835846">
      <w:pPr>
        <w:rPr>
          <w:rFonts w:ascii="Arial" w:hAnsi="Arial" w:cs="Arial"/>
        </w:rPr>
      </w:pPr>
    </w:p>
    <w:p w14:paraId="66403A10" w14:textId="77777777" w:rsidR="00183A01" w:rsidRPr="006517EC" w:rsidRDefault="00183A01" w:rsidP="00835846">
      <w:pPr>
        <w:rPr>
          <w:rFonts w:ascii="Arial" w:hAnsi="Arial" w:cs="Arial"/>
        </w:rPr>
      </w:pPr>
    </w:p>
    <w:p w14:paraId="49005C37" w14:textId="77777777" w:rsidR="00183A01" w:rsidRPr="006517EC" w:rsidRDefault="00183A01" w:rsidP="00835846">
      <w:pPr>
        <w:rPr>
          <w:rFonts w:ascii="Arial" w:hAnsi="Arial" w:cs="Arial"/>
        </w:rPr>
      </w:pPr>
    </w:p>
    <w:p w14:paraId="2DDE931B" w14:textId="77777777" w:rsidR="00183A01" w:rsidRPr="006517EC" w:rsidRDefault="00183A01" w:rsidP="00835846">
      <w:pPr>
        <w:rPr>
          <w:rFonts w:ascii="Arial" w:hAnsi="Arial" w:cs="Arial"/>
        </w:rPr>
      </w:pPr>
    </w:p>
    <w:p w14:paraId="4EBE4694" w14:textId="77777777" w:rsidR="00183A01" w:rsidRPr="006517EC" w:rsidRDefault="00183A01" w:rsidP="00835846">
      <w:pPr>
        <w:rPr>
          <w:rFonts w:ascii="Arial" w:hAnsi="Arial" w:cs="Arial"/>
        </w:rPr>
      </w:pPr>
    </w:p>
    <w:p w14:paraId="74A67873" w14:textId="77777777" w:rsidR="00183A01" w:rsidRPr="006517EC" w:rsidRDefault="00183A01" w:rsidP="00835846">
      <w:pPr>
        <w:rPr>
          <w:rFonts w:ascii="Arial" w:hAnsi="Arial" w:cs="Arial"/>
        </w:rPr>
      </w:pPr>
    </w:p>
    <w:p w14:paraId="3167C811" w14:textId="77777777" w:rsidR="00183A01" w:rsidRPr="006517EC" w:rsidRDefault="00183A01" w:rsidP="00835846">
      <w:pPr>
        <w:rPr>
          <w:rFonts w:ascii="Arial" w:hAnsi="Arial" w:cs="Arial"/>
        </w:rPr>
      </w:pPr>
    </w:p>
    <w:p w14:paraId="75730A6A" w14:textId="77777777" w:rsidR="00183A01" w:rsidRPr="006517EC" w:rsidRDefault="00183A01" w:rsidP="00835846">
      <w:pPr>
        <w:rPr>
          <w:rFonts w:ascii="Arial" w:hAnsi="Arial" w:cs="Arial"/>
        </w:rPr>
      </w:pPr>
    </w:p>
    <w:p w14:paraId="59638755" w14:textId="77777777" w:rsidR="00183A01" w:rsidRPr="006517EC" w:rsidRDefault="00183A01" w:rsidP="00835846">
      <w:pPr>
        <w:rPr>
          <w:rFonts w:ascii="Arial" w:hAnsi="Arial" w:cs="Arial"/>
        </w:rPr>
      </w:pPr>
    </w:p>
    <w:p w14:paraId="5A4BA769" w14:textId="77777777" w:rsidR="00183A01" w:rsidRPr="006517EC" w:rsidRDefault="00183A01" w:rsidP="00835846">
      <w:pPr>
        <w:rPr>
          <w:rFonts w:ascii="Arial" w:hAnsi="Arial" w:cs="Arial"/>
        </w:rPr>
      </w:pPr>
    </w:p>
    <w:p w14:paraId="236257B0" w14:textId="77777777" w:rsidR="00183A01" w:rsidRPr="006517EC" w:rsidRDefault="00183A01" w:rsidP="00835846">
      <w:pPr>
        <w:rPr>
          <w:rFonts w:ascii="Arial" w:hAnsi="Arial" w:cs="Arial"/>
        </w:rPr>
      </w:pPr>
    </w:p>
    <w:p w14:paraId="0ECACE09" w14:textId="77777777" w:rsidR="00183A01" w:rsidRPr="006517EC" w:rsidRDefault="00183A01" w:rsidP="00835846">
      <w:pPr>
        <w:rPr>
          <w:rFonts w:ascii="Arial" w:hAnsi="Arial" w:cs="Arial"/>
        </w:rPr>
      </w:pPr>
    </w:p>
    <w:p w14:paraId="154EF39B" w14:textId="77777777" w:rsidR="00183A01" w:rsidRPr="006517EC" w:rsidRDefault="00183A01" w:rsidP="00835846">
      <w:pPr>
        <w:rPr>
          <w:rFonts w:ascii="Arial" w:hAnsi="Arial" w:cs="Arial"/>
        </w:rPr>
      </w:pPr>
    </w:p>
    <w:p w14:paraId="10E44DF7" w14:textId="77777777" w:rsidR="00183A01" w:rsidRPr="006517EC" w:rsidRDefault="00183A01" w:rsidP="00835846">
      <w:pPr>
        <w:rPr>
          <w:rFonts w:ascii="Arial" w:hAnsi="Arial" w:cs="Arial"/>
        </w:rPr>
      </w:pPr>
    </w:p>
    <w:p w14:paraId="218FA93D" w14:textId="77777777" w:rsidR="00183A01" w:rsidRPr="006517EC" w:rsidRDefault="00183A01" w:rsidP="00835846">
      <w:pPr>
        <w:rPr>
          <w:rFonts w:ascii="Arial" w:hAnsi="Arial" w:cs="Arial"/>
        </w:rPr>
      </w:pPr>
    </w:p>
    <w:p w14:paraId="1F5C5EF5" w14:textId="77777777" w:rsidR="00183A01" w:rsidRPr="006517EC" w:rsidRDefault="00183A01" w:rsidP="00835846">
      <w:pPr>
        <w:rPr>
          <w:rFonts w:ascii="Arial" w:hAnsi="Arial" w:cs="Arial"/>
        </w:rPr>
      </w:pPr>
    </w:p>
    <w:p w14:paraId="35B38FA8" w14:textId="77777777" w:rsidR="00183A01" w:rsidRPr="006517EC" w:rsidRDefault="00183A01" w:rsidP="00835846">
      <w:pPr>
        <w:rPr>
          <w:rFonts w:ascii="Arial" w:hAnsi="Arial" w:cs="Arial"/>
        </w:rPr>
      </w:pPr>
    </w:p>
    <w:p w14:paraId="449AF1C7" w14:textId="77777777" w:rsidR="00183A01" w:rsidRPr="006517EC" w:rsidRDefault="00183A01" w:rsidP="00835846">
      <w:pPr>
        <w:rPr>
          <w:rFonts w:ascii="Arial" w:hAnsi="Arial" w:cs="Arial"/>
        </w:rPr>
      </w:pPr>
    </w:p>
    <w:p w14:paraId="073A3FA8" w14:textId="77777777" w:rsidR="00183A01" w:rsidRPr="006517EC" w:rsidRDefault="00183A01" w:rsidP="00835846">
      <w:pPr>
        <w:rPr>
          <w:rFonts w:ascii="Arial" w:hAnsi="Arial" w:cs="Arial"/>
        </w:rPr>
      </w:pPr>
    </w:p>
    <w:p w14:paraId="60A8B3C5" w14:textId="77777777" w:rsidR="00183A01" w:rsidRPr="006517EC" w:rsidRDefault="00183A01" w:rsidP="00835846">
      <w:pPr>
        <w:rPr>
          <w:rFonts w:ascii="Arial" w:hAnsi="Arial" w:cs="Arial"/>
        </w:rPr>
      </w:pPr>
    </w:p>
    <w:p w14:paraId="43057F0F" w14:textId="77777777" w:rsidR="00183A01" w:rsidRPr="006517EC" w:rsidRDefault="00183A01" w:rsidP="00835846">
      <w:pPr>
        <w:rPr>
          <w:rFonts w:ascii="Arial" w:hAnsi="Arial" w:cs="Arial"/>
        </w:rPr>
      </w:pPr>
    </w:p>
    <w:p w14:paraId="44E82AE8" w14:textId="77777777" w:rsidR="00183A01" w:rsidRDefault="00183A01" w:rsidP="00835846">
      <w:pPr>
        <w:rPr>
          <w:rFonts w:ascii="Arial" w:hAnsi="Arial" w:cs="Arial"/>
        </w:rPr>
      </w:pPr>
    </w:p>
    <w:p w14:paraId="19C2D290" w14:textId="77777777" w:rsidR="00910434" w:rsidRDefault="00910434" w:rsidP="00835846">
      <w:pPr>
        <w:rPr>
          <w:rFonts w:ascii="Arial" w:hAnsi="Arial" w:cs="Arial"/>
        </w:rPr>
      </w:pPr>
    </w:p>
    <w:p w14:paraId="62148E57" w14:textId="77777777" w:rsidR="00910434" w:rsidRDefault="00910434" w:rsidP="00835846">
      <w:pPr>
        <w:rPr>
          <w:rFonts w:ascii="Arial" w:hAnsi="Arial" w:cs="Arial"/>
        </w:rPr>
      </w:pPr>
    </w:p>
    <w:p w14:paraId="49A58A01" w14:textId="77777777" w:rsidR="00910434" w:rsidRDefault="00910434" w:rsidP="00835846">
      <w:pPr>
        <w:rPr>
          <w:rFonts w:ascii="Arial" w:hAnsi="Arial" w:cs="Arial"/>
        </w:rPr>
      </w:pPr>
    </w:p>
    <w:p w14:paraId="6EAC1F81" w14:textId="77777777" w:rsidR="00ED7D14" w:rsidRDefault="00ED7D14" w:rsidP="00835846">
      <w:pPr>
        <w:rPr>
          <w:rFonts w:ascii="Arial" w:hAnsi="Arial" w:cs="Arial"/>
        </w:rPr>
      </w:pPr>
    </w:p>
    <w:p w14:paraId="5C417B38" w14:textId="77777777" w:rsidR="00910434" w:rsidRPr="006517EC" w:rsidRDefault="00910434" w:rsidP="00835846">
      <w:pPr>
        <w:rPr>
          <w:rFonts w:ascii="Arial" w:hAnsi="Arial" w:cs="Arial"/>
        </w:rPr>
      </w:pPr>
    </w:p>
    <w:tbl>
      <w:tblPr>
        <w:tblW w:w="11199" w:type="dxa"/>
        <w:tblInd w:w="-1310" w:type="dxa"/>
        <w:tblLook w:val="01E0" w:firstRow="1" w:lastRow="1" w:firstColumn="1" w:lastColumn="1" w:noHBand="0" w:noVBand="0"/>
      </w:tblPr>
      <w:tblGrid>
        <w:gridCol w:w="1990"/>
        <w:gridCol w:w="9209"/>
      </w:tblGrid>
      <w:tr w:rsidR="00183A01" w:rsidRPr="006517EC" w14:paraId="6B0DB1A5" w14:textId="77777777" w:rsidTr="08D9FCA5">
        <w:tc>
          <w:tcPr>
            <w:tcW w:w="1990" w:type="dxa"/>
            <w:tcBorders>
              <w:top w:val="nil"/>
              <w:left w:val="nil"/>
              <w:bottom w:val="nil"/>
              <w:right w:val="nil"/>
            </w:tcBorders>
            <w:shd w:val="clear" w:color="auto" w:fill="auto"/>
          </w:tcPr>
          <w:p w14:paraId="5720E7C9" w14:textId="77777777" w:rsidR="00183A01" w:rsidRPr="00910434" w:rsidRDefault="00183A01" w:rsidP="00835846">
            <w:pPr>
              <w:rPr>
                <w:rFonts w:ascii="Arial" w:hAnsi="Arial" w:cs="Arial"/>
                <w:b/>
                <w:sz w:val="20"/>
                <w:szCs w:val="20"/>
              </w:rPr>
            </w:pPr>
          </w:p>
        </w:tc>
        <w:tc>
          <w:tcPr>
            <w:tcW w:w="9209" w:type="dxa"/>
            <w:tcBorders>
              <w:top w:val="nil"/>
              <w:left w:val="nil"/>
              <w:bottom w:val="single" w:sz="4" w:space="0" w:color="auto"/>
              <w:right w:val="nil"/>
            </w:tcBorders>
            <w:shd w:val="clear" w:color="auto" w:fill="auto"/>
          </w:tcPr>
          <w:p w14:paraId="2468FF0F" w14:textId="77777777" w:rsidR="00183A01" w:rsidRPr="004029FC" w:rsidRDefault="00183A01" w:rsidP="00835846">
            <w:pPr>
              <w:rPr>
                <w:rFonts w:ascii="Arial" w:hAnsi="Arial" w:cs="Arial"/>
                <w:b/>
              </w:rPr>
            </w:pPr>
            <w:bookmarkStart w:id="38" w:name="u"/>
            <w:bookmarkEnd w:id="38"/>
            <w:r w:rsidRPr="004029FC">
              <w:rPr>
                <w:rFonts w:ascii="Arial" w:hAnsi="Arial" w:cs="Arial"/>
                <w:b/>
              </w:rPr>
              <w:t>URSODEOXYCHOLIC ACID AND FAT SOLUBLE VITAMINS</w:t>
            </w:r>
          </w:p>
        </w:tc>
      </w:tr>
      <w:tr w:rsidR="00183A01" w:rsidRPr="006517EC" w14:paraId="4E18D57C" w14:textId="77777777" w:rsidTr="08D9FCA5">
        <w:tc>
          <w:tcPr>
            <w:tcW w:w="1990" w:type="dxa"/>
            <w:tcBorders>
              <w:top w:val="nil"/>
              <w:left w:val="nil"/>
              <w:bottom w:val="nil"/>
              <w:right w:val="nil"/>
            </w:tcBorders>
            <w:shd w:val="clear" w:color="auto" w:fill="auto"/>
          </w:tcPr>
          <w:p w14:paraId="076506EC" w14:textId="77777777" w:rsidR="00183A01" w:rsidRPr="004029FC" w:rsidRDefault="00183A01" w:rsidP="00835846">
            <w:pPr>
              <w:rPr>
                <w:rFonts w:ascii="Arial" w:hAnsi="Arial" w:cs="Arial"/>
                <w:b/>
              </w:rPr>
            </w:pPr>
            <w:r w:rsidRPr="004029FC">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49C74880" w14:textId="77777777" w:rsidR="00183A01" w:rsidRDefault="00183A01" w:rsidP="00835846">
            <w:pPr>
              <w:rPr>
                <w:rFonts w:ascii="Arial" w:hAnsi="Arial" w:cs="Arial"/>
                <w:sz w:val="20"/>
                <w:szCs w:val="20"/>
              </w:rPr>
            </w:pPr>
            <w:r w:rsidRPr="00910434">
              <w:rPr>
                <w:rFonts w:ascii="Arial" w:hAnsi="Arial" w:cs="Arial"/>
                <w:sz w:val="20"/>
                <w:szCs w:val="20"/>
              </w:rPr>
              <w:t>Cholestasis (</w:t>
            </w:r>
            <w:r w:rsidR="00E37556" w:rsidRPr="00910434">
              <w:rPr>
                <w:rFonts w:ascii="Arial" w:hAnsi="Arial" w:cs="Arial"/>
                <w:sz w:val="20"/>
                <w:szCs w:val="20"/>
              </w:rPr>
              <w:t xml:space="preserve">persistent </w:t>
            </w:r>
            <w:r w:rsidRPr="00910434">
              <w:rPr>
                <w:rFonts w:ascii="Arial" w:hAnsi="Arial" w:cs="Arial"/>
                <w:sz w:val="20"/>
                <w:szCs w:val="20"/>
              </w:rPr>
              <w:t>conjugated hyperbilirubinaemia &gt;50)</w:t>
            </w:r>
          </w:p>
          <w:p w14:paraId="7D353C40" w14:textId="77777777" w:rsidR="00791B6C" w:rsidRDefault="00791B6C" w:rsidP="00835846">
            <w:pPr>
              <w:rPr>
                <w:rFonts w:ascii="Arial" w:hAnsi="Arial" w:cs="Arial"/>
                <w:sz w:val="20"/>
                <w:szCs w:val="20"/>
              </w:rPr>
            </w:pPr>
          </w:p>
          <w:p w14:paraId="7E5556B6" w14:textId="77777777" w:rsidR="00791B6C" w:rsidRPr="00791B6C" w:rsidRDefault="00791B6C" w:rsidP="00835846">
            <w:pPr>
              <w:rPr>
                <w:rFonts w:ascii="Arial" w:hAnsi="Arial" w:cs="Arial"/>
                <w:sz w:val="20"/>
                <w:szCs w:val="20"/>
                <w:u w:val="single"/>
              </w:rPr>
            </w:pPr>
            <w:r w:rsidRPr="00791B6C">
              <w:rPr>
                <w:rFonts w:ascii="Arial" w:hAnsi="Arial" w:cs="Arial"/>
                <w:sz w:val="20"/>
                <w:szCs w:val="20"/>
                <w:u w:val="single"/>
              </w:rPr>
              <w:t>Babies requiring this regime should be referred to the Nutrition Team for review</w:t>
            </w:r>
          </w:p>
          <w:p w14:paraId="2AEC80E0" w14:textId="77777777" w:rsidR="00183A01" w:rsidRPr="00910434" w:rsidRDefault="00183A01" w:rsidP="00835846">
            <w:pPr>
              <w:rPr>
                <w:rFonts w:ascii="Arial" w:hAnsi="Arial" w:cs="Arial"/>
                <w:sz w:val="20"/>
                <w:szCs w:val="20"/>
              </w:rPr>
            </w:pPr>
          </w:p>
        </w:tc>
      </w:tr>
      <w:tr w:rsidR="00183A01" w:rsidRPr="006517EC" w14:paraId="680FC8A4" w14:textId="77777777" w:rsidTr="08D9FCA5">
        <w:tc>
          <w:tcPr>
            <w:tcW w:w="1990" w:type="dxa"/>
            <w:tcBorders>
              <w:top w:val="nil"/>
              <w:left w:val="nil"/>
              <w:bottom w:val="nil"/>
              <w:right w:val="nil"/>
            </w:tcBorders>
            <w:shd w:val="clear" w:color="auto" w:fill="auto"/>
          </w:tcPr>
          <w:p w14:paraId="29C2D429" w14:textId="77777777" w:rsidR="00183A01" w:rsidRPr="004029FC" w:rsidRDefault="00C061D4" w:rsidP="00835846">
            <w:pPr>
              <w:rPr>
                <w:rFonts w:ascii="Arial" w:hAnsi="Arial" w:cs="Arial"/>
                <w:b/>
              </w:rPr>
            </w:pPr>
            <w:r w:rsidRPr="004029FC">
              <w:rPr>
                <w:rFonts w:ascii="Arial" w:hAnsi="Arial" w:cs="Arial"/>
                <w:b/>
              </w:rPr>
              <w:t>Preparation</w:t>
            </w:r>
            <w:r w:rsidR="00183A01" w:rsidRPr="004029FC">
              <w:rPr>
                <w:rFonts w:ascii="Arial" w:hAnsi="Arial" w:cs="Arial"/>
                <w:b/>
              </w:rPr>
              <w:t>:</w:t>
            </w:r>
          </w:p>
        </w:tc>
        <w:tc>
          <w:tcPr>
            <w:tcW w:w="9209" w:type="dxa"/>
            <w:tcBorders>
              <w:top w:val="single" w:sz="4" w:space="0" w:color="auto"/>
              <w:left w:val="nil"/>
              <w:bottom w:val="single" w:sz="4" w:space="0" w:color="auto"/>
              <w:right w:val="nil"/>
            </w:tcBorders>
            <w:shd w:val="clear" w:color="auto" w:fill="auto"/>
          </w:tcPr>
          <w:p w14:paraId="3251E1C4" w14:textId="77777777" w:rsidR="00183A01" w:rsidRDefault="001F2686" w:rsidP="00835846">
            <w:pPr>
              <w:rPr>
                <w:rFonts w:ascii="Arial" w:hAnsi="Arial" w:cs="Arial"/>
                <w:sz w:val="20"/>
                <w:szCs w:val="20"/>
              </w:rPr>
            </w:pPr>
            <w:r>
              <w:rPr>
                <w:rFonts w:ascii="Arial" w:hAnsi="Arial" w:cs="Arial"/>
                <w:sz w:val="20"/>
                <w:szCs w:val="20"/>
              </w:rPr>
              <w:t xml:space="preserve">Ursodeoxycholic acid </w:t>
            </w:r>
            <w:r w:rsidR="00183A01" w:rsidRPr="00910434">
              <w:rPr>
                <w:rFonts w:ascii="Arial" w:hAnsi="Arial" w:cs="Arial"/>
                <w:sz w:val="20"/>
                <w:szCs w:val="20"/>
              </w:rPr>
              <w:t>Suspension 250mg in 5mls.</w:t>
            </w:r>
          </w:p>
          <w:p w14:paraId="0A4EF0E0" w14:textId="77777777" w:rsidR="001F2686" w:rsidRDefault="001F2686" w:rsidP="00835846">
            <w:pPr>
              <w:rPr>
                <w:rFonts w:ascii="Arial" w:hAnsi="Arial" w:cs="Arial"/>
                <w:sz w:val="20"/>
                <w:szCs w:val="20"/>
              </w:rPr>
            </w:pPr>
          </w:p>
          <w:p w14:paraId="117B7E98" w14:textId="77777777" w:rsidR="001F2686" w:rsidRPr="00910434" w:rsidRDefault="001F2686" w:rsidP="001F2686">
            <w:pPr>
              <w:rPr>
                <w:rFonts w:ascii="Arial" w:hAnsi="Arial" w:cs="Arial"/>
                <w:sz w:val="20"/>
                <w:szCs w:val="20"/>
              </w:rPr>
            </w:pPr>
            <w:r w:rsidRPr="00910434">
              <w:rPr>
                <w:rFonts w:ascii="Arial" w:hAnsi="Arial" w:cs="Arial"/>
                <w:sz w:val="20"/>
                <w:szCs w:val="20"/>
              </w:rPr>
              <w:t xml:space="preserve">Vitamin A drops (Abvit® 10 000 units/ml) </w:t>
            </w:r>
          </w:p>
          <w:p w14:paraId="257003D3" w14:textId="7AF0705F" w:rsidR="001F2686" w:rsidRDefault="4C421B36" w:rsidP="08D9FCA5">
            <w:pPr>
              <w:rPr>
                <w:rFonts w:ascii="Arial" w:hAnsi="Arial" w:cs="Arial"/>
                <w:sz w:val="20"/>
                <w:szCs w:val="20"/>
              </w:rPr>
            </w:pPr>
            <w:r w:rsidRPr="08D9FCA5">
              <w:rPr>
                <w:rFonts w:ascii="Arial" w:hAnsi="Arial" w:cs="Arial"/>
                <w:sz w:val="20"/>
                <w:szCs w:val="20"/>
              </w:rPr>
              <w:t xml:space="preserve">Vitamin D Colecalciferol -care different strengths available </w:t>
            </w:r>
          </w:p>
          <w:p w14:paraId="302039CF" w14:textId="2041D061" w:rsidR="003C53C6" w:rsidRPr="00910434" w:rsidRDefault="48AFE040" w:rsidP="00835846">
            <w:pPr>
              <w:rPr>
                <w:rFonts w:ascii="Arial" w:hAnsi="Arial" w:cs="Arial"/>
                <w:sz w:val="20"/>
                <w:szCs w:val="20"/>
              </w:rPr>
            </w:pPr>
            <w:r w:rsidRPr="08D9FCA5">
              <w:rPr>
                <w:rFonts w:ascii="Arial" w:hAnsi="Arial" w:cs="Arial"/>
                <w:sz w:val="20"/>
                <w:szCs w:val="20"/>
              </w:rPr>
              <w:t>Thorens</w:t>
            </w:r>
            <w:r w:rsidR="001E023F">
              <w:rPr>
                <w:rFonts w:ascii="Arial" w:hAnsi="Arial" w:cs="Arial"/>
                <w:sz w:val="20"/>
                <w:szCs w:val="20"/>
              </w:rPr>
              <w:t>®</w:t>
            </w:r>
            <w:r w:rsidRPr="08D9FCA5">
              <w:rPr>
                <w:rFonts w:ascii="Arial" w:hAnsi="Arial" w:cs="Arial"/>
                <w:sz w:val="20"/>
                <w:szCs w:val="20"/>
              </w:rPr>
              <w:t xml:space="preserve"> 10,000 units/ml</w:t>
            </w:r>
            <w:r w:rsidR="4D47D253" w:rsidRPr="08D9FCA5">
              <w:rPr>
                <w:rFonts w:ascii="Arial" w:hAnsi="Arial" w:cs="Arial"/>
                <w:sz w:val="20"/>
                <w:szCs w:val="20"/>
              </w:rPr>
              <w:t xml:space="preserve"> oral drops. 1 drop =200 units</w:t>
            </w:r>
          </w:p>
          <w:p w14:paraId="554F8E37" w14:textId="77777777" w:rsidR="00183A01" w:rsidRPr="00910434" w:rsidRDefault="00183A01" w:rsidP="00835846">
            <w:pPr>
              <w:rPr>
                <w:rFonts w:ascii="Arial" w:hAnsi="Arial" w:cs="Arial"/>
                <w:sz w:val="20"/>
                <w:szCs w:val="20"/>
              </w:rPr>
            </w:pPr>
          </w:p>
        </w:tc>
      </w:tr>
      <w:tr w:rsidR="00183A01" w:rsidRPr="006517EC" w14:paraId="7C3DE33D" w14:textId="77777777" w:rsidTr="08D9FCA5">
        <w:tc>
          <w:tcPr>
            <w:tcW w:w="1990" w:type="dxa"/>
            <w:tcBorders>
              <w:top w:val="nil"/>
              <w:left w:val="nil"/>
              <w:right w:val="nil"/>
            </w:tcBorders>
            <w:shd w:val="clear" w:color="auto" w:fill="auto"/>
          </w:tcPr>
          <w:p w14:paraId="409134AA" w14:textId="77777777" w:rsidR="00183A01" w:rsidRPr="004029FC" w:rsidRDefault="00183A01" w:rsidP="00835846">
            <w:pPr>
              <w:rPr>
                <w:rFonts w:ascii="Arial" w:hAnsi="Arial" w:cs="Arial"/>
                <w:b/>
              </w:rPr>
            </w:pPr>
            <w:r w:rsidRPr="004029FC">
              <w:rPr>
                <w:rFonts w:ascii="Arial" w:hAnsi="Arial" w:cs="Arial"/>
                <w:b/>
              </w:rPr>
              <w:t>License status:</w:t>
            </w:r>
          </w:p>
        </w:tc>
        <w:tc>
          <w:tcPr>
            <w:tcW w:w="9209" w:type="dxa"/>
            <w:tcBorders>
              <w:top w:val="single" w:sz="4" w:space="0" w:color="auto"/>
              <w:left w:val="nil"/>
              <w:bottom w:val="single" w:sz="4" w:space="0" w:color="auto"/>
              <w:right w:val="nil"/>
            </w:tcBorders>
            <w:shd w:val="clear" w:color="auto" w:fill="auto"/>
          </w:tcPr>
          <w:p w14:paraId="1D9E259E" w14:textId="77777777" w:rsidR="00183A01" w:rsidRPr="00910434" w:rsidRDefault="00183A01" w:rsidP="00835846">
            <w:pPr>
              <w:rPr>
                <w:rFonts w:ascii="Arial" w:hAnsi="Arial" w:cs="Arial"/>
                <w:sz w:val="20"/>
                <w:szCs w:val="20"/>
              </w:rPr>
            </w:pPr>
            <w:r w:rsidRPr="00910434">
              <w:rPr>
                <w:rFonts w:ascii="Arial" w:hAnsi="Arial" w:cs="Arial"/>
                <w:sz w:val="20"/>
                <w:szCs w:val="20"/>
              </w:rPr>
              <w:t>Ursodeoxycholic acid not licensed for use in children</w:t>
            </w:r>
          </w:p>
          <w:p w14:paraId="5715D94A" w14:textId="77777777" w:rsidR="00183A01" w:rsidRPr="00910434" w:rsidRDefault="00183A01" w:rsidP="00835846">
            <w:pPr>
              <w:rPr>
                <w:rFonts w:ascii="Arial" w:hAnsi="Arial" w:cs="Arial"/>
                <w:sz w:val="20"/>
                <w:szCs w:val="20"/>
              </w:rPr>
            </w:pPr>
          </w:p>
        </w:tc>
      </w:tr>
      <w:tr w:rsidR="00183A01" w:rsidRPr="006517EC" w14:paraId="3CC9102E" w14:textId="77777777" w:rsidTr="08D9FCA5">
        <w:tc>
          <w:tcPr>
            <w:tcW w:w="1990" w:type="dxa"/>
            <w:tcBorders>
              <w:top w:val="nil"/>
              <w:left w:val="nil"/>
              <w:right w:val="nil"/>
            </w:tcBorders>
            <w:shd w:val="clear" w:color="auto" w:fill="auto"/>
          </w:tcPr>
          <w:p w14:paraId="6D43A8EC" w14:textId="77777777" w:rsidR="00183A01" w:rsidRPr="004029FC" w:rsidRDefault="00183A01" w:rsidP="00835846">
            <w:pPr>
              <w:rPr>
                <w:rFonts w:ascii="Arial" w:hAnsi="Arial" w:cs="Arial"/>
                <w:b/>
              </w:rPr>
            </w:pPr>
            <w:r w:rsidRPr="004029FC">
              <w:rPr>
                <w:rFonts w:ascii="Arial" w:hAnsi="Arial" w:cs="Arial"/>
                <w:b/>
              </w:rPr>
              <w:t>Administration:</w:t>
            </w:r>
          </w:p>
        </w:tc>
        <w:tc>
          <w:tcPr>
            <w:tcW w:w="9209" w:type="dxa"/>
            <w:tcBorders>
              <w:top w:val="single" w:sz="4" w:space="0" w:color="auto"/>
              <w:left w:val="nil"/>
              <w:bottom w:val="single" w:sz="4" w:space="0" w:color="auto"/>
              <w:right w:val="nil"/>
            </w:tcBorders>
            <w:shd w:val="clear" w:color="auto" w:fill="auto"/>
          </w:tcPr>
          <w:p w14:paraId="57B4590C" w14:textId="77777777" w:rsidR="00183A01" w:rsidRPr="00910434" w:rsidRDefault="00183A01" w:rsidP="00835846">
            <w:pPr>
              <w:rPr>
                <w:rFonts w:ascii="Arial" w:hAnsi="Arial" w:cs="Arial"/>
                <w:sz w:val="20"/>
                <w:szCs w:val="20"/>
              </w:rPr>
            </w:pPr>
          </w:p>
        </w:tc>
      </w:tr>
      <w:tr w:rsidR="00183A01" w:rsidRPr="006517EC" w14:paraId="254677A8" w14:textId="77777777" w:rsidTr="08D9FCA5">
        <w:tc>
          <w:tcPr>
            <w:tcW w:w="1990" w:type="dxa"/>
            <w:tcBorders>
              <w:left w:val="nil"/>
              <w:bottom w:val="nil"/>
              <w:right w:val="nil"/>
            </w:tcBorders>
            <w:shd w:val="clear" w:color="auto" w:fill="auto"/>
          </w:tcPr>
          <w:p w14:paraId="087E80FE" w14:textId="77777777" w:rsidR="00183A01" w:rsidRPr="004029FC" w:rsidRDefault="00183A01" w:rsidP="00835846">
            <w:pPr>
              <w:rPr>
                <w:rFonts w:ascii="Arial" w:hAnsi="Arial" w:cs="Arial"/>
                <w:b/>
              </w:rPr>
            </w:pPr>
            <w:r w:rsidRPr="004029FC">
              <w:rPr>
                <w:rFonts w:ascii="Arial" w:hAnsi="Arial" w:cs="Arial"/>
                <w:b/>
              </w:rPr>
              <w:t xml:space="preserve">Dosage: </w:t>
            </w:r>
          </w:p>
        </w:tc>
        <w:tc>
          <w:tcPr>
            <w:tcW w:w="9209" w:type="dxa"/>
            <w:tcBorders>
              <w:top w:val="single" w:sz="4" w:space="0" w:color="auto"/>
              <w:left w:val="nil"/>
              <w:bottom w:val="single" w:sz="4" w:space="0" w:color="auto"/>
              <w:right w:val="nil"/>
            </w:tcBorders>
            <w:shd w:val="clear" w:color="auto" w:fill="auto"/>
          </w:tcPr>
          <w:p w14:paraId="7827404D" w14:textId="77777777" w:rsidR="00183A01" w:rsidRPr="00910434" w:rsidRDefault="00183A01" w:rsidP="00835846">
            <w:pPr>
              <w:rPr>
                <w:rFonts w:ascii="Arial" w:hAnsi="Arial" w:cs="Arial"/>
                <w:sz w:val="20"/>
                <w:szCs w:val="20"/>
              </w:rPr>
            </w:pPr>
            <w:r w:rsidRPr="00910434">
              <w:rPr>
                <w:rFonts w:ascii="Arial" w:hAnsi="Arial" w:cs="Arial"/>
                <w:sz w:val="20"/>
                <w:szCs w:val="20"/>
              </w:rPr>
              <w:t>10mg/kg 8 hrly</w:t>
            </w:r>
          </w:p>
          <w:p w14:paraId="14DAB460" w14:textId="77777777" w:rsidR="00183A01" w:rsidRPr="00910434" w:rsidRDefault="00183A01" w:rsidP="00835846">
            <w:pPr>
              <w:rPr>
                <w:rFonts w:ascii="Arial" w:hAnsi="Arial" w:cs="Arial"/>
                <w:sz w:val="20"/>
                <w:szCs w:val="20"/>
              </w:rPr>
            </w:pPr>
          </w:p>
        </w:tc>
      </w:tr>
      <w:tr w:rsidR="00183A01" w:rsidRPr="006517EC" w14:paraId="63BA1EE4" w14:textId="77777777" w:rsidTr="08D9FCA5">
        <w:tc>
          <w:tcPr>
            <w:tcW w:w="1990" w:type="dxa"/>
            <w:tcBorders>
              <w:top w:val="nil"/>
              <w:left w:val="nil"/>
              <w:bottom w:val="nil"/>
              <w:right w:val="nil"/>
            </w:tcBorders>
            <w:shd w:val="clear" w:color="auto" w:fill="auto"/>
          </w:tcPr>
          <w:p w14:paraId="1B692507" w14:textId="77777777" w:rsidR="00183A01" w:rsidRPr="004029FC" w:rsidRDefault="00183A01" w:rsidP="00835846">
            <w:pPr>
              <w:rPr>
                <w:rFonts w:ascii="Arial" w:hAnsi="Arial" w:cs="Arial"/>
                <w:b/>
              </w:rPr>
            </w:pPr>
            <w:r w:rsidRPr="004029FC">
              <w:rPr>
                <w:rFonts w:ascii="Arial" w:hAnsi="Arial" w:cs="Arial"/>
                <w:b/>
              </w:rPr>
              <w:t xml:space="preserve">Routes: </w:t>
            </w:r>
          </w:p>
        </w:tc>
        <w:tc>
          <w:tcPr>
            <w:tcW w:w="9209" w:type="dxa"/>
            <w:tcBorders>
              <w:top w:val="single" w:sz="4" w:space="0" w:color="auto"/>
              <w:left w:val="nil"/>
              <w:bottom w:val="single" w:sz="4" w:space="0" w:color="auto"/>
              <w:right w:val="nil"/>
            </w:tcBorders>
            <w:shd w:val="clear" w:color="auto" w:fill="auto"/>
          </w:tcPr>
          <w:p w14:paraId="2BBE2B7A" w14:textId="77777777" w:rsidR="00183A01" w:rsidRPr="00910434" w:rsidRDefault="00183A01" w:rsidP="00835846">
            <w:pPr>
              <w:rPr>
                <w:rFonts w:ascii="Arial" w:hAnsi="Arial" w:cs="Arial"/>
                <w:sz w:val="20"/>
                <w:szCs w:val="20"/>
              </w:rPr>
            </w:pPr>
            <w:r w:rsidRPr="00910434">
              <w:rPr>
                <w:rFonts w:ascii="Arial" w:hAnsi="Arial" w:cs="Arial"/>
                <w:sz w:val="20"/>
                <w:szCs w:val="20"/>
              </w:rPr>
              <w:t>NG/oral</w:t>
            </w:r>
          </w:p>
          <w:p w14:paraId="3996A80F" w14:textId="77777777" w:rsidR="00183A01" w:rsidRPr="00910434" w:rsidRDefault="00183A01" w:rsidP="00835846">
            <w:pPr>
              <w:rPr>
                <w:rFonts w:ascii="Arial" w:hAnsi="Arial" w:cs="Arial"/>
                <w:sz w:val="20"/>
                <w:szCs w:val="20"/>
              </w:rPr>
            </w:pPr>
          </w:p>
        </w:tc>
      </w:tr>
      <w:tr w:rsidR="00183A01" w:rsidRPr="006517EC" w14:paraId="166F0BC5" w14:textId="77777777" w:rsidTr="08D9FCA5">
        <w:tc>
          <w:tcPr>
            <w:tcW w:w="1990" w:type="dxa"/>
            <w:tcBorders>
              <w:top w:val="nil"/>
              <w:left w:val="nil"/>
              <w:bottom w:val="nil"/>
              <w:right w:val="nil"/>
            </w:tcBorders>
            <w:shd w:val="clear" w:color="auto" w:fill="auto"/>
          </w:tcPr>
          <w:p w14:paraId="763FE9B1" w14:textId="77777777" w:rsidR="00183A01" w:rsidRPr="004029FC" w:rsidRDefault="00183A01" w:rsidP="00835846">
            <w:pPr>
              <w:rPr>
                <w:rFonts w:ascii="Arial" w:hAnsi="Arial" w:cs="Arial"/>
                <w:b/>
              </w:rPr>
            </w:pPr>
            <w:r w:rsidRPr="004029FC">
              <w:rPr>
                <w:rFonts w:ascii="Arial" w:hAnsi="Arial" w:cs="Arial"/>
                <w:b/>
              </w:rPr>
              <w:t xml:space="preserve">Other: </w:t>
            </w:r>
          </w:p>
        </w:tc>
        <w:tc>
          <w:tcPr>
            <w:tcW w:w="9209" w:type="dxa"/>
            <w:tcBorders>
              <w:top w:val="single" w:sz="4" w:space="0" w:color="auto"/>
              <w:left w:val="nil"/>
              <w:bottom w:val="single" w:sz="4" w:space="0" w:color="auto"/>
              <w:right w:val="nil"/>
            </w:tcBorders>
            <w:shd w:val="clear" w:color="auto" w:fill="auto"/>
          </w:tcPr>
          <w:p w14:paraId="0CF5157A"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Fat soluble vitamins may also be required.  The doses are: </w:t>
            </w:r>
          </w:p>
          <w:p w14:paraId="1B8FDEDE" w14:textId="77777777" w:rsidR="001E023F" w:rsidRDefault="001E023F" w:rsidP="00835846">
            <w:pPr>
              <w:rPr>
                <w:rFonts w:ascii="Arial" w:hAnsi="Arial" w:cs="Arial"/>
                <w:sz w:val="20"/>
                <w:szCs w:val="20"/>
              </w:rPr>
            </w:pPr>
          </w:p>
          <w:p w14:paraId="3145ABA2" w14:textId="17E3DC87" w:rsidR="0015522E" w:rsidRPr="00910434" w:rsidRDefault="75E2399F" w:rsidP="00835846">
            <w:pPr>
              <w:rPr>
                <w:rFonts w:ascii="Arial" w:hAnsi="Arial" w:cs="Arial"/>
                <w:sz w:val="20"/>
                <w:szCs w:val="20"/>
              </w:rPr>
            </w:pPr>
            <w:r w:rsidRPr="08D9FCA5">
              <w:rPr>
                <w:rFonts w:ascii="Arial" w:hAnsi="Arial" w:cs="Arial"/>
                <w:sz w:val="20"/>
                <w:szCs w:val="20"/>
              </w:rPr>
              <w:t xml:space="preserve">Vit A:  </w:t>
            </w:r>
            <w:r w:rsidR="1E6E7F99" w:rsidRPr="08D9FCA5">
              <w:rPr>
                <w:rFonts w:ascii="Arial" w:hAnsi="Arial" w:cs="Arial"/>
                <w:sz w:val="20"/>
                <w:szCs w:val="20"/>
              </w:rPr>
              <w:t xml:space="preserve"> 1000units/kg/</w:t>
            </w:r>
            <w:commentRangeStart w:id="39"/>
            <w:r w:rsidR="1E6E7F99" w:rsidRPr="08D9FCA5">
              <w:rPr>
                <w:rFonts w:ascii="Arial" w:hAnsi="Arial" w:cs="Arial"/>
                <w:sz w:val="20"/>
                <w:szCs w:val="20"/>
              </w:rPr>
              <w:t>day</w:t>
            </w:r>
            <w:r w:rsidR="50B66872" w:rsidRPr="08D9FCA5">
              <w:rPr>
                <w:rFonts w:ascii="Arial" w:hAnsi="Arial" w:cs="Arial"/>
                <w:sz w:val="20"/>
                <w:szCs w:val="20"/>
              </w:rPr>
              <w:t xml:space="preserve"> (max 5000 units/day)</w:t>
            </w:r>
            <w:commentRangeEnd w:id="39"/>
            <w:r w:rsidR="00183A01">
              <w:rPr>
                <w:rStyle w:val="CommentReference"/>
              </w:rPr>
              <w:commentReference w:id="39"/>
            </w:r>
          </w:p>
          <w:p w14:paraId="58D6362C" w14:textId="7CDD6EBC" w:rsidR="0015522E" w:rsidRPr="00910434" w:rsidRDefault="0AAE623A" w:rsidP="00835846">
            <w:pPr>
              <w:rPr>
                <w:rFonts w:ascii="Arial" w:hAnsi="Arial" w:cs="Arial"/>
                <w:sz w:val="20"/>
                <w:szCs w:val="20"/>
              </w:rPr>
            </w:pPr>
            <w:r w:rsidRPr="08D9FCA5">
              <w:rPr>
                <w:rFonts w:ascii="Arial" w:hAnsi="Arial" w:cs="Arial"/>
                <w:sz w:val="20"/>
                <w:szCs w:val="20"/>
              </w:rPr>
              <w:t xml:space="preserve">           </w:t>
            </w:r>
          </w:p>
          <w:p w14:paraId="2CE92B66" w14:textId="77777777" w:rsidR="00183A01" w:rsidRPr="00910434" w:rsidRDefault="00183A01" w:rsidP="00835846">
            <w:pPr>
              <w:rPr>
                <w:rFonts w:ascii="Arial" w:hAnsi="Arial" w:cs="Arial"/>
                <w:sz w:val="20"/>
                <w:szCs w:val="20"/>
              </w:rPr>
            </w:pPr>
          </w:p>
          <w:p w14:paraId="0028BCFE" w14:textId="5B61C391" w:rsidR="00017AAA" w:rsidRPr="00910434" w:rsidDel="00CB397F" w:rsidRDefault="75E2399F" w:rsidP="00CB397F">
            <w:pPr>
              <w:rPr>
                <w:rFonts w:ascii="Arial" w:hAnsi="Arial" w:cs="Arial"/>
                <w:sz w:val="20"/>
                <w:szCs w:val="20"/>
              </w:rPr>
            </w:pPr>
            <w:r w:rsidRPr="08D9FCA5">
              <w:rPr>
                <w:rFonts w:ascii="Arial" w:hAnsi="Arial" w:cs="Arial"/>
                <w:sz w:val="20"/>
                <w:szCs w:val="20"/>
              </w:rPr>
              <w:t>Vit D</w:t>
            </w:r>
            <w:r w:rsidR="1E6E7F99" w:rsidRPr="08D9FCA5">
              <w:rPr>
                <w:rFonts w:ascii="Arial" w:hAnsi="Arial" w:cs="Arial"/>
                <w:sz w:val="20"/>
                <w:szCs w:val="20"/>
              </w:rPr>
              <w:t xml:space="preserve"> </w:t>
            </w:r>
            <w:r w:rsidR="216A604B" w:rsidRPr="08D9FCA5">
              <w:rPr>
                <w:rFonts w:ascii="Arial" w:hAnsi="Arial" w:cs="Arial"/>
                <w:sz w:val="20"/>
                <w:szCs w:val="20"/>
              </w:rPr>
              <w:t>colecalciferol 400-800 units/kg/day</w:t>
            </w:r>
          </w:p>
          <w:p w14:paraId="38515A48" w14:textId="51244BC9" w:rsidR="08D9FCA5" w:rsidRDefault="08D9FCA5"/>
          <w:p w14:paraId="460B7EBA" w14:textId="77777777" w:rsidR="00017AAA" w:rsidRPr="00910434" w:rsidRDefault="00017AAA" w:rsidP="00835846">
            <w:pPr>
              <w:rPr>
                <w:rFonts w:ascii="Arial" w:hAnsi="Arial" w:cs="Arial"/>
                <w:sz w:val="20"/>
                <w:szCs w:val="20"/>
              </w:rPr>
            </w:pPr>
          </w:p>
          <w:p w14:paraId="4209804F" w14:textId="723C9C47" w:rsidR="00183A01" w:rsidRPr="00910434" w:rsidRDefault="75E2399F" w:rsidP="00835846">
            <w:pPr>
              <w:rPr>
                <w:rFonts w:ascii="Arial" w:hAnsi="Arial" w:cs="Arial"/>
                <w:sz w:val="20"/>
                <w:szCs w:val="20"/>
              </w:rPr>
            </w:pPr>
            <w:r w:rsidRPr="08D9FCA5">
              <w:rPr>
                <w:rFonts w:ascii="Arial" w:hAnsi="Arial" w:cs="Arial"/>
                <w:sz w:val="20"/>
                <w:szCs w:val="20"/>
              </w:rPr>
              <w:t>Vit E:  10mg/kg once daily</w:t>
            </w:r>
            <w:r w:rsidR="7D8B7FF4" w:rsidRPr="08D9FCA5">
              <w:rPr>
                <w:rFonts w:ascii="Arial" w:hAnsi="Arial" w:cs="Arial"/>
                <w:sz w:val="20"/>
                <w:szCs w:val="20"/>
              </w:rPr>
              <w:t xml:space="preserve"> (max 50mg/day)</w:t>
            </w:r>
          </w:p>
          <w:p w14:paraId="018C2F45" w14:textId="1B7F7E61" w:rsidR="00EE4A49" w:rsidRPr="00910434" w:rsidRDefault="6EF2B56A" w:rsidP="00835846">
            <w:pPr>
              <w:rPr>
                <w:rFonts w:ascii="Arial" w:hAnsi="Arial" w:cs="Arial"/>
                <w:sz w:val="20"/>
                <w:szCs w:val="20"/>
              </w:rPr>
            </w:pPr>
            <w:r w:rsidRPr="08D9FCA5">
              <w:rPr>
                <w:rFonts w:ascii="Arial" w:hAnsi="Arial" w:cs="Arial"/>
                <w:sz w:val="20"/>
                <w:szCs w:val="20"/>
              </w:rPr>
              <w:t xml:space="preserve">            </w:t>
            </w:r>
          </w:p>
          <w:p w14:paraId="79FE1200" w14:textId="77777777" w:rsidR="00EE4A49" w:rsidRPr="00910434" w:rsidRDefault="00EE4A49" w:rsidP="00835846">
            <w:pPr>
              <w:rPr>
                <w:rFonts w:ascii="Arial" w:hAnsi="Arial" w:cs="Arial"/>
                <w:sz w:val="20"/>
                <w:szCs w:val="20"/>
              </w:rPr>
            </w:pPr>
          </w:p>
          <w:p w14:paraId="23058316" w14:textId="77777777" w:rsidR="00183A01" w:rsidRPr="00910434" w:rsidRDefault="00183A01" w:rsidP="00835846">
            <w:pPr>
              <w:rPr>
                <w:rFonts w:ascii="Arial" w:hAnsi="Arial" w:cs="Arial"/>
                <w:sz w:val="20"/>
                <w:szCs w:val="20"/>
              </w:rPr>
            </w:pPr>
            <w:r w:rsidRPr="00910434">
              <w:rPr>
                <w:rFonts w:ascii="Arial" w:hAnsi="Arial" w:cs="Arial"/>
                <w:sz w:val="20"/>
                <w:szCs w:val="20"/>
              </w:rPr>
              <w:t xml:space="preserve">Vit K (Phytomenadione):  </w:t>
            </w:r>
            <w:r w:rsidR="00EE0630">
              <w:rPr>
                <w:rFonts w:ascii="Arial" w:hAnsi="Arial" w:cs="Arial"/>
                <w:sz w:val="20"/>
                <w:szCs w:val="20"/>
              </w:rPr>
              <w:t xml:space="preserve">1mg od </w:t>
            </w:r>
          </w:p>
          <w:p w14:paraId="2582B664" w14:textId="77777777" w:rsidR="00183A01" w:rsidRPr="00910434" w:rsidRDefault="00183A01" w:rsidP="00835846">
            <w:pPr>
              <w:rPr>
                <w:rFonts w:ascii="Arial" w:hAnsi="Arial" w:cs="Arial"/>
                <w:sz w:val="20"/>
                <w:szCs w:val="20"/>
              </w:rPr>
            </w:pPr>
          </w:p>
          <w:p w14:paraId="229BD42D" w14:textId="77777777" w:rsidR="00183A01" w:rsidRPr="00910434" w:rsidRDefault="00183A01" w:rsidP="00835846">
            <w:pPr>
              <w:rPr>
                <w:rFonts w:ascii="Arial" w:hAnsi="Arial" w:cs="Arial"/>
                <w:sz w:val="20"/>
                <w:szCs w:val="20"/>
              </w:rPr>
            </w:pPr>
          </w:p>
          <w:p w14:paraId="4F277E84" w14:textId="77777777" w:rsidR="0049201F" w:rsidRPr="00910434" w:rsidRDefault="0049201F" w:rsidP="00835846">
            <w:pPr>
              <w:rPr>
                <w:rFonts w:ascii="Arial" w:hAnsi="Arial" w:cs="Arial"/>
                <w:b/>
                <w:sz w:val="20"/>
                <w:szCs w:val="20"/>
                <w:lang w:val="fr-FR"/>
              </w:rPr>
            </w:pPr>
            <w:r w:rsidRPr="00791B6C">
              <w:rPr>
                <w:rFonts w:ascii="Arial" w:hAnsi="Arial" w:cs="Arial"/>
                <w:b/>
                <w:sz w:val="20"/>
                <w:szCs w:val="20"/>
                <w:lang w:val="fr-FR"/>
              </w:rPr>
              <w:t>Abidec should be discontinued if baby is started on Ursodeoxycholic acid and liver vitamin regime</w:t>
            </w:r>
            <w:r w:rsidR="005A042E">
              <w:rPr>
                <w:rFonts w:ascii="Arial" w:hAnsi="Arial" w:cs="Arial"/>
                <w:b/>
                <w:sz w:val="20"/>
                <w:szCs w:val="20"/>
                <w:lang w:val="fr-FR"/>
              </w:rPr>
              <w:t xml:space="preserve"> until review by nutrition </w:t>
            </w:r>
            <w:commentRangeStart w:id="40"/>
            <w:r w:rsidR="005A042E">
              <w:rPr>
                <w:rFonts w:ascii="Arial" w:hAnsi="Arial" w:cs="Arial"/>
                <w:b/>
                <w:sz w:val="20"/>
                <w:szCs w:val="20"/>
                <w:lang w:val="fr-FR"/>
              </w:rPr>
              <w:t>team</w:t>
            </w:r>
            <w:commentRangeEnd w:id="40"/>
            <w:r w:rsidR="007D2647">
              <w:rPr>
                <w:rStyle w:val="CommentReference"/>
              </w:rPr>
              <w:commentReference w:id="40"/>
            </w:r>
            <w:r w:rsidR="00791B6C" w:rsidRPr="00791B6C">
              <w:rPr>
                <w:rFonts w:ascii="Arial" w:hAnsi="Arial" w:cs="Arial"/>
                <w:b/>
                <w:sz w:val="20"/>
                <w:szCs w:val="20"/>
                <w:lang w:val="fr-FR"/>
              </w:rPr>
              <w:t>.</w:t>
            </w:r>
          </w:p>
          <w:p w14:paraId="392D6253" w14:textId="77777777" w:rsidR="00495EFA" w:rsidRPr="00910434" w:rsidRDefault="00495EFA" w:rsidP="00835846">
            <w:pPr>
              <w:rPr>
                <w:rFonts w:ascii="Arial" w:hAnsi="Arial" w:cs="Arial"/>
                <w:b/>
                <w:sz w:val="20"/>
                <w:szCs w:val="20"/>
                <w:lang w:val="fr-FR"/>
              </w:rPr>
            </w:pPr>
          </w:p>
          <w:p w14:paraId="1D21D1DC" w14:textId="77777777" w:rsidR="00495EFA" w:rsidRPr="00910434" w:rsidRDefault="00495EFA" w:rsidP="00835846">
            <w:pPr>
              <w:rPr>
                <w:rFonts w:ascii="Arial" w:hAnsi="Arial" w:cs="Arial"/>
                <w:b/>
                <w:sz w:val="20"/>
                <w:szCs w:val="20"/>
                <w:lang w:val="fr-FR"/>
              </w:rPr>
            </w:pPr>
            <w:r w:rsidRPr="00910434">
              <w:rPr>
                <w:rFonts w:ascii="Arial" w:hAnsi="Arial" w:cs="Arial"/>
                <w:b/>
                <w:sz w:val="20"/>
                <w:szCs w:val="20"/>
                <w:lang w:val="fr-FR"/>
              </w:rPr>
              <w:t xml:space="preserve">If baby on PN do not commence fat soluble vitamins until on &lt;10ml/kg/day </w:t>
            </w:r>
            <w:r w:rsidR="00292309" w:rsidRPr="00910434">
              <w:rPr>
                <w:rFonts w:ascii="Arial" w:hAnsi="Arial" w:cs="Arial"/>
                <w:b/>
                <w:sz w:val="20"/>
                <w:szCs w:val="20"/>
                <w:lang w:val="fr-FR"/>
              </w:rPr>
              <w:t>intra</w:t>
            </w:r>
            <w:r w:rsidRPr="00910434">
              <w:rPr>
                <w:rFonts w:ascii="Arial" w:hAnsi="Arial" w:cs="Arial"/>
                <w:b/>
                <w:sz w:val="20"/>
                <w:szCs w:val="20"/>
                <w:lang w:val="fr-FR"/>
              </w:rPr>
              <w:t>lipid</w:t>
            </w:r>
            <w:r w:rsidR="00292309" w:rsidRPr="00910434">
              <w:rPr>
                <w:rFonts w:ascii="Arial" w:hAnsi="Arial" w:cs="Arial"/>
                <w:b/>
                <w:sz w:val="20"/>
                <w:szCs w:val="20"/>
                <w:lang w:val="fr-FR"/>
              </w:rPr>
              <w:t>/ SMOFlipid®</w:t>
            </w:r>
            <w:r w:rsidR="00036737" w:rsidRPr="00910434">
              <w:rPr>
                <w:rFonts w:ascii="Arial" w:hAnsi="Arial" w:cs="Arial"/>
                <w:b/>
                <w:sz w:val="20"/>
                <w:szCs w:val="20"/>
                <w:lang w:val="fr-FR"/>
              </w:rPr>
              <w:t xml:space="preserve"> syringe</w:t>
            </w:r>
          </w:p>
          <w:p w14:paraId="357CB83E" w14:textId="77777777" w:rsidR="002E2522" w:rsidRPr="00910434" w:rsidRDefault="002E2522" w:rsidP="00835846">
            <w:pPr>
              <w:rPr>
                <w:rFonts w:ascii="Arial" w:hAnsi="Arial" w:cs="Arial"/>
                <w:b/>
                <w:sz w:val="20"/>
                <w:szCs w:val="20"/>
                <w:lang w:val="fr-FR"/>
              </w:rPr>
            </w:pPr>
          </w:p>
          <w:p w14:paraId="0CB4FBC4" w14:textId="15A70C7D" w:rsidR="002E2522" w:rsidRPr="00910434" w:rsidRDefault="002E2522" w:rsidP="00835846">
            <w:pPr>
              <w:rPr>
                <w:rFonts w:ascii="Arial" w:hAnsi="Arial" w:cs="Arial"/>
                <w:sz w:val="20"/>
                <w:szCs w:val="20"/>
                <w:lang w:val="fr-FR"/>
              </w:rPr>
            </w:pPr>
            <w:r w:rsidRPr="00910434">
              <w:rPr>
                <w:rFonts w:ascii="Arial" w:hAnsi="Arial" w:cs="Arial"/>
                <w:sz w:val="20"/>
                <w:szCs w:val="20"/>
                <w:lang w:val="fr-FR"/>
              </w:rPr>
              <w:t>Monitor Vitamin A, D and E levels</w:t>
            </w:r>
            <w:r w:rsidR="00966749" w:rsidRPr="00910434">
              <w:rPr>
                <w:rFonts w:ascii="Arial" w:hAnsi="Arial" w:cs="Arial"/>
                <w:sz w:val="20"/>
                <w:szCs w:val="20"/>
                <w:lang w:val="fr-FR"/>
              </w:rPr>
              <w:t xml:space="preserve">. These MUST be done at commencement and then as a minimum 4 weekly or as directed by levels or </w:t>
            </w:r>
            <w:r w:rsidR="00DB3286" w:rsidRPr="00910434">
              <w:rPr>
                <w:rFonts w:ascii="Arial" w:hAnsi="Arial" w:cs="Arial"/>
                <w:sz w:val="20"/>
                <w:szCs w:val="20"/>
                <w:lang w:val="fr-FR"/>
              </w:rPr>
              <w:t>nutrition</w:t>
            </w:r>
            <w:r w:rsidR="00966749" w:rsidRPr="00910434">
              <w:rPr>
                <w:rFonts w:ascii="Arial" w:hAnsi="Arial" w:cs="Arial"/>
                <w:sz w:val="20"/>
                <w:szCs w:val="20"/>
                <w:lang w:val="fr-FR"/>
              </w:rPr>
              <w:t xml:space="preserve"> team.</w:t>
            </w:r>
          </w:p>
          <w:p w14:paraId="162B4E7F" w14:textId="77777777" w:rsidR="00966749" w:rsidRPr="00910434" w:rsidRDefault="00966749" w:rsidP="00835846">
            <w:pPr>
              <w:rPr>
                <w:rFonts w:ascii="Arial" w:hAnsi="Arial" w:cs="Arial"/>
                <w:sz w:val="20"/>
                <w:szCs w:val="20"/>
              </w:rPr>
            </w:pPr>
            <w:r w:rsidRPr="00910434">
              <w:rPr>
                <w:rFonts w:ascii="Arial" w:hAnsi="Arial" w:cs="Arial"/>
                <w:sz w:val="20"/>
                <w:szCs w:val="20"/>
                <w:lang w:val="fr-FR"/>
              </w:rPr>
              <w:t>Results and outstanding levels should be recorded on BADGE</w:t>
            </w:r>
            <w:r w:rsidR="00791B6C">
              <w:rPr>
                <w:rFonts w:ascii="Arial" w:hAnsi="Arial" w:cs="Arial"/>
                <w:sz w:val="20"/>
                <w:szCs w:val="20"/>
                <w:lang w:val="fr-FR"/>
              </w:rPr>
              <w:t>R to all</w:t>
            </w:r>
            <w:r w:rsidRPr="00910434">
              <w:rPr>
                <w:rFonts w:ascii="Arial" w:hAnsi="Arial" w:cs="Arial"/>
                <w:sz w:val="20"/>
                <w:szCs w:val="20"/>
                <w:lang w:val="fr-FR"/>
              </w:rPr>
              <w:t>ow follow up.</w:t>
            </w:r>
          </w:p>
        </w:tc>
      </w:tr>
      <w:tr w:rsidR="00183A01" w:rsidRPr="00910434" w14:paraId="1AF6B0C7" w14:textId="77777777" w:rsidTr="08D9FCA5">
        <w:tc>
          <w:tcPr>
            <w:tcW w:w="1990" w:type="dxa"/>
            <w:tcBorders>
              <w:top w:val="nil"/>
              <w:left w:val="nil"/>
              <w:bottom w:val="nil"/>
              <w:right w:val="nil"/>
            </w:tcBorders>
            <w:shd w:val="clear" w:color="auto" w:fill="auto"/>
          </w:tcPr>
          <w:p w14:paraId="3D234FCB" w14:textId="77777777" w:rsidR="00183A01" w:rsidRPr="00910434" w:rsidRDefault="00183A01" w:rsidP="00835846">
            <w:pPr>
              <w:rPr>
                <w:rFonts w:ascii="Arial" w:hAnsi="Arial" w:cs="Arial"/>
                <w:b/>
                <w:sz w:val="16"/>
                <w:szCs w:val="16"/>
              </w:rPr>
            </w:pPr>
            <w:r w:rsidRPr="00910434">
              <w:rPr>
                <w:rFonts w:ascii="Arial" w:hAnsi="Arial" w:cs="Arial"/>
                <w:b/>
                <w:sz w:val="16"/>
                <w:szCs w:val="16"/>
              </w:rPr>
              <w:t>References:</w:t>
            </w:r>
          </w:p>
        </w:tc>
        <w:tc>
          <w:tcPr>
            <w:tcW w:w="9209" w:type="dxa"/>
            <w:tcBorders>
              <w:top w:val="single" w:sz="4" w:space="0" w:color="auto"/>
              <w:left w:val="nil"/>
              <w:bottom w:val="single" w:sz="4" w:space="0" w:color="auto"/>
              <w:right w:val="nil"/>
            </w:tcBorders>
            <w:shd w:val="clear" w:color="auto" w:fill="auto"/>
          </w:tcPr>
          <w:p w14:paraId="0EB906AD" w14:textId="77777777" w:rsidR="004D7546" w:rsidRPr="00910434" w:rsidRDefault="004D7546" w:rsidP="00835846">
            <w:pPr>
              <w:rPr>
                <w:rFonts w:ascii="Arial" w:hAnsi="Arial" w:cs="Arial"/>
                <w:sz w:val="16"/>
                <w:szCs w:val="16"/>
              </w:rPr>
            </w:pPr>
            <w:r w:rsidRPr="00910434">
              <w:rPr>
                <w:rFonts w:ascii="Arial" w:hAnsi="Arial" w:cs="Arial"/>
                <w:sz w:val="16"/>
                <w:szCs w:val="16"/>
              </w:rPr>
              <w:t xml:space="preserve">BNF for Children London: BMJ Group, Pharmaceutical Press and RCPCH Publications Limited; 2014 – 2015 Available at </w:t>
            </w:r>
            <w:hyperlink r:id="rId174" w:history="1">
              <w:r w:rsidRPr="00910434">
                <w:rPr>
                  <w:rStyle w:val="Hyperlink"/>
                  <w:rFonts w:ascii="Arial" w:hAnsi="Arial" w:cs="Arial"/>
                  <w:sz w:val="16"/>
                  <w:szCs w:val="16"/>
                </w:rPr>
                <w:t>https://www.medicinescomplete.com/mc/bnfc/current/index.htm</w:t>
              </w:r>
            </w:hyperlink>
            <w:r w:rsidRPr="00910434">
              <w:rPr>
                <w:rFonts w:ascii="Arial" w:hAnsi="Arial" w:cs="Arial"/>
                <w:sz w:val="16"/>
                <w:szCs w:val="16"/>
              </w:rPr>
              <w:t xml:space="preserve"> [Accessed 19.08.15]</w:t>
            </w:r>
          </w:p>
          <w:p w14:paraId="6B41CBD9" w14:textId="77777777" w:rsidR="00183A01" w:rsidRPr="00910434" w:rsidRDefault="00183A01" w:rsidP="00835846">
            <w:pPr>
              <w:rPr>
                <w:rFonts w:ascii="Arial" w:hAnsi="Arial" w:cs="Arial"/>
                <w:sz w:val="16"/>
                <w:szCs w:val="16"/>
              </w:rPr>
            </w:pPr>
          </w:p>
          <w:p w14:paraId="56363C17" w14:textId="77777777" w:rsidR="00183A01" w:rsidRPr="00910434" w:rsidRDefault="00183A01" w:rsidP="00835846">
            <w:pPr>
              <w:rPr>
                <w:rFonts w:ascii="Arial" w:hAnsi="Arial" w:cs="Arial"/>
                <w:sz w:val="16"/>
                <w:szCs w:val="16"/>
              </w:rPr>
            </w:pPr>
          </w:p>
          <w:p w14:paraId="79AC2CB9" w14:textId="77777777" w:rsidR="00183A01" w:rsidRPr="00910434" w:rsidRDefault="00183A01" w:rsidP="00835846">
            <w:pPr>
              <w:rPr>
                <w:rFonts w:ascii="Arial" w:hAnsi="Arial" w:cs="Arial"/>
                <w:sz w:val="16"/>
                <w:szCs w:val="16"/>
              </w:rPr>
            </w:pPr>
            <w:r w:rsidRPr="00910434">
              <w:rPr>
                <w:rFonts w:ascii="Arial" w:hAnsi="Arial" w:cs="Arial"/>
                <w:sz w:val="16"/>
                <w:szCs w:val="16"/>
              </w:rPr>
              <w:t>BCH Liver Unit guidelines for managing cholestatic liver disease</w:t>
            </w:r>
          </w:p>
          <w:p w14:paraId="5D3CA466" w14:textId="77777777" w:rsidR="002157F1" w:rsidRPr="00910434" w:rsidRDefault="002157F1" w:rsidP="00835846">
            <w:pPr>
              <w:rPr>
                <w:rFonts w:ascii="Arial" w:hAnsi="Arial" w:cs="Arial"/>
                <w:sz w:val="16"/>
                <w:szCs w:val="16"/>
              </w:rPr>
            </w:pPr>
          </w:p>
          <w:p w14:paraId="7A7BCC2C" w14:textId="77777777" w:rsidR="002157F1" w:rsidRPr="00910434" w:rsidRDefault="002157F1" w:rsidP="00835846">
            <w:pPr>
              <w:rPr>
                <w:rFonts w:ascii="Arial" w:hAnsi="Arial" w:cs="Arial"/>
                <w:sz w:val="16"/>
                <w:szCs w:val="16"/>
              </w:rPr>
            </w:pPr>
            <w:r w:rsidRPr="00910434">
              <w:rPr>
                <w:rFonts w:ascii="Arial" w:hAnsi="Arial" w:cs="Arial"/>
                <w:sz w:val="16"/>
                <w:szCs w:val="16"/>
              </w:rPr>
              <w:t>HEFT, Neonatal Formulary December 2014</w:t>
            </w:r>
          </w:p>
          <w:p w14:paraId="59B23274" w14:textId="77777777" w:rsidR="00AF222F" w:rsidRDefault="0F1B685D" w:rsidP="00835846">
            <w:pPr>
              <w:rPr>
                <w:rFonts w:ascii="Arial" w:hAnsi="Arial" w:cs="Arial"/>
                <w:sz w:val="16"/>
                <w:szCs w:val="16"/>
              </w:rPr>
            </w:pPr>
            <w:r w:rsidRPr="08D9FCA5">
              <w:rPr>
                <w:rFonts w:ascii="Arial" w:hAnsi="Arial" w:cs="Arial"/>
                <w:sz w:val="16"/>
                <w:szCs w:val="16"/>
              </w:rPr>
              <w:t>Email correspondence Sara Clarke and Sue Breath October 2016</w:t>
            </w:r>
          </w:p>
          <w:p w14:paraId="0DD3EE85" w14:textId="77777777" w:rsidR="00CB397F" w:rsidRDefault="00CB397F" w:rsidP="00835846">
            <w:pPr>
              <w:rPr>
                <w:rFonts w:ascii="Arial" w:hAnsi="Arial" w:cs="Arial"/>
                <w:sz w:val="16"/>
                <w:szCs w:val="16"/>
              </w:rPr>
            </w:pPr>
          </w:p>
          <w:p w14:paraId="32E4EE76" w14:textId="0EF4593D" w:rsidR="00CB397F" w:rsidRDefault="25E29D16" w:rsidP="00835846">
            <w:pPr>
              <w:rPr>
                <w:rFonts w:ascii="Arial" w:hAnsi="Arial" w:cs="Arial"/>
                <w:sz w:val="16"/>
                <w:szCs w:val="16"/>
              </w:rPr>
            </w:pPr>
            <w:r w:rsidRPr="08D9FCA5">
              <w:rPr>
                <w:rFonts w:ascii="Arial" w:hAnsi="Arial" w:cs="Arial"/>
                <w:sz w:val="16"/>
                <w:szCs w:val="16"/>
              </w:rPr>
              <w:t>The Bedside clinical guidelines partnership in association with the WMNODN. Neonatal guidelines 2022-24: Liver Dysfunction in preterm babies</w:t>
            </w:r>
          </w:p>
          <w:p w14:paraId="0D44E38E" w14:textId="77777777" w:rsidR="00CB397F" w:rsidRDefault="00CB397F" w:rsidP="00835846">
            <w:pPr>
              <w:rPr>
                <w:rFonts w:ascii="Arial" w:hAnsi="Arial" w:cs="Arial"/>
                <w:sz w:val="16"/>
                <w:szCs w:val="16"/>
              </w:rPr>
            </w:pPr>
          </w:p>
          <w:p w14:paraId="7A549C22" w14:textId="066DD6F7" w:rsidR="001E023F" w:rsidRPr="00910434" w:rsidRDefault="001E023F" w:rsidP="00835846">
            <w:pPr>
              <w:rPr>
                <w:rFonts w:ascii="Arial" w:hAnsi="Arial" w:cs="Arial"/>
                <w:sz w:val="16"/>
                <w:szCs w:val="16"/>
              </w:rPr>
            </w:pPr>
            <w:r>
              <w:rPr>
                <w:rFonts w:ascii="Arial" w:hAnsi="Arial" w:cs="Arial"/>
                <w:sz w:val="16"/>
                <w:szCs w:val="16"/>
              </w:rPr>
              <w:t>Personal correspondence Gemma Holder and Sara Clarke and Jane Hartley February 2024</w:t>
            </w:r>
          </w:p>
        </w:tc>
      </w:tr>
    </w:tbl>
    <w:p w14:paraId="04E86F7B" w14:textId="77777777" w:rsidR="006E24D1" w:rsidRPr="00910434" w:rsidRDefault="00183A01" w:rsidP="00835846">
      <w:pPr>
        <w:rPr>
          <w:rFonts w:ascii="Arial" w:hAnsi="Arial" w:cs="Arial"/>
          <w:sz w:val="16"/>
          <w:szCs w:val="16"/>
        </w:rPr>
      </w:pPr>
      <w:r w:rsidRPr="00910434">
        <w:rPr>
          <w:rFonts w:ascii="Arial" w:hAnsi="Arial" w:cs="Arial"/>
          <w:sz w:val="16"/>
          <w:szCs w:val="16"/>
        </w:rPr>
        <w:t xml:space="preserve"> </w:t>
      </w:r>
      <w:r w:rsidRPr="00910434">
        <w:rPr>
          <w:rFonts w:ascii="Arial" w:hAnsi="Arial" w:cs="Arial"/>
          <w:sz w:val="16"/>
          <w:szCs w:val="16"/>
        </w:rPr>
        <w:tab/>
      </w:r>
      <w:r w:rsidR="006E24D1" w:rsidRPr="00910434">
        <w:rPr>
          <w:rFonts w:ascii="Arial" w:hAnsi="Arial" w:cs="Arial"/>
          <w:sz w:val="16"/>
          <w:szCs w:val="16"/>
        </w:rPr>
        <w:t>Written by: Gemma Holder (Neonatal Consultant)</w:t>
      </w:r>
      <w:r w:rsidR="00D713FC" w:rsidRPr="00910434">
        <w:rPr>
          <w:rFonts w:ascii="Arial" w:hAnsi="Arial" w:cs="Arial"/>
          <w:sz w:val="16"/>
          <w:szCs w:val="16"/>
        </w:rPr>
        <w:t>, Sara Clarke (Neonatal Network Dietitian)</w:t>
      </w:r>
    </w:p>
    <w:p w14:paraId="6409631A" w14:textId="77777777" w:rsidR="006E24D1" w:rsidRPr="00910434" w:rsidRDefault="006E24D1" w:rsidP="00835846">
      <w:pPr>
        <w:rPr>
          <w:rFonts w:ascii="Arial" w:hAnsi="Arial" w:cs="Arial"/>
          <w:sz w:val="16"/>
          <w:szCs w:val="16"/>
        </w:rPr>
      </w:pPr>
      <w:r w:rsidRPr="00910434">
        <w:rPr>
          <w:rFonts w:ascii="Arial" w:hAnsi="Arial" w:cs="Arial"/>
          <w:sz w:val="16"/>
          <w:szCs w:val="16"/>
        </w:rPr>
        <w:t xml:space="preserve">                Checked by: Louise Whitticase (Lead Pharmacist-Women’s Services)</w:t>
      </w:r>
    </w:p>
    <w:p w14:paraId="572BB6BC" w14:textId="77777777" w:rsidR="00183A01" w:rsidRPr="006517EC" w:rsidRDefault="00183A01" w:rsidP="00835846">
      <w:pPr>
        <w:rPr>
          <w:rFonts w:ascii="Arial" w:hAnsi="Arial" w:cs="Arial"/>
        </w:rPr>
      </w:pPr>
    </w:p>
    <w:p w14:paraId="430E1F6A" w14:textId="77777777" w:rsidR="00351FBF" w:rsidRDefault="00351FBF" w:rsidP="00835846">
      <w:pPr>
        <w:ind w:right="1177"/>
        <w:jc w:val="center"/>
        <w:rPr>
          <w:rFonts w:ascii="Arial" w:hAnsi="Arial" w:cs="Arial"/>
          <w:b/>
        </w:rPr>
      </w:pPr>
    </w:p>
    <w:p w14:paraId="0FD80C8A" w14:textId="77777777" w:rsidR="00351FBF" w:rsidRDefault="00351FBF" w:rsidP="00835846">
      <w:pPr>
        <w:ind w:right="1177"/>
        <w:jc w:val="center"/>
        <w:rPr>
          <w:rFonts w:ascii="Arial" w:hAnsi="Arial" w:cs="Arial"/>
          <w:b/>
        </w:rPr>
      </w:pPr>
    </w:p>
    <w:p w14:paraId="6E65B43D" w14:textId="77777777" w:rsidR="00351FBF" w:rsidRDefault="00351FBF" w:rsidP="00835846">
      <w:pPr>
        <w:ind w:right="1177"/>
        <w:jc w:val="center"/>
        <w:rPr>
          <w:rFonts w:ascii="Arial" w:hAnsi="Arial" w:cs="Arial"/>
          <w:b/>
        </w:rPr>
      </w:pPr>
    </w:p>
    <w:p w14:paraId="4C4A4DF5" w14:textId="77777777" w:rsidR="001E023F" w:rsidRDefault="001E023F">
      <w:pPr>
        <w:spacing w:after="200" w:line="276" w:lineRule="auto"/>
        <w:rPr>
          <w:rFonts w:ascii="Arial" w:hAnsi="Arial" w:cs="Arial"/>
          <w:b/>
        </w:rPr>
      </w:pPr>
      <w:r>
        <w:rPr>
          <w:rFonts w:ascii="Arial" w:hAnsi="Arial" w:cs="Arial"/>
          <w:b/>
        </w:rPr>
        <w:br w:type="page"/>
      </w:r>
    </w:p>
    <w:p w14:paraId="4EC08B82" w14:textId="7965AA7C" w:rsidR="00183A01" w:rsidRPr="004029FC" w:rsidRDefault="00D00874" w:rsidP="00910434">
      <w:pPr>
        <w:ind w:right="1177"/>
        <w:jc w:val="center"/>
        <w:rPr>
          <w:rFonts w:ascii="Arial" w:hAnsi="Arial" w:cs="Arial"/>
          <w:b/>
        </w:rPr>
      </w:pPr>
      <w:r>
        <w:rPr>
          <w:rFonts w:ascii="Arial" w:hAnsi="Arial" w:cs="Arial"/>
          <w:b/>
        </w:rPr>
        <w:lastRenderedPageBreak/>
        <w:t>VACCINATIONS</w:t>
      </w:r>
    </w:p>
    <w:p w14:paraId="4BB4E41A" w14:textId="77777777" w:rsidR="00D16B76" w:rsidRPr="005E3362" w:rsidRDefault="00D16B76" w:rsidP="0083584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559"/>
        <w:gridCol w:w="1430"/>
        <w:gridCol w:w="3311"/>
      </w:tblGrid>
      <w:tr w:rsidR="00183A01" w:rsidRPr="005E3362" w14:paraId="27D11CC3" w14:textId="77777777" w:rsidTr="08D9FCA5">
        <w:tc>
          <w:tcPr>
            <w:tcW w:w="2235" w:type="dxa"/>
          </w:tcPr>
          <w:p w14:paraId="759F862B"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Vaccine</w:t>
            </w:r>
          </w:p>
        </w:tc>
        <w:tc>
          <w:tcPr>
            <w:tcW w:w="1559" w:type="dxa"/>
          </w:tcPr>
          <w:p w14:paraId="03EB1FD4"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Dose</w:t>
            </w:r>
          </w:p>
        </w:tc>
        <w:tc>
          <w:tcPr>
            <w:tcW w:w="1430" w:type="dxa"/>
          </w:tcPr>
          <w:p w14:paraId="6E30B366"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Route</w:t>
            </w:r>
          </w:p>
        </w:tc>
        <w:tc>
          <w:tcPr>
            <w:tcW w:w="3311" w:type="dxa"/>
          </w:tcPr>
          <w:p w14:paraId="5D5F3069" w14:textId="77777777" w:rsidR="00183A01" w:rsidRPr="005E3362" w:rsidRDefault="00183A01" w:rsidP="00835846">
            <w:pPr>
              <w:rPr>
                <w:rFonts w:ascii="Arial" w:hAnsi="Arial" w:cs="Arial"/>
                <w:sz w:val="20"/>
                <w:szCs w:val="20"/>
                <w:lang w:val="en-US"/>
              </w:rPr>
            </w:pPr>
          </w:p>
        </w:tc>
      </w:tr>
      <w:tr w:rsidR="00183A01" w:rsidRPr="005E3362" w14:paraId="40FB02DC" w14:textId="77777777" w:rsidTr="08D9FCA5">
        <w:tc>
          <w:tcPr>
            <w:tcW w:w="2235" w:type="dxa"/>
          </w:tcPr>
          <w:p w14:paraId="1C493EE8"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Hepatitis B Immunoglobulin</w:t>
            </w:r>
          </w:p>
        </w:tc>
        <w:tc>
          <w:tcPr>
            <w:tcW w:w="1559" w:type="dxa"/>
          </w:tcPr>
          <w:p w14:paraId="40FF0A7F" w14:textId="553E8AF2"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200</w:t>
            </w:r>
            <w:r w:rsidR="0042190C">
              <w:rPr>
                <w:rFonts w:ascii="Arial" w:hAnsi="Arial" w:cs="Arial"/>
                <w:sz w:val="20"/>
                <w:szCs w:val="20"/>
                <w:lang w:val="en-US"/>
              </w:rPr>
              <w:t xml:space="preserve"> </w:t>
            </w:r>
            <w:r w:rsidR="00045FA5">
              <w:rPr>
                <w:rFonts w:ascii="Arial" w:hAnsi="Arial" w:cs="Arial"/>
                <w:sz w:val="20"/>
                <w:szCs w:val="20"/>
                <w:lang w:val="en-US"/>
              </w:rPr>
              <w:t>–</w:t>
            </w:r>
            <w:r w:rsidR="0042190C">
              <w:rPr>
                <w:rFonts w:ascii="Arial" w:hAnsi="Arial" w:cs="Arial"/>
                <w:sz w:val="20"/>
                <w:szCs w:val="20"/>
                <w:lang w:val="en-US"/>
              </w:rPr>
              <w:t xml:space="preserve"> 250</w:t>
            </w:r>
            <w:r w:rsidR="00045FA5">
              <w:rPr>
                <w:rFonts w:ascii="Arial" w:hAnsi="Arial" w:cs="Arial"/>
                <w:sz w:val="20"/>
                <w:szCs w:val="20"/>
                <w:lang w:val="en-US"/>
              </w:rPr>
              <w:t>*</w:t>
            </w:r>
            <w:r w:rsidRPr="005E3362">
              <w:rPr>
                <w:rFonts w:ascii="Arial" w:hAnsi="Arial" w:cs="Arial"/>
                <w:sz w:val="20"/>
                <w:szCs w:val="20"/>
                <w:lang w:val="en-US"/>
              </w:rPr>
              <w:t>units</w:t>
            </w:r>
          </w:p>
        </w:tc>
        <w:tc>
          <w:tcPr>
            <w:tcW w:w="1430" w:type="dxa"/>
          </w:tcPr>
          <w:p w14:paraId="1342772B"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IM</w:t>
            </w:r>
          </w:p>
        </w:tc>
        <w:tc>
          <w:tcPr>
            <w:tcW w:w="3311" w:type="dxa"/>
          </w:tcPr>
          <w:p w14:paraId="56D87A72" w14:textId="77777777" w:rsidR="00183A01" w:rsidRDefault="00183A01" w:rsidP="00835846">
            <w:pPr>
              <w:rPr>
                <w:rFonts w:ascii="Arial" w:hAnsi="Arial" w:cs="Arial"/>
                <w:sz w:val="20"/>
                <w:szCs w:val="20"/>
                <w:lang w:val="en-US"/>
              </w:rPr>
            </w:pPr>
            <w:r w:rsidRPr="005E3362">
              <w:rPr>
                <w:rFonts w:ascii="Arial" w:hAnsi="Arial" w:cs="Arial"/>
                <w:sz w:val="20"/>
                <w:szCs w:val="20"/>
                <w:lang w:val="en-US"/>
              </w:rPr>
              <w:t>Give at different site to vaccine</w:t>
            </w:r>
          </w:p>
          <w:p w14:paraId="77E2559B" w14:textId="67838FBA" w:rsidR="00045FA5" w:rsidRPr="005E3362" w:rsidRDefault="00C266EB" w:rsidP="00835846">
            <w:pPr>
              <w:rPr>
                <w:rFonts w:ascii="Arial" w:hAnsi="Arial" w:cs="Arial"/>
                <w:sz w:val="20"/>
                <w:szCs w:val="20"/>
                <w:lang w:val="en-US"/>
              </w:rPr>
            </w:pPr>
            <w:r w:rsidRPr="08D9FCA5">
              <w:rPr>
                <w:rFonts w:ascii="Arial" w:hAnsi="Arial" w:cs="Arial"/>
                <w:sz w:val="20"/>
                <w:szCs w:val="20"/>
                <w:lang w:val="en-US"/>
              </w:rPr>
              <w:t>*Depending on available vial size.  If 200</w:t>
            </w:r>
            <w:r w:rsidR="009647B0" w:rsidRPr="08D9FCA5">
              <w:rPr>
                <w:rFonts w:ascii="Arial" w:hAnsi="Arial" w:cs="Arial"/>
                <w:sz w:val="20"/>
                <w:szCs w:val="20"/>
                <w:lang w:val="en-US"/>
              </w:rPr>
              <w:t>unit</w:t>
            </w:r>
            <w:r w:rsidR="4438677C" w:rsidRPr="08D9FCA5">
              <w:rPr>
                <w:rFonts w:ascii="Arial" w:hAnsi="Arial" w:cs="Arial"/>
                <w:sz w:val="20"/>
                <w:szCs w:val="20"/>
                <w:lang w:val="en-US"/>
              </w:rPr>
              <w:t xml:space="preserve"> vial give 200</w:t>
            </w:r>
            <w:r w:rsidR="009647B0" w:rsidRPr="08D9FCA5">
              <w:rPr>
                <w:rFonts w:ascii="Arial" w:hAnsi="Arial" w:cs="Arial"/>
                <w:sz w:val="20"/>
                <w:szCs w:val="20"/>
                <w:lang w:val="en-US"/>
              </w:rPr>
              <w:t>units</w:t>
            </w:r>
            <w:r w:rsidR="4438677C" w:rsidRPr="08D9FCA5">
              <w:rPr>
                <w:rFonts w:ascii="Arial" w:hAnsi="Arial" w:cs="Arial"/>
                <w:sz w:val="20"/>
                <w:szCs w:val="20"/>
                <w:lang w:val="en-US"/>
              </w:rPr>
              <w:t>.  If 500</w:t>
            </w:r>
            <w:r w:rsidR="009647B0" w:rsidRPr="08D9FCA5">
              <w:rPr>
                <w:rFonts w:ascii="Arial" w:hAnsi="Arial" w:cs="Arial"/>
                <w:sz w:val="20"/>
                <w:szCs w:val="20"/>
                <w:lang w:val="en-US"/>
              </w:rPr>
              <w:t>unit</w:t>
            </w:r>
            <w:r w:rsidR="4438677C" w:rsidRPr="08D9FCA5">
              <w:rPr>
                <w:rFonts w:ascii="Arial" w:hAnsi="Arial" w:cs="Arial"/>
                <w:sz w:val="20"/>
                <w:szCs w:val="20"/>
                <w:lang w:val="en-US"/>
              </w:rPr>
              <w:t xml:space="preserve"> vial give 250</w:t>
            </w:r>
            <w:r w:rsidR="009647B0" w:rsidRPr="08D9FCA5">
              <w:rPr>
                <w:rFonts w:ascii="Arial" w:hAnsi="Arial" w:cs="Arial"/>
                <w:sz w:val="20"/>
                <w:szCs w:val="20"/>
                <w:lang w:val="en-US"/>
              </w:rPr>
              <w:t>units</w:t>
            </w:r>
          </w:p>
        </w:tc>
      </w:tr>
      <w:tr w:rsidR="00183A01" w:rsidRPr="005E3362" w14:paraId="74CCCF7F" w14:textId="77777777" w:rsidTr="08D9FCA5">
        <w:tc>
          <w:tcPr>
            <w:tcW w:w="2235" w:type="dxa"/>
          </w:tcPr>
          <w:p w14:paraId="78A98CF5" w14:textId="77777777" w:rsidR="00183A01" w:rsidRPr="005E3362" w:rsidRDefault="00183A01" w:rsidP="00835846">
            <w:pPr>
              <w:rPr>
                <w:rFonts w:ascii="Arial" w:hAnsi="Arial" w:cs="Arial"/>
                <w:sz w:val="20"/>
                <w:szCs w:val="20"/>
              </w:rPr>
            </w:pPr>
            <w:r w:rsidRPr="005E3362">
              <w:rPr>
                <w:rFonts w:ascii="Arial" w:hAnsi="Arial" w:cs="Arial"/>
                <w:sz w:val="20"/>
                <w:szCs w:val="20"/>
              </w:rPr>
              <w:t>Hepatitis B recombinant vaccine</w:t>
            </w:r>
          </w:p>
        </w:tc>
        <w:tc>
          <w:tcPr>
            <w:tcW w:w="1559" w:type="dxa"/>
          </w:tcPr>
          <w:p w14:paraId="1B918772"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0.5ml (10 micrograms)</w:t>
            </w:r>
          </w:p>
        </w:tc>
        <w:tc>
          <w:tcPr>
            <w:tcW w:w="1430" w:type="dxa"/>
          </w:tcPr>
          <w:p w14:paraId="3905DE61"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IM</w:t>
            </w:r>
          </w:p>
          <w:p w14:paraId="31311165" w14:textId="77777777" w:rsidR="00D16B76" w:rsidRPr="005E3362" w:rsidRDefault="00D16B76" w:rsidP="00835846">
            <w:pPr>
              <w:rPr>
                <w:rFonts w:ascii="Arial" w:hAnsi="Arial" w:cs="Arial"/>
                <w:sz w:val="20"/>
                <w:szCs w:val="20"/>
                <w:lang w:val="en-US"/>
              </w:rPr>
            </w:pPr>
            <w:r w:rsidRPr="005E3362">
              <w:rPr>
                <w:rFonts w:ascii="Arial" w:hAnsi="Arial" w:cs="Arial"/>
                <w:sz w:val="20"/>
                <w:szCs w:val="20"/>
                <w:lang w:val="en-US"/>
              </w:rPr>
              <w:t>thigh</w:t>
            </w:r>
          </w:p>
        </w:tc>
        <w:tc>
          <w:tcPr>
            <w:tcW w:w="3311" w:type="dxa"/>
          </w:tcPr>
          <w:p w14:paraId="42752795" w14:textId="77777777" w:rsidR="00183A01" w:rsidRPr="005E3362" w:rsidRDefault="0052085A" w:rsidP="00835846">
            <w:pPr>
              <w:rPr>
                <w:rFonts w:ascii="Arial" w:hAnsi="Arial" w:cs="Arial"/>
                <w:sz w:val="20"/>
                <w:szCs w:val="20"/>
                <w:lang w:val="en-US"/>
              </w:rPr>
            </w:pPr>
            <w:r w:rsidRPr="005E3362">
              <w:rPr>
                <w:rFonts w:ascii="Arial" w:hAnsi="Arial" w:cs="Arial"/>
                <w:sz w:val="20"/>
                <w:szCs w:val="20"/>
                <w:lang w:val="en-US"/>
              </w:rPr>
              <w:t>En</w:t>
            </w:r>
            <w:r w:rsidR="00183A01" w:rsidRPr="005E3362">
              <w:rPr>
                <w:rFonts w:ascii="Arial" w:hAnsi="Arial" w:cs="Arial"/>
                <w:sz w:val="20"/>
                <w:szCs w:val="20"/>
                <w:lang w:val="en-US"/>
              </w:rPr>
              <w:t>g</w:t>
            </w:r>
            <w:r w:rsidRPr="005E3362">
              <w:rPr>
                <w:rFonts w:ascii="Arial" w:hAnsi="Arial" w:cs="Arial"/>
                <w:sz w:val="20"/>
                <w:szCs w:val="20"/>
                <w:lang w:val="en-US"/>
              </w:rPr>
              <w:t>er</w:t>
            </w:r>
            <w:r w:rsidR="00183A01" w:rsidRPr="005E3362">
              <w:rPr>
                <w:rFonts w:ascii="Arial" w:hAnsi="Arial" w:cs="Arial"/>
                <w:sz w:val="20"/>
                <w:szCs w:val="20"/>
                <w:lang w:val="en-US"/>
              </w:rPr>
              <w:t>ix B®</w:t>
            </w:r>
          </w:p>
          <w:p w14:paraId="237C5B71" w14:textId="77777777" w:rsidR="00D16B76" w:rsidRPr="005E3362" w:rsidRDefault="00183A01" w:rsidP="00835846">
            <w:pPr>
              <w:rPr>
                <w:rFonts w:ascii="Arial" w:hAnsi="Arial" w:cs="Arial"/>
                <w:sz w:val="20"/>
                <w:szCs w:val="20"/>
                <w:lang w:val="en-US"/>
              </w:rPr>
            </w:pPr>
            <w:r w:rsidRPr="005E3362">
              <w:rPr>
                <w:rFonts w:ascii="Arial" w:hAnsi="Arial" w:cs="Arial"/>
                <w:sz w:val="20"/>
                <w:szCs w:val="20"/>
                <w:lang w:val="en-US"/>
              </w:rPr>
              <w:t>See handbook for schedule</w:t>
            </w:r>
          </w:p>
        </w:tc>
      </w:tr>
      <w:tr w:rsidR="00183A01" w:rsidRPr="005E3362" w14:paraId="793624AC" w14:textId="77777777" w:rsidTr="08D9FCA5">
        <w:tc>
          <w:tcPr>
            <w:tcW w:w="2235" w:type="dxa"/>
          </w:tcPr>
          <w:p w14:paraId="704125FB" w14:textId="77777777" w:rsidR="00D16B76" w:rsidRPr="005E3362" w:rsidRDefault="00183A01" w:rsidP="00835846">
            <w:pPr>
              <w:rPr>
                <w:rFonts w:ascii="Arial" w:hAnsi="Arial" w:cs="Arial"/>
                <w:sz w:val="20"/>
                <w:szCs w:val="20"/>
              </w:rPr>
            </w:pPr>
            <w:r w:rsidRPr="005E3362">
              <w:rPr>
                <w:rFonts w:ascii="Arial" w:hAnsi="Arial" w:cs="Arial"/>
                <w:sz w:val="20"/>
                <w:szCs w:val="20"/>
              </w:rPr>
              <w:t>Diptheria, tetanus, acellular pertussis, inactivated polio, Hib</w:t>
            </w:r>
            <w:r w:rsidR="006D7140" w:rsidRPr="005E3362">
              <w:rPr>
                <w:rFonts w:ascii="Arial" w:hAnsi="Arial" w:cs="Arial"/>
                <w:sz w:val="20"/>
                <w:szCs w:val="20"/>
              </w:rPr>
              <w:t>, Hep B</w:t>
            </w:r>
            <w:r w:rsidR="00D16B76" w:rsidRPr="005E3362">
              <w:rPr>
                <w:rFonts w:ascii="Arial" w:hAnsi="Arial" w:cs="Arial"/>
                <w:sz w:val="20"/>
                <w:szCs w:val="20"/>
              </w:rPr>
              <w:t xml:space="preserve"> </w:t>
            </w:r>
          </w:p>
          <w:p w14:paraId="0E5B0F4A" w14:textId="77777777" w:rsidR="00183A01" w:rsidRPr="005E3362" w:rsidRDefault="00D16B76" w:rsidP="00835846">
            <w:pPr>
              <w:rPr>
                <w:rFonts w:ascii="Arial" w:hAnsi="Arial" w:cs="Arial"/>
                <w:sz w:val="20"/>
                <w:szCs w:val="20"/>
              </w:rPr>
            </w:pPr>
            <w:r w:rsidRPr="005E3362">
              <w:rPr>
                <w:rFonts w:ascii="Arial" w:hAnsi="Arial" w:cs="Arial"/>
                <w:sz w:val="20"/>
                <w:szCs w:val="20"/>
                <w:lang w:val="en-US"/>
              </w:rPr>
              <w:t>DTaP/IPV/HiB</w:t>
            </w:r>
            <w:r w:rsidR="009C5C79" w:rsidRPr="005E3362">
              <w:rPr>
                <w:rFonts w:ascii="Arial" w:hAnsi="Arial" w:cs="Arial"/>
                <w:sz w:val="20"/>
                <w:szCs w:val="20"/>
                <w:lang w:val="en-US"/>
              </w:rPr>
              <w:t>/HepB</w:t>
            </w:r>
            <w:r w:rsidRPr="005E3362">
              <w:rPr>
                <w:rFonts w:ascii="Arial" w:hAnsi="Arial" w:cs="Arial"/>
                <w:sz w:val="20"/>
                <w:szCs w:val="20"/>
                <w:lang w:val="en-US"/>
              </w:rPr>
              <w:t xml:space="preserve"> (</w:t>
            </w:r>
            <w:r w:rsidR="006D7140" w:rsidRPr="005E3362">
              <w:rPr>
                <w:rFonts w:ascii="Arial" w:hAnsi="Arial" w:cs="Arial"/>
                <w:sz w:val="20"/>
                <w:szCs w:val="20"/>
                <w:lang w:val="en-US"/>
              </w:rPr>
              <w:t>6</w:t>
            </w:r>
            <w:r w:rsidRPr="005E3362">
              <w:rPr>
                <w:rFonts w:ascii="Arial" w:hAnsi="Arial" w:cs="Arial"/>
                <w:sz w:val="20"/>
                <w:szCs w:val="20"/>
                <w:lang w:val="en-US"/>
              </w:rPr>
              <w:t xml:space="preserve"> in 1)</w:t>
            </w:r>
          </w:p>
        </w:tc>
        <w:tc>
          <w:tcPr>
            <w:tcW w:w="1559" w:type="dxa"/>
          </w:tcPr>
          <w:p w14:paraId="56663C29" w14:textId="77777777" w:rsidR="00183A01" w:rsidRPr="005E3362" w:rsidRDefault="00183A01" w:rsidP="00835846">
            <w:pPr>
              <w:rPr>
                <w:rFonts w:ascii="Arial" w:hAnsi="Arial" w:cs="Arial"/>
                <w:sz w:val="20"/>
                <w:szCs w:val="20"/>
              </w:rPr>
            </w:pPr>
            <w:r w:rsidRPr="005E3362">
              <w:rPr>
                <w:rFonts w:ascii="Arial" w:hAnsi="Arial" w:cs="Arial"/>
                <w:sz w:val="20"/>
                <w:szCs w:val="20"/>
              </w:rPr>
              <w:t>0.5ml</w:t>
            </w:r>
          </w:p>
        </w:tc>
        <w:tc>
          <w:tcPr>
            <w:tcW w:w="1430" w:type="dxa"/>
          </w:tcPr>
          <w:p w14:paraId="2B1EC62A"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IM</w:t>
            </w:r>
          </w:p>
          <w:p w14:paraId="56A507DB" w14:textId="77777777" w:rsidR="00D16B76" w:rsidRPr="005E3362" w:rsidRDefault="00D16B76" w:rsidP="00835846">
            <w:pPr>
              <w:rPr>
                <w:rFonts w:ascii="Arial" w:hAnsi="Arial" w:cs="Arial"/>
                <w:sz w:val="20"/>
                <w:szCs w:val="20"/>
                <w:lang w:val="en-US"/>
              </w:rPr>
            </w:pPr>
            <w:r w:rsidRPr="005E3362">
              <w:rPr>
                <w:rFonts w:ascii="Arial" w:hAnsi="Arial" w:cs="Arial"/>
                <w:sz w:val="20"/>
                <w:szCs w:val="20"/>
                <w:lang w:val="en-US"/>
              </w:rPr>
              <w:t>thigh</w:t>
            </w:r>
          </w:p>
        </w:tc>
        <w:tc>
          <w:tcPr>
            <w:tcW w:w="3311" w:type="dxa"/>
          </w:tcPr>
          <w:p w14:paraId="142B4B28" w14:textId="77777777" w:rsidR="00183A01" w:rsidRPr="005E3362" w:rsidRDefault="004A7315" w:rsidP="00835846">
            <w:pPr>
              <w:rPr>
                <w:rFonts w:ascii="Arial" w:hAnsi="Arial" w:cs="Arial"/>
                <w:sz w:val="20"/>
                <w:szCs w:val="20"/>
                <w:lang w:val="en-US"/>
              </w:rPr>
            </w:pPr>
            <w:r w:rsidRPr="005E3362">
              <w:rPr>
                <w:rFonts w:ascii="Arial" w:hAnsi="Arial" w:cs="Arial"/>
                <w:sz w:val="20"/>
                <w:szCs w:val="20"/>
                <w:lang w:val="en-US"/>
              </w:rPr>
              <w:t xml:space="preserve">Infanrix </w:t>
            </w:r>
            <w:r w:rsidR="006D7140" w:rsidRPr="005E3362">
              <w:rPr>
                <w:rFonts w:ascii="Arial" w:hAnsi="Arial" w:cs="Arial"/>
                <w:sz w:val="20"/>
                <w:szCs w:val="20"/>
                <w:lang w:val="en-US"/>
              </w:rPr>
              <w:t>hexa</w:t>
            </w:r>
            <w:r w:rsidRPr="005E3362">
              <w:rPr>
                <w:rFonts w:ascii="Arial" w:hAnsi="Arial" w:cs="Arial"/>
                <w:sz w:val="20"/>
                <w:szCs w:val="20"/>
                <w:lang w:val="en-US"/>
              </w:rPr>
              <w:t xml:space="preserve"> ®</w:t>
            </w:r>
          </w:p>
          <w:p w14:paraId="5BEEF4E7" w14:textId="77777777" w:rsidR="009C5C79" w:rsidRPr="005E3362" w:rsidRDefault="009C5C79" w:rsidP="00835846">
            <w:pPr>
              <w:rPr>
                <w:rFonts w:ascii="Arial" w:hAnsi="Arial" w:cs="Arial"/>
                <w:sz w:val="20"/>
                <w:szCs w:val="20"/>
                <w:lang w:val="en-US"/>
              </w:rPr>
            </w:pPr>
          </w:p>
        </w:tc>
      </w:tr>
      <w:tr w:rsidR="00183A01" w:rsidRPr="005E3362" w14:paraId="39BC67D0" w14:textId="77777777" w:rsidTr="08D9FCA5">
        <w:tc>
          <w:tcPr>
            <w:tcW w:w="2235" w:type="dxa"/>
          </w:tcPr>
          <w:p w14:paraId="2D29C3C3" w14:textId="77777777" w:rsidR="00183A01" w:rsidRPr="00692E40" w:rsidRDefault="00183A01" w:rsidP="00C551F3">
            <w:pPr>
              <w:rPr>
                <w:color w:val="000000"/>
                <w:sz w:val="20"/>
                <w:szCs w:val="20"/>
                <w:u w:val="single"/>
              </w:rPr>
            </w:pPr>
            <w:r w:rsidRPr="005E3362">
              <w:rPr>
                <w:rFonts w:ascii="Arial" w:hAnsi="Arial" w:cs="Arial"/>
                <w:sz w:val="20"/>
                <w:szCs w:val="20"/>
                <w:lang w:val="en-US"/>
              </w:rPr>
              <w:t>BCG</w:t>
            </w:r>
            <w:r w:rsidR="0039360E">
              <w:rPr>
                <w:rFonts w:ascii="Arial" w:hAnsi="Arial" w:cs="Arial"/>
                <w:sz w:val="20"/>
                <w:szCs w:val="20"/>
                <w:lang w:val="en-US"/>
              </w:rPr>
              <w:t xml:space="preserve"> * live vaccine see section below </w:t>
            </w:r>
            <w:r w:rsidR="0039360E" w:rsidRPr="00692E40">
              <w:rPr>
                <w:rFonts w:ascii="Arial" w:hAnsi="Arial" w:cs="Arial"/>
                <w:sz w:val="20"/>
                <w:szCs w:val="20"/>
                <w:u w:val="single"/>
                <w:lang w:val="en"/>
              </w:rPr>
              <w:t>Live attenuated vaccines</w:t>
            </w:r>
          </w:p>
        </w:tc>
        <w:tc>
          <w:tcPr>
            <w:tcW w:w="1559" w:type="dxa"/>
          </w:tcPr>
          <w:p w14:paraId="3647CB42"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0.05ml</w:t>
            </w:r>
          </w:p>
        </w:tc>
        <w:tc>
          <w:tcPr>
            <w:tcW w:w="1430" w:type="dxa"/>
          </w:tcPr>
          <w:p w14:paraId="7B4D7E63"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Intradermal</w:t>
            </w:r>
          </w:p>
        </w:tc>
        <w:tc>
          <w:tcPr>
            <w:tcW w:w="3311" w:type="dxa"/>
          </w:tcPr>
          <w:p w14:paraId="66F68CE1" w14:textId="77777777" w:rsidR="00D16B76" w:rsidRPr="005E3362" w:rsidRDefault="00D16B76" w:rsidP="00835846">
            <w:pPr>
              <w:rPr>
                <w:rFonts w:ascii="Arial" w:hAnsi="Arial" w:cs="Arial"/>
                <w:sz w:val="20"/>
                <w:szCs w:val="20"/>
                <w:lang w:val="en-US"/>
              </w:rPr>
            </w:pPr>
            <w:r w:rsidRPr="005E3362">
              <w:rPr>
                <w:rFonts w:ascii="Arial" w:hAnsi="Arial" w:cs="Arial"/>
                <w:sz w:val="20"/>
                <w:szCs w:val="20"/>
                <w:lang w:val="en-US"/>
              </w:rPr>
              <w:t>SSI brand</w:t>
            </w:r>
          </w:p>
          <w:p w14:paraId="1B8789C1"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No further injections in left arm for 3/12 post administration</w:t>
            </w:r>
          </w:p>
        </w:tc>
      </w:tr>
      <w:tr w:rsidR="00183A01" w:rsidRPr="005E3362" w14:paraId="23E2D1A3" w14:textId="77777777" w:rsidTr="08D9FCA5">
        <w:tc>
          <w:tcPr>
            <w:tcW w:w="2235" w:type="dxa"/>
          </w:tcPr>
          <w:p w14:paraId="0BE760F8"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Pneumococcal Vaccine</w:t>
            </w:r>
          </w:p>
        </w:tc>
        <w:tc>
          <w:tcPr>
            <w:tcW w:w="1559" w:type="dxa"/>
          </w:tcPr>
          <w:p w14:paraId="467FCBBB"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0.5ml</w:t>
            </w:r>
          </w:p>
        </w:tc>
        <w:tc>
          <w:tcPr>
            <w:tcW w:w="1430" w:type="dxa"/>
          </w:tcPr>
          <w:p w14:paraId="2FB7A345"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IM</w:t>
            </w:r>
          </w:p>
          <w:p w14:paraId="32FF5BD8" w14:textId="77777777" w:rsidR="00D16B76" w:rsidRPr="005E3362" w:rsidRDefault="00D16B76" w:rsidP="00835846">
            <w:pPr>
              <w:rPr>
                <w:rFonts w:ascii="Arial" w:hAnsi="Arial" w:cs="Arial"/>
                <w:sz w:val="20"/>
                <w:szCs w:val="20"/>
                <w:lang w:val="en-US"/>
              </w:rPr>
            </w:pPr>
            <w:r w:rsidRPr="005E3362">
              <w:rPr>
                <w:rFonts w:ascii="Arial" w:hAnsi="Arial" w:cs="Arial"/>
                <w:sz w:val="20"/>
                <w:szCs w:val="20"/>
                <w:lang w:val="en-US"/>
              </w:rPr>
              <w:t>thigh</w:t>
            </w:r>
          </w:p>
        </w:tc>
        <w:tc>
          <w:tcPr>
            <w:tcW w:w="3311" w:type="dxa"/>
          </w:tcPr>
          <w:p w14:paraId="097335C7"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Prevenar 13®</w:t>
            </w:r>
          </w:p>
        </w:tc>
      </w:tr>
      <w:tr w:rsidR="00183A01" w:rsidRPr="005E3362" w14:paraId="41188AD1" w14:textId="77777777" w:rsidTr="08D9FCA5">
        <w:trPr>
          <w:trHeight w:val="338"/>
        </w:trPr>
        <w:tc>
          <w:tcPr>
            <w:tcW w:w="2235" w:type="dxa"/>
          </w:tcPr>
          <w:p w14:paraId="4F91127C"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Rotavirus</w:t>
            </w:r>
            <w:r w:rsidR="00C551F3">
              <w:rPr>
                <w:rFonts w:ascii="Arial" w:hAnsi="Arial" w:cs="Arial"/>
                <w:sz w:val="20"/>
                <w:szCs w:val="20"/>
                <w:lang w:val="en-US"/>
              </w:rPr>
              <w:t xml:space="preserve"> * live vaccine see section below </w:t>
            </w:r>
            <w:r w:rsidR="00C551F3" w:rsidRPr="00692E40">
              <w:rPr>
                <w:rFonts w:ascii="Arial" w:hAnsi="Arial" w:cs="Arial"/>
                <w:sz w:val="20"/>
                <w:szCs w:val="20"/>
                <w:u w:val="single"/>
                <w:lang w:val="en"/>
              </w:rPr>
              <w:t>Live attenuated vaccines</w:t>
            </w:r>
          </w:p>
        </w:tc>
        <w:tc>
          <w:tcPr>
            <w:tcW w:w="1559" w:type="dxa"/>
          </w:tcPr>
          <w:p w14:paraId="0B7F08B3"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1.5ml</w:t>
            </w:r>
          </w:p>
        </w:tc>
        <w:tc>
          <w:tcPr>
            <w:tcW w:w="1430" w:type="dxa"/>
          </w:tcPr>
          <w:p w14:paraId="237D72DA"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By mouth</w:t>
            </w:r>
          </w:p>
        </w:tc>
        <w:tc>
          <w:tcPr>
            <w:tcW w:w="3311" w:type="dxa"/>
          </w:tcPr>
          <w:p w14:paraId="1EABD509" w14:textId="77777777" w:rsidR="00183A01" w:rsidRPr="005E3362" w:rsidRDefault="00183A01" w:rsidP="00835846">
            <w:pPr>
              <w:rPr>
                <w:rFonts w:ascii="Arial" w:hAnsi="Arial" w:cs="Arial"/>
                <w:sz w:val="20"/>
                <w:szCs w:val="20"/>
                <w:lang w:val="en-US"/>
              </w:rPr>
            </w:pPr>
            <w:r w:rsidRPr="005E3362">
              <w:rPr>
                <w:rFonts w:ascii="Arial" w:hAnsi="Arial" w:cs="Arial"/>
                <w:sz w:val="20"/>
                <w:szCs w:val="20"/>
                <w:lang w:val="en-US"/>
              </w:rPr>
              <w:t>Rotarix®</w:t>
            </w:r>
          </w:p>
        </w:tc>
      </w:tr>
      <w:tr w:rsidR="00FA1F2D" w:rsidRPr="005E3362" w14:paraId="240F2BD4" w14:textId="77777777" w:rsidTr="08D9FCA5">
        <w:tc>
          <w:tcPr>
            <w:tcW w:w="2235" w:type="dxa"/>
          </w:tcPr>
          <w:p w14:paraId="659257E1" w14:textId="77777777" w:rsidR="00FA1F2D" w:rsidRPr="005E3362" w:rsidRDefault="00FA1F2D" w:rsidP="00835846">
            <w:pPr>
              <w:rPr>
                <w:rFonts w:ascii="Arial" w:hAnsi="Arial" w:cs="Arial"/>
                <w:sz w:val="20"/>
                <w:szCs w:val="20"/>
                <w:lang w:val="en-US"/>
              </w:rPr>
            </w:pPr>
            <w:r w:rsidRPr="005E3362">
              <w:rPr>
                <w:rFonts w:ascii="Arial" w:hAnsi="Arial" w:cs="Arial"/>
                <w:sz w:val="20"/>
                <w:szCs w:val="20"/>
              </w:rPr>
              <w:t>Meningococcal group B vaccine</w:t>
            </w:r>
          </w:p>
        </w:tc>
        <w:tc>
          <w:tcPr>
            <w:tcW w:w="1559" w:type="dxa"/>
          </w:tcPr>
          <w:p w14:paraId="3A42386B" w14:textId="77777777" w:rsidR="00FA1F2D" w:rsidRPr="005E3362" w:rsidRDefault="00FA1F2D" w:rsidP="00835846">
            <w:pPr>
              <w:rPr>
                <w:rFonts w:ascii="Arial" w:hAnsi="Arial" w:cs="Arial"/>
                <w:sz w:val="20"/>
                <w:szCs w:val="20"/>
                <w:lang w:val="en-US"/>
              </w:rPr>
            </w:pPr>
            <w:r w:rsidRPr="005E3362">
              <w:rPr>
                <w:rFonts w:ascii="Arial" w:hAnsi="Arial" w:cs="Arial"/>
                <w:sz w:val="20"/>
                <w:szCs w:val="20"/>
                <w:lang w:val="en-US"/>
              </w:rPr>
              <w:t>0.5ml</w:t>
            </w:r>
          </w:p>
        </w:tc>
        <w:tc>
          <w:tcPr>
            <w:tcW w:w="1430" w:type="dxa"/>
          </w:tcPr>
          <w:p w14:paraId="197B2702" w14:textId="77777777" w:rsidR="00D16B76" w:rsidRPr="005E3362" w:rsidRDefault="00FA1F2D" w:rsidP="00835846">
            <w:pPr>
              <w:rPr>
                <w:rFonts w:ascii="Arial" w:hAnsi="Arial" w:cs="Arial"/>
                <w:sz w:val="20"/>
                <w:szCs w:val="20"/>
                <w:lang w:val="en-US"/>
              </w:rPr>
            </w:pPr>
            <w:r w:rsidRPr="005E3362">
              <w:rPr>
                <w:rFonts w:ascii="Arial" w:hAnsi="Arial" w:cs="Arial"/>
                <w:sz w:val="20"/>
                <w:szCs w:val="20"/>
                <w:lang w:val="en-US"/>
              </w:rPr>
              <w:t xml:space="preserve">IM </w:t>
            </w:r>
          </w:p>
          <w:p w14:paraId="24942BCE" w14:textId="77777777" w:rsidR="00FA1F2D" w:rsidRPr="005E3362" w:rsidRDefault="00FA1F2D" w:rsidP="00835846">
            <w:pPr>
              <w:rPr>
                <w:rFonts w:ascii="Arial" w:hAnsi="Arial" w:cs="Arial"/>
                <w:sz w:val="20"/>
                <w:szCs w:val="20"/>
                <w:lang w:val="en-US"/>
              </w:rPr>
            </w:pPr>
            <w:r w:rsidRPr="005E3362">
              <w:rPr>
                <w:rFonts w:ascii="Arial" w:hAnsi="Arial" w:cs="Arial"/>
                <w:sz w:val="20"/>
                <w:szCs w:val="20"/>
                <w:lang w:val="en-US"/>
              </w:rPr>
              <w:t>left thigh (ideally on own)</w:t>
            </w:r>
          </w:p>
        </w:tc>
        <w:tc>
          <w:tcPr>
            <w:tcW w:w="3311" w:type="dxa"/>
          </w:tcPr>
          <w:p w14:paraId="63613A87" w14:textId="77777777" w:rsidR="00FA1F2D" w:rsidRPr="005E3362" w:rsidRDefault="00FA1F2D" w:rsidP="00835846">
            <w:pPr>
              <w:rPr>
                <w:rFonts w:ascii="Arial" w:hAnsi="Arial" w:cs="Arial"/>
                <w:sz w:val="20"/>
                <w:szCs w:val="20"/>
                <w:lang w:val="en-US"/>
              </w:rPr>
            </w:pPr>
            <w:r w:rsidRPr="005E3362">
              <w:rPr>
                <w:rFonts w:ascii="Arial" w:hAnsi="Arial" w:cs="Arial"/>
                <w:sz w:val="20"/>
                <w:szCs w:val="20"/>
                <w:lang w:val="en-US"/>
              </w:rPr>
              <w:t>Bexsero®</w:t>
            </w:r>
          </w:p>
        </w:tc>
      </w:tr>
    </w:tbl>
    <w:p w14:paraId="7511353C" w14:textId="77777777" w:rsidR="00183A01" w:rsidRPr="005E3362" w:rsidRDefault="00183A01" w:rsidP="00835846">
      <w:pPr>
        <w:rPr>
          <w:rFonts w:ascii="Arial" w:hAnsi="Arial" w:cs="Arial"/>
          <w:sz w:val="20"/>
          <w:szCs w:val="20"/>
          <w:lang w:val="en-US"/>
        </w:rPr>
      </w:pPr>
    </w:p>
    <w:p w14:paraId="30343B1B" w14:textId="77777777" w:rsidR="00183A01" w:rsidRPr="005E3362" w:rsidRDefault="00183A01" w:rsidP="00835846">
      <w:pPr>
        <w:ind w:left="-993"/>
        <w:rPr>
          <w:rFonts w:ascii="Arial" w:hAnsi="Arial" w:cs="Arial"/>
          <w:sz w:val="20"/>
          <w:szCs w:val="20"/>
          <w:lang w:val="en-US"/>
        </w:rPr>
      </w:pPr>
    </w:p>
    <w:p w14:paraId="5ECC3B78" w14:textId="77777777" w:rsidR="00183A01" w:rsidRPr="005E3362" w:rsidRDefault="00183A01" w:rsidP="00835846">
      <w:pPr>
        <w:ind w:left="-993" w:right="893"/>
        <w:jc w:val="center"/>
        <w:rPr>
          <w:rFonts w:ascii="Arial" w:hAnsi="Arial" w:cs="Arial"/>
          <w:b/>
          <w:sz w:val="20"/>
          <w:szCs w:val="20"/>
          <w:lang w:val="en-US"/>
        </w:rPr>
      </w:pPr>
      <w:r w:rsidRPr="005E3362">
        <w:rPr>
          <w:rFonts w:ascii="Arial" w:hAnsi="Arial" w:cs="Arial"/>
          <w:b/>
          <w:sz w:val="20"/>
          <w:szCs w:val="20"/>
          <w:lang w:val="en-US"/>
        </w:rPr>
        <w:t>VACCINE SCHEDULE</w:t>
      </w:r>
    </w:p>
    <w:tbl>
      <w:tblPr>
        <w:tblStyle w:val="TableGrid"/>
        <w:tblW w:w="0" w:type="auto"/>
        <w:tblLook w:val="04A0" w:firstRow="1" w:lastRow="0" w:firstColumn="1" w:lastColumn="0" w:noHBand="0" w:noVBand="1"/>
      </w:tblPr>
      <w:tblGrid>
        <w:gridCol w:w="2759"/>
        <w:gridCol w:w="5287"/>
      </w:tblGrid>
      <w:tr w:rsidR="009C020A" w:rsidRPr="005E3362" w14:paraId="0AF54EB7" w14:textId="77777777" w:rsidTr="009C020A">
        <w:tc>
          <w:tcPr>
            <w:tcW w:w="2759" w:type="dxa"/>
          </w:tcPr>
          <w:p w14:paraId="5C12616E" w14:textId="77777777" w:rsidR="009C020A" w:rsidRPr="005E3362" w:rsidRDefault="009C020A" w:rsidP="00835846">
            <w:pPr>
              <w:rPr>
                <w:rFonts w:ascii="Arial" w:hAnsi="Arial" w:cs="Arial"/>
                <w:sz w:val="20"/>
                <w:szCs w:val="20"/>
                <w:lang w:val="en-US"/>
              </w:rPr>
            </w:pPr>
            <w:r w:rsidRPr="005E3362">
              <w:rPr>
                <w:rFonts w:ascii="Arial" w:hAnsi="Arial" w:cs="Arial"/>
                <w:sz w:val="20"/>
                <w:szCs w:val="20"/>
                <w:lang w:val="en-US"/>
              </w:rPr>
              <w:t>Age at administration</w:t>
            </w:r>
          </w:p>
        </w:tc>
        <w:tc>
          <w:tcPr>
            <w:tcW w:w="5287" w:type="dxa"/>
          </w:tcPr>
          <w:p w14:paraId="483095F2" w14:textId="77777777" w:rsidR="009C020A" w:rsidRPr="005E3362" w:rsidRDefault="009C020A" w:rsidP="00835846">
            <w:pPr>
              <w:rPr>
                <w:rFonts w:ascii="Arial" w:hAnsi="Arial" w:cs="Arial"/>
                <w:sz w:val="20"/>
                <w:szCs w:val="20"/>
                <w:lang w:val="en-US"/>
              </w:rPr>
            </w:pPr>
            <w:r w:rsidRPr="005E3362">
              <w:rPr>
                <w:rFonts w:ascii="Arial" w:hAnsi="Arial" w:cs="Arial"/>
                <w:sz w:val="20"/>
                <w:szCs w:val="20"/>
                <w:lang w:val="en-US"/>
              </w:rPr>
              <w:t>Viruses covered</w:t>
            </w:r>
          </w:p>
        </w:tc>
      </w:tr>
      <w:tr w:rsidR="009C020A" w:rsidRPr="005E3362" w14:paraId="5E4D4888" w14:textId="77777777" w:rsidTr="009C020A">
        <w:tc>
          <w:tcPr>
            <w:tcW w:w="2759" w:type="dxa"/>
          </w:tcPr>
          <w:p w14:paraId="7FD9883C" w14:textId="77777777" w:rsidR="009C020A" w:rsidRPr="005E3362" w:rsidRDefault="009C020A" w:rsidP="00835846">
            <w:pPr>
              <w:rPr>
                <w:rFonts w:ascii="Arial" w:hAnsi="Arial" w:cs="Arial"/>
                <w:sz w:val="20"/>
                <w:szCs w:val="20"/>
                <w:lang w:val="en-US"/>
              </w:rPr>
            </w:pPr>
            <w:r w:rsidRPr="005E3362">
              <w:rPr>
                <w:rFonts w:ascii="Arial" w:hAnsi="Arial" w:cs="Arial"/>
                <w:sz w:val="20"/>
                <w:szCs w:val="20"/>
                <w:lang w:val="en-US"/>
              </w:rPr>
              <w:t>2 months</w:t>
            </w:r>
            <w:r w:rsidR="00271D36">
              <w:rPr>
                <w:rFonts w:ascii="Arial" w:hAnsi="Arial" w:cs="Arial"/>
                <w:sz w:val="20"/>
                <w:szCs w:val="20"/>
                <w:lang w:val="en-US"/>
              </w:rPr>
              <w:t xml:space="preserve"> (2</w:t>
            </w:r>
            <w:r w:rsidR="006D7140" w:rsidRPr="005E3362">
              <w:rPr>
                <w:rFonts w:ascii="Arial" w:hAnsi="Arial" w:cs="Arial"/>
                <w:sz w:val="20"/>
                <w:szCs w:val="20"/>
                <w:lang w:val="en-US"/>
              </w:rPr>
              <w:t xml:space="preserve"> injections and </w:t>
            </w:r>
            <w:r w:rsidR="005043F1" w:rsidRPr="005E3362">
              <w:rPr>
                <w:rFonts w:ascii="Arial" w:hAnsi="Arial" w:cs="Arial"/>
                <w:sz w:val="20"/>
                <w:szCs w:val="20"/>
                <w:lang w:val="en-US"/>
              </w:rPr>
              <w:t xml:space="preserve">1 </w:t>
            </w:r>
            <w:r w:rsidR="006D7140" w:rsidRPr="005E3362">
              <w:rPr>
                <w:rFonts w:ascii="Arial" w:hAnsi="Arial" w:cs="Arial"/>
                <w:sz w:val="20"/>
                <w:szCs w:val="20"/>
                <w:lang w:val="en-US"/>
              </w:rPr>
              <w:t>oral vaccin</w:t>
            </w:r>
            <w:r w:rsidR="009C5C79" w:rsidRPr="005E3362">
              <w:rPr>
                <w:rFonts w:ascii="Arial" w:hAnsi="Arial" w:cs="Arial"/>
                <w:sz w:val="20"/>
                <w:szCs w:val="20"/>
                <w:lang w:val="en-US"/>
              </w:rPr>
              <w:t>e</w:t>
            </w:r>
            <w:r w:rsidR="006D7140" w:rsidRPr="005E3362">
              <w:rPr>
                <w:rFonts w:ascii="Arial" w:hAnsi="Arial" w:cs="Arial"/>
                <w:sz w:val="20"/>
                <w:szCs w:val="20"/>
                <w:lang w:val="en-US"/>
              </w:rPr>
              <w:t>)</w:t>
            </w:r>
          </w:p>
        </w:tc>
        <w:tc>
          <w:tcPr>
            <w:tcW w:w="5287" w:type="dxa"/>
          </w:tcPr>
          <w:p w14:paraId="574C6A1F" w14:textId="77777777" w:rsidR="009C020A" w:rsidRPr="00271D36" w:rsidRDefault="009C020A">
            <w:pPr>
              <w:pStyle w:val="ListParagraph"/>
              <w:numPr>
                <w:ilvl w:val="0"/>
                <w:numId w:val="37"/>
              </w:numPr>
              <w:rPr>
                <w:rFonts w:ascii="Arial" w:hAnsi="Arial" w:cs="Arial"/>
                <w:sz w:val="20"/>
                <w:szCs w:val="20"/>
                <w:lang w:val="en-US"/>
              </w:rPr>
            </w:pPr>
            <w:r w:rsidRPr="00271D36">
              <w:rPr>
                <w:rFonts w:ascii="Arial" w:hAnsi="Arial" w:cs="Arial"/>
                <w:sz w:val="20"/>
                <w:szCs w:val="20"/>
                <w:lang w:val="en-US"/>
              </w:rPr>
              <w:t>Diptheria, tetanus, pertussis (acellular), polio (inactivated), haemophilus influenza type B</w:t>
            </w:r>
            <w:r w:rsidR="006D7140" w:rsidRPr="00271D36">
              <w:rPr>
                <w:rFonts w:ascii="Arial" w:hAnsi="Arial" w:cs="Arial"/>
                <w:sz w:val="20"/>
                <w:szCs w:val="20"/>
                <w:lang w:val="en-US"/>
              </w:rPr>
              <w:t xml:space="preserve">, </w:t>
            </w:r>
            <w:r w:rsidR="009C5C79" w:rsidRPr="00271D36">
              <w:rPr>
                <w:rFonts w:ascii="Arial" w:hAnsi="Arial" w:cs="Arial"/>
                <w:sz w:val="20"/>
                <w:szCs w:val="20"/>
                <w:lang w:val="en-US"/>
              </w:rPr>
              <w:t>h</w:t>
            </w:r>
            <w:r w:rsidR="006D7140" w:rsidRPr="00271D36">
              <w:rPr>
                <w:rFonts w:ascii="Arial" w:hAnsi="Arial" w:cs="Arial"/>
                <w:sz w:val="20"/>
                <w:szCs w:val="20"/>
                <w:lang w:val="en-US"/>
              </w:rPr>
              <w:t>epatitis B</w:t>
            </w:r>
          </w:p>
          <w:p w14:paraId="298FF8B6" w14:textId="77777777" w:rsidR="009C020A" w:rsidRPr="00271D36" w:rsidRDefault="009C020A">
            <w:pPr>
              <w:pStyle w:val="ListParagraph"/>
              <w:numPr>
                <w:ilvl w:val="0"/>
                <w:numId w:val="37"/>
              </w:numPr>
              <w:rPr>
                <w:rFonts w:ascii="Arial" w:hAnsi="Arial" w:cs="Arial"/>
                <w:sz w:val="20"/>
                <w:szCs w:val="20"/>
                <w:lang w:val="en-US"/>
              </w:rPr>
            </w:pPr>
            <w:r w:rsidRPr="00271D36">
              <w:rPr>
                <w:rFonts w:ascii="Arial" w:hAnsi="Arial" w:cs="Arial"/>
                <w:sz w:val="20"/>
                <w:szCs w:val="20"/>
                <w:lang w:val="en-US"/>
              </w:rPr>
              <w:t>*Rotavirus (provided baby is &lt;104 days of age)</w:t>
            </w:r>
          </w:p>
          <w:p w14:paraId="1345229B" w14:textId="77777777" w:rsidR="00FA1F2D" w:rsidRPr="00271D36" w:rsidRDefault="00FA1F2D">
            <w:pPr>
              <w:pStyle w:val="ListParagraph"/>
              <w:numPr>
                <w:ilvl w:val="0"/>
                <w:numId w:val="37"/>
              </w:numPr>
              <w:rPr>
                <w:rFonts w:ascii="Arial" w:hAnsi="Arial" w:cs="Arial"/>
                <w:sz w:val="20"/>
                <w:szCs w:val="20"/>
                <w:lang w:val="en-US"/>
              </w:rPr>
            </w:pPr>
            <w:r w:rsidRPr="00271D36">
              <w:rPr>
                <w:rFonts w:ascii="Arial" w:hAnsi="Arial" w:cs="Arial"/>
                <w:sz w:val="20"/>
                <w:szCs w:val="20"/>
              </w:rPr>
              <w:t>Meningococcal group B</w:t>
            </w:r>
            <w:r w:rsidR="00E634BF" w:rsidRPr="00271D36">
              <w:rPr>
                <w:rFonts w:ascii="Arial" w:hAnsi="Arial" w:cs="Arial"/>
                <w:sz w:val="20"/>
                <w:szCs w:val="20"/>
              </w:rPr>
              <w:t>**</w:t>
            </w:r>
          </w:p>
        </w:tc>
      </w:tr>
      <w:tr w:rsidR="009C020A" w:rsidRPr="005E3362" w14:paraId="133BA327" w14:textId="77777777" w:rsidTr="009C020A">
        <w:tc>
          <w:tcPr>
            <w:tcW w:w="2759" w:type="dxa"/>
          </w:tcPr>
          <w:p w14:paraId="55E47A66" w14:textId="77777777" w:rsidR="009C020A" w:rsidRPr="005E3362" w:rsidRDefault="009C020A" w:rsidP="00835846">
            <w:pPr>
              <w:rPr>
                <w:rFonts w:ascii="Arial" w:hAnsi="Arial" w:cs="Arial"/>
                <w:sz w:val="20"/>
                <w:szCs w:val="20"/>
                <w:lang w:val="en-US"/>
              </w:rPr>
            </w:pPr>
            <w:r w:rsidRPr="005E3362">
              <w:rPr>
                <w:rFonts w:ascii="Arial" w:hAnsi="Arial" w:cs="Arial"/>
                <w:sz w:val="20"/>
                <w:szCs w:val="20"/>
                <w:lang w:val="en-US"/>
              </w:rPr>
              <w:t>3 months</w:t>
            </w:r>
            <w:r w:rsidR="00271D36">
              <w:rPr>
                <w:rFonts w:ascii="Arial" w:hAnsi="Arial" w:cs="Arial"/>
                <w:sz w:val="20"/>
                <w:szCs w:val="20"/>
                <w:lang w:val="en-US"/>
              </w:rPr>
              <w:t xml:space="preserve"> (2</w:t>
            </w:r>
            <w:r w:rsidR="006D7140" w:rsidRPr="005E3362">
              <w:rPr>
                <w:rFonts w:ascii="Arial" w:hAnsi="Arial" w:cs="Arial"/>
                <w:sz w:val="20"/>
                <w:szCs w:val="20"/>
                <w:lang w:val="en-US"/>
              </w:rPr>
              <w:t xml:space="preserve"> injection and </w:t>
            </w:r>
            <w:r w:rsidR="005043F1" w:rsidRPr="005E3362">
              <w:rPr>
                <w:rFonts w:ascii="Arial" w:hAnsi="Arial" w:cs="Arial"/>
                <w:sz w:val="20"/>
                <w:szCs w:val="20"/>
                <w:lang w:val="en-US"/>
              </w:rPr>
              <w:t xml:space="preserve">1 </w:t>
            </w:r>
            <w:r w:rsidR="006D7140" w:rsidRPr="005E3362">
              <w:rPr>
                <w:rFonts w:ascii="Arial" w:hAnsi="Arial" w:cs="Arial"/>
                <w:sz w:val="20"/>
                <w:szCs w:val="20"/>
                <w:lang w:val="en-US"/>
              </w:rPr>
              <w:t>oral vaccine)</w:t>
            </w:r>
          </w:p>
        </w:tc>
        <w:tc>
          <w:tcPr>
            <w:tcW w:w="5287" w:type="dxa"/>
          </w:tcPr>
          <w:p w14:paraId="39387199" w14:textId="77777777" w:rsidR="009C020A" w:rsidRDefault="009C020A">
            <w:pPr>
              <w:pStyle w:val="ListParagraph"/>
              <w:numPr>
                <w:ilvl w:val="0"/>
                <w:numId w:val="38"/>
              </w:numPr>
              <w:rPr>
                <w:rFonts w:ascii="Arial" w:hAnsi="Arial" w:cs="Arial"/>
                <w:sz w:val="20"/>
                <w:szCs w:val="20"/>
                <w:lang w:val="en-US"/>
              </w:rPr>
            </w:pPr>
            <w:r w:rsidRPr="00271D36">
              <w:rPr>
                <w:rFonts w:ascii="Arial" w:hAnsi="Arial" w:cs="Arial"/>
                <w:sz w:val="20"/>
                <w:szCs w:val="20"/>
                <w:lang w:val="en-US"/>
              </w:rPr>
              <w:t>Diptheria, tetanus, pertussis (acellular), polio (inactivated), haemophilus influenza type B</w:t>
            </w:r>
            <w:r w:rsidR="006D7140" w:rsidRPr="00271D36">
              <w:rPr>
                <w:rFonts w:ascii="Arial" w:hAnsi="Arial" w:cs="Arial"/>
                <w:sz w:val="20"/>
                <w:szCs w:val="20"/>
                <w:lang w:val="en-US"/>
              </w:rPr>
              <w:t>, hepatitis B</w:t>
            </w:r>
          </w:p>
          <w:p w14:paraId="456ACC8E" w14:textId="77777777" w:rsidR="00271D36" w:rsidRPr="00271D36" w:rsidRDefault="00271D36">
            <w:pPr>
              <w:pStyle w:val="ListParagraph"/>
              <w:numPr>
                <w:ilvl w:val="0"/>
                <w:numId w:val="38"/>
              </w:numPr>
              <w:rPr>
                <w:rFonts w:ascii="Arial" w:hAnsi="Arial" w:cs="Arial"/>
                <w:sz w:val="20"/>
                <w:szCs w:val="20"/>
                <w:lang w:val="en-US"/>
              </w:rPr>
            </w:pPr>
            <w:r>
              <w:rPr>
                <w:rFonts w:ascii="Arial" w:hAnsi="Arial" w:cs="Arial"/>
                <w:sz w:val="20"/>
                <w:szCs w:val="20"/>
                <w:lang w:val="en-US"/>
              </w:rPr>
              <w:t>Pneumococcal conjugate Vaccine</w:t>
            </w:r>
          </w:p>
          <w:p w14:paraId="2D36327D" w14:textId="77777777" w:rsidR="009C020A" w:rsidRPr="00271D36" w:rsidRDefault="009C020A">
            <w:pPr>
              <w:pStyle w:val="ListParagraph"/>
              <w:numPr>
                <w:ilvl w:val="0"/>
                <w:numId w:val="38"/>
              </w:numPr>
              <w:rPr>
                <w:rFonts w:ascii="Arial" w:hAnsi="Arial" w:cs="Arial"/>
                <w:sz w:val="20"/>
                <w:szCs w:val="20"/>
                <w:lang w:val="en-US"/>
              </w:rPr>
            </w:pPr>
            <w:r w:rsidRPr="00271D36">
              <w:rPr>
                <w:rFonts w:ascii="Arial" w:hAnsi="Arial" w:cs="Arial"/>
                <w:sz w:val="20"/>
                <w:szCs w:val="20"/>
                <w:lang w:val="en-US"/>
              </w:rPr>
              <w:t>*Rotavirus (provided baby is &lt;167 days of age)</w:t>
            </w:r>
          </w:p>
        </w:tc>
      </w:tr>
      <w:tr w:rsidR="009C020A" w:rsidRPr="005E3362" w14:paraId="30787664" w14:textId="77777777" w:rsidTr="009C020A">
        <w:tc>
          <w:tcPr>
            <w:tcW w:w="2759" w:type="dxa"/>
          </w:tcPr>
          <w:p w14:paraId="71EEDC6B" w14:textId="77777777" w:rsidR="009C020A" w:rsidRPr="005E3362" w:rsidRDefault="009C020A" w:rsidP="00835846">
            <w:pPr>
              <w:rPr>
                <w:rFonts w:ascii="Arial" w:hAnsi="Arial" w:cs="Arial"/>
                <w:sz w:val="20"/>
                <w:szCs w:val="20"/>
                <w:lang w:val="en-US"/>
              </w:rPr>
            </w:pPr>
            <w:r w:rsidRPr="005E3362">
              <w:rPr>
                <w:rFonts w:ascii="Arial" w:hAnsi="Arial" w:cs="Arial"/>
                <w:sz w:val="20"/>
                <w:szCs w:val="20"/>
                <w:lang w:val="en-US"/>
              </w:rPr>
              <w:t>4 months</w:t>
            </w:r>
            <w:r w:rsidR="00271D36">
              <w:rPr>
                <w:rFonts w:ascii="Arial" w:hAnsi="Arial" w:cs="Arial"/>
                <w:sz w:val="20"/>
                <w:szCs w:val="20"/>
                <w:lang w:val="en-US"/>
              </w:rPr>
              <w:t xml:space="preserve"> (2</w:t>
            </w:r>
            <w:r w:rsidR="006D7140" w:rsidRPr="005E3362">
              <w:rPr>
                <w:rFonts w:ascii="Arial" w:hAnsi="Arial" w:cs="Arial"/>
                <w:sz w:val="20"/>
                <w:szCs w:val="20"/>
                <w:lang w:val="en-US"/>
              </w:rPr>
              <w:t xml:space="preserve"> injections)</w:t>
            </w:r>
          </w:p>
        </w:tc>
        <w:tc>
          <w:tcPr>
            <w:tcW w:w="5287" w:type="dxa"/>
          </w:tcPr>
          <w:p w14:paraId="738AD91F" w14:textId="77777777" w:rsidR="009C020A" w:rsidRPr="00271D36" w:rsidRDefault="009C020A">
            <w:pPr>
              <w:pStyle w:val="ListParagraph"/>
              <w:numPr>
                <w:ilvl w:val="0"/>
                <w:numId w:val="39"/>
              </w:numPr>
              <w:rPr>
                <w:rFonts w:ascii="Arial" w:hAnsi="Arial" w:cs="Arial"/>
                <w:sz w:val="20"/>
                <w:szCs w:val="20"/>
                <w:lang w:val="en-US"/>
              </w:rPr>
            </w:pPr>
            <w:r w:rsidRPr="00271D36">
              <w:rPr>
                <w:rFonts w:ascii="Arial" w:hAnsi="Arial" w:cs="Arial"/>
                <w:sz w:val="20"/>
                <w:szCs w:val="20"/>
                <w:lang w:val="en-US"/>
              </w:rPr>
              <w:t>Diptheria, tetanus, pertussis (acellular), polio (inactivated), haemophilus influenza type B</w:t>
            </w:r>
            <w:r w:rsidR="006D7140" w:rsidRPr="00271D36">
              <w:rPr>
                <w:rFonts w:ascii="Arial" w:hAnsi="Arial" w:cs="Arial"/>
                <w:sz w:val="20"/>
                <w:szCs w:val="20"/>
                <w:lang w:val="en-US"/>
              </w:rPr>
              <w:t>, hepatitis B</w:t>
            </w:r>
          </w:p>
          <w:p w14:paraId="30B87BF7" w14:textId="77777777" w:rsidR="00FA1F2D" w:rsidRPr="00271D36" w:rsidRDefault="00FA1F2D">
            <w:pPr>
              <w:pStyle w:val="ListParagraph"/>
              <w:numPr>
                <w:ilvl w:val="0"/>
                <w:numId w:val="39"/>
              </w:numPr>
              <w:rPr>
                <w:rFonts w:ascii="Arial" w:hAnsi="Arial" w:cs="Arial"/>
                <w:sz w:val="20"/>
                <w:szCs w:val="20"/>
                <w:lang w:val="en-US"/>
              </w:rPr>
            </w:pPr>
            <w:r w:rsidRPr="00271D36">
              <w:rPr>
                <w:rFonts w:ascii="Arial" w:hAnsi="Arial" w:cs="Arial"/>
                <w:sz w:val="20"/>
                <w:szCs w:val="20"/>
              </w:rPr>
              <w:t>Meningococcal group B</w:t>
            </w:r>
            <w:r w:rsidR="00E634BF" w:rsidRPr="00271D36">
              <w:rPr>
                <w:rFonts w:ascii="Arial" w:hAnsi="Arial" w:cs="Arial"/>
                <w:sz w:val="20"/>
                <w:szCs w:val="20"/>
              </w:rPr>
              <w:t>**</w:t>
            </w:r>
          </w:p>
        </w:tc>
      </w:tr>
    </w:tbl>
    <w:p w14:paraId="1862B4FE" w14:textId="77777777" w:rsidR="00183A01" w:rsidRPr="005E3362" w:rsidRDefault="00183A01" w:rsidP="00835846">
      <w:pPr>
        <w:ind w:left="-993"/>
        <w:rPr>
          <w:rFonts w:ascii="Arial" w:hAnsi="Arial" w:cs="Arial"/>
          <w:sz w:val="20"/>
          <w:szCs w:val="20"/>
          <w:lang w:val="en-US"/>
        </w:rPr>
      </w:pPr>
    </w:p>
    <w:p w14:paraId="1DC645DF" w14:textId="77777777" w:rsidR="00183A01" w:rsidRPr="005E3362" w:rsidRDefault="00183A01" w:rsidP="00835846">
      <w:pPr>
        <w:ind w:left="-993"/>
        <w:rPr>
          <w:rFonts w:ascii="Arial" w:hAnsi="Arial" w:cs="Arial"/>
          <w:sz w:val="20"/>
          <w:szCs w:val="20"/>
          <w:lang w:val="en-US"/>
        </w:rPr>
      </w:pPr>
    </w:p>
    <w:p w14:paraId="5A734E6E" w14:textId="77777777" w:rsidR="00183A01" w:rsidRPr="005E3362" w:rsidRDefault="00183A01" w:rsidP="00835846">
      <w:pPr>
        <w:ind w:left="-993"/>
        <w:rPr>
          <w:rFonts w:ascii="Arial" w:hAnsi="Arial" w:cs="Arial"/>
          <w:sz w:val="20"/>
          <w:szCs w:val="20"/>
          <w:lang w:val="en-US"/>
        </w:rPr>
      </w:pPr>
      <w:r w:rsidRPr="005E3362">
        <w:rPr>
          <w:rFonts w:ascii="Arial" w:hAnsi="Arial" w:cs="Arial"/>
          <w:sz w:val="20"/>
          <w:szCs w:val="20"/>
          <w:lang w:val="en-US"/>
        </w:rPr>
        <w:t xml:space="preserve">*Rotavirus vaccine should be given according to the routine vaccine schedule in preterm babies.  It is likely to carry a low incidence of transmission if standard infection control measures are maintained.  </w:t>
      </w:r>
    </w:p>
    <w:p w14:paraId="1494CAAC" w14:textId="77777777" w:rsidR="00183A01" w:rsidRPr="005E3362" w:rsidRDefault="00183A01" w:rsidP="00835846">
      <w:pPr>
        <w:ind w:left="-993"/>
        <w:rPr>
          <w:rFonts w:ascii="Arial" w:hAnsi="Arial" w:cs="Arial"/>
          <w:sz w:val="20"/>
          <w:szCs w:val="20"/>
          <w:lang w:val="en-US"/>
        </w:rPr>
      </w:pPr>
      <w:r w:rsidRPr="005E3362">
        <w:rPr>
          <w:rFonts w:ascii="Arial" w:hAnsi="Arial" w:cs="Arial"/>
          <w:sz w:val="20"/>
          <w:szCs w:val="20"/>
          <w:lang w:val="en-US"/>
        </w:rPr>
        <w:t xml:space="preserve">The rotavirus vaccine is highly attenuated and does not revert back to a high virulence strain.  </w:t>
      </w:r>
      <w:r w:rsidRPr="005E3362">
        <w:rPr>
          <w:rFonts w:ascii="Arial" w:hAnsi="Arial" w:cs="Arial"/>
          <w:b/>
          <w:sz w:val="20"/>
          <w:szCs w:val="20"/>
          <w:lang w:val="en-US"/>
        </w:rPr>
        <w:t>However</w:t>
      </w:r>
      <w:r w:rsidRPr="005E3362">
        <w:rPr>
          <w:rFonts w:ascii="Arial" w:hAnsi="Arial" w:cs="Arial"/>
          <w:sz w:val="20"/>
          <w:szCs w:val="20"/>
          <w:lang w:val="en-US"/>
        </w:rPr>
        <w:t xml:space="preserve">, if the vaccines are delayed for any reason, the initial Rotavirus vaccine </w:t>
      </w:r>
      <w:r w:rsidRPr="005E3362">
        <w:rPr>
          <w:rFonts w:ascii="Arial" w:hAnsi="Arial" w:cs="Arial"/>
          <w:b/>
          <w:sz w:val="20"/>
          <w:szCs w:val="20"/>
          <w:lang w:val="en-US"/>
        </w:rPr>
        <w:t>should not</w:t>
      </w:r>
      <w:r w:rsidRPr="005E3362">
        <w:rPr>
          <w:rFonts w:ascii="Arial" w:hAnsi="Arial" w:cs="Arial"/>
          <w:sz w:val="20"/>
          <w:szCs w:val="20"/>
          <w:lang w:val="en-US"/>
        </w:rPr>
        <w:t xml:space="preserve"> be given if the baby is over 104 days of age.  </w:t>
      </w:r>
    </w:p>
    <w:p w14:paraId="2B2FF3DD" w14:textId="77777777" w:rsidR="00183A01" w:rsidRPr="005E3362" w:rsidRDefault="00183A01" w:rsidP="00835846">
      <w:pPr>
        <w:ind w:left="-993"/>
        <w:rPr>
          <w:rFonts w:ascii="Arial" w:hAnsi="Arial" w:cs="Arial"/>
          <w:sz w:val="20"/>
          <w:szCs w:val="20"/>
          <w:lang w:val="en-US"/>
        </w:rPr>
      </w:pPr>
      <w:r w:rsidRPr="005E3362">
        <w:rPr>
          <w:rFonts w:ascii="Arial" w:hAnsi="Arial" w:cs="Arial"/>
          <w:sz w:val="20"/>
          <w:szCs w:val="20"/>
          <w:lang w:val="en-US"/>
        </w:rPr>
        <w:t>If this has occurred, or there is a delay in administering the 3 month vaccinations, it should be ensured that the 2</w:t>
      </w:r>
      <w:r w:rsidRPr="005E3362">
        <w:rPr>
          <w:rFonts w:ascii="Arial" w:hAnsi="Arial" w:cs="Arial"/>
          <w:sz w:val="20"/>
          <w:szCs w:val="20"/>
          <w:vertAlign w:val="superscript"/>
          <w:lang w:val="en-US"/>
        </w:rPr>
        <w:t>nd</w:t>
      </w:r>
      <w:r w:rsidRPr="005E3362">
        <w:rPr>
          <w:rFonts w:ascii="Arial" w:hAnsi="Arial" w:cs="Arial"/>
          <w:sz w:val="20"/>
          <w:szCs w:val="20"/>
          <w:lang w:val="en-US"/>
        </w:rPr>
        <w:t xml:space="preserve"> rotavirus dose is given at least 4 weeks after the first and before the baby is 167 days of age. </w:t>
      </w:r>
    </w:p>
    <w:p w14:paraId="69AB34C8" w14:textId="77777777" w:rsidR="00724120" w:rsidRPr="005E3362" w:rsidRDefault="00724120" w:rsidP="00835846">
      <w:pPr>
        <w:rPr>
          <w:rFonts w:ascii="Arial" w:hAnsi="Arial" w:cs="Arial"/>
          <w:sz w:val="20"/>
          <w:szCs w:val="20"/>
          <w:lang w:val="en-US"/>
        </w:rPr>
      </w:pPr>
    </w:p>
    <w:p w14:paraId="6814D224" w14:textId="77777777" w:rsidR="00183A01" w:rsidRPr="005E3362" w:rsidRDefault="00830523" w:rsidP="00835846">
      <w:pPr>
        <w:tabs>
          <w:tab w:val="left" w:pos="-993"/>
          <w:tab w:val="left" w:pos="9072"/>
          <w:tab w:val="left" w:pos="9639"/>
        </w:tabs>
        <w:autoSpaceDE w:val="0"/>
        <w:autoSpaceDN w:val="0"/>
        <w:adjustRightInd w:val="0"/>
        <w:ind w:left="-993"/>
        <w:rPr>
          <w:rFonts w:ascii="Arial" w:eastAsiaTheme="minorHAnsi" w:hAnsi="Arial" w:cs="Arial"/>
          <w:sz w:val="20"/>
          <w:szCs w:val="20"/>
          <w:lang w:eastAsia="en-US"/>
        </w:rPr>
      </w:pPr>
      <w:r w:rsidRPr="005E3362">
        <w:rPr>
          <w:rFonts w:ascii="Arial" w:eastAsiaTheme="minorHAnsi" w:hAnsi="Arial" w:cs="Arial"/>
          <w:sz w:val="20"/>
          <w:szCs w:val="20"/>
          <w:lang w:eastAsia="en-US"/>
        </w:rPr>
        <w:t xml:space="preserve">Although the vaccine is a live attenuated virus, with the exception of severe combined immune-deficiency (SCID), the benefit from vaccination may exceed any risk in other forms of immunosuppression. Therefore, there are very few infants who cannot receive rotavirus vaccine. Breast feeding and medications for gastro-oesophageal reflux are not contraindications for rotavirus vaccination. The rotavirus vaccine can also be administered before, at the same time as, or after administration of any blood product, including those containing antibody/immunoglobulin. </w:t>
      </w:r>
      <w:r w:rsidRPr="005E3362">
        <w:rPr>
          <w:rFonts w:ascii="Arial" w:eastAsiaTheme="minorHAnsi" w:hAnsi="Arial" w:cs="Arial"/>
          <w:sz w:val="20"/>
          <w:szCs w:val="20"/>
          <w:lang w:eastAsia="en-US"/>
        </w:rPr>
        <w:lastRenderedPageBreak/>
        <w:t>Where there is doubt, appropriate advice should be sought from an immunisation coordinator or consultant in health protection rather than withholding vaccination.</w:t>
      </w:r>
    </w:p>
    <w:p w14:paraId="01CEA817" w14:textId="77777777" w:rsidR="00830523" w:rsidRPr="005E3362" w:rsidRDefault="00830523" w:rsidP="00835846">
      <w:pPr>
        <w:ind w:left="-993"/>
        <w:rPr>
          <w:rFonts w:ascii="Arial" w:hAnsi="Arial" w:cs="Arial"/>
          <w:sz w:val="20"/>
          <w:szCs w:val="20"/>
        </w:rPr>
      </w:pPr>
    </w:p>
    <w:p w14:paraId="70133B3E" w14:textId="77777777" w:rsidR="00830523" w:rsidRPr="005E3362" w:rsidRDefault="00830523" w:rsidP="00835846">
      <w:pPr>
        <w:ind w:left="-993"/>
        <w:rPr>
          <w:rFonts w:ascii="Arial" w:hAnsi="Arial" w:cs="Arial"/>
          <w:sz w:val="20"/>
          <w:szCs w:val="20"/>
        </w:rPr>
      </w:pPr>
      <w:r w:rsidRPr="005E3362">
        <w:rPr>
          <w:rFonts w:ascii="Arial" w:hAnsi="Arial" w:cs="Arial"/>
          <w:sz w:val="20"/>
          <w:szCs w:val="20"/>
        </w:rPr>
        <w:t xml:space="preserve">Rotarix® should not be given to: </w:t>
      </w:r>
    </w:p>
    <w:p w14:paraId="2CD49EE8" w14:textId="77777777" w:rsidR="00830523" w:rsidRPr="005E3362" w:rsidRDefault="00830523" w:rsidP="00835846">
      <w:pPr>
        <w:ind w:left="-993"/>
        <w:rPr>
          <w:rFonts w:ascii="Arial" w:hAnsi="Arial" w:cs="Arial"/>
          <w:sz w:val="20"/>
          <w:szCs w:val="20"/>
        </w:rPr>
      </w:pPr>
      <w:r w:rsidRPr="005E3362">
        <w:rPr>
          <w:rFonts w:ascii="Arial" w:hAnsi="Arial" w:cs="Arial"/>
          <w:sz w:val="20"/>
          <w:szCs w:val="20"/>
        </w:rPr>
        <w:t xml:space="preserve"> infants with a confirmed anaphylactic reaction to a previous dose of rotavirus vaccine; </w:t>
      </w:r>
    </w:p>
    <w:p w14:paraId="73E0EB8A" w14:textId="77777777" w:rsidR="00830523" w:rsidRPr="005E3362" w:rsidRDefault="00830523" w:rsidP="00835846">
      <w:pPr>
        <w:ind w:left="-993"/>
        <w:rPr>
          <w:rFonts w:ascii="Arial" w:hAnsi="Arial" w:cs="Arial"/>
          <w:sz w:val="20"/>
          <w:szCs w:val="20"/>
        </w:rPr>
      </w:pPr>
      <w:r w:rsidRPr="005E3362">
        <w:rPr>
          <w:rFonts w:ascii="Arial" w:hAnsi="Arial" w:cs="Arial"/>
          <w:sz w:val="20"/>
          <w:szCs w:val="20"/>
        </w:rPr>
        <w:t xml:space="preserve"> infants with a confirmed anaphylactic reaction to any components of the vaccine; </w:t>
      </w:r>
    </w:p>
    <w:p w14:paraId="16B9155B" w14:textId="77777777" w:rsidR="00830523" w:rsidRPr="005E3362" w:rsidRDefault="00830523" w:rsidP="00835846">
      <w:pPr>
        <w:ind w:left="-993"/>
        <w:rPr>
          <w:rFonts w:ascii="Arial" w:hAnsi="Arial" w:cs="Arial"/>
          <w:sz w:val="20"/>
          <w:szCs w:val="20"/>
        </w:rPr>
      </w:pPr>
      <w:r w:rsidRPr="005E3362">
        <w:rPr>
          <w:rFonts w:ascii="Arial" w:hAnsi="Arial" w:cs="Arial"/>
          <w:sz w:val="20"/>
          <w:szCs w:val="20"/>
        </w:rPr>
        <w:t xml:space="preserve"> infants with a previous history of intussusception; </w:t>
      </w:r>
    </w:p>
    <w:p w14:paraId="5575003A" w14:textId="77777777" w:rsidR="00830523" w:rsidRPr="005E3362" w:rsidRDefault="00830523" w:rsidP="00835846">
      <w:pPr>
        <w:ind w:left="-993"/>
        <w:rPr>
          <w:rFonts w:ascii="Arial" w:hAnsi="Arial" w:cs="Arial"/>
          <w:sz w:val="20"/>
          <w:szCs w:val="20"/>
        </w:rPr>
      </w:pPr>
      <w:r w:rsidRPr="005E3362">
        <w:rPr>
          <w:rFonts w:ascii="Arial" w:hAnsi="Arial" w:cs="Arial"/>
          <w:sz w:val="20"/>
          <w:szCs w:val="20"/>
        </w:rPr>
        <w:t xml:space="preserve"> </w:t>
      </w:r>
      <w:r w:rsidRPr="005E3362">
        <w:rPr>
          <w:rFonts w:ascii="Arial" w:eastAsiaTheme="minorHAnsi" w:hAnsi="Arial" w:cs="Arial"/>
          <w:sz w:val="20"/>
          <w:szCs w:val="20"/>
          <w:lang w:eastAsia="en-US"/>
        </w:rPr>
        <w:t>infants aged 24 weeks and zero days of age or older</w:t>
      </w:r>
      <w:r w:rsidRPr="005E3362">
        <w:rPr>
          <w:rFonts w:ascii="Arial" w:hAnsi="Arial" w:cs="Arial"/>
          <w:sz w:val="20"/>
          <w:szCs w:val="20"/>
        </w:rPr>
        <w:t xml:space="preserve">; </w:t>
      </w:r>
    </w:p>
    <w:p w14:paraId="04968572" w14:textId="77777777" w:rsidR="00830523" w:rsidRPr="005E3362" w:rsidRDefault="00830523" w:rsidP="00835846">
      <w:pPr>
        <w:ind w:left="-993"/>
        <w:rPr>
          <w:rFonts w:ascii="Arial" w:hAnsi="Arial" w:cs="Arial"/>
          <w:sz w:val="20"/>
          <w:szCs w:val="20"/>
        </w:rPr>
      </w:pPr>
      <w:r w:rsidRPr="005E3362">
        <w:rPr>
          <w:rFonts w:ascii="Arial" w:hAnsi="Arial" w:cs="Arial"/>
          <w:sz w:val="20"/>
          <w:szCs w:val="20"/>
        </w:rPr>
        <w:t xml:space="preserve"> infants with Severe Combined Immunodeficiency (SCID) disorder; </w:t>
      </w:r>
    </w:p>
    <w:p w14:paraId="1D8A07C2" w14:textId="77777777" w:rsidR="00830523" w:rsidRPr="005E3362" w:rsidRDefault="00830523" w:rsidP="00835846">
      <w:pPr>
        <w:ind w:left="-993"/>
        <w:rPr>
          <w:rFonts w:ascii="Arial" w:hAnsi="Arial" w:cs="Arial"/>
          <w:sz w:val="20"/>
          <w:szCs w:val="20"/>
        </w:rPr>
      </w:pPr>
      <w:r w:rsidRPr="005E3362">
        <w:rPr>
          <w:rFonts w:ascii="Arial" w:hAnsi="Arial" w:cs="Arial"/>
          <w:sz w:val="20"/>
          <w:szCs w:val="20"/>
        </w:rPr>
        <w:t xml:space="preserve"> infants who have a malformation of the gastrointestinal tract that could predispose them to intussusception; </w:t>
      </w:r>
    </w:p>
    <w:p w14:paraId="535870CC" w14:textId="77777777" w:rsidR="00830523" w:rsidRDefault="00830523" w:rsidP="00835846">
      <w:pPr>
        <w:ind w:left="-993"/>
        <w:rPr>
          <w:rFonts w:ascii="Arial" w:hAnsi="Arial" w:cs="Arial"/>
          <w:sz w:val="20"/>
          <w:szCs w:val="20"/>
        </w:rPr>
      </w:pPr>
      <w:r w:rsidRPr="005E3362">
        <w:rPr>
          <w:rFonts w:ascii="Arial" w:hAnsi="Arial" w:cs="Arial"/>
          <w:sz w:val="20"/>
          <w:szCs w:val="20"/>
        </w:rPr>
        <w:t xml:space="preserve"> infants with rare hereditary problems of fructose intolerance, glucose-galactose malabsorption or sucrase-isomaltase insufficiency. </w:t>
      </w:r>
    </w:p>
    <w:p w14:paraId="02EC1B5A" w14:textId="77777777" w:rsidR="0039360E" w:rsidRPr="005E3362" w:rsidRDefault="0039360E" w:rsidP="00835846">
      <w:pPr>
        <w:ind w:left="-993"/>
        <w:rPr>
          <w:rFonts w:ascii="Arial" w:hAnsi="Arial" w:cs="Arial"/>
          <w:sz w:val="20"/>
          <w:szCs w:val="20"/>
        </w:rPr>
      </w:pPr>
      <w:r w:rsidRPr="005E3362">
        <w:rPr>
          <w:rFonts w:ascii="Arial" w:hAnsi="Arial" w:cs="Arial"/>
          <w:sz w:val="20"/>
          <w:szCs w:val="20"/>
        </w:rPr>
        <w:t xml:space="preserve"> </w:t>
      </w:r>
      <w:r w:rsidRPr="00EE45F7">
        <w:rPr>
          <w:rFonts w:ascii="Arial" w:hAnsi="Arial" w:cs="Arial"/>
          <w:color w:val="000000"/>
          <w:sz w:val="20"/>
          <w:szCs w:val="20"/>
        </w:rPr>
        <w:t>children born of mothers who were on immunosuppressive biological therapy during pregnancy</w:t>
      </w:r>
      <w:r>
        <w:rPr>
          <w:rFonts w:ascii="Arial" w:hAnsi="Arial" w:cs="Arial"/>
          <w:color w:val="000000"/>
          <w:sz w:val="20"/>
          <w:szCs w:val="20"/>
        </w:rPr>
        <w:t xml:space="preserve"> (see section below)</w:t>
      </w:r>
    </w:p>
    <w:p w14:paraId="36E20BFC" w14:textId="77777777" w:rsidR="00830523" w:rsidRPr="005E3362" w:rsidRDefault="00830523" w:rsidP="00835846">
      <w:pPr>
        <w:ind w:left="-993"/>
        <w:rPr>
          <w:rFonts w:ascii="Arial" w:hAnsi="Arial" w:cs="Arial"/>
          <w:sz w:val="20"/>
          <w:szCs w:val="20"/>
        </w:rPr>
      </w:pPr>
    </w:p>
    <w:p w14:paraId="18F2968C" w14:textId="77777777" w:rsidR="00183A01" w:rsidRPr="005E3362" w:rsidRDefault="00183A01" w:rsidP="00835846">
      <w:pPr>
        <w:ind w:left="-993"/>
        <w:rPr>
          <w:rFonts w:ascii="Arial" w:hAnsi="Arial" w:cs="Arial"/>
          <w:sz w:val="20"/>
          <w:szCs w:val="20"/>
        </w:rPr>
      </w:pPr>
      <w:r w:rsidRPr="005E3362">
        <w:rPr>
          <w:rFonts w:ascii="Arial" w:hAnsi="Arial" w:cs="Arial"/>
          <w:sz w:val="20"/>
          <w:szCs w:val="20"/>
        </w:rPr>
        <w:t xml:space="preserve">Administration of rotavirus vaccine should be postponed in infants: </w:t>
      </w:r>
    </w:p>
    <w:p w14:paraId="2D8634BB" w14:textId="77777777" w:rsidR="00183A01" w:rsidRPr="005E3362" w:rsidRDefault="00183A01" w:rsidP="00835846">
      <w:pPr>
        <w:ind w:left="-993"/>
        <w:rPr>
          <w:rFonts w:ascii="Arial" w:hAnsi="Arial" w:cs="Arial"/>
          <w:sz w:val="20"/>
          <w:szCs w:val="20"/>
        </w:rPr>
      </w:pPr>
      <w:r w:rsidRPr="005E3362">
        <w:rPr>
          <w:rFonts w:ascii="Arial" w:hAnsi="Arial" w:cs="Arial"/>
          <w:sz w:val="20"/>
          <w:szCs w:val="20"/>
        </w:rPr>
        <w:t xml:space="preserve"> suffering from acute severe febrile illness; </w:t>
      </w:r>
    </w:p>
    <w:p w14:paraId="10A1A26F" w14:textId="77777777" w:rsidR="00183A01" w:rsidRPr="005E3362" w:rsidRDefault="00183A01" w:rsidP="00835846">
      <w:pPr>
        <w:ind w:left="-993"/>
        <w:rPr>
          <w:rFonts w:ascii="Arial" w:hAnsi="Arial" w:cs="Arial"/>
          <w:sz w:val="20"/>
          <w:szCs w:val="20"/>
        </w:rPr>
      </w:pPr>
      <w:r w:rsidRPr="005E3362">
        <w:rPr>
          <w:rFonts w:ascii="Arial" w:hAnsi="Arial" w:cs="Arial"/>
          <w:sz w:val="20"/>
          <w:szCs w:val="20"/>
        </w:rPr>
        <w:t xml:space="preserve"> suffering from acute diarrhoea or vomiting. This is to make sure that the vaccine is not regurgitated or passed through the intestines too quickly, which could reduce the effectiveness of the vaccine. </w:t>
      </w:r>
    </w:p>
    <w:p w14:paraId="23E12E27" w14:textId="77777777" w:rsidR="00183A01" w:rsidRPr="005E3362" w:rsidRDefault="00183A01" w:rsidP="00835846">
      <w:pPr>
        <w:ind w:left="-993"/>
        <w:rPr>
          <w:rFonts w:ascii="Arial" w:hAnsi="Arial" w:cs="Arial"/>
          <w:sz w:val="20"/>
          <w:szCs w:val="20"/>
        </w:rPr>
      </w:pPr>
    </w:p>
    <w:p w14:paraId="10B45FFE" w14:textId="77777777" w:rsidR="00183A01" w:rsidRPr="005E3362" w:rsidRDefault="00183A01" w:rsidP="00835846">
      <w:pPr>
        <w:ind w:left="-993"/>
        <w:rPr>
          <w:rFonts w:ascii="Arial" w:hAnsi="Arial" w:cs="Arial"/>
          <w:sz w:val="20"/>
          <w:szCs w:val="20"/>
        </w:rPr>
      </w:pPr>
      <w:r w:rsidRPr="005E3362">
        <w:rPr>
          <w:rFonts w:ascii="Arial" w:hAnsi="Arial" w:cs="Arial"/>
          <w:sz w:val="20"/>
          <w:szCs w:val="20"/>
        </w:rPr>
        <w:t xml:space="preserve">There is a potential for transmission of live attenuated vaccine in Rotarix® from the infant to severely immunocompromised contacts through faecal material for at least 14 days. </w:t>
      </w:r>
    </w:p>
    <w:p w14:paraId="72D3543C" w14:textId="77777777" w:rsidR="00183A01" w:rsidRPr="005E3362" w:rsidRDefault="00183A01" w:rsidP="00835846">
      <w:pPr>
        <w:ind w:left="-993"/>
        <w:rPr>
          <w:rFonts w:ascii="Arial" w:hAnsi="Arial" w:cs="Arial"/>
          <w:sz w:val="20"/>
          <w:szCs w:val="20"/>
        </w:rPr>
      </w:pPr>
      <w:r w:rsidRPr="005E3362">
        <w:rPr>
          <w:rFonts w:ascii="Arial" w:hAnsi="Arial" w:cs="Arial"/>
          <w:sz w:val="20"/>
          <w:szCs w:val="20"/>
        </w:rPr>
        <w:t>Those in close contact with recently vaccinated infants should observe good personal hygiene.</w:t>
      </w:r>
    </w:p>
    <w:p w14:paraId="30536E25" w14:textId="77777777" w:rsidR="00E7616D" w:rsidRPr="005E3362" w:rsidRDefault="00E7616D" w:rsidP="00835846">
      <w:pPr>
        <w:ind w:left="-993"/>
        <w:rPr>
          <w:rFonts w:ascii="Arial" w:hAnsi="Arial" w:cs="Arial"/>
          <w:sz w:val="20"/>
          <w:szCs w:val="20"/>
        </w:rPr>
      </w:pPr>
    </w:p>
    <w:p w14:paraId="0BB54E19" w14:textId="77777777" w:rsidR="00E7616D" w:rsidRPr="005E3362" w:rsidRDefault="00E7616D" w:rsidP="00835846">
      <w:pPr>
        <w:ind w:left="-993"/>
        <w:rPr>
          <w:color w:val="000000"/>
          <w:sz w:val="20"/>
          <w:szCs w:val="20"/>
        </w:rPr>
      </w:pPr>
      <w:r w:rsidRPr="005E3362">
        <w:rPr>
          <w:color w:val="000000"/>
          <w:sz w:val="20"/>
          <w:szCs w:val="20"/>
        </w:rPr>
        <w:t>**JCVI have recommended that paracetamol should be given prophylactically when 4CMenB is given with the routine vaccines in infants under one year of age. Three doses of paracetamol should be given orally, with the first dose provided as soon as possible after vaccination, and two subsequent doses in accordance with their gestation.</w:t>
      </w:r>
    </w:p>
    <w:p w14:paraId="4581C197" w14:textId="77777777" w:rsidR="00E7616D" w:rsidRPr="005E3362" w:rsidRDefault="00E7616D" w:rsidP="00835846">
      <w:pPr>
        <w:spacing w:after="120"/>
        <w:ind w:left="2122" w:hanging="2122"/>
        <w:rPr>
          <w:rFonts w:ascii="Arial" w:hAnsi="Arial" w:cs="Arial"/>
          <w:b/>
          <w:sz w:val="20"/>
          <w:szCs w:val="20"/>
        </w:rPr>
      </w:pPr>
      <w:r w:rsidRPr="005E3362">
        <w:rPr>
          <w:rFonts w:ascii="Arial" w:hAnsi="Arial" w:cs="Arial"/>
          <w:b/>
          <w:sz w:val="20"/>
          <w:szCs w:val="20"/>
        </w:rPr>
        <w:t>Oral:</w:t>
      </w:r>
    </w:p>
    <w:p w14:paraId="1DEC93A7" w14:textId="77777777" w:rsidR="00E7616D" w:rsidRPr="005E3362" w:rsidRDefault="00E7616D" w:rsidP="00835846">
      <w:pPr>
        <w:spacing w:after="120"/>
        <w:ind w:left="2122" w:hanging="2122"/>
        <w:rPr>
          <w:rFonts w:ascii="Arial" w:hAnsi="Arial" w:cs="Arial"/>
          <w:sz w:val="20"/>
          <w:szCs w:val="20"/>
        </w:rPr>
      </w:pPr>
      <w:r w:rsidRPr="005E3362">
        <w:rPr>
          <w:rFonts w:ascii="Arial" w:hAnsi="Arial" w:cs="Arial"/>
          <w:sz w:val="20"/>
          <w:szCs w:val="20"/>
        </w:rPr>
        <w:t xml:space="preserve">28 - </w:t>
      </w:r>
      <w:r w:rsidRPr="005E3362">
        <w:rPr>
          <w:rFonts w:ascii="Arial" w:hAnsi="Arial" w:cs="Arial"/>
          <w:b/>
          <w:sz w:val="20"/>
          <w:szCs w:val="20"/>
        </w:rPr>
        <w:t xml:space="preserve"> </w:t>
      </w:r>
      <w:r w:rsidRPr="005E3362">
        <w:rPr>
          <w:rFonts w:ascii="Arial" w:hAnsi="Arial" w:cs="Arial"/>
          <w:sz w:val="20"/>
          <w:szCs w:val="20"/>
        </w:rPr>
        <w:t xml:space="preserve">32 weeks CGA:20 mg/kg as single dose, then 10 – 15 mg/kg 8 – 12 hourly; max 30 mg/kg in 24 hours </w:t>
      </w:r>
    </w:p>
    <w:p w14:paraId="17E92053" w14:textId="77777777" w:rsidR="00E7616D" w:rsidRPr="005E3362" w:rsidRDefault="00E7616D" w:rsidP="00835846">
      <w:pPr>
        <w:spacing w:after="120"/>
        <w:ind w:left="2160" w:hanging="2160"/>
        <w:rPr>
          <w:rFonts w:ascii="Arial" w:hAnsi="Arial" w:cs="Arial"/>
          <w:sz w:val="20"/>
          <w:szCs w:val="20"/>
        </w:rPr>
      </w:pPr>
    </w:p>
    <w:p w14:paraId="6589BB89" w14:textId="77777777" w:rsidR="00E7616D" w:rsidRPr="005E3362" w:rsidRDefault="00E7616D" w:rsidP="00835846">
      <w:pPr>
        <w:spacing w:after="120"/>
        <w:ind w:left="2122" w:hanging="2122"/>
        <w:rPr>
          <w:rFonts w:ascii="Arial" w:hAnsi="Arial" w:cs="Arial"/>
          <w:sz w:val="20"/>
          <w:szCs w:val="20"/>
        </w:rPr>
      </w:pPr>
      <w:r w:rsidRPr="005E3362">
        <w:rPr>
          <w:rFonts w:ascii="Arial" w:hAnsi="Arial" w:cs="Arial"/>
          <w:sz w:val="20"/>
          <w:szCs w:val="20"/>
        </w:rPr>
        <w:t xml:space="preserve">More than 32 weeks CGA:20 mg/kg as single dose, then 10 – 15 mg/kg 6 – 8 hourly; max 60 mg/kg in 24 hours </w:t>
      </w:r>
    </w:p>
    <w:p w14:paraId="6FEC5720" w14:textId="77777777" w:rsidR="003433F2" w:rsidRPr="005E3362" w:rsidRDefault="00E7616D" w:rsidP="00835846">
      <w:pPr>
        <w:ind w:left="-993"/>
        <w:rPr>
          <w:color w:val="000000"/>
          <w:sz w:val="20"/>
          <w:szCs w:val="20"/>
        </w:rPr>
      </w:pPr>
      <w:r w:rsidRPr="005E3362">
        <w:rPr>
          <w:color w:val="000000"/>
          <w:sz w:val="20"/>
          <w:szCs w:val="20"/>
        </w:rPr>
        <w:t>Should fever persist following the third dose and provided that the child appears otherwise well, additional doses of paracetamol may be administered for up to 48 hours.</w:t>
      </w:r>
    </w:p>
    <w:p w14:paraId="58D75717" w14:textId="77777777" w:rsidR="003433F2" w:rsidRPr="005E3362" w:rsidRDefault="003433F2" w:rsidP="00835846">
      <w:pPr>
        <w:ind w:left="-993"/>
        <w:rPr>
          <w:color w:val="000000"/>
          <w:sz w:val="20"/>
          <w:szCs w:val="20"/>
        </w:rPr>
      </w:pPr>
    </w:p>
    <w:p w14:paraId="5834FFEB" w14:textId="77777777" w:rsidR="003433F2" w:rsidRPr="005E3362" w:rsidRDefault="003433F2" w:rsidP="00835846">
      <w:pPr>
        <w:ind w:left="-993"/>
        <w:rPr>
          <w:color w:val="000000"/>
          <w:sz w:val="20"/>
          <w:szCs w:val="20"/>
          <w:u w:val="single"/>
        </w:rPr>
      </w:pPr>
      <w:r w:rsidRPr="005E3362">
        <w:rPr>
          <w:rFonts w:ascii="Arial" w:hAnsi="Arial" w:cs="Arial"/>
          <w:b/>
          <w:sz w:val="20"/>
          <w:szCs w:val="20"/>
          <w:u w:val="single"/>
          <w:lang w:val="en"/>
        </w:rPr>
        <w:t>Live attenuated vaccines: avoid use in those who are clinically immunosuppressed</w:t>
      </w:r>
    </w:p>
    <w:p w14:paraId="45207D0D" w14:textId="77777777" w:rsidR="002A40EE" w:rsidRPr="005E3362" w:rsidRDefault="002A40EE" w:rsidP="001E023F">
      <w:pPr>
        <w:rPr>
          <w:rStyle w:val="A13"/>
          <w:sz w:val="20"/>
          <w:szCs w:val="20"/>
        </w:rPr>
      </w:pPr>
    </w:p>
    <w:p w14:paraId="0A6A327E" w14:textId="77777777" w:rsidR="002A40EE" w:rsidRPr="005E3362" w:rsidRDefault="002A40EE" w:rsidP="00835846">
      <w:pPr>
        <w:ind w:left="-993"/>
        <w:rPr>
          <w:rFonts w:ascii="Arial" w:hAnsi="Arial" w:cs="Arial"/>
          <w:sz w:val="20"/>
          <w:szCs w:val="20"/>
          <w:lang w:val="en"/>
        </w:rPr>
      </w:pPr>
      <w:r w:rsidRPr="005E3362">
        <w:rPr>
          <w:rFonts w:ascii="Arial" w:hAnsi="Arial" w:cs="Arial"/>
          <w:b/>
          <w:sz w:val="20"/>
          <w:szCs w:val="20"/>
          <w:lang w:val="en"/>
        </w:rPr>
        <w:t xml:space="preserve">Healthcare professionals should ensure that clinically significant immunosuppression in a patient is identified before administration of a live attenuated vaccine. </w:t>
      </w:r>
      <w:r w:rsidRPr="005E3362">
        <w:rPr>
          <w:rFonts w:ascii="Arial" w:hAnsi="Arial" w:cs="Arial"/>
          <w:sz w:val="20"/>
          <w:szCs w:val="20"/>
          <w:lang w:val="en"/>
        </w:rPr>
        <w:t>Drug Safety Update volume 9 issue 9, April 2016: 7.</w:t>
      </w:r>
    </w:p>
    <w:p w14:paraId="628FEF19" w14:textId="77777777" w:rsidR="0039360E" w:rsidRPr="0073059F" w:rsidRDefault="0039360E" w:rsidP="0073059F">
      <w:pPr>
        <w:rPr>
          <w:rFonts w:ascii="Arial" w:hAnsi="Arial" w:cs="Arial"/>
          <w:sz w:val="20"/>
          <w:szCs w:val="20"/>
          <w:lang w:val="en"/>
        </w:rPr>
      </w:pPr>
      <w:r w:rsidRPr="0073059F">
        <w:rPr>
          <w:rFonts w:ascii="Arial" w:hAnsi="Arial" w:cs="Arial"/>
          <w:color w:val="000000"/>
          <w:sz w:val="20"/>
          <w:szCs w:val="20"/>
        </w:rPr>
        <w:t>children born of mothers who were on immunosuppressive biological therapy during pregnancy will not be eligible to receive rotavirus vaccine (and will need to defer BCG, if indicated, for 6 months). If there is any doubt as to whether an infant due to receive a live-attenuated vaccine may be immunosuppressed due to the mother’s therapy, including exposure through breastfeeding, specialist advice should be sought.</w:t>
      </w:r>
    </w:p>
    <w:p w14:paraId="46D47B22" w14:textId="77777777" w:rsidR="00183A01" w:rsidRPr="005E3362" w:rsidRDefault="00183A01" w:rsidP="00835846">
      <w:pPr>
        <w:ind w:left="-993"/>
        <w:rPr>
          <w:rFonts w:ascii="Arial" w:hAnsi="Arial" w:cs="Arial"/>
          <w:sz w:val="20"/>
          <w:szCs w:val="20"/>
          <w:lang w:val="en-US"/>
        </w:rPr>
      </w:pPr>
    </w:p>
    <w:p w14:paraId="60849427" w14:textId="77777777" w:rsidR="00183A01" w:rsidRPr="006517EC" w:rsidRDefault="00183A01" w:rsidP="00835846">
      <w:pPr>
        <w:ind w:left="-993"/>
        <w:rPr>
          <w:rFonts w:ascii="Arial" w:hAnsi="Arial" w:cs="Arial"/>
          <w:lang w:val="en-US"/>
        </w:rPr>
      </w:pPr>
      <w:r w:rsidRPr="005E3362">
        <w:rPr>
          <w:rFonts w:ascii="Arial" w:hAnsi="Arial" w:cs="Arial"/>
          <w:sz w:val="20"/>
          <w:szCs w:val="20"/>
          <w:lang w:val="en-US"/>
        </w:rPr>
        <w:t>Please see Junior Doctor Handbook for Guidelines for Administration of Vaccines</w:t>
      </w:r>
    </w:p>
    <w:p w14:paraId="59347CF9" w14:textId="77777777" w:rsidR="00183A01" w:rsidRPr="005E3362" w:rsidRDefault="00183A01" w:rsidP="00835846">
      <w:pPr>
        <w:ind w:left="-993"/>
        <w:rPr>
          <w:rFonts w:ascii="Arial" w:hAnsi="Arial" w:cs="Arial"/>
          <w:sz w:val="16"/>
          <w:szCs w:val="16"/>
          <w:lang w:val="en-US"/>
        </w:rPr>
      </w:pPr>
    </w:p>
    <w:p w14:paraId="4DAB505F" w14:textId="77777777" w:rsidR="00D22058" w:rsidRDefault="00183A01" w:rsidP="00D22058">
      <w:pPr>
        <w:ind w:left="-993"/>
        <w:rPr>
          <w:rFonts w:ascii="Arial" w:hAnsi="Arial" w:cs="Arial"/>
          <w:b/>
          <w:sz w:val="16"/>
          <w:szCs w:val="16"/>
        </w:rPr>
      </w:pPr>
      <w:r w:rsidRPr="005E3362">
        <w:rPr>
          <w:rFonts w:ascii="Arial" w:hAnsi="Arial" w:cs="Arial"/>
          <w:b/>
          <w:sz w:val="16"/>
          <w:szCs w:val="16"/>
        </w:rPr>
        <w:t xml:space="preserve">References: </w:t>
      </w:r>
    </w:p>
    <w:p w14:paraId="40372647" w14:textId="77777777" w:rsidR="00D22058" w:rsidRDefault="00183A01" w:rsidP="00D22058">
      <w:pPr>
        <w:ind w:left="-993"/>
        <w:rPr>
          <w:rFonts w:ascii="Arial" w:hAnsi="Arial" w:cs="Arial"/>
          <w:color w:val="0000FF"/>
          <w:sz w:val="16"/>
          <w:szCs w:val="16"/>
          <w:u w:val="single"/>
        </w:rPr>
      </w:pPr>
      <w:r w:rsidRPr="005E3362">
        <w:rPr>
          <w:rFonts w:ascii="Arial" w:hAnsi="Arial" w:cs="Arial"/>
          <w:sz w:val="16"/>
          <w:szCs w:val="16"/>
        </w:rPr>
        <w:t xml:space="preserve">Green Book Chapter 27B: Rotavirus Accessed online: </w:t>
      </w:r>
      <w:hyperlink r:id="rId175" w:history="1">
        <w:r w:rsidRPr="005E3362">
          <w:rPr>
            <w:rFonts w:ascii="Arial" w:hAnsi="Arial" w:cs="Arial"/>
            <w:color w:val="0000FF"/>
            <w:sz w:val="16"/>
            <w:szCs w:val="16"/>
            <w:u w:val="single"/>
          </w:rPr>
          <w:t>https://www.gov.uk/government/uploads/system/uploads/attachment_data/file/193107/Green_Book_Chapter_27b_v1_0W.pdf</w:t>
        </w:r>
      </w:hyperlink>
    </w:p>
    <w:p w14:paraId="1EC43C80" w14:textId="77777777" w:rsidR="00D22058" w:rsidRDefault="00F15CE4" w:rsidP="00692E40">
      <w:pPr>
        <w:ind w:left="-993"/>
        <w:rPr>
          <w:rFonts w:ascii="Arial" w:hAnsi="Arial" w:cs="Arial"/>
          <w:color w:val="0000FF"/>
          <w:sz w:val="16"/>
          <w:szCs w:val="16"/>
          <w:u w:val="single"/>
        </w:rPr>
      </w:pPr>
      <w:hyperlink r:id="rId176" w:history="1">
        <w:r w:rsidR="00183A01" w:rsidRPr="005E3362">
          <w:rPr>
            <w:rFonts w:ascii="Arial" w:hAnsi="Arial" w:cs="Arial"/>
            <w:color w:val="0000FF"/>
            <w:sz w:val="16"/>
            <w:szCs w:val="16"/>
            <w:u w:val="single"/>
          </w:rPr>
          <w:t>https://www.gov.uk/government/uploads/system/uploads/attachment_data/file/193055/130429_Rotavirus_tripartite_letter_FINAL.pdf</w:t>
        </w:r>
      </w:hyperlink>
    </w:p>
    <w:p w14:paraId="6951B1A5" w14:textId="77777777" w:rsidR="00D22058" w:rsidRDefault="00057AFB" w:rsidP="00692E40">
      <w:pPr>
        <w:ind w:left="-993"/>
        <w:rPr>
          <w:rFonts w:ascii="Arial" w:hAnsi="Arial" w:cs="Arial"/>
          <w:color w:val="0000FF"/>
          <w:sz w:val="16"/>
          <w:szCs w:val="16"/>
          <w:u w:val="single"/>
        </w:rPr>
      </w:pPr>
      <w:r w:rsidRPr="005E3362">
        <w:rPr>
          <w:rFonts w:ascii="Arial" w:hAnsi="Arial" w:cs="Arial"/>
          <w:sz w:val="16"/>
          <w:szCs w:val="16"/>
        </w:rPr>
        <w:t xml:space="preserve">Department of Health Green Book. Meningococcal, Chapter 22. Available at: </w:t>
      </w:r>
      <w:hyperlink r:id="rId177" w:history="1">
        <w:r w:rsidRPr="005E3362">
          <w:rPr>
            <w:rStyle w:val="Hyperlink"/>
            <w:rFonts w:ascii="Arial" w:hAnsi="Arial" w:cs="Arial"/>
            <w:sz w:val="16"/>
            <w:szCs w:val="16"/>
          </w:rPr>
          <w:t>https://www.gov.uk/government/uploads/system/uploads/attachment_data/file/448875/2904185_Green_Book_Chapter_22_v3_0W_July2015.PDF</w:t>
        </w:r>
      </w:hyperlink>
      <w:r w:rsidRPr="005E3362">
        <w:rPr>
          <w:rFonts w:ascii="Arial" w:hAnsi="Arial" w:cs="Arial"/>
          <w:sz w:val="16"/>
          <w:szCs w:val="16"/>
        </w:rPr>
        <w:t xml:space="preserve">  [accessed 19.08.15]</w:t>
      </w:r>
    </w:p>
    <w:p w14:paraId="7E18FB27" w14:textId="77777777" w:rsidR="00D22058" w:rsidRDefault="00D22058" w:rsidP="00692E40">
      <w:pPr>
        <w:ind w:left="-993"/>
        <w:rPr>
          <w:rFonts w:ascii="Arial" w:hAnsi="Arial" w:cs="Arial"/>
          <w:color w:val="0000FF"/>
          <w:sz w:val="16"/>
          <w:szCs w:val="16"/>
          <w:u w:val="single"/>
        </w:rPr>
      </w:pPr>
      <w:r w:rsidRPr="005E3362">
        <w:rPr>
          <w:rFonts w:ascii="Arial" w:hAnsi="Arial" w:cs="Arial"/>
          <w:sz w:val="16"/>
          <w:szCs w:val="16"/>
        </w:rPr>
        <w:t>Department of Health Green Book. Meningococ</w:t>
      </w:r>
      <w:r>
        <w:rPr>
          <w:rFonts w:ascii="Arial" w:hAnsi="Arial" w:cs="Arial"/>
          <w:sz w:val="16"/>
          <w:szCs w:val="16"/>
        </w:rPr>
        <w:t>cal, Chapter 6</w:t>
      </w:r>
      <w:r w:rsidRPr="005E3362">
        <w:rPr>
          <w:rFonts w:ascii="Arial" w:hAnsi="Arial" w:cs="Arial"/>
          <w:sz w:val="16"/>
          <w:szCs w:val="16"/>
        </w:rPr>
        <w:t>. Available at:</w:t>
      </w:r>
      <w:r>
        <w:rPr>
          <w:rFonts w:ascii="Arial" w:hAnsi="Arial" w:cs="Arial"/>
          <w:sz w:val="16"/>
          <w:szCs w:val="16"/>
        </w:rPr>
        <w:t xml:space="preserve"> </w:t>
      </w:r>
      <w:r w:rsidRPr="00D22058">
        <w:rPr>
          <w:rFonts w:ascii="Arial" w:hAnsi="Arial" w:cs="Arial"/>
          <w:sz w:val="16"/>
          <w:szCs w:val="16"/>
        </w:rPr>
        <w:t>https://www.gov.uk/government/uploads/system/uploads/attachment_data/file/655225/Greenbook_chapter_6.pdf</w:t>
      </w:r>
      <w:r>
        <w:rPr>
          <w:rFonts w:ascii="Arial" w:hAnsi="Arial" w:cs="Arial"/>
          <w:sz w:val="16"/>
          <w:szCs w:val="16"/>
        </w:rPr>
        <w:t xml:space="preserve"> [accessed 20.12.17</w:t>
      </w:r>
      <w:r w:rsidRPr="005E3362">
        <w:rPr>
          <w:rFonts w:ascii="Arial" w:hAnsi="Arial" w:cs="Arial"/>
          <w:sz w:val="16"/>
          <w:szCs w:val="16"/>
        </w:rPr>
        <w:t>]</w:t>
      </w:r>
    </w:p>
    <w:p w14:paraId="2B133DB8" w14:textId="77777777" w:rsidR="001E023F" w:rsidRDefault="00830523" w:rsidP="009647B0">
      <w:pPr>
        <w:ind w:left="-993"/>
        <w:rPr>
          <w:rFonts w:ascii="Arial" w:hAnsi="Arial" w:cs="Arial"/>
          <w:sz w:val="16"/>
          <w:szCs w:val="16"/>
        </w:rPr>
      </w:pPr>
      <w:r w:rsidRPr="08D9FCA5">
        <w:rPr>
          <w:rFonts w:ascii="Arial" w:hAnsi="Arial" w:cs="Arial"/>
          <w:sz w:val="16"/>
          <w:szCs w:val="16"/>
        </w:rPr>
        <w:t xml:space="preserve">The routine immunisation schedule from Autumn 2017. Available at: </w:t>
      </w:r>
      <w:hyperlink r:id="rId178">
        <w:r w:rsidR="00135E70" w:rsidRPr="08D9FCA5">
          <w:rPr>
            <w:rStyle w:val="Hyperlink"/>
            <w:rFonts w:ascii="Arial" w:hAnsi="Arial" w:cs="Arial"/>
            <w:sz w:val="16"/>
            <w:szCs w:val="16"/>
          </w:rPr>
          <w:t>https://www.gov.uk/government/uploads/system/uploads/attachment_data/file/633691/Childhood_imm_schedule_2017.pdf</w:t>
        </w:r>
      </w:hyperlink>
      <w:r w:rsidR="009647B0" w:rsidRPr="08D9FCA5">
        <w:rPr>
          <w:rFonts w:ascii="Arial" w:hAnsi="Arial" w:cs="Arial"/>
          <w:sz w:val="16"/>
          <w:szCs w:val="16"/>
        </w:rPr>
        <w:t>Heptatits</w:t>
      </w:r>
      <w:r w:rsidR="009647B0" w:rsidRPr="009647B0">
        <w:rPr>
          <w:rFonts w:ascii="Arial" w:hAnsi="Arial" w:cs="Arial"/>
          <w:sz w:val="16"/>
          <w:szCs w:val="16"/>
        </w:rPr>
        <w:t xml:space="preserve"> B immunoglobulin (issued September 2023) available at: </w:t>
      </w:r>
      <w:hyperlink w:history="1">
        <w:r w:rsidR="009647B0" w:rsidRPr="08D9FCA5">
          <w:t>￼</w:t>
        </w:r>
        <w:r w:rsidR="009647B0" w:rsidRPr="08D9FCA5">
          <w:rPr>
            <w:rFonts w:ascii="Arial" w:hAnsi="Arial" w:cs="Arial"/>
            <w:sz w:val="16"/>
            <w:szCs w:val="16"/>
          </w:rPr>
          <w:t>"</w:t>
        </w:r>
        <w:r w:rsidR="009647B0" w:rsidRPr="08D9FCA5">
          <w:rPr>
            <w:rStyle w:val="Hyperlink"/>
            <w:rFonts w:ascii="Arial" w:hAnsi="Arial" w:cs="Arial"/>
            <w:sz w:val="16"/>
            <w:szCs w:val="16"/>
          </w:rPr>
          <w:t>Hepatitis B immunoglobulin (issued September 2023) - GOV.UK (www.gov.uk)</w:t>
        </w:r>
      </w:hyperlink>
    </w:p>
    <w:p w14:paraId="23029D57" w14:textId="77777777" w:rsidR="001E023F" w:rsidRDefault="001E023F" w:rsidP="009647B0">
      <w:pPr>
        <w:ind w:left="-993"/>
        <w:rPr>
          <w:rFonts w:ascii="Arial" w:hAnsi="Arial" w:cs="Arial"/>
          <w:sz w:val="16"/>
          <w:szCs w:val="16"/>
        </w:rPr>
      </w:pPr>
    </w:p>
    <w:p w14:paraId="4BC93FCC" w14:textId="54A5C745" w:rsidR="00183A01" w:rsidRPr="005E3362" w:rsidRDefault="006E24D1" w:rsidP="001E023F">
      <w:pPr>
        <w:ind w:left="-993"/>
        <w:rPr>
          <w:rFonts w:ascii="Arial" w:hAnsi="Arial" w:cs="Arial"/>
          <w:sz w:val="16"/>
          <w:szCs w:val="16"/>
        </w:rPr>
      </w:pPr>
      <w:r w:rsidRPr="08D9FCA5">
        <w:rPr>
          <w:rFonts w:ascii="Arial" w:hAnsi="Arial" w:cs="Arial"/>
          <w:sz w:val="16"/>
          <w:szCs w:val="16"/>
        </w:rPr>
        <w:t>Written by: Gemma Holder (Neonatal Consultant)</w:t>
      </w:r>
      <w:r w:rsidR="001E023F">
        <w:rPr>
          <w:rFonts w:ascii="Arial" w:hAnsi="Arial" w:cs="Arial"/>
          <w:sz w:val="16"/>
          <w:szCs w:val="16"/>
        </w:rPr>
        <w:t xml:space="preserve"> </w:t>
      </w:r>
      <w:r w:rsidRPr="005E3362">
        <w:rPr>
          <w:rFonts w:ascii="Arial" w:hAnsi="Arial" w:cs="Arial"/>
          <w:sz w:val="16"/>
          <w:szCs w:val="16"/>
        </w:rPr>
        <w:t>Checked by: Louise Whitticase (L</w:t>
      </w:r>
      <w:r w:rsidR="00C560A6" w:rsidRPr="005E3362">
        <w:rPr>
          <w:rFonts w:ascii="Arial" w:hAnsi="Arial" w:cs="Arial"/>
          <w:sz w:val="16"/>
          <w:szCs w:val="16"/>
        </w:rPr>
        <w:t>ead Pharmacist-Women’s Services</w:t>
      </w:r>
    </w:p>
    <w:p w14:paraId="02A14D61" w14:textId="2E500653" w:rsidR="00B655C5" w:rsidRPr="005E3362" w:rsidRDefault="00B655C5" w:rsidP="00835846">
      <w:pPr>
        <w:rPr>
          <w:sz w:val="16"/>
          <w:szCs w:val="16"/>
        </w:rPr>
      </w:pPr>
    </w:p>
    <w:tbl>
      <w:tblPr>
        <w:tblW w:w="11199" w:type="dxa"/>
        <w:tblInd w:w="-1310" w:type="dxa"/>
        <w:tblLook w:val="01E0" w:firstRow="1" w:lastRow="1" w:firstColumn="1" w:lastColumn="1" w:noHBand="0" w:noVBand="0"/>
      </w:tblPr>
      <w:tblGrid>
        <w:gridCol w:w="1990"/>
        <w:gridCol w:w="8314"/>
        <w:gridCol w:w="895"/>
      </w:tblGrid>
      <w:tr w:rsidR="00183A01" w:rsidRPr="006517EC" w14:paraId="44EA1C25" w14:textId="77777777" w:rsidTr="00EF72F8">
        <w:tc>
          <w:tcPr>
            <w:tcW w:w="1990" w:type="dxa"/>
          </w:tcPr>
          <w:p w14:paraId="012234AB" w14:textId="77777777" w:rsidR="00183A01" w:rsidRPr="00BE3C1B" w:rsidRDefault="00183A01" w:rsidP="00835846">
            <w:pPr>
              <w:rPr>
                <w:rFonts w:ascii="Arial" w:hAnsi="Arial" w:cs="Arial"/>
                <w:b/>
                <w:lang w:eastAsia="en-US"/>
              </w:rPr>
            </w:pPr>
          </w:p>
        </w:tc>
        <w:tc>
          <w:tcPr>
            <w:tcW w:w="9209" w:type="dxa"/>
            <w:gridSpan w:val="2"/>
            <w:tcBorders>
              <w:top w:val="nil"/>
              <w:left w:val="nil"/>
              <w:bottom w:val="single" w:sz="4" w:space="0" w:color="auto"/>
              <w:right w:val="nil"/>
            </w:tcBorders>
            <w:hideMark/>
          </w:tcPr>
          <w:p w14:paraId="184B40F8" w14:textId="77777777" w:rsidR="00183A01" w:rsidRPr="004029FC" w:rsidRDefault="00183A01" w:rsidP="00835846">
            <w:pPr>
              <w:rPr>
                <w:rFonts w:ascii="Arial" w:hAnsi="Arial" w:cs="Arial"/>
                <w:b/>
                <w:lang w:eastAsia="en-US"/>
              </w:rPr>
            </w:pPr>
            <w:bookmarkStart w:id="41" w:name="v"/>
            <w:bookmarkEnd w:id="41"/>
            <w:r w:rsidRPr="004029FC">
              <w:rPr>
                <w:rFonts w:ascii="Arial" w:hAnsi="Arial" w:cs="Arial"/>
                <w:b/>
                <w:lang w:eastAsia="en-US"/>
              </w:rPr>
              <w:t>VANCOMYCIN - CONTINUOUS INFUSION</w:t>
            </w:r>
          </w:p>
          <w:p w14:paraId="1A082117"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(Hospira brand)</w:t>
            </w:r>
          </w:p>
        </w:tc>
      </w:tr>
      <w:tr w:rsidR="00183A01" w:rsidRPr="006517EC" w14:paraId="609CF662" w14:textId="77777777" w:rsidTr="00EF72F8">
        <w:tc>
          <w:tcPr>
            <w:tcW w:w="1990" w:type="dxa"/>
            <w:hideMark/>
          </w:tcPr>
          <w:p w14:paraId="64468A97" w14:textId="77777777" w:rsidR="00183A01" w:rsidRPr="006517EC" w:rsidRDefault="00183A01" w:rsidP="00835846">
            <w:pPr>
              <w:rPr>
                <w:rFonts w:ascii="Arial" w:hAnsi="Arial" w:cs="Arial"/>
                <w:b/>
                <w:lang w:eastAsia="en-US"/>
              </w:rPr>
            </w:pPr>
            <w:r w:rsidRPr="006517EC">
              <w:rPr>
                <w:rFonts w:ascii="Arial" w:hAnsi="Arial" w:cs="Arial"/>
                <w:b/>
                <w:lang w:eastAsia="en-US"/>
              </w:rPr>
              <w:t xml:space="preserve">Indications for use: </w:t>
            </w:r>
          </w:p>
        </w:tc>
        <w:tc>
          <w:tcPr>
            <w:tcW w:w="9209" w:type="dxa"/>
            <w:gridSpan w:val="2"/>
            <w:tcBorders>
              <w:top w:val="single" w:sz="4" w:space="0" w:color="auto"/>
              <w:left w:val="nil"/>
              <w:bottom w:val="single" w:sz="4" w:space="0" w:color="auto"/>
              <w:right w:val="nil"/>
            </w:tcBorders>
            <w:hideMark/>
          </w:tcPr>
          <w:p w14:paraId="013FBC65"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Infection – please refer to Antibiotic Guidelines</w:t>
            </w:r>
          </w:p>
          <w:p w14:paraId="052B13A3" w14:textId="77777777" w:rsidR="00183A01" w:rsidRPr="004029FC" w:rsidRDefault="00183A01" w:rsidP="00835846">
            <w:pPr>
              <w:rPr>
                <w:rFonts w:ascii="Arial" w:hAnsi="Arial" w:cs="Arial"/>
                <w:sz w:val="20"/>
                <w:szCs w:val="20"/>
                <w:lang w:eastAsia="en-US"/>
              </w:rPr>
            </w:pPr>
          </w:p>
        </w:tc>
      </w:tr>
      <w:tr w:rsidR="00183A01" w:rsidRPr="006517EC" w14:paraId="0EA0D5A2" w14:textId="77777777" w:rsidTr="00EF72F8">
        <w:tc>
          <w:tcPr>
            <w:tcW w:w="1990" w:type="dxa"/>
            <w:hideMark/>
          </w:tcPr>
          <w:p w14:paraId="00A4EC59" w14:textId="77777777" w:rsidR="00183A01" w:rsidRPr="006517EC" w:rsidRDefault="00F9323B" w:rsidP="00835846">
            <w:pPr>
              <w:rPr>
                <w:rFonts w:ascii="Arial" w:hAnsi="Arial" w:cs="Arial"/>
                <w:b/>
                <w:lang w:eastAsia="en-US"/>
              </w:rPr>
            </w:pPr>
            <w:r>
              <w:rPr>
                <w:rFonts w:ascii="Arial" w:hAnsi="Arial" w:cs="Arial"/>
                <w:b/>
                <w:lang w:eastAsia="en-US"/>
              </w:rPr>
              <w:t>Preparation</w:t>
            </w:r>
          </w:p>
        </w:tc>
        <w:tc>
          <w:tcPr>
            <w:tcW w:w="9209" w:type="dxa"/>
            <w:gridSpan w:val="2"/>
            <w:tcBorders>
              <w:top w:val="single" w:sz="4" w:space="0" w:color="auto"/>
              <w:left w:val="nil"/>
              <w:bottom w:val="single" w:sz="4" w:space="0" w:color="auto"/>
              <w:right w:val="nil"/>
            </w:tcBorders>
            <w:hideMark/>
          </w:tcPr>
          <w:p w14:paraId="520BC548"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Available 500mg and 1g vials containing powder for reconstitution</w:t>
            </w:r>
          </w:p>
          <w:p w14:paraId="289C48C7"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 xml:space="preserve"> </w:t>
            </w:r>
          </w:p>
        </w:tc>
      </w:tr>
      <w:tr w:rsidR="00183A01" w:rsidRPr="006517EC" w14:paraId="6461781D" w14:textId="77777777" w:rsidTr="00EF72F8">
        <w:trPr>
          <w:trHeight w:val="4895"/>
        </w:trPr>
        <w:tc>
          <w:tcPr>
            <w:tcW w:w="1990" w:type="dxa"/>
          </w:tcPr>
          <w:p w14:paraId="4B306B70" w14:textId="77777777" w:rsidR="00183A01" w:rsidRPr="006517EC" w:rsidRDefault="00183A01" w:rsidP="00835846">
            <w:pPr>
              <w:rPr>
                <w:rFonts w:ascii="Arial" w:hAnsi="Arial" w:cs="Arial"/>
                <w:b/>
                <w:lang w:eastAsia="en-US"/>
              </w:rPr>
            </w:pPr>
            <w:r w:rsidRPr="006517EC">
              <w:rPr>
                <w:rFonts w:ascii="Arial" w:hAnsi="Arial" w:cs="Arial"/>
                <w:b/>
                <w:lang w:eastAsia="en-US"/>
              </w:rPr>
              <w:t>Dosage:</w:t>
            </w:r>
          </w:p>
          <w:p w14:paraId="1B967B63" w14:textId="77777777" w:rsidR="00183A01" w:rsidRPr="006517EC" w:rsidRDefault="00183A01" w:rsidP="00835846">
            <w:pPr>
              <w:rPr>
                <w:rFonts w:ascii="Arial" w:hAnsi="Arial" w:cs="Arial"/>
                <w:b/>
                <w:lang w:eastAsia="en-US"/>
              </w:rPr>
            </w:pPr>
          </w:p>
          <w:p w14:paraId="77083451" w14:textId="77777777" w:rsidR="00183A01" w:rsidRPr="006517EC" w:rsidRDefault="00183A01" w:rsidP="00835846">
            <w:pPr>
              <w:rPr>
                <w:rFonts w:ascii="Arial" w:hAnsi="Arial" w:cs="Arial"/>
                <w:b/>
                <w:lang w:eastAsia="en-US"/>
              </w:rPr>
            </w:pPr>
          </w:p>
          <w:p w14:paraId="10CBFFD7" w14:textId="77777777" w:rsidR="00183A01" w:rsidRPr="006517EC" w:rsidRDefault="00183A01" w:rsidP="00835846">
            <w:pPr>
              <w:rPr>
                <w:rFonts w:ascii="Arial" w:hAnsi="Arial" w:cs="Arial"/>
                <w:b/>
                <w:lang w:eastAsia="en-US"/>
              </w:rPr>
            </w:pPr>
          </w:p>
          <w:p w14:paraId="7D228AAE" w14:textId="77777777" w:rsidR="00183A01" w:rsidRPr="006517EC" w:rsidRDefault="00183A01" w:rsidP="00835846">
            <w:pPr>
              <w:rPr>
                <w:rFonts w:ascii="Arial" w:hAnsi="Arial" w:cs="Arial"/>
                <w:b/>
                <w:lang w:eastAsia="en-US"/>
              </w:rPr>
            </w:pPr>
          </w:p>
          <w:p w14:paraId="312F4287" w14:textId="77777777" w:rsidR="00183A01" w:rsidRPr="006517EC" w:rsidRDefault="00183A01" w:rsidP="00835846">
            <w:pPr>
              <w:rPr>
                <w:rFonts w:ascii="Arial" w:hAnsi="Arial" w:cs="Arial"/>
                <w:b/>
                <w:lang w:eastAsia="en-US"/>
              </w:rPr>
            </w:pPr>
          </w:p>
          <w:p w14:paraId="7D17FEB2" w14:textId="77777777" w:rsidR="00183A01" w:rsidRPr="006517EC" w:rsidRDefault="00183A01" w:rsidP="00835846">
            <w:pPr>
              <w:rPr>
                <w:rFonts w:ascii="Arial" w:hAnsi="Arial" w:cs="Arial"/>
                <w:b/>
                <w:lang w:eastAsia="en-US"/>
              </w:rPr>
            </w:pPr>
          </w:p>
          <w:p w14:paraId="1C92E1B6" w14:textId="77777777" w:rsidR="00183A01" w:rsidRPr="006517EC" w:rsidRDefault="00183A01" w:rsidP="00835846">
            <w:pPr>
              <w:rPr>
                <w:rFonts w:ascii="Arial" w:hAnsi="Arial" w:cs="Arial"/>
                <w:b/>
                <w:lang w:eastAsia="en-US"/>
              </w:rPr>
            </w:pPr>
          </w:p>
          <w:p w14:paraId="49E9BE16" w14:textId="77777777" w:rsidR="00183A01" w:rsidRPr="006517EC" w:rsidRDefault="00183A01" w:rsidP="00835846">
            <w:pPr>
              <w:rPr>
                <w:rFonts w:ascii="Arial" w:hAnsi="Arial" w:cs="Arial"/>
                <w:b/>
                <w:lang w:eastAsia="en-US"/>
              </w:rPr>
            </w:pPr>
          </w:p>
          <w:p w14:paraId="272E29F6" w14:textId="77777777" w:rsidR="00183A01" w:rsidRPr="006517EC" w:rsidRDefault="00183A01" w:rsidP="00835846">
            <w:pPr>
              <w:rPr>
                <w:rFonts w:ascii="Arial" w:hAnsi="Arial" w:cs="Arial"/>
                <w:b/>
                <w:lang w:eastAsia="en-US"/>
              </w:rPr>
            </w:pPr>
          </w:p>
          <w:p w14:paraId="310C7F49" w14:textId="77777777" w:rsidR="00183A01" w:rsidRPr="006517EC" w:rsidRDefault="00183A01" w:rsidP="00835846">
            <w:pPr>
              <w:rPr>
                <w:rFonts w:ascii="Arial" w:hAnsi="Arial" w:cs="Arial"/>
                <w:b/>
                <w:lang w:eastAsia="en-US"/>
              </w:rPr>
            </w:pPr>
          </w:p>
        </w:tc>
        <w:tc>
          <w:tcPr>
            <w:tcW w:w="9209" w:type="dxa"/>
            <w:gridSpan w:val="2"/>
            <w:tcBorders>
              <w:top w:val="nil"/>
              <w:left w:val="nil"/>
              <w:bottom w:val="single" w:sz="4" w:space="0" w:color="auto"/>
              <w:right w:val="nil"/>
            </w:tcBorders>
          </w:tcPr>
          <w:p w14:paraId="477BE0D8" w14:textId="77777777" w:rsidR="00183A01" w:rsidRPr="004029FC" w:rsidRDefault="00183A01" w:rsidP="00835846">
            <w:pPr>
              <w:rPr>
                <w:rFonts w:ascii="Arial" w:hAnsi="Arial" w:cs="Arial"/>
                <w:sz w:val="20"/>
                <w:szCs w:val="20"/>
                <w:lang w:eastAsia="en-US"/>
              </w:rPr>
            </w:pPr>
            <w:r w:rsidRPr="004029FC">
              <w:rPr>
                <w:rFonts w:ascii="Arial" w:hAnsi="Arial" w:cs="Arial"/>
                <w:b/>
                <w:sz w:val="20"/>
                <w:szCs w:val="20"/>
                <w:u w:val="single"/>
                <w:lang w:eastAsia="en-US"/>
              </w:rPr>
              <w:t>Loading dose:</w:t>
            </w:r>
            <w:r w:rsidRPr="004029FC">
              <w:rPr>
                <w:rFonts w:ascii="Arial" w:hAnsi="Arial" w:cs="Arial"/>
                <w:sz w:val="20"/>
                <w:szCs w:val="20"/>
                <w:lang w:eastAsia="en-US"/>
              </w:rPr>
              <w:t xml:space="preserve"> 15mg/kg administered over 1 hour</w:t>
            </w:r>
          </w:p>
          <w:p w14:paraId="766DA9B0" w14:textId="77777777" w:rsidR="00183A01" w:rsidRPr="004029FC" w:rsidRDefault="00183A01" w:rsidP="00835846">
            <w:pPr>
              <w:rPr>
                <w:rFonts w:ascii="Arial" w:hAnsi="Arial" w:cs="Arial"/>
                <w:sz w:val="20"/>
                <w:szCs w:val="20"/>
                <w:lang w:eastAsia="en-US"/>
              </w:rPr>
            </w:pPr>
          </w:p>
          <w:p w14:paraId="6813C25E" w14:textId="77777777" w:rsidR="00183A01" w:rsidRPr="004029FC" w:rsidRDefault="00183A01" w:rsidP="00835846">
            <w:pPr>
              <w:rPr>
                <w:rFonts w:ascii="Arial" w:hAnsi="Arial" w:cs="Arial"/>
                <w:sz w:val="20"/>
                <w:szCs w:val="20"/>
                <w:lang w:eastAsia="en-US"/>
              </w:rPr>
            </w:pPr>
            <w:r w:rsidRPr="004029FC">
              <w:rPr>
                <w:rFonts w:ascii="Arial" w:hAnsi="Arial" w:cs="Arial"/>
                <w:b/>
                <w:sz w:val="20"/>
                <w:szCs w:val="20"/>
                <w:lang w:eastAsia="en-US"/>
              </w:rPr>
              <w:t>Maintenance continuous infusion</w:t>
            </w:r>
            <w:r w:rsidRPr="004029FC">
              <w:rPr>
                <w:rFonts w:ascii="Arial" w:hAnsi="Arial" w:cs="Arial"/>
                <w:sz w:val="20"/>
                <w:szCs w:val="20"/>
                <w:lang w:eastAsia="en-US"/>
              </w:rPr>
              <w:t xml:space="preserve"> to be commenced immediately after the loading dose using 125mg in 30ml infusion solution.</w:t>
            </w:r>
          </w:p>
          <w:p w14:paraId="59146CAF" w14:textId="77777777" w:rsidR="00183A01" w:rsidRPr="004029FC" w:rsidRDefault="00183A01" w:rsidP="00835846">
            <w:pPr>
              <w:rPr>
                <w:rFonts w:ascii="Arial" w:hAnsi="Arial" w:cs="Arial"/>
                <w:sz w:val="20"/>
                <w:szCs w:val="20"/>
                <w:lang w:eastAsia="en-US"/>
              </w:rPr>
            </w:pPr>
          </w:p>
          <w:tbl>
            <w:tblPr>
              <w:tblW w:w="55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39"/>
              <w:gridCol w:w="1274"/>
              <w:gridCol w:w="1362"/>
              <w:gridCol w:w="1550"/>
            </w:tblGrid>
            <w:tr w:rsidR="00183A01" w:rsidRPr="004029FC" w14:paraId="36B5B2C0" w14:textId="77777777" w:rsidTr="008F0E2F">
              <w:trPr>
                <w:jc w:val="center"/>
              </w:trPr>
              <w:tc>
                <w:tcPr>
                  <w:tcW w:w="1339" w:type="dxa"/>
                  <w:tcBorders>
                    <w:top w:val="single" w:sz="12" w:space="0" w:color="auto"/>
                    <w:left w:val="single" w:sz="12" w:space="0" w:color="auto"/>
                    <w:bottom w:val="single" w:sz="12" w:space="0" w:color="auto"/>
                    <w:right w:val="single" w:sz="6" w:space="0" w:color="auto"/>
                  </w:tcBorders>
                  <w:vAlign w:val="center"/>
                  <w:hideMark/>
                </w:tcPr>
                <w:p w14:paraId="7F9A5BEC"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 xml:space="preserve">Serum </w:t>
                  </w:r>
                  <w:r w:rsidR="00251730" w:rsidRPr="004029FC">
                    <w:rPr>
                      <w:rFonts w:ascii="Arial" w:hAnsi="Arial" w:cs="Arial"/>
                      <w:sz w:val="20"/>
                      <w:szCs w:val="20"/>
                      <w:lang w:val="en-US" w:eastAsia="en-US"/>
                    </w:rPr>
                    <w:t>creatinine</w:t>
                  </w:r>
                  <w:r w:rsidRPr="004029FC">
                    <w:rPr>
                      <w:rFonts w:ascii="Arial" w:hAnsi="Arial" w:cs="Arial"/>
                      <w:sz w:val="20"/>
                      <w:szCs w:val="20"/>
                      <w:lang w:val="en-US" w:eastAsia="en-US"/>
                    </w:rPr>
                    <w:t xml:space="preserve"> (μmol/L)</w:t>
                  </w:r>
                </w:p>
              </w:tc>
              <w:tc>
                <w:tcPr>
                  <w:tcW w:w="1274" w:type="dxa"/>
                  <w:tcBorders>
                    <w:top w:val="single" w:sz="12" w:space="0" w:color="auto"/>
                    <w:left w:val="single" w:sz="6" w:space="0" w:color="auto"/>
                    <w:bottom w:val="single" w:sz="12" w:space="0" w:color="auto"/>
                    <w:right w:val="single" w:sz="6" w:space="0" w:color="auto"/>
                  </w:tcBorders>
                  <w:vAlign w:val="center"/>
                  <w:hideMark/>
                </w:tcPr>
                <w:p w14:paraId="5FC57195"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Corrected gestational age</w:t>
                  </w:r>
                </w:p>
              </w:tc>
              <w:tc>
                <w:tcPr>
                  <w:tcW w:w="1362" w:type="dxa"/>
                  <w:tcBorders>
                    <w:top w:val="single" w:sz="12" w:space="0" w:color="auto"/>
                    <w:left w:val="single" w:sz="6" w:space="0" w:color="auto"/>
                    <w:bottom w:val="single" w:sz="12" w:space="0" w:color="auto"/>
                    <w:right w:val="single" w:sz="6" w:space="0" w:color="auto"/>
                  </w:tcBorders>
                  <w:vAlign w:val="center"/>
                  <w:hideMark/>
                </w:tcPr>
                <w:p w14:paraId="34A33CEB"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Dose over 24 hrs</w:t>
                  </w:r>
                </w:p>
              </w:tc>
              <w:tc>
                <w:tcPr>
                  <w:tcW w:w="1550" w:type="dxa"/>
                  <w:tcBorders>
                    <w:top w:val="single" w:sz="12" w:space="0" w:color="auto"/>
                    <w:left w:val="single" w:sz="6" w:space="0" w:color="auto"/>
                    <w:bottom w:val="single" w:sz="12" w:space="0" w:color="auto"/>
                    <w:right w:val="single" w:sz="12" w:space="0" w:color="auto"/>
                  </w:tcBorders>
                  <w:vAlign w:val="center"/>
                  <w:hideMark/>
                </w:tcPr>
                <w:p w14:paraId="7564CA66"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Infusion Rate (ml/hr)</w:t>
                  </w:r>
                </w:p>
              </w:tc>
            </w:tr>
            <w:tr w:rsidR="00183A01" w:rsidRPr="004029FC" w14:paraId="414BC6E7" w14:textId="77777777" w:rsidTr="008F0E2F">
              <w:trPr>
                <w:trHeight w:val="397"/>
                <w:jc w:val="center"/>
              </w:trPr>
              <w:tc>
                <w:tcPr>
                  <w:tcW w:w="1339" w:type="dxa"/>
                  <w:tcBorders>
                    <w:top w:val="single" w:sz="12" w:space="0" w:color="auto"/>
                    <w:left w:val="single" w:sz="12" w:space="0" w:color="auto"/>
                    <w:bottom w:val="single" w:sz="6" w:space="0" w:color="auto"/>
                    <w:right w:val="single" w:sz="6" w:space="0" w:color="auto"/>
                  </w:tcBorders>
                  <w:vAlign w:val="center"/>
                  <w:hideMark/>
                </w:tcPr>
                <w:p w14:paraId="739747CA"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&lt;50</w:t>
                  </w:r>
                </w:p>
              </w:tc>
              <w:tc>
                <w:tcPr>
                  <w:tcW w:w="1274" w:type="dxa"/>
                  <w:tcBorders>
                    <w:top w:val="single" w:sz="12" w:space="0" w:color="auto"/>
                    <w:left w:val="single" w:sz="6" w:space="0" w:color="auto"/>
                    <w:bottom w:val="single" w:sz="6" w:space="0" w:color="auto"/>
                    <w:right w:val="single" w:sz="6" w:space="0" w:color="auto"/>
                  </w:tcBorders>
                  <w:vAlign w:val="center"/>
                  <w:hideMark/>
                </w:tcPr>
                <w:p w14:paraId="0DA9FAA2"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 40 weeks</w:t>
                  </w:r>
                </w:p>
              </w:tc>
              <w:tc>
                <w:tcPr>
                  <w:tcW w:w="1362" w:type="dxa"/>
                  <w:tcBorders>
                    <w:top w:val="single" w:sz="12" w:space="0" w:color="auto"/>
                    <w:left w:val="single" w:sz="6" w:space="0" w:color="auto"/>
                    <w:bottom w:val="single" w:sz="6" w:space="0" w:color="auto"/>
                    <w:right w:val="single" w:sz="6" w:space="0" w:color="auto"/>
                  </w:tcBorders>
                  <w:vAlign w:val="center"/>
                  <w:hideMark/>
                </w:tcPr>
                <w:p w14:paraId="4D00E235"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50mg/kg/day</w:t>
                  </w:r>
                </w:p>
              </w:tc>
              <w:tc>
                <w:tcPr>
                  <w:tcW w:w="1550" w:type="dxa"/>
                  <w:tcBorders>
                    <w:top w:val="single" w:sz="12" w:space="0" w:color="auto"/>
                    <w:left w:val="single" w:sz="6" w:space="0" w:color="auto"/>
                    <w:bottom w:val="single" w:sz="6" w:space="0" w:color="auto"/>
                    <w:right w:val="single" w:sz="12" w:space="0" w:color="auto"/>
                  </w:tcBorders>
                  <w:vAlign w:val="center"/>
                  <w:hideMark/>
                </w:tcPr>
                <w:p w14:paraId="35F2DE6D"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0.5 x weight</w:t>
                  </w:r>
                </w:p>
              </w:tc>
            </w:tr>
            <w:tr w:rsidR="00183A01" w:rsidRPr="004029FC" w14:paraId="25F5D996" w14:textId="77777777" w:rsidTr="008F0E2F">
              <w:trPr>
                <w:trHeight w:val="397"/>
                <w:jc w:val="center"/>
              </w:trPr>
              <w:tc>
                <w:tcPr>
                  <w:tcW w:w="1339" w:type="dxa"/>
                  <w:tcBorders>
                    <w:top w:val="single" w:sz="6" w:space="0" w:color="auto"/>
                    <w:left w:val="single" w:sz="12" w:space="0" w:color="auto"/>
                    <w:bottom w:val="single" w:sz="6" w:space="0" w:color="auto"/>
                    <w:right w:val="single" w:sz="6" w:space="0" w:color="auto"/>
                  </w:tcBorders>
                  <w:vAlign w:val="center"/>
                  <w:hideMark/>
                </w:tcPr>
                <w:p w14:paraId="131A5474"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&lt;50</w:t>
                  </w:r>
                </w:p>
              </w:tc>
              <w:tc>
                <w:tcPr>
                  <w:tcW w:w="1274" w:type="dxa"/>
                  <w:tcBorders>
                    <w:top w:val="single" w:sz="6" w:space="0" w:color="auto"/>
                    <w:left w:val="single" w:sz="6" w:space="0" w:color="auto"/>
                    <w:bottom w:val="single" w:sz="6" w:space="0" w:color="auto"/>
                    <w:right w:val="single" w:sz="6" w:space="0" w:color="auto"/>
                  </w:tcBorders>
                  <w:vAlign w:val="center"/>
                  <w:hideMark/>
                </w:tcPr>
                <w:p w14:paraId="74269305"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&lt; 40 weeks</w:t>
                  </w:r>
                </w:p>
              </w:tc>
              <w:tc>
                <w:tcPr>
                  <w:tcW w:w="1362" w:type="dxa"/>
                  <w:tcBorders>
                    <w:top w:val="single" w:sz="6" w:space="0" w:color="auto"/>
                    <w:left w:val="single" w:sz="6" w:space="0" w:color="auto"/>
                    <w:bottom w:val="single" w:sz="6" w:space="0" w:color="auto"/>
                    <w:right w:val="single" w:sz="6" w:space="0" w:color="auto"/>
                  </w:tcBorders>
                  <w:vAlign w:val="center"/>
                  <w:hideMark/>
                </w:tcPr>
                <w:p w14:paraId="06E31F74"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40mg/kg/day</w:t>
                  </w:r>
                </w:p>
              </w:tc>
              <w:tc>
                <w:tcPr>
                  <w:tcW w:w="1550" w:type="dxa"/>
                  <w:tcBorders>
                    <w:top w:val="single" w:sz="6" w:space="0" w:color="auto"/>
                    <w:left w:val="single" w:sz="6" w:space="0" w:color="auto"/>
                    <w:bottom w:val="single" w:sz="6" w:space="0" w:color="auto"/>
                    <w:right w:val="single" w:sz="12" w:space="0" w:color="auto"/>
                  </w:tcBorders>
                  <w:vAlign w:val="center"/>
                  <w:hideMark/>
                </w:tcPr>
                <w:p w14:paraId="523A69B3"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0.4 x weight</w:t>
                  </w:r>
                </w:p>
              </w:tc>
            </w:tr>
            <w:tr w:rsidR="00183A01" w:rsidRPr="004029FC" w14:paraId="2C1732E5" w14:textId="77777777" w:rsidTr="008F0E2F">
              <w:trPr>
                <w:trHeight w:val="397"/>
                <w:jc w:val="center"/>
              </w:trPr>
              <w:tc>
                <w:tcPr>
                  <w:tcW w:w="1339" w:type="dxa"/>
                  <w:tcBorders>
                    <w:top w:val="single" w:sz="6" w:space="0" w:color="auto"/>
                    <w:left w:val="single" w:sz="12" w:space="0" w:color="auto"/>
                    <w:bottom w:val="single" w:sz="6" w:space="0" w:color="auto"/>
                    <w:right w:val="single" w:sz="6" w:space="0" w:color="auto"/>
                  </w:tcBorders>
                  <w:vAlign w:val="center"/>
                  <w:hideMark/>
                </w:tcPr>
                <w:p w14:paraId="63A915FF"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50-70</w:t>
                  </w:r>
                </w:p>
              </w:tc>
              <w:tc>
                <w:tcPr>
                  <w:tcW w:w="1274" w:type="dxa"/>
                  <w:tcBorders>
                    <w:top w:val="single" w:sz="6" w:space="0" w:color="auto"/>
                    <w:left w:val="single" w:sz="6" w:space="0" w:color="auto"/>
                    <w:bottom w:val="single" w:sz="6" w:space="0" w:color="auto"/>
                    <w:right w:val="single" w:sz="6" w:space="0" w:color="auto"/>
                  </w:tcBorders>
                  <w:vAlign w:val="center"/>
                  <w:hideMark/>
                </w:tcPr>
                <w:p w14:paraId="68BDD4EA"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all</w:t>
                  </w:r>
                </w:p>
              </w:tc>
              <w:tc>
                <w:tcPr>
                  <w:tcW w:w="1362" w:type="dxa"/>
                  <w:tcBorders>
                    <w:top w:val="single" w:sz="6" w:space="0" w:color="auto"/>
                    <w:left w:val="single" w:sz="6" w:space="0" w:color="auto"/>
                    <w:bottom w:val="single" w:sz="6" w:space="0" w:color="auto"/>
                    <w:right w:val="single" w:sz="6" w:space="0" w:color="auto"/>
                  </w:tcBorders>
                  <w:vAlign w:val="center"/>
                  <w:hideMark/>
                </w:tcPr>
                <w:p w14:paraId="559E09D2"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30mg/kg/day</w:t>
                  </w:r>
                </w:p>
              </w:tc>
              <w:tc>
                <w:tcPr>
                  <w:tcW w:w="1550" w:type="dxa"/>
                  <w:tcBorders>
                    <w:top w:val="single" w:sz="6" w:space="0" w:color="auto"/>
                    <w:left w:val="single" w:sz="6" w:space="0" w:color="auto"/>
                    <w:bottom w:val="single" w:sz="6" w:space="0" w:color="auto"/>
                    <w:right w:val="single" w:sz="12" w:space="0" w:color="auto"/>
                  </w:tcBorders>
                  <w:vAlign w:val="center"/>
                  <w:hideMark/>
                </w:tcPr>
                <w:p w14:paraId="2AEB9DF3"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0.3 x weight</w:t>
                  </w:r>
                </w:p>
              </w:tc>
            </w:tr>
            <w:tr w:rsidR="00183A01" w:rsidRPr="004029FC" w14:paraId="5824FF87" w14:textId="77777777" w:rsidTr="008F0E2F">
              <w:trPr>
                <w:trHeight w:val="397"/>
                <w:jc w:val="center"/>
              </w:trPr>
              <w:tc>
                <w:tcPr>
                  <w:tcW w:w="1339" w:type="dxa"/>
                  <w:tcBorders>
                    <w:top w:val="single" w:sz="6" w:space="0" w:color="auto"/>
                    <w:left w:val="single" w:sz="12" w:space="0" w:color="auto"/>
                    <w:bottom w:val="single" w:sz="12" w:space="0" w:color="auto"/>
                    <w:right w:val="single" w:sz="6" w:space="0" w:color="auto"/>
                  </w:tcBorders>
                  <w:vAlign w:val="center"/>
                  <w:hideMark/>
                </w:tcPr>
                <w:p w14:paraId="110836D6"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&gt;70</w:t>
                  </w:r>
                </w:p>
              </w:tc>
              <w:tc>
                <w:tcPr>
                  <w:tcW w:w="1274" w:type="dxa"/>
                  <w:tcBorders>
                    <w:top w:val="single" w:sz="6" w:space="0" w:color="auto"/>
                    <w:left w:val="single" w:sz="6" w:space="0" w:color="auto"/>
                    <w:bottom w:val="single" w:sz="12" w:space="0" w:color="auto"/>
                    <w:right w:val="single" w:sz="6" w:space="0" w:color="auto"/>
                  </w:tcBorders>
                  <w:vAlign w:val="center"/>
                  <w:hideMark/>
                </w:tcPr>
                <w:p w14:paraId="032C79B3"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all</w:t>
                  </w:r>
                </w:p>
              </w:tc>
              <w:tc>
                <w:tcPr>
                  <w:tcW w:w="1362" w:type="dxa"/>
                  <w:tcBorders>
                    <w:top w:val="single" w:sz="6" w:space="0" w:color="auto"/>
                    <w:left w:val="single" w:sz="6" w:space="0" w:color="auto"/>
                    <w:bottom w:val="single" w:sz="12" w:space="0" w:color="auto"/>
                    <w:right w:val="single" w:sz="6" w:space="0" w:color="auto"/>
                  </w:tcBorders>
                  <w:vAlign w:val="center"/>
                  <w:hideMark/>
                </w:tcPr>
                <w:p w14:paraId="5C458637"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20mg/kg/day</w:t>
                  </w:r>
                </w:p>
              </w:tc>
              <w:tc>
                <w:tcPr>
                  <w:tcW w:w="1550" w:type="dxa"/>
                  <w:tcBorders>
                    <w:top w:val="single" w:sz="6" w:space="0" w:color="auto"/>
                    <w:left w:val="single" w:sz="6" w:space="0" w:color="auto"/>
                    <w:bottom w:val="single" w:sz="12" w:space="0" w:color="auto"/>
                    <w:right w:val="single" w:sz="12" w:space="0" w:color="auto"/>
                  </w:tcBorders>
                  <w:vAlign w:val="center"/>
                  <w:hideMark/>
                </w:tcPr>
                <w:p w14:paraId="723AE30B"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0.2 x weight</w:t>
                  </w:r>
                </w:p>
              </w:tc>
            </w:tr>
          </w:tbl>
          <w:p w14:paraId="1E6BB27D" w14:textId="77777777" w:rsidR="00183A01" w:rsidRPr="004029FC" w:rsidRDefault="00183A01" w:rsidP="00835846">
            <w:pPr>
              <w:rPr>
                <w:rFonts w:ascii="Arial" w:hAnsi="Arial" w:cs="Arial"/>
                <w:sz w:val="20"/>
                <w:szCs w:val="20"/>
                <w:lang w:val="en-US" w:eastAsia="en-US"/>
              </w:rPr>
            </w:pPr>
          </w:p>
          <w:p w14:paraId="24AB3416"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IF THE INFUSION IS INTERRUPTED, RE-START AT THE SAME DOSE AS SOON AS THIS IS POSSIBLE</w:t>
            </w:r>
          </w:p>
          <w:p w14:paraId="56F9FF31" w14:textId="77777777" w:rsidR="00183A01" w:rsidRPr="004029FC" w:rsidRDefault="00183A01" w:rsidP="00835846">
            <w:pPr>
              <w:rPr>
                <w:rFonts w:ascii="Arial" w:hAnsi="Arial" w:cs="Arial"/>
                <w:sz w:val="20"/>
                <w:szCs w:val="20"/>
                <w:lang w:val="en-US" w:eastAsia="en-US"/>
              </w:rPr>
            </w:pPr>
          </w:p>
          <w:p w14:paraId="4FBFD46A" w14:textId="77777777" w:rsidR="00183A01" w:rsidRPr="004029FC" w:rsidRDefault="00183A01" w:rsidP="00835846">
            <w:pPr>
              <w:rPr>
                <w:rFonts w:ascii="Arial" w:hAnsi="Arial" w:cs="Arial"/>
                <w:b/>
                <w:sz w:val="20"/>
                <w:szCs w:val="20"/>
                <w:lang w:eastAsia="en-US"/>
              </w:rPr>
            </w:pPr>
            <w:r w:rsidRPr="004029FC">
              <w:rPr>
                <w:rFonts w:ascii="Arial" w:hAnsi="Arial" w:cs="Arial"/>
                <w:b/>
                <w:sz w:val="20"/>
                <w:szCs w:val="20"/>
                <w:lang w:eastAsia="en-US"/>
              </w:rPr>
              <w:t>Indication for use should ALWAYS be documented</w:t>
            </w:r>
          </w:p>
          <w:p w14:paraId="0D44C9A4" w14:textId="77777777" w:rsidR="00183A01" w:rsidRPr="004029FC" w:rsidRDefault="00183A01" w:rsidP="00835846">
            <w:pPr>
              <w:rPr>
                <w:rFonts w:ascii="Arial" w:hAnsi="Arial" w:cs="Arial"/>
                <w:b/>
                <w:sz w:val="20"/>
                <w:szCs w:val="20"/>
                <w:lang w:eastAsia="en-US"/>
              </w:rPr>
            </w:pPr>
            <w:r w:rsidRPr="004029FC">
              <w:rPr>
                <w:rFonts w:ascii="Arial" w:hAnsi="Arial" w:cs="Arial"/>
                <w:b/>
                <w:sz w:val="20"/>
                <w:szCs w:val="20"/>
                <w:lang w:eastAsia="en-US"/>
              </w:rPr>
              <w:t>Prescribe for 24 hours only initially</w:t>
            </w:r>
          </w:p>
          <w:p w14:paraId="22F857F8" w14:textId="77777777" w:rsidR="00183A01" w:rsidRPr="004029FC" w:rsidRDefault="00183A01" w:rsidP="00835846">
            <w:pPr>
              <w:rPr>
                <w:rFonts w:ascii="Arial" w:hAnsi="Arial" w:cs="Arial"/>
                <w:b/>
                <w:sz w:val="20"/>
                <w:szCs w:val="20"/>
                <w:lang w:eastAsia="en-US"/>
              </w:rPr>
            </w:pPr>
            <w:r w:rsidRPr="004029FC">
              <w:rPr>
                <w:rFonts w:ascii="Arial" w:hAnsi="Arial" w:cs="Arial"/>
                <w:b/>
                <w:sz w:val="20"/>
                <w:szCs w:val="20"/>
                <w:lang w:eastAsia="en-US"/>
              </w:rPr>
              <w:t>Review culture results after 36 hours (where possible) and at most 48 hours; either discontinue antibiotic or rewrite prescription documenting length of course and reason for course duration</w:t>
            </w:r>
          </w:p>
          <w:p w14:paraId="2C539232" w14:textId="77777777" w:rsidR="00183A01" w:rsidRPr="004029FC" w:rsidRDefault="00183A01" w:rsidP="00835846">
            <w:pPr>
              <w:rPr>
                <w:rFonts w:ascii="Arial" w:hAnsi="Arial" w:cs="Arial"/>
                <w:sz w:val="20"/>
                <w:szCs w:val="20"/>
                <w:lang w:eastAsia="en-US"/>
              </w:rPr>
            </w:pPr>
          </w:p>
          <w:p w14:paraId="1D1C5E7C" w14:textId="77777777" w:rsidR="00F9323B" w:rsidRPr="004029FC" w:rsidRDefault="00F9323B" w:rsidP="00835846">
            <w:pPr>
              <w:rPr>
                <w:rFonts w:ascii="Arial" w:hAnsi="Arial" w:cs="Arial"/>
                <w:sz w:val="20"/>
                <w:szCs w:val="20"/>
                <w:lang w:eastAsia="en-US"/>
              </w:rPr>
            </w:pPr>
            <w:r w:rsidRPr="004029FC">
              <w:rPr>
                <w:rFonts w:ascii="Arial" w:hAnsi="Arial" w:cs="Arial"/>
                <w:sz w:val="20"/>
                <w:szCs w:val="20"/>
                <w:lang w:eastAsia="en-US"/>
              </w:rPr>
              <w:t>NB: If changing from a bolus regimen to a continuous regimen, do not give a loading dose.  Start continuous infusion straight away and repeat level after 12 hours.</w:t>
            </w:r>
          </w:p>
        </w:tc>
      </w:tr>
      <w:tr w:rsidR="00183A01" w:rsidRPr="006517EC" w14:paraId="7FCB68EA" w14:textId="77777777" w:rsidTr="00EF72F8">
        <w:tc>
          <w:tcPr>
            <w:tcW w:w="1990" w:type="dxa"/>
            <w:hideMark/>
          </w:tcPr>
          <w:p w14:paraId="0A49CBCD" w14:textId="77777777" w:rsidR="00183A01" w:rsidRDefault="00183A01" w:rsidP="00835846">
            <w:pPr>
              <w:rPr>
                <w:rFonts w:ascii="Arial" w:hAnsi="Arial" w:cs="Arial"/>
                <w:b/>
                <w:lang w:eastAsia="en-US"/>
              </w:rPr>
            </w:pPr>
            <w:r w:rsidRPr="006517EC">
              <w:rPr>
                <w:rFonts w:ascii="Arial" w:hAnsi="Arial" w:cs="Arial"/>
                <w:b/>
                <w:lang w:eastAsia="en-US"/>
              </w:rPr>
              <w:t>Administration:</w:t>
            </w:r>
          </w:p>
          <w:p w14:paraId="4C1C3417" w14:textId="77777777" w:rsidR="004029FC" w:rsidRPr="006517EC" w:rsidRDefault="004029FC" w:rsidP="00835846">
            <w:pPr>
              <w:rPr>
                <w:rFonts w:ascii="Arial" w:hAnsi="Arial" w:cs="Arial"/>
                <w:b/>
                <w:lang w:eastAsia="en-US"/>
              </w:rPr>
            </w:pPr>
          </w:p>
        </w:tc>
        <w:tc>
          <w:tcPr>
            <w:tcW w:w="9209" w:type="dxa"/>
            <w:gridSpan w:val="2"/>
            <w:tcBorders>
              <w:top w:val="nil"/>
              <w:left w:val="nil"/>
              <w:bottom w:val="single" w:sz="4" w:space="0" w:color="auto"/>
              <w:right w:val="nil"/>
            </w:tcBorders>
          </w:tcPr>
          <w:p w14:paraId="71072E2B" w14:textId="77777777" w:rsidR="00183A01" w:rsidRPr="004029FC" w:rsidRDefault="00183A01" w:rsidP="00835846">
            <w:pPr>
              <w:rPr>
                <w:rFonts w:ascii="Arial" w:hAnsi="Arial" w:cs="Arial"/>
                <w:b/>
                <w:sz w:val="20"/>
                <w:szCs w:val="20"/>
                <w:u w:val="single"/>
                <w:lang w:eastAsia="en-US"/>
              </w:rPr>
            </w:pPr>
            <w:r w:rsidRPr="004029FC">
              <w:rPr>
                <w:rFonts w:ascii="Arial" w:hAnsi="Arial" w:cs="Arial"/>
                <w:b/>
                <w:sz w:val="20"/>
                <w:szCs w:val="20"/>
                <w:u w:val="single"/>
                <w:lang w:eastAsia="en-US"/>
              </w:rPr>
              <w:t>Loading Dose</w:t>
            </w:r>
          </w:p>
          <w:p w14:paraId="3B832354"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Reconstitute each 500mg of Vancomycin with 10ml water for injection.  The resultant solution is 50mg/ml.</w:t>
            </w:r>
          </w:p>
          <w:p w14:paraId="30EF2329" w14:textId="77777777" w:rsidR="00183A01" w:rsidRPr="004029FC" w:rsidRDefault="00183A01" w:rsidP="00835846">
            <w:pPr>
              <w:rPr>
                <w:rFonts w:ascii="Arial" w:hAnsi="Arial" w:cs="Arial"/>
                <w:sz w:val="20"/>
                <w:szCs w:val="20"/>
                <w:lang w:eastAsia="en-US"/>
              </w:rPr>
            </w:pPr>
          </w:p>
          <w:p w14:paraId="6124A6F9" w14:textId="77777777" w:rsidR="00753446" w:rsidRPr="004029FC" w:rsidRDefault="00753446" w:rsidP="00835846">
            <w:pPr>
              <w:rPr>
                <w:rFonts w:ascii="Arial" w:hAnsi="Arial" w:cs="Arial"/>
                <w:b/>
                <w:sz w:val="20"/>
                <w:szCs w:val="20"/>
                <w:lang w:eastAsia="en-US"/>
              </w:rPr>
            </w:pPr>
            <w:r w:rsidRPr="004029FC">
              <w:rPr>
                <w:rFonts w:ascii="Arial" w:hAnsi="Arial" w:cs="Arial"/>
                <w:b/>
                <w:sz w:val="20"/>
                <w:szCs w:val="20"/>
                <w:lang w:eastAsia="en-US"/>
              </w:rPr>
              <w:t>Dilute to a concentration of 5mg/ml.</w:t>
            </w:r>
          </w:p>
          <w:p w14:paraId="56267872" w14:textId="77777777" w:rsidR="00753446" w:rsidRPr="004029FC" w:rsidRDefault="00753446" w:rsidP="00835846">
            <w:pPr>
              <w:rPr>
                <w:rFonts w:ascii="Arial" w:hAnsi="Arial" w:cs="Arial"/>
                <w:sz w:val="20"/>
                <w:szCs w:val="20"/>
                <w:lang w:eastAsia="en-US"/>
              </w:rPr>
            </w:pPr>
            <w:r w:rsidRPr="004029FC">
              <w:rPr>
                <w:rFonts w:ascii="Arial" w:hAnsi="Arial" w:cs="Arial"/>
                <w:sz w:val="20"/>
                <w:szCs w:val="20"/>
                <w:lang w:eastAsia="en-US"/>
              </w:rPr>
              <w:t>Take 1ml (50mg) of the reconstituted solution, dilute to 10ml with diluent to give a solution containing 5mg/ml.</w:t>
            </w:r>
          </w:p>
          <w:p w14:paraId="1CE78D06"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 xml:space="preserve">Take the required dose and administer over 60 minutes </w:t>
            </w:r>
          </w:p>
          <w:p w14:paraId="7A19F053" w14:textId="77777777" w:rsidR="00183A01" w:rsidRPr="004029FC" w:rsidRDefault="00183A01" w:rsidP="00835846">
            <w:pPr>
              <w:rPr>
                <w:rFonts w:ascii="Arial" w:hAnsi="Arial" w:cs="Arial"/>
                <w:b/>
                <w:sz w:val="20"/>
                <w:szCs w:val="20"/>
                <w:u w:val="single"/>
                <w:lang w:eastAsia="en-US"/>
              </w:rPr>
            </w:pPr>
            <w:r w:rsidRPr="004029FC">
              <w:rPr>
                <w:rFonts w:ascii="Arial" w:hAnsi="Arial" w:cs="Arial"/>
                <w:b/>
                <w:sz w:val="20"/>
                <w:szCs w:val="20"/>
                <w:u w:val="single"/>
                <w:lang w:eastAsia="en-US"/>
              </w:rPr>
              <w:t>Maintenance dose</w:t>
            </w:r>
          </w:p>
          <w:p w14:paraId="5025957D"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Reconstitute each 500mg of Vancomycin with 10ml water for injection.  The resultant solution is 50mg/ml.</w:t>
            </w:r>
          </w:p>
          <w:p w14:paraId="4CE4C7A2"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Take 2.5ml (125mg) of this solution and make up to 30ml  with glucose 5%. Run this infusion solution at the prescribed rate spec</w:t>
            </w:r>
            <w:r w:rsidR="00EC5102" w:rsidRPr="004029FC">
              <w:rPr>
                <w:rFonts w:ascii="Arial" w:hAnsi="Arial" w:cs="Arial"/>
                <w:sz w:val="20"/>
                <w:szCs w:val="20"/>
                <w:lang w:eastAsia="en-US"/>
              </w:rPr>
              <w:t>ified as per the table (above).</w:t>
            </w:r>
          </w:p>
        </w:tc>
      </w:tr>
      <w:tr w:rsidR="00183A01" w:rsidRPr="004029FC" w14:paraId="102F2E8C" w14:textId="77777777" w:rsidTr="00EF72F8">
        <w:trPr>
          <w:gridAfter w:val="1"/>
          <w:wAfter w:w="895" w:type="dxa"/>
        </w:trPr>
        <w:tc>
          <w:tcPr>
            <w:tcW w:w="1990" w:type="dxa"/>
            <w:hideMark/>
          </w:tcPr>
          <w:p w14:paraId="3984DBC2" w14:textId="77777777" w:rsidR="004029FC" w:rsidRDefault="004029FC" w:rsidP="00835846">
            <w:pPr>
              <w:rPr>
                <w:rFonts w:ascii="Arial" w:hAnsi="Arial" w:cs="Arial"/>
                <w:b/>
                <w:lang w:eastAsia="en-US"/>
              </w:rPr>
            </w:pPr>
          </w:p>
          <w:p w14:paraId="38EF79F8" w14:textId="77777777" w:rsidR="00183A01" w:rsidRPr="006517EC" w:rsidRDefault="00EC5102" w:rsidP="00835846">
            <w:pPr>
              <w:rPr>
                <w:rFonts w:ascii="Arial" w:hAnsi="Arial" w:cs="Arial"/>
                <w:b/>
                <w:lang w:eastAsia="en-US"/>
              </w:rPr>
            </w:pPr>
            <w:r>
              <w:rPr>
                <w:rFonts w:ascii="Arial" w:hAnsi="Arial" w:cs="Arial"/>
                <w:b/>
                <w:lang w:eastAsia="en-US"/>
              </w:rPr>
              <w:t>M</w:t>
            </w:r>
            <w:r w:rsidR="00183A01" w:rsidRPr="006517EC">
              <w:rPr>
                <w:rFonts w:ascii="Arial" w:hAnsi="Arial" w:cs="Arial"/>
                <w:b/>
                <w:lang w:eastAsia="en-US"/>
              </w:rPr>
              <w:t>onitoring &amp; Dose Adjustment:</w:t>
            </w:r>
          </w:p>
        </w:tc>
        <w:tc>
          <w:tcPr>
            <w:tcW w:w="8314" w:type="dxa"/>
            <w:tcBorders>
              <w:top w:val="nil"/>
              <w:left w:val="nil"/>
              <w:bottom w:val="single" w:sz="4" w:space="0" w:color="auto"/>
              <w:right w:val="nil"/>
            </w:tcBorders>
          </w:tcPr>
          <w:p w14:paraId="5626E66D" w14:textId="77777777" w:rsidR="004029FC" w:rsidRDefault="004029FC" w:rsidP="00835846">
            <w:pPr>
              <w:rPr>
                <w:rFonts w:ascii="Arial" w:hAnsi="Arial" w:cs="Arial"/>
                <w:sz w:val="20"/>
                <w:szCs w:val="20"/>
                <w:lang w:val="en-US" w:eastAsia="en-US"/>
              </w:rPr>
            </w:pPr>
          </w:p>
          <w:p w14:paraId="2D62BA71"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Target range 15-25mg/L</w:t>
            </w:r>
          </w:p>
          <w:p w14:paraId="3F974888" w14:textId="77777777" w:rsidR="00183A01" w:rsidRPr="004029FC" w:rsidRDefault="00183A01" w:rsidP="00271D36">
            <w:pPr>
              <w:numPr>
                <w:ilvl w:val="0"/>
                <w:numId w:val="12"/>
              </w:numPr>
              <w:rPr>
                <w:rFonts w:ascii="Arial" w:hAnsi="Arial" w:cs="Arial"/>
                <w:sz w:val="20"/>
                <w:szCs w:val="20"/>
                <w:lang w:val="en-US" w:eastAsia="en-US"/>
              </w:rPr>
            </w:pPr>
            <w:r w:rsidRPr="004029FC">
              <w:rPr>
                <w:rFonts w:ascii="Arial" w:hAnsi="Arial" w:cs="Arial"/>
                <w:sz w:val="20"/>
                <w:szCs w:val="20"/>
                <w:lang w:val="en-US" w:eastAsia="en-US"/>
              </w:rPr>
              <w:t xml:space="preserve">Take a sample </w:t>
            </w:r>
            <w:r w:rsidR="006D7140" w:rsidRPr="004029FC">
              <w:rPr>
                <w:rFonts w:ascii="Arial" w:hAnsi="Arial" w:cs="Arial"/>
                <w:sz w:val="20"/>
                <w:szCs w:val="20"/>
                <w:lang w:val="en-US" w:eastAsia="en-US"/>
              </w:rPr>
              <w:t xml:space="preserve">approx. </w:t>
            </w:r>
            <w:r w:rsidRPr="004029FC">
              <w:rPr>
                <w:rFonts w:ascii="Arial" w:hAnsi="Arial" w:cs="Arial"/>
                <w:sz w:val="20"/>
                <w:szCs w:val="20"/>
                <w:lang w:val="en-US" w:eastAsia="en-US"/>
              </w:rPr>
              <w:t>12 hours after starting the infusion or</w:t>
            </w:r>
            <w:r w:rsidR="006D7140" w:rsidRPr="004029FC">
              <w:rPr>
                <w:rFonts w:ascii="Arial" w:hAnsi="Arial" w:cs="Arial"/>
                <w:sz w:val="20"/>
                <w:szCs w:val="20"/>
                <w:lang w:val="en-US" w:eastAsia="en-US"/>
              </w:rPr>
              <w:t xml:space="preserve"> approx</w:t>
            </w:r>
            <w:r w:rsidRPr="004029FC">
              <w:rPr>
                <w:rFonts w:ascii="Arial" w:hAnsi="Arial" w:cs="Arial"/>
                <w:sz w:val="20"/>
                <w:szCs w:val="20"/>
                <w:lang w:val="en-US" w:eastAsia="en-US"/>
              </w:rPr>
              <w:t xml:space="preserve"> 12 hours after any dose change</w:t>
            </w:r>
            <w:r w:rsidR="007601BC" w:rsidRPr="004029FC">
              <w:rPr>
                <w:rFonts w:ascii="Arial" w:hAnsi="Arial" w:cs="Arial"/>
                <w:sz w:val="20"/>
                <w:szCs w:val="20"/>
                <w:lang w:val="en-US" w:eastAsia="en-US"/>
              </w:rPr>
              <w:t xml:space="preserve"> (see notes below regarding timing of levels)</w:t>
            </w:r>
          </w:p>
          <w:p w14:paraId="29C66E30" w14:textId="77777777" w:rsidR="00183A01" w:rsidRDefault="00183A01" w:rsidP="00271D36">
            <w:pPr>
              <w:numPr>
                <w:ilvl w:val="0"/>
                <w:numId w:val="12"/>
              </w:numPr>
              <w:rPr>
                <w:rFonts w:ascii="Arial" w:hAnsi="Arial" w:cs="Arial"/>
                <w:sz w:val="20"/>
                <w:szCs w:val="20"/>
                <w:lang w:val="en-US" w:eastAsia="en-US"/>
              </w:rPr>
            </w:pPr>
            <w:r w:rsidRPr="004029FC">
              <w:rPr>
                <w:rFonts w:ascii="Arial" w:hAnsi="Arial" w:cs="Arial"/>
                <w:sz w:val="20"/>
                <w:szCs w:val="20"/>
                <w:lang w:val="en-US" w:eastAsia="en-US"/>
              </w:rPr>
              <w:t>Follow monitoring as per page 2 of vancomycin prescription chart.</w:t>
            </w:r>
          </w:p>
          <w:p w14:paraId="3C7DE6AD" w14:textId="77777777" w:rsidR="004029FC" w:rsidRDefault="004029FC" w:rsidP="004029FC">
            <w:pPr>
              <w:rPr>
                <w:rFonts w:ascii="Arial" w:hAnsi="Arial" w:cs="Arial"/>
                <w:sz w:val="20"/>
                <w:szCs w:val="20"/>
                <w:lang w:val="en-US" w:eastAsia="en-US"/>
              </w:rPr>
            </w:pPr>
          </w:p>
          <w:p w14:paraId="45076060" w14:textId="77777777" w:rsidR="004029FC" w:rsidRDefault="004029FC" w:rsidP="004029FC">
            <w:pPr>
              <w:rPr>
                <w:rFonts w:ascii="Arial" w:hAnsi="Arial" w:cs="Arial"/>
                <w:sz w:val="20"/>
                <w:szCs w:val="20"/>
                <w:lang w:val="en-US" w:eastAsia="en-US"/>
              </w:rPr>
            </w:pPr>
          </w:p>
          <w:p w14:paraId="4709216F" w14:textId="77777777" w:rsidR="004029FC" w:rsidRDefault="004029FC" w:rsidP="004029FC">
            <w:pPr>
              <w:rPr>
                <w:rFonts w:ascii="Arial" w:hAnsi="Arial" w:cs="Arial"/>
                <w:sz w:val="20"/>
                <w:szCs w:val="20"/>
                <w:lang w:val="en-US" w:eastAsia="en-US"/>
              </w:rPr>
            </w:pPr>
          </w:p>
          <w:p w14:paraId="44548201" w14:textId="77777777" w:rsidR="004029FC" w:rsidRDefault="004029FC" w:rsidP="004029FC">
            <w:pPr>
              <w:rPr>
                <w:rFonts w:ascii="Arial" w:hAnsi="Arial" w:cs="Arial"/>
                <w:sz w:val="20"/>
                <w:szCs w:val="20"/>
                <w:lang w:val="en-US" w:eastAsia="en-US"/>
              </w:rPr>
            </w:pPr>
          </w:p>
          <w:p w14:paraId="790C42AB" w14:textId="77777777" w:rsidR="004029FC" w:rsidRDefault="004029FC" w:rsidP="004029FC">
            <w:pPr>
              <w:rPr>
                <w:rFonts w:ascii="Arial" w:hAnsi="Arial" w:cs="Arial"/>
                <w:sz w:val="20"/>
                <w:szCs w:val="20"/>
                <w:lang w:val="en-US" w:eastAsia="en-US"/>
              </w:rPr>
            </w:pPr>
          </w:p>
          <w:p w14:paraId="66667FF2" w14:textId="77777777" w:rsidR="004029FC" w:rsidRDefault="004029FC" w:rsidP="004029FC">
            <w:pPr>
              <w:rPr>
                <w:rFonts w:ascii="Arial" w:hAnsi="Arial" w:cs="Arial"/>
                <w:sz w:val="20"/>
                <w:szCs w:val="20"/>
                <w:lang w:val="en-US" w:eastAsia="en-US"/>
              </w:rPr>
            </w:pPr>
          </w:p>
          <w:p w14:paraId="0547616D" w14:textId="77777777" w:rsidR="004029FC" w:rsidRDefault="004029FC" w:rsidP="004029FC">
            <w:pPr>
              <w:rPr>
                <w:rFonts w:ascii="Arial" w:hAnsi="Arial" w:cs="Arial"/>
                <w:sz w:val="20"/>
                <w:szCs w:val="20"/>
                <w:lang w:val="en-US" w:eastAsia="en-US"/>
              </w:rPr>
            </w:pPr>
          </w:p>
          <w:p w14:paraId="1E714567" w14:textId="77777777" w:rsidR="004029FC" w:rsidRDefault="004029FC" w:rsidP="004029FC">
            <w:pPr>
              <w:rPr>
                <w:rFonts w:ascii="Arial" w:hAnsi="Arial" w:cs="Arial"/>
                <w:sz w:val="20"/>
                <w:szCs w:val="20"/>
                <w:lang w:val="en-US" w:eastAsia="en-US"/>
              </w:rPr>
            </w:pPr>
          </w:p>
          <w:p w14:paraId="7A8039BC" w14:textId="77777777" w:rsidR="004029FC" w:rsidRDefault="004029FC" w:rsidP="004029FC">
            <w:pPr>
              <w:rPr>
                <w:rFonts w:ascii="Arial" w:hAnsi="Arial" w:cs="Arial"/>
                <w:sz w:val="20"/>
                <w:szCs w:val="20"/>
                <w:lang w:val="en-US" w:eastAsia="en-US"/>
              </w:rPr>
            </w:pPr>
          </w:p>
          <w:p w14:paraId="2433DFC7" w14:textId="77777777" w:rsidR="004029FC" w:rsidRDefault="004029FC" w:rsidP="004029FC">
            <w:pPr>
              <w:rPr>
                <w:rFonts w:ascii="Arial" w:hAnsi="Arial" w:cs="Arial"/>
                <w:sz w:val="20"/>
                <w:szCs w:val="20"/>
                <w:lang w:val="en-US" w:eastAsia="en-US"/>
              </w:rPr>
            </w:pPr>
          </w:p>
          <w:p w14:paraId="751CA025" w14:textId="77777777" w:rsidR="004029FC" w:rsidRPr="004029FC" w:rsidRDefault="004029FC" w:rsidP="004029FC">
            <w:pPr>
              <w:rPr>
                <w:rFonts w:ascii="Arial" w:hAnsi="Arial" w:cs="Arial"/>
                <w:sz w:val="20"/>
                <w:szCs w:val="20"/>
                <w:lang w:val="en-US" w:eastAsia="en-US"/>
              </w:rPr>
            </w:pPr>
          </w:p>
          <w:tbl>
            <w:tblPr>
              <w:tblW w:w="78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03"/>
              <w:gridCol w:w="6007"/>
            </w:tblGrid>
            <w:tr w:rsidR="00183A01" w:rsidRPr="004029FC" w14:paraId="24016E97" w14:textId="77777777" w:rsidTr="00EC5102">
              <w:trPr>
                <w:trHeight w:val="346"/>
              </w:trPr>
              <w:tc>
                <w:tcPr>
                  <w:tcW w:w="7810" w:type="dxa"/>
                  <w:gridSpan w:val="2"/>
                  <w:tcBorders>
                    <w:top w:val="single" w:sz="12" w:space="0" w:color="auto"/>
                    <w:left w:val="single" w:sz="12" w:space="0" w:color="auto"/>
                    <w:bottom w:val="single" w:sz="6" w:space="0" w:color="auto"/>
                    <w:right w:val="single" w:sz="12" w:space="0" w:color="auto"/>
                  </w:tcBorders>
                  <w:shd w:val="clear" w:color="auto" w:fill="000000"/>
                  <w:vAlign w:val="center"/>
                  <w:hideMark/>
                </w:tcPr>
                <w:p w14:paraId="663896E3" w14:textId="77777777" w:rsidR="00183A01" w:rsidRPr="004029FC" w:rsidRDefault="00183A01" w:rsidP="00835846">
                  <w:pPr>
                    <w:rPr>
                      <w:rFonts w:ascii="Arial" w:hAnsi="Arial" w:cs="Arial"/>
                      <w:color w:val="FFFFFF"/>
                      <w:sz w:val="20"/>
                      <w:szCs w:val="20"/>
                      <w:lang w:val="en-US" w:eastAsia="en-US"/>
                    </w:rPr>
                  </w:pPr>
                  <w:r w:rsidRPr="004029FC">
                    <w:rPr>
                      <w:rFonts w:ascii="Arial" w:hAnsi="Arial" w:cs="Arial"/>
                      <w:color w:val="FFFFFF"/>
                      <w:sz w:val="20"/>
                      <w:szCs w:val="20"/>
                      <w:lang w:val="en-US" w:eastAsia="en-US"/>
                    </w:rPr>
                    <w:t>DOSE ADJUSTMENT BASED ON LEVELS</w:t>
                  </w:r>
                </w:p>
              </w:tc>
            </w:tr>
            <w:tr w:rsidR="00183A01" w:rsidRPr="004029FC" w14:paraId="7B576A98" w14:textId="77777777" w:rsidTr="00EC5102">
              <w:trPr>
                <w:trHeight w:val="835"/>
              </w:trPr>
              <w:tc>
                <w:tcPr>
                  <w:tcW w:w="1803" w:type="dxa"/>
                  <w:tcBorders>
                    <w:top w:val="single" w:sz="6" w:space="0" w:color="auto"/>
                    <w:left w:val="single" w:sz="12" w:space="0" w:color="auto"/>
                    <w:bottom w:val="single" w:sz="12" w:space="0" w:color="auto"/>
                    <w:right w:val="single" w:sz="6" w:space="0" w:color="auto"/>
                  </w:tcBorders>
                  <w:vAlign w:val="center"/>
                  <w:hideMark/>
                </w:tcPr>
                <w:p w14:paraId="65FC4E73" w14:textId="77777777" w:rsidR="00183A01" w:rsidRPr="004029FC" w:rsidRDefault="00183A01" w:rsidP="00835846">
                  <w:pPr>
                    <w:rPr>
                      <w:rFonts w:ascii="Arial" w:hAnsi="Arial" w:cs="Arial"/>
                      <w:b/>
                      <w:sz w:val="20"/>
                      <w:szCs w:val="20"/>
                      <w:lang w:val="en-US" w:eastAsia="en-US"/>
                    </w:rPr>
                  </w:pPr>
                  <w:r w:rsidRPr="004029FC">
                    <w:rPr>
                      <w:rFonts w:ascii="Arial" w:hAnsi="Arial" w:cs="Arial"/>
                      <w:b/>
                      <w:sz w:val="20"/>
                      <w:szCs w:val="20"/>
                      <w:lang w:val="en-US" w:eastAsia="en-US"/>
                    </w:rPr>
                    <w:t>Vancomycin concentration</w:t>
                  </w:r>
                </w:p>
              </w:tc>
              <w:tc>
                <w:tcPr>
                  <w:tcW w:w="6007" w:type="dxa"/>
                  <w:tcBorders>
                    <w:top w:val="single" w:sz="6" w:space="0" w:color="auto"/>
                    <w:left w:val="single" w:sz="6" w:space="0" w:color="auto"/>
                    <w:bottom w:val="single" w:sz="12" w:space="0" w:color="auto"/>
                    <w:right w:val="single" w:sz="12" w:space="0" w:color="auto"/>
                  </w:tcBorders>
                  <w:vAlign w:val="center"/>
                  <w:hideMark/>
                </w:tcPr>
                <w:p w14:paraId="1B5A8971" w14:textId="77777777" w:rsidR="00183A01" w:rsidRPr="004029FC" w:rsidRDefault="00183A01" w:rsidP="00835846">
                  <w:pPr>
                    <w:rPr>
                      <w:rFonts w:ascii="Arial" w:hAnsi="Arial" w:cs="Arial"/>
                      <w:b/>
                      <w:sz w:val="20"/>
                      <w:szCs w:val="20"/>
                      <w:lang w:val="en-US" w:eastAsia="en-US"/>
                    </w:rPr>
                  </w:pPr>
                  <w:r w:rsidRPr="004029FC">
                    <w:rPr>
                      <w:rFonts w:ascii="Arial" w:hAnsi="Arial" w:cs="Arial"/>
                      <w:b/>
                      <w:sz w:val="20"/>
                      <w:szCs w:val="20"/>
                      <w:lang w:val="en-US" w:eastAsia="en-US"/>
                    </w:rPr>
                    <w:t xml:space="preserve">Suggested dose alteration </w:t>
                  </w:r>
                </w:p>
              </w:tc>
            </w:tr>
            <w:tr w:rsidR="00183A01" w:rsidRPr="004029FC" w14:paraId="57C00CEE" w14:textId="77777777" w:rsidTr="00EC5102">
              <w:trPr>
                <w:trHeight w:val="567"/>
              </w:trPr>
              <w:tc>
                <w:tcPr>
                  <w:tcW w:w="1803" w:type="dxa"/>
                  <w:tcBorders>
                    <w:top w:val="single" w:sz="12" w:space="0" w:color="auto"/>
                    <w:left w:val="single" w:sz="12" w:space="0" w:color="auto"/>
                    <w:bottom w:val="single" w:sz="6" w:space="0" w:color="auto"/>
                    <w:right w:val="single" w:sz="6" w:space="0" w:color="auto"/>
                  </w:tcBorders>
                  <w:vAlign w:val="center"/>
                  <w:hideMark/>
                </w:tcPr>
                <w:p w14:paraId="63A15269"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&lt;10mg/L</w:t>
                  </w:r>
                </w:p>
              </w:tc>
              <w:tc>
                <w:tcPr>
                  <w:tcW w:w="6007" w:type="dxa"/>
                  <w:tcBorders>
                    <w:top w:val="single" w:sz="12" w:space="0" w:color="auto"/>
                    <w:left w:val="single" w:sz="6" w:space="0" w:color="auto"/>
                    <w:bottom w:val="single" w:sz="6" w:space="0" w:color="auto"/>
                    <w:right w:val="single" w:sz="12" w:space="0" w:color="auto"/>
                  </w:tcBorders>
                  <w:vAlign w:val="center"/>
                  <w:hideMark/>
                </w:tcPr>
                <w:p w14:paraId="3EE37676"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Increase the daily dose and rate by 50%</w:t>
                  </w:r>
                </w:p>
                <w:p w14:paraId="3744716C" w14:textId="77777777" w:rsidR="00183A01" w:rsidRPr="004029FC" w:rsidRDefault="00183A01" w:rsidP="00835846">
                  <w:pPr>
                    <w:rPr>
                      <w:rFonts w:ascii="Arial" w:hAnsi="Arial" w:cs="Arial"/>
                      <w:sz w:val="20"/>
                      <w:szCs w:val="20"/>
                      <w:lang w:val="en-US" w:eastAsia="en-US"/>
                    </w:rPr>
                  </w:pPr>
                </w:p>
              </w:tc>
            </w:tr>
            <w:tr w:rsidR="00183A01" w:rsidRPr="004029FC" w14:paraId="21774950" w14:textId="77777777" w:rsidTr="00EC5102">
              <w:trPr>
                <w:trHeight w:val="567"/>
              </w:trPr>
              <w:tc>
                <w:tcPr>
                  <w:tcW w:w="1803" w:type="dxa"/>
                  <w:tcBorders>
                    <w:top w:val="single" w:sz="6" w:space="0" w:color="auto"/>
                    <w:left w:val="single" w:sz="12" w:space="0" w:color="auto"/>
                    <w:bottom w:val="single" w:sz="6" w:space="0" w:color="auto"/>
                    <w:right w:val="single" w:sz="6" w:space="0" w:color="auto"/>
                  </w:tcBorders>
                  <w:vAlign w:val="center"/>
                  <w:hideMark/>
                </w:tcPr>
                <w:p w14:paraId="7DBCF859"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10 to &lt;15mg/L</w:t>
                  </w:r>
                </w:p>
              </w:tc>
              <w:tc>
                <w:tcPr>
                  <w:tcW w:w="6007" w:type="dxa"/>
                  <w:tcBorders>
                    <w:top w:val="single" w:sz="6" w:space="0" w:color="auto"/>
                    <w:left w:val="single" w:sz="6" w:space="0" w:color="auto"/>
                    <w:bottom w:val="single" w:sz="6" w:space="0" w:color="auto"/>
                    <w:right w:val="single" w:sz="12" w:space="0" w:color="auto"/>
                  </w:tcBorders>
                  <w:vAlign w:val="center"/>
                  <w:hideMark/>
                </w:tcPr>
                <w:p w14:paraId="55907221"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Increase the daily dose and rate by 25%</w:t>
                  </w:r>
                </w:p>
              </w:tc>
            </w:tr>
            <w:tr w:rsidR="00183A01" w:rsidRPr="004029FC" w14:paraId="46CC5D89" w14:textId="77777777" w:rsidTr="00EC5102">
              <w:trPr>
                <w:trHeight w:val="567"/>
              </w:trPr>
              <w:tc>
                <w:tcPr>
                  <w:tcW w:w="1803" w:type="dxa"/>
                  <w:tcBorders>
                    <w:top w:val="single" w:sz="6" w:space="0" w:color="auto"/>
                    <w:left w:val="single" w:sz="12" w:space="0" w:color="auto"/>
                    <w:bottom w:val="single" w:sz="6" w:space="0" w:color="auto"/>
                    <w:right w:val="single" w:sz="6" w:space="0" w:color="auto"/>
                  </w:tcBorders>
                  <w:vAlign w:val="center"/>
                  <w:hideMark/>
                </w:tcPr>
                <w:p w14:paraId="7844360F"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15 to 25mg/L</w:t>
                  </w:r>
                </w:p>
              </w:tc>
              <w:tc>
                <w:tcPr>
                  <w:tcW w:w="6007" w:type="dxa"/>
                  <w:tcBorders>
                    <w:top w:val="single" w:sz="6" w:space="0" w:color="auto"/>
                    <w:left w:val="single" w:sz="6" w:space="0" w:color="auto"/>
                    <w:bottom w:val="single" w:sz="6" w:space="0" w:color="auto"/>
                    <w:right w:val="single" w:sz="12" w:space="0" w:color="auto"/>
                  </w:tcBorders>
                  <w:vAlign w:val="center"/>
                  <w:hideMark/>
                </w:tcPr>
                <w:p w14:paraId="6BDADFE6"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No change</w:t>
                  </w:r>
                </w:p>
              </w:tc>
            </w:tr>
            <w:tr w:rsidR="00183A01" w:rsidRPr="004029FC" w14:paraId="25FD6C34" w14:textId="77777777" w:rsidTr="00EC5102">
              <w:trPr>
                <w:trHeight w:val="567"/>
              </w:trPr>
              <w:tc>
                <w:tcPr>
                  <w:tcW w:w="1803" w:type="dxa"/>
                  <w:tcBorders>
                    <w:top w:val="single" w:sz="6" w:space="0" w:color="auto"/>
                    <w:left w:val="single" w:sz="12" w:space="0" w:color="auto"/>
                    <w:bottom w:val="single" w:sz="6" w:space="0" w:color="auto"/>
                    <w:right w:val="single" w:sz="6" w:space="0" w:color="auto"/>
                  </w:tcBorders>
                  <w:vAlign w:val="center"/>
                  <w:hideMark/>
                </w:tcPr>
                <w:p w14:paraId="292D28AA"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&gt;25 to 30mg/L</w:t>
                  </w:r>
                </w:p>
              </w:tc>
              <w:tc>
                <w:tcPr>
                  <w:tcW w:w="6007" w:type="dxa"/>
                  <w:tcBorders>
                    <w:top w:val="single" w:sz="6" w:space="0" w:color="auto"/>
                    <w:left w:val="single" w:sz="6" w:space="0" w:color="auto"/>
                    <w:bottom w:val="single" w:sz="6" w:space="0" w:color="auto"/>
                    <w:right w:val="single" w:sz="12" w:space="0" w:color="auto"/>
                  </w:tcBorders>
                  <w:vAlign w:val="center"/>
                  <w:hideMark/>
                </w:tcPr>
                <w:p w14:paraId="447DB7B5"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Decrease the daily dose and rate by 25%</w:t>
                  </w:r>
                </w:p>
              </w:tc>
            </w:tr>
            <w:tr w:rsidR="00183A01" w:rsidRPr="004029FC" w14:paraId="5F1C2BDC" w14:textId="77777777" w:rsidTr="00EC5102">
              <w:trPr>
                <w:trHeight w:val="567"/>
              </w:trPr>
              <w:tc>
                <w:tcPr>
                  <w:tcW w:w="1803" w:type="dxa"/>
                  <w:tcBorders>
                    <w:top w:val="single" w:sz="6" w:space="0" w:color="auto"/>
                    <w:left w:val="single" w:sz="12" w:space="0" w:color="auto"/>
                    <w:bottom w:val="single" w:sz="12" w:space="0" w:color="auto"/>
                    <w:right w:val="single" w:sz="6" w:space="0" w:color="auto"/>
                  </w:tcBorders>
                  <w:vAlign w:val="center"/>
                  <w:hideMark/>
                </w:tcPr>
                <w:p w14:paraId="062CCB61"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&gt;30mg/L</w:t>
                  </w:r>
                </w:p>
              </w:tc>
              <w:tc>
                <w:tcPr>
                  <w:tcW w:w="6007" w:type="dxa"/>
                  <w:tcBorders>
                    <w:top w:val="single" w:sz="6" w:space="0" w:color="auto"/>
                    <w:left w:val="single" w:sz="6" w:space="0" w:color="auto"/>
                    <w:bottom w:val="single" w:sz="12" w:space="0" w:color="auto"/>
                    <w:right w:val="single" w:sz="12" w:space="0" w:color="auto"/>
                  </w:tcBorders>
                  <w:vAlign w:val="center"/>
                  <w:hideMark/>
                </w:tcPr>
                <w:p w14:paraId="7F82FC76"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Stop until &lt;25mg/L then restart at a lower dose</w:t>
                  </w:r>
                </w:p>
              </w:tc>
            </w:tr>
          </w:tbl>
          <w:p w14:paraId="56CB6D77" w14:textId="77777777" w:rsidR="00183A01" w:rsidRPr="004029FC" w:rsidRDefault="00183A01" w:rsidP="00835846">
            <w:pPr>
              <w:rPr>
                <w:rFonts w:ascii="Arial" w:hAnsi="Arial" w:cs="Arial"/>
                <w:sz w:val="20"/>
                <w:szCs w:val="20"/>
                <w:lang w:val="en-US" w:eastAsia="en-US"/>
              </w:rPr>
            </w:pPr>
          </w:p>
          <w:p w14:paraId="55334033"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Although the dose over 24 hours and the rate will change the concentration of the infusion always remains 125mg/30ml</w:t>
            </w:r>
          </w:p>
          <w:p w14:paraId="2A32D9CB" w14:textId="77777777" w:rsidR="00183A01" w:rsidRPr="004029FC" w:rsidRDefault="00183A01" w:rsidP="00835846">
            <w:pPr>
              <w:rPr>
                <w:rFonts w:ascii="Arial" w:hAnsi="Arial" w:cs="Arial"/>
                <w:sz w:val="20"/>
                <w:szCs w:val="20"/>
                <w:lang w:val="en-US" w:eastAsia="en-US"/>
              </w:rPr>
            </w:pPr>
          </w:p>
          <w:p w14:paraId="7BD9FE7C"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 xml:space="preserve">Rate in ml/hour = </w:t>
            </w:r>
            <w:r w:rsidRPr="004029FC">
              <w:rPr>
                <w:rFonts w:ascii="Arial" w:hAnsi="Arial" w:cs="Arial"/>
                <w:sz w:val="20"/>
                <w:szCs w:val="20"/>
                <w:u w:val="single"/>
                <w:lang w:val="en-US" w:eastAsia="en-US"/>
              </w:rPr>
              <w:t>dose(mg/kg/day)</w:t>
            </w:r>
            <w:r w:rsidRPr="004029FC">
              <w:rPr>
                <w:rFonts w:ascii="Arial" w:hAnsi="Arial" w:cs="Arial"/>
                <w:sz w:val="20"/>
                <w:szCs w:val="20"/>
                <w:lang w:val="en-US" w:eastAsia="en-US"/>
              </w:rPr>
              <w:t xml:space="preserve"> x weight</w:t>
            </w:r>
          </w:p>
          <w:p w14:paraId="7504CEA9"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 xml:space="preserve">                                       100</w:t>
            </w:r>
          </w:p>
          <w:p w14:paraId="54790DB9" w14:textId="77777777" w:rsidR="00183A01" w:rsidRPr="004029FC" w:rsidRDefault="00183A01" w:rsidP="00835846">
            <w:pPr>
              <w:rPr>
                <w:rFonts w:ascii="Arial" w:hAnsi="Arial" w:cs="Arial"/>
                <w:sz w:val="20"/>
                <w:szCs w:val="20"/>
                <w:lang w:val="en-US" w:eastAsia="en-US"/>
              </w:rPr>
            </w:pPr>
          </w:p>
          <w:p w14:paraId="43105470"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e.g.       If dose is 62.5mg/kg/day: -</w:t>
            </w:r>
          </w:p>
          <w:p w14:paraId="64842B8B"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 xml:space="preserve">             Rate (ml/hour) = </w:t>
            </w:r>
            <w:r w:rsidRPr="004029FC">
              <w:rPr>
                <w:rFonts w:ascii="Arial" w:hAnsi="Arial" w:cs="Arial"/>
                <w:sz w:val="20"/>
                <w:szCs w:val="20"/>
                <w:u w:val="single"/>
                <w:lang w:val="en-US" w:eastAsia="en-US"/>
              </w:rPr>
              <w:t>62.5mg/kg/day</w:t>
            </w:r>
            <w:r w:rsidRPr="004029FC">
              <w:rPr>
                <w:rFonts w:ascii="Arial" w:hAnsi="Arial" w:cs="Arial"/>
                <w:sz w:val="20"/>
                <w:szCs w:val="20"/>
                <w:lang w:val="en-US" w:eastAsia="en-US"/>
              </w:rPr>
              <w:t xml:space="preserve"> x weight</w:t>
            </w:r>
          </w:p>
          <w:p w14:paraId="3D87720D" w14:textId="77777777" w:rsidR="00183A01" w:rsidRPr="004029FC" w:rsidRDefault="00183A01" w:rsidP="00835846">
            <w:pPr>
              <w:rPr>
                <w:rFonts w:ascii="Arial" w:hAnsi="Arial" w:cs="Arial"/>
                <w:sz w:val="20"/>
                <w:szCs w:val="20"/>
                <w:lang w:val="en-US" w:eastAsia="en-US"/>
              </w:rPr>
            </w:pPr>
            <w:r w:rsidRPr="004029FC">
              <w:rPr>
                <w:rFonts w:ascii="Arial" w:hAnsi="Arial" w:cs="Arial"/>
                <w:sz w:val="20"/>
                <w:szCs w:val="20"/>
                <w:lang w:val="en-US" w:eastAsia="en-US"/>
              </w:rPr>
              <w:t xml:space="preserve">                        </w:t>
            </w:r>
            <w:r w:rsidR="00EF72F8" w:rsidRPr="004029FC">
              <w:rPr>
                <w:rFonts w:ascii="Arial" w:hAnsi="Arial" w:cs="Arial"/>
                <w:sz w:val="20"/>
                <w:szCs w:val="20"/>
                <w:lang w:val="en-US" w:eastAsia="en-US"/>
              </w:rPr>
              <w:t xml:space="preserve">                            100</w:t>
            </w:r>
          </w:p>
        </w:tc>
      </w:tr>
      <w:tr w:rsidR="00183A01" w:rsidRPr="004029FC" w14:paraId="618446DD" w14:textId="77777777" w:rsidTr="00EF72F8">
        <w:trPr>
          <w:gridAfter w:val="1"/>
          <w:wAfter w:w="895" w:type="dxa"/>
        </w:trPr>
        <w:tc>
          <w:tcPr>
            <w:tcW w:w="1990" w:type="dxa"/>
            <w:hideMark/>
          </w:tcPr>
          <w:p w14:paraId="7D1971D2" w14:textId="2B08AA32" w:rsidR="00183A01" w:rsidRPr="006517EC" w:rsidRDefault="0073059F" w:rsidP="00835846">
            <w:pPr>
              <w:rPr>
                <w:rFonts w:ascii="Arial" w:hAnsi="Arial" w:cs="Arial"/>
                <w:b/>
                <w:lang w:eastAsia="en-US"/>
              </w:rPr>
            </w:pPr>
            <w:r>
              <w:rPr>
                <w:noProof/>
              </w:rPr>
              <w:lastRenderedPageBreak/>
              <w:drawing>
                <wp:anchor distT="0" distB="0" distL="114300" distR="114300" simplePos="0" relativeHeight="251658285" behindDoc="1" locked="0" layoutInCell="1" allowOverlap="1" wp14:anchorId="1D02B5D6" wp14:editId="7B736860">
                  <wp:simplePos x="0" y="0"/>
                  <wp:positionH relativeFrom="column">
                    <wp:posOffset>361026</wp:posOffset>
                  </wp:positionH>
                  <wp:positionV relativeFrom="paragraph">
                    <wp:posOffset>11136</wp:posOffset>
                  </wp:positionV>
                  <wp:extent cx="850819" cy="701748"/>
                  <wp:effectExtent l="0" t="0" r="6985" b="3175"/>
                  <wp:wrapNone/>
                  <wp:docPr id="1660526754" name="Picture 166052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3744" cy="704160"/>
                          </a:xfrm>
                          <a:prstGeom prst="rect">
                            <a:avLst/>
                          </a:prstGeom>
                        </pic:spPr>
                      </pic:pic>
                    </a:graphicData>
                  </a:graphic>
                  <wp14:sizeRelH relativeFrom="margin">
                    <wp14:pctWidth>0</wp14:pctWidth>
                  </wp14:sizeRelH>
                  <wp14:sizeRelV relativeFrom="margin">
                    <wp14:pctHeight>0</wp14:pctHeight>
                  </wp14:sizeRelV>
                </wp:anchor>
              </w:drawing>
            </w:r>
            <w:r w:rsidR="00183A01" w:rsidRPr="006517EC">
              <w:rPr>
                <w:rFonts w:ascii="Arial" w:hAnsi="Arial" w:cs="Arial"/>
                <w:b/>
                <w:lang w:eastAsia="en-US"/>
              </w:rPr>
              <w:t xml:space="preserve">Routes: </w:t>
            </w:r>
          </w:p>
        </w:tc>
        <w:tc>
          <w:tcPr>
            <w:tcW w:w="8314" w:type="dxa"/>
            <w:tcBorders>
              <w:top w:val="single" w:sz="4" w:space="0" w:color="auto"/>
              <w:left w:val="nil"/>
              <w:bottom w:val="single" w:sz="4" w:space="0" w:color="auto"/>
              <w:right w:val="nil"/>
            </w:tcBorders>
            <w:hideMark/>
          </w:tcPr>
          <w:p w14:paraId="543071A2" w14:textId="77777777" w:rsidR="00183A01" w:rsidRPr="004029FC" w:rsidRDefault="00EC5102" w:rsidP="00835846">
            <w:pPr>
              <w:rPr>
                <w:rFonts w:ascii="Arial" w:hAnsi="Arial" w:cs="Arial"/>
                <w:sz w:val="20"/>
                <w:szCs w:val="20"/>
                <w:lang w:eastAsia="en-US"/>
              </w:rPr>
            </w:pPr>
            <w:r w:rsidRPr="004029FC">
              <w:rPr>
                <w:rFonts w:ascii="Arial" w:hAnsi="Arial" w:cs="Arial"/>
                <w:sz w:val="20"/>
                <w:szCs w:val="20"/>
                <w:lang w:eastAsia="en-US"/>
              </w:rPr>
              <w:t>UVC/ LL or CVL</w:t>
            </w:r>
          </w:p>
        </w:tc>
      </w:tr>
      <w:tr w:rsidR="00183A01" w:rsidRPr="004029FC" w14:paraId="142F74D0" w14:textId="77777777" w:rsidTr="00EF72F8">
        <w:trPr>
          <w:gridAfter w:val="1"/>
          <w:wAfter w:w="895" w:type="dxa"/>
        </w:trPr>
        <w:tc>
          <w:tcPr>
            <w:tcW w:w="1990" w:type="dxa"/>
            <w:hideMark/>
          </w:tcPr>
          <w:p w14:paraId="2A9F8585" w14:textId="77777777" w:rsidR="00183A01" w:rsidRPr="006517EC" w:rsidRDefault="00183A01" w:rsidP="00835846">
            <w:pPr>
              <w:rPr>
                <w:rFonts w:ascii="Arial" w:hAnsi="Arial" w:cs="Arial"/>
                <w:b/>
                <w:lang w:eastAsia="en-US"/>
              </w:rPr>
            </w:pPr>
            <w:r w:rsidRPr="006517EC">
              <w:rPr>
                <w:rFonts w:ascii="Arial" w:hAnsi="Arial" w:cs="Arial"/>
                <w:b/>
                <w:lang w:eastAsia="en-US"/>
              </w:rPr>
              <w:t xml:space="preserve">Other: </w:t>
            </w:r>
          </w:p>
        </w:tc>
        <w:tc>
          <w:tcPr>
            <w:tcW w:w="8314" w:type="dxa"/>
            <w:tcBorders>
              <w:top w:val="single" w:sz="4" w:space="0" w:color="auto"/>
              <w:left w:val="nil"/>
              <w:bottom w:val="single" w:sz="4" w:space="0" w:color="auto"/>
              <w:right w:val="nil"/>
            </w:tcBorders>
            <w:hideMark/>
          </w:tcPr>
          <w:p w14:paraId="44D2151C" w14:textId="77777777" w:rsidR="006D7140" w:rsidRPr="004029FC" w:rsidRDefault="006D7140" w:rsidP="00835846">
            <w:pPr>
              <w:rPr>
                <w:rFonts w:ascii="Arial" w:hAnsi="Arial" w:cs="Arial"/>
                <w:sz w:val="20"/>
                <w:szCs w:val="20"/>
                <w:u w:val="single"/>
              </w:rPr>
            </w:pPr>
            <w:r w:rsidRPr="004029FC">
              <w:rPr>
                <w:rFonts w:ascii="Arial" w:hAnsi="Arial" w:cs="Arial"/>
                <w:sz w:val="20"/>
                <w:szCs w:val="20"/>
                <w:u w:val="single"/>
              </w:rPr>
              <w:t>Levels – levels are done in Microbiology at BCH at 10.30 and 16.00.  They need to reach the BWH lab by 12.00 to ensure they make the 16.00 run.  Levels are usually telephone</w:t>
            </w:r>
            <w:r w:rsidR="005043F1" w:rsidRPr="004029FC">
              <w:rPr>
                <w:rFonts w:ascii="Arial" w:hAnsi="Arial" w:cs="Arial"/>
                <w:sz w:val="20"/>
                <w:szCs w:val="20"/>
                <w:u w:val="single"/>
              </w:rPr>
              <w:t>d</w:t>
            </w:r>
            <w:r w:rsidRPr="004029FC">
              <w:rPr>
                <w:rFonts w:ascii="Arial" w:hAnsi="Arial" w:cs="Arial"/>
                <w:sz w:val="20"/>
                <w:szCs w:val="20"/>
                <w:u w:val="single"/>
              </w:rPr>
              <w:t xml:space="preserve"> through to the NNU by 17.00</w:t>
            </w:r>
          </w:p>
          <w:p w14:paraId="4A80AC30" w14:textId="77777777" w:rsidR="006D7140" w:rsidRPr="004029FC" w:rsidRDefault="006D7140" w:rsidP="00835846">
            <w:pPr>
              <w:rPr>
                <w:rFonts w:ascii="Arial" w:hAnsi="Arial" w:cs="Arial"/>
                <w:sz w:val="20"/>
                <w:szCs w:val="20"/>
                <w:u w:val="single"/>
              </w:rPr>
            </w:pPr>
            <w:r w:rsidRPr="004029FC">
              <w:rPr>
                <w:rFonts w:ascii="Arial" w:hAnsi="Arial" w:cs="Arial"/>
                <w:sz w:val="20"/>
                <w:szCs w:val="20"/>
                <w:u w:val="single"/>
              </w:rPr>
              <w:t>URGENT requests may be taxied to BCH on request of Consultant with shift leader authorisation</w:t>
            </w:r>
          </w:p>
          <w:p w14:paraId="455A7F2F" w14:textId="77777777" w:rsidR="006D7140" w:rsidRPr="004029FC" w:rsidRDefault="006D7140" w:rsidP="00835846">
            <w:pPr>
              <w:rPr>
                <w:rFonts w:ascii="Arial" w:hAnsi="Arial" w:cs="Arial"/>
                <w:sz w:val="20"/>
                <w:szCs w:val="20"/>
                <w:u w:val="single"/>
              </w:rPr>
            </w:pPr>
          </w:p>
          <w:p w14:paraId="3BCE0E6F" w14:textId="77777777" w:rsidR="007601BC" w:rsidRPr="004029FC" w:rsidRDefault="005043F1" w:rsidP="00835846">
            <w:pPr>
              <w:rPr>
                <w:rFonts w:ascii="Arial" w:hAnsi="Arial" w:cs="Arial"/>
                <w:sz w:val="20"/>
                <w:szCs w:val="20"/>
                <w:lang w:eastAsia="en-US"/>
              </w:rPr>
            </w:pPr>
            <w:r w:rsidRPr="004029FC">
              <w:rPr>
                <w:rFonts w:ascii="Arial" w:hAnsi="Arial" w:cs="Arial"/>
                <w:sz w:val="20"/>
                <w:szCs w:val="20"/>
                <w:lang w:eastAsia="en-US"/>
              </w:rPr>
              <w:t>P</w:t>
            </w:r>
            <w:r w:rsidR="006D7140" w:rsidRPr="004029FC">
              <w:rPr>
                <w:rFonts w:ascii="Arial" w:hAnsi="Arial" w:cs="Arial"/>
                <w:sz w:val="20"/>
                <w:szCs w:val="20"/>
                <w:lang w:eastAsia="en-US"/>
              </w:rPr>
              <w:t>lease take levels with morning bloods whenever possible (even</w:t>
            </w:r>
            <w:r w:rsidR="00185532" w:rsidRPr="004029FC">
              <w:rPr>
                <w:rFonts w:ascii="Arial" w:hAnsi="Arial" w:cs="Arial"/>
                <w:sz w:val="20"/>
                <w:szCs w:val="20"/>
                <w:lang w:eastAsia="en-US"/>
              </w:rPr>
              <w:t xml:space="preserve"> if this is slightly earlier/ substantially later </w:t>
            </w:r>
            <w:r w:rsidR="006D7140" w:rsidRPr="004029FC">
              <w:rPr>
                <w:rFonts w:ascii="Arial" w:hAnsi="Arial" w:cs="Arial"/>
                <w:sz w:val="20"/>
                <w:szCs w:val="20"/>
                <w:lang w:eastAsia="en-US"/>
              </w:rPr>
              <w:t>than 12 hours after starting/changing the infusion)</w:t>
            </w:r>
          </w:p>
          <w:p w14:paraId="6B0C826D" w14:textId="77777777" w:rsidR="007601BC" w:rsidRPr="004029FC" w:rsidRDefault="007601BC" w:rsidP="00835846">
            <w:pPr>
              <w:rPr>
                <w:rFonts w:ascii="Arial" w:hAnsi="Arial" w:cs="Arial"/>
                <w:sz w:val="20"/>
                <w:szCs w:val="20"/>
                <w:lang w:eastAsia="en-US"/>
              </w:rPr>
            </w:pPr>
          </w:p>
          <w:p w14:paraId="59F48216"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Ototoxic and nephrotoxic. Increased toxicity risk when co-prescribed with gentamicin, fur</w:t>
            </w:r>
            <w:r w:rsidR="00EC5102" w:rsidRPr="004029FC">
              <w:rPr>
                <w:rFonts w:ascii="Arial" w:hAnsi="Arial" w:cs="Arial"/>
                <w:sz w:val="20"/>
                <w:szCs w:val="20"/>
                <w:lang w:eastAsia="en-US"/>
              </w:rPr>
              <w:t>osemide, ibuprofen or Ambisome®</w:t>
            </w:r>
          </w:p>
        </w:tc>
      </w:tr>
      <w:tr w:rsidR="00183A01" w:rsidRPr="004029FC" w14:paraId="383E5963" w14:textId="77777777" w:rsidTr="00EF72F8">
        <w:trPr>
          <w:gridAfter w:val="1"/>
          <w:wAfter w:w="895" w:type="dxa"/>
        </w:trPr>
        <w:tc>
          <w:tcPr>
            <w:tcW w:w="1990" w:type="dxa"/>
          </w:tcPr>
          <w:p w14:paraId="7BA11BD6" w14:textId="77777777" w:rsidR="00183A01" w:rsidRPr="006517EC" w:rsidRDefault="00183A01" w:rsidP="00835846">
            <w:pPr>
              <w:rPr>
                <w:rFonts w:ascii="Arial" w:hAnsi="Arial" w:cs="Arial"/>
                <w:b/>
                <w:lang w:eastAsia="en-US"/>
              </w:rPr>
            </w:pPr>
            <w:r w:rsidRPr="006517EC">
              <w:rPr>
                <w:rFonts w:ascii="Arial" w:hAnsi="Arial" w:cs="Arial"/>
                <w:b/>
                <w:lang w:eastAsia="en-US"/>
              </w:rPr>
              <w:t>Compatibility:</w:t>
            </w:r>
          </w:p>
          <w:p w14:paraId="6EB5DD7F" w14:textId="77777777" w:rsidR="00183A01" w:rsidRPr="006517EC" w:rsidRDefault="00183A01" w:rsidP="00835846">
            <w:pPr>
              <w:rPr>
                <w:rFonts w:ascii="Arial" w:hAnsi="Arial" w:cs="Arial"/>
                <w:b/>
                <w:lang w:eastAsia="en-US"/>
              </w:rPr>
            </w:pPr>
          </w:p>
        </w:tc>
        <w:tc>
          <w:tcPr>
            <w:tcW w:w="8314" w:type="dxa"/>
            <w:tcBorders>
              <w:top w:val="single" w:sz="4" w:space="0" w:color="auto"/>
              <w:left w:val="nil"/>
              <w:bottom w:val="single" w:sz="4" w:space="0" w:color="auto"/>
              <w:right w:val="nil"/>
            </w:tcBorders>
          </w:tcPr>
          <w:p w14:paraId="51FF3B9C"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Solution compatibility with sodium chloride 0.45% and 0.9%; Glucose 5% and 10%.</w:t>
            </w:r>
          </w:p>
          <w:p w14:paraId="479EADDB" w14:textId="77777777" w:rsidR="00183A01" w:rsidRPr="004029FC" w:rsidRDefault="00183A01" w:rsidP="00835846">
            <w:pPr>
              <w:rPr>
                <w:rFonts w:ascii="Arial" w:hAnsi="Arial" w:cs="Arial"/>
                <w:sz w:val="20"/>
                <w:szCs w:val="20"/>
                <w:lang w:eastAsia="en-US"/>
              </w:rPr>
            </w:pPr>
          </w:p>
          <w:p w14:paraId="2D8090C3"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Y- site compatibility with TPN, Intralipid, sodium chloride 0.45% and 0.9%; Glucose 5% and 10%, gentamicin, insulin, fluconazole, aciclovir, amiodarone, caffeine citrate, calcium gluconate, fentanyl, magnesium sulfate, meropenem, midazolam, morphine, potassium chloride, ranitidin</w:t>
            </w:r>
            <w:r w:rsidR="00EC5102" w:rsidRPr="004029FC">
              <w:rPr>
                <w:rFonts w:ascii="Arial" w:hAnsi="Arial" w:cs="Arial"/>
                <w:sz w:val="20"/>
                <w:szCs w:val="20"/>
                <w:lang w:eastAsia="en-US"/>
              </w:rPr>
              <w:t>e</w:t>
            </w:r>
          </w:p>
        </w:tc>
      </w:tr>
      <w:tr w:rsidR="00183A01" w:rsidRPr="004029FC" w14:paraId="10F03FDC" w14:textId="77777777" w:rsidTr="00EF72F8">
        <w:trPr>
          <w:gridAfter w:val="1"/>
          <w:wAfter w:w="895" w:type="dxa"/>
        </w:trPr>
        <w:tc>
          <w:tcPr>
            <w:tcW w:w="1990" w:type="dxa"/>
          </w:tcPr>
          <w:p w14:paraId="4AF80EEB" w14:textId="77777777" w:rsidR="00183A01" w:rsidRPr="006517EC" w:rsidRDefault="00183A01" w:rsidP="00835846">
            <w:pPr>
              <w:rPr>
                <w:rFonts w:ascii="Arial" w:hAnsi="Arial" w:cs="Arial"/>
                <w:b/>
                <w:lang w:eastAsia="en-US"/>
              </w:rPr>
            </w:pPr>
            <w:r w:rsidRPr="006517EC">
              <w:rPr>
                <w:rFonts w:ascii="Arial" w:hAnsi="Arial" w:cs="Arial"/>
                <w:b/>
                <w:lang w:eastAsia="en-US"/>
              </w:rPr>
              <w:t>Incompatibility:</w:t>
            </w:r>
          </w:p>
        </w:tc>
        <w:tc>
          <w:tcPr>
            <w:tcW w:w="8314" w:type="dxa"/>
            <w:tcBorders>
              <w:top w:val="single" w:sz="4" w:space="0" w:color="auto"/>
              <w:left w:val="nil"/>
              <w:bottom w:val="single" w:sz="4" w:space="0" w:color="auto"/>
              <w:right w:val="nil"/>
            </w:tcBorders>
          </w:tcPr>
          <w:p w14:paraId="2961330D" w14:textId="77777777" w:rsidR="00183A01" w:rsidRPr="004029FC" w:rsidRDefault="00183A01" w:rsidP="00835846">
            <w:pPr>
              <w:rPr>
                <w:rFonts w:ascii="Arial" w:hAnsi="Arial" w:cs="Arial"/>
                <w:sz w:val="20"/>
                <w:szCs w:val="20"/>
                <w:lang w:eastAsia="en-US"/>
              </w:rPr>
            </w:pPr>
            <w:r w:rsidRPr="004029FC">
              <w:rPr>
                <w:rFonts w:ascii="Arial" w:hAnsi="Arial" w:cs="Arial"/>
                <w:sz w:val="20"/>
                <w:szCs w:val="20"/>
                <w:lang w:eastAsia="en-US"/>
              </w:rPr>
              <w:t>Albumin, amphotericin, benzylpenicillin, cefotaxime, ceftazidime, dexamethasone, flucloxacillin, furosemide, heparin, phenobarbital, phenytoin,</w:t>
            </w:r>
            <w:r w:rsidR="00EC5102" w:rsidRPr="004029FC">
              <w:rPr>
                <w:rFonts w:ascii="Arial" w:hAnsi="Arial" w:cs="Arial"/>
                <w:sz w:val="20"/>
                <w:szCs w:val="20"/>
                <w:lang w:eastAsia="en-US"/>
              </w:rPr>
              <w:t xml:space="preserve"> rocuronium, sodium bicarbonate</w:t>
            </w:r>
          </w:p>
        </w:tc>
      </w:tr>
      <w:tr w:rsidR="00183A01" w:rsidRPr="004029FC" w14:paraId="32E3D062" w14:textId="77777777" w:rsidTr="00EF72F8">
        <w:trPr>
          <w:gridAfter w:val="1"/>
          <w:wAfter w:w="895" w:type="dxa"/>
        </w:trPr>
        <w:tc>
          <w:tcPr>
            <w:tcW w:w="1990" w:type="dxa"/>
          </w:tcPr>
          <w:p w14:paraId="6BCE8EFF" w14:textId="77777777" w:rsidR="00183A01" w:rsidRPr="006517EC" w:rsidRDefault="00183A01" w:rsidP="00835846">
            <w:pPr>
              <w:rPr>
                <w:rFonts w:ascii="Arial" w:hAnsi="Arial" w:cs="Arial"/>
                <w:b/>
                <w:sz w:val="16"/>
                <w:lang w:eastAsia="en-US"/>
              </w:rPr>
            </w:pPr>
            <w:r w:rsidRPr="006517EC">
              <w:rPr>
                <w:rFonts w:ascii="Arial" w:hAnsi="Arial" w:cs="Arial"/>
                <w:b/>
                <w:sz w:val="16"/>
                <w:lang w:eastAsia="en-US"/>
              </w:rPr>
              <w:t>Reference:</w:t>
            </w:r>
          </w:p>
        </w:tc>
        <w:tc>
          <w:tcPr>
            <w:tcW w:w="8314" w:type="dxa"/>
            <w:tcBorders>
              <w:top w:val="single" w:sz="4" w:space="0" w:color="auto"/>
              <w:left w:val="nil"/>
              <w:bottom w:val="single" w:sz="4" w:space="0" w:color="auto"/>
              <w:right w:val="nil"/>
            </w:tcBorders>
            <w:hideMark/>
          </w:tcPr>
          <w:p w14:paraId="6E50AFB0" w14:textId="77777777" w:rsidR="00183A01" w:rsidRPr="004029FC" w:rsidRDefault="00183A01" w:rsidP="00835846">
            <w:pPr>
              <w:rPr>
                <w:rFonts w:ascii="Arial" w:hAnsi="Arial" w:cs="Arial"/>
                <w:sz w:val="16"/>
                <w:szCs w:val="16"/>
                <w:lang w:eastAsia="en-US"/>
              </w:rPr>
            </w:pPr>
            <w:r w:rsidRPr="004029FC">
              <w:rPr>
                <w:rFonts w:ascii="Arial" w:hAnsi="Arial" w:cs="Arial"/>
                <w:sz w:val="16"/>
                <w:szCs w:val="16"/>
                <w:lang w:eastAsia="en-US"/>
              </w:rPr>
              <w:t>Addenbrookes Trust NICU protocol for use of continuous vancomycin infusion Feb 2012</w:t>
            </w:r>
          </w:p>
          <w:p w14:paraId="2870F83D" w14:textId="77777777" w:rsidR="00183A01" w:rsidRPr="004029FC" w:rsidRDefault="00183A01" w:rsidP="00835846">
            <w:pPr>
              <w:rPr>
                <w:rFonts w:ascii="Arial" w:hAnsi="Arial" w:cs="Arial"/>
                <w:sz w:val="16"/>
                <w:szCs w:val="16"/>
                <w:lang w:eastAsia="en-US"/>
              </w:rPr>
            </w:pPr>
            <w:r w:rsidRPr="004029FC">
              <w:rPr>
                <w:rFonts w:ascii="Arial" w:hAnsi="Arial" w:cs="Arial"/>
                <w:sz w:val="16"/>
                <w:szCs w:val="16"/>
                <w:lang w:eastAsia="en-US"/>
              </w:rPr>
              <w:t>Yorkhill Hospital NICU protocol for use of continuous vancomycin infusion Aug 2011.</w:t>
            </w:r>
          </w:p>
          <w:p w14:paraId="10EFF509" w14:textId="77777777" w:rsidR="00183A01" w:rsidRPr="004029FC" w:rsidRDefault="00183A01" w:rsidP="00835846">
            <w:pPr>
              <w:rPr>
                <w:rFonts w:ascii="Arial" w:hAnsi="Arial" w:cs="Arial"/>
                <w:sz w:val="16"/>
                <w:szCs w:val="16"/>
                <w:lang w:eastAsia="en-US"/>
              </w:rPr>
            </w:pPr>
            <w:r w:rsidRPr="004029FC">
              <w:rPr>
                <w:rFonts w:ascii="Arial" w:hAnsi="Arial" w:cs="Arial"/>
                <w:sz w:val="16"/>
                <w:szCs w:val="16"/>
                <w:lang w:eastAsia="en-US"/>
              </w:rPr>
              <w:t>SPC Vancomycin (Hospira) viewed online 14.02.2014</w:t>
            </w:r>
          </w:p>
          <w:p w14:paraId="60980893" w14:textId="77777777" w:rsidR="00183A01" w:rsidRPr="004029FC" w:rsidRDefault="00183A01" w:rsidP="00835846">
            <w:pPr>
              <w:rPr>
                <w:rFonts w:ascii="Arial" w:hAnsi="Arial" w:cs="Arial"/>
                <w:sz w:val="16"/>
                <w:szCs w:val="16"/>
                <w:lang w:eastAsia="en-US"/>
              </w:rPr>
            </w:pPr>
            <w:r w:rsidRPr="004029FC">
              <w:rPr>
                <w:rFonts w:ascii="Arial" w:hAnsi="Arial" w:cs="Arial"/>
                <w:sz w:val="16"/>
                <w:szCs w:val="16"/>
                <w:lang w:eastAsia="en-US"/>
              </w:rPr>
              <w:t>Handbook on Injectable Drugs (viewed on Medicines Complete 14.02.2014)</w:t>
            </w:r>
          </w:p>
          <w:p w14:paraId="438DD2FB" w14:textId="77777777" w:rsidR="00183A01" w:rsidRPr="004029FC" w:rsidRDefault="00183A01" w:rsidP="00835846">
            <w:pPr>
              <w:rPr>
                <w:rFonts w:ascii="Arial" w:eastAsia="Calibri" w:hAnsi="Arial" w:cs="Arial"/>
                <w:bCs/>
                <w:sz w:val="16"/>
                <w:szCs w:val="16"/>
                <w:lang w:eastAsia="en-US"/>
              </w:rPr>
            </w:pPr>
            <w:r w:rsidRPr="004029FC">
              <w:rPr>
                <w:rFonts w:ascii="Arial" w:eastAsia="Calibri" w:hAnsi="Arial" w:cs="Arial"/>
                <w:sz w:val="16"/>
                <w:szCs w:val="16"/>
                <w:lang w:eastAsia="en-US"/>
              </w:rPr>
              <w:t xml:space="preserve">Violeta Raverdy, Els Ampe, Jean-Daniel Hecq and Paul M. Tulkens, Stability and compatibility of vancomycin for administration by continuous infusion, </w:t>
            </w:r>
            <w:r w:rsidRPr="004029FC">
              <w:rPr>
                <w:rFonts w:ascii="Arial" w:eastAsia="Calibri" w:hAnsi="Arial" w:cs="Arial"/>
                <w:bCs/>
                <w:sz w:val="16"/>
                <w:szCs w:val="16"/>
                <w:lang w:eastAsia="en-US"/>
              </w:rPr>
              <w:t>Journal of Antimicrobial Chemotherapy Advance Access published January 9, 2013 Accessed online 14.02.2014</w:t>
            </w:r>
          </w:p>
        </w:tc>
      </w:tr>
    </w:tbl>
    <w:p w14:paraId="68BE1A56" w14:textId="77777777" w:rsidR="006E24D1" w:rsidRPr="008574FD" w:rsidRDefault="006E24D1" w:rsidP="00835846">
      <w:pPr>
        <w:rPr>
          <w:rFonts w:ascii="Arial" w:hAnsi="Arial" w:cs="Arial"/>
          <w:sz w:val="16"/>
          <w:szCs w:val="16"/>
        </w:rPr>
      </w:pPr>
      <w:r w:rsidRPr="008574FD">
        <w:rPr>
          <w:rFonts w:ascii="Arial" w:hAnsi="Arial" w:cs="Arial"/>
          <w:sz w:val="16"/>
          <w:szCs w:val="16"/>
        </w:rPr>
        <w:t>Written by: Gemma Holder (Neonatal Consultant)</w:t>
      </w:r>
    </w:p>
    <w:p w14:paraId="6005542B" w14:textId="77777777" w:rsidR="006E24D1" w:rsidRPr="008574FD" w:rsidRDefault="006E24D1" w:rsidP="00835846">
      <w:pPr>
        <w:rPr>
          <w:rFonts w:ascii="Arial" w:hAnsi="Arial" w:cs="Arial"/>
          <w:sz w:val="16"/>
          <w:szCs w:val="16"/>
        </w:rPr>
      </w:pPr>
      <w:r w:rsidRPr="008574FD">
        <w:rPr>
          <w:rFonts w:ascii="Arial" w:hAnsi="Arial" w:cs="Arial"/>
          <w:sz w:val="16"/>
          <w:szCs w:val="16"/>
        </w:rPr>
        <w:t>Checked by: Louise Whitticase (Lead Pharmacist-Women’s Services)</w:t>
      </w:r>
    </w:p>
    <w:p w14:paraId="477AEA49" w14:textId="77777777" w:rsidR="004029FC" w:rsidRDefault="004029FC">
      <w:r>
        <w:br w:type="page"/>
      </w:r>
    </w:p>
    <w:tbl>
      <w:tblPr>
        <w:tblW w:w="11199" w:type="dxa"/>
        <w:tblInd w:w="-1310" w:type="dxa"/>
        <w:tblLook w:val="01E0" w:firstRow="1" w:lastRow="1" w:firstColumn="1" w:lastColumn="1" w:noHBand="0" w:noVBand="0"/>
      </w:tblPr>
      <w:tblGrid>
        <w:gridCol w:w="1990"/>
        <w:gridCol w:w="9209"/>
      </w:tblGrid>
      <w:tr w:rsidR="00183A01" w:rsidRPr="006517EC" w14:paraId="50A1A17F" w14:textId="77777777" w:rsidTr="00F05042">
        <w:tc>
          <w:tcPr>
            <w:tcW w:w="1990" w:type="dxa"/>
            <w:tcBorders>
              <w:top w:val="nil"/>
              <w:left w:val="nil"/>
              <w:bottom w:val="nil"/>
              <w:right w:val="nil"/>
            </w:tcBorders>
            <w:shd w:val="clear" w:color="auto" w:fill="auto"/>
          </w:tcPr>
          <w:p w14:paraId="517AC53D" w14:textId="77777777" w:rsidR="00183A01" w:rsidRPr="00BE3C1B" w:rsidRDefault="005043F1" w:rsidP="00835846">
            <w:pPr>
              <w:rPr>
                <w:rFonts w:ascii="Arial" w:hAnsi="Arial" w:cs="Arial"/>
                <w:b/>
              </w:rPr>
            </w:pPr>
            <w:r>
              <w:lastRenderedPageBreak/>
              <w:br w:type="page"/>
            </w:r>
          </w:p>
        </w:tc>
        <w:tc>
          <w:tcPr>
            <w:tcW w:w="9209" w:type="dxa"/>
            <w:tcBorders>
              <w:top w:val="nil"/>
              <w:left w:val="nil"/>
              <w:bottom w:val="single" w:sz="4" w:space="0" w:color="auto"/>
              <w:right w:val="nil"/>
            </w:tcBorders>
            <w:shd w:val="clear" w:color="auto" w:fill="auto"/>
          </w:tcPr>
          <w:p w14:paraId="6DEDA361" w14:textId="77777777" w:rsidR="00183A01" w:rsidRPr="00474099" w:rsidRDefault="00183A01" w:rsidP="00835846">
            <w:pPr>
              <w:rPr>
                <w:rFonts w:ascii="Arial" w:hAnsi="Arial" w:cs="Arial"/>
                <w:b/>
              </w:rPr>
            </w:pPr>
            <w:r w:rsidRPr="00474099">
              <w:rPr>
                <w:rFonts w:ascii="Arial" w:hAnsi="Arial" w:cs="Arial"/>
                <w:b/>
              </w:rPr>
              <w:t>VANCOMYCIN (INTERMITTENT REGIME)</w:t>
            </w:r>
          </w:p>
        </w:tc>
      </w:tr>
      <w:tr w:rsidR="00183A01" w:rsidRPr="006517EC" w14:paraId="3C8D0F0A" w14:textId="77777777" w:rsidTr="00F05042">
        <w:tc>
          <w:tcPr>
            <w:tcW w:w="1990" w:type="dxa"/>
            <w:tcBorders>
              <w:top w:val="nil"/>
              <w:left w:val="nil"/>
              <w:bottom w:val="nil"/>
              <w:right w:val="nil"/>
            </w:tcBorders>
            <w:shd w:val="clear" w:color="auto" w:fill="auto"/>
          </w:tcPr>
          <w:p w14:paraId="63BD5648" w14:textId="77777777" w:rsidR="00183A01" w:rsidRPr="006517EC" w:rsidRDefault="00183A01" w:rsidP="00835846">
            <w:pPr>
              <w:rPr>
                <w:rFonts w:ascii="Arial" w:hAnsi="Arial" w:cs="Arial"/>
                <w:b/>
              </w:rPr>
            </w:pPr>
            <w:r w:rsidRPr="006517EC">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71A3FD7E" w14:textId="77777777" w:rsidR="00183A01" w:rsidRPr="00474099" w:rsidRDefault="00183A01" w:rsidP="00835846">
            <w:pPr>
              <w:rPr>
                <w:rFonts w:ascii="Arial" w:hAnsi="Arial" w:cs="Arial"/>
                <w:sz w:val="20"/>
                <w:szCs w:val="20"/>
              </w:rPr>
            </w:pPr>
            <w:r w:rsidRPr="00474099">
              <w:rPr>
                <w:rFonts w:ascii="Arial" w:hAnsi="Arial" w:cs="Arial"/>
                <w:sz w:val="20"/>
                <w:szCs w:val="20"/>
              </w:rPr>
              <w:t>Infection – please refer to Antibiotic Guidelines</w:t>
            </w:r>
          </w:p>
          <w:p w14:paraId="3B40B5D9" w14:textId="77777777" w:rsidR="00183A01" w:rsidRPr="00474099" w:rsidRDefault="00183A01" w:rsidP="00835846">
            <w:pPr>
              <w:rPr>
                <w:rFonts w:ascii="Arial" w:hAnsi="Arial" w:cs="Arial"/>
                <w:sz w:val="20"/>
                <w:szCs w:val="20"/>
              </w:rPr>
            </w:pPr>
          </w:p>
        </w:tc>
      </w:tr>
      <w:tr w:rsidR="00183A01" w:rsidRPr="006517EC" w14:paraId="798451BF" w14:textId="77777777" w:rsidTr="00F05042">
        <w:tc>
          <w:tcPr>
            <w:tcW w:w="1990" w:type="dxa"/>
            <w:tcBorders>
              <w:top w:val="nil"/>
              <w:left w:val="nil"/>
              <w:bottom w:val="nil"/>
              <w:right w:val="nil"/>
            </w:tcBorders>
            <w:shd w:val="clear" w:color="auto" w:fill="auto"/>
          </w:tcPr>
          <w:p w14:paraId="0A86B7DF" w14:textId="77777777" w:rsidR="00183A01" w:rsidRPr="006517EC" w:rsidRDefault="00183A01" w:rsidP="00835846">
            <w:pPr>
              <w:rPr>
                <w:rFonts w:ascii="Arial" w:hAnsi="Arial" w:cs="Arial"/>
                <w:b/>
              </w:rPr>
            </w:pPr>
            <w:r w:rsidRPr="006517EC">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6D489331" w14:textId="77777777" w:rsidR="00183A01" w:rsidRPr="00474099" w:rsidRDefault="00183A01" w:rsidP="00835846">
            <w:pPr>
              <w:rPr>
                <w:rFonts w:ascii="Arial" w:hAnsi="Arial" w:cs="Arial"/>
                <w:sz w:val="20"/>
                <w:szCs w:val="20"/>
              </w:rPr>
            </w:pPr>
            <w:r w:rsidRPr="00474099">
              <w:rPr>
                <w:rFonts w:ascii="Arial" w:hAnsi="Arial" w:cs="Arial"/>
                <w:sz w:val="20"/>
                <w:szCs w:val="20"/>
              </w:rPr>
              <w:t xml:space="preserve">500mg vial </w:t>
            </w:r>
          </w:p>
          <w:p w14:paraId="1443ACF3" w14:textId="77777777" w:rsidR="00183A01" w:rsidRPr="00474099" w:rsidRDefault="00183A01" w:rsidP="00835846">
            <w:pPr>
              <w:rPr>
                <w:rFonts w:ascii="Arial" w:hAnsi="Arial" w:cs="Arial"/>
                <w:sz w:val="20"/>
                <w:szCs w:val="20"/>
              </w:rPr>
            </w:pPr>
            <w:r w:rsidRPr="00474099">
              <w:rPr>
                <w:rFonts w:ascii="Arial" w:hAnsi="Arial" w:cs="Arial"/>
                <w:sz w:val="20"/>
                <w:szCs w:val="20"/>
              </w:rPr>
              <w:t>Prepare as per prescription label:</w:t>
            </w:r>
          </w:p>
          <w:p w14:paraId="034E9A5B" w14:textId="77777777" w:rsidR="00183A01" w:rsidRPr="00474099" w:rsidRDefault="00183A01" w:rsidP="00835846">
            <w:pPr>
              <w:rPr>
                <w:rFonts w:ascii="Arial" w:hAnsi="Arial" w:cs="Arial"/>
                <w:sz w:val="20"/>
                <w:szCs w:val="20"/>
              </w:rPr>
            </w:pPr>
          </w:p>
        </w:tc>
      </w:tr>
      <w:tr w:rsidR="00183A01" w:rsidRPr="006517EC" w14:paraId="75B506E7" w14:textId="77777777" w:rsidTr="00F05042">
        <w:tc>
          <w:tcPr>
            <w:tcW w:w="1990" w:type="dxa"/>
            <w:tcBorders>
              <w:top w:val="nil"/>
              <w:left w:val="nil"/>
              <w:bottom w:val="nil"/>
              <w:right w:val="single" w:sz="4" w:space="0" w:color="auto"/>
            </w:tcBorders>
            <w:shd w:val="clear" w:color="auto" w:fill="auto"/>
          </w:tcPr>
          <w:p w14:paraId="64411189" w14:textId="77777777" w:rsidR="00183A01" w:rsidRPr="006517EC" w:rsidRDefault="00183A01" w:rsidP="00835846">
            <w:pPr>
              <w:rPr>
                <w:rFonts w:ascii="Arial" w:hAnsi="Arial" w:cs="Arial"/>
                <w:b/>
              </w:rPr>
            </w:pPr>
          </w:p>
        </w:tc>
        <w:tc>
          <w:tcPr>
            <w:tcW w:w="9209" w:type="dxa"/>
            <w:tcBorders>
              <w:top w:val="single" w:sz="4" w:space="0" w:color="auto"/>
              <w:left w:val="single" w:sz="4" w:space="0" w:color="auto"/>
              <w:bottom w:val="single" w:sz="4" w:space="0" w:color="auto"/>
              <w:right w:val="single" w:sz="4" w:space="0" w:color="auto"/>
            </w:tcBorders>
            <w:shd w:val="clear" w:color="auto" w:fill="auto"/>
          </w:tcPr>
          <w:p w14:paraId="2F4A9CFF" w14:textId="77777777" w:rsidR="00183A01" w:rsidRPr="00474099" w:rsidRDefault="00183A01" w:rsidP="00835846">
            <w:pPr>
              <w:rPr>
                <w:rFonts w:ascii="Arial" w:hAnsi="Arial" w:cs="Arial"/>
                <w:sz w:val="20"/>
                <w:szCs w:val="20"/>
              </w:rPr>
            </w:pPr>
            <w:r w:rsidRPr="00474099">
              <w:rPr>
                <w:rFonts w:ascii="Arial" w:hAnsi="Arial" w:cs="Arial"/>
                <w:sz w:val="20"/>
                <w:szCs w:val="20"/>
              </w:rPr>
              <w:t>DIRECTIONS</w:t>
            </w:r>
          </w:p>
          <w:p w14:paraId="5C75AF83" w14:textId="77777777" w:rsidR="00183A01" w:rsidRPr="00474099" w:rsidRDefault="00183A01" w:rsidP="00835846">
            <w:pPr>
              <w:rPr>
                <w:rFonts w:ascii="Arial" w:hAnsi="Arial" w:cs="Arial"/>
                <w:sz w:val="20"/>
                <w:szCs w:val="20"/>
              </w:rPr>
            </w:pPr>
            <w:r w:rsidRPr="00474099">
              <w:rPr>
                <w:rFonts w:ascii="Arial" w:hAnsi="Arial" w:cs="Arial"/>
                <w:sz w:val="20"/>
                <w:szCs w:val="20"/>
              </w:rPr>
              <w:t>Dissolve VANCOMYCIN 500mg powder in 10mls water to give 50mg/ml.</w:t>
            </w:r>
          </w:p>
          <w:p w14:paraId="29DB1C5E" w14:textId="77777777" w:rsidR="00183A01" w:rsidRPr="00474099" w:rsidRDefault="00183A01" w:rsidP="00835846">
            <w:pPr>
              <w:rPr>
                <w:rFonts w:ascii="Arial" w:hAnsi="Arial" w:cs="Arial"/>
                <w:sz w:val="20"/>
                <w:szCs w:val="20"/>
              </w:rPr>
            </w:pPr>
            <w:r w:rsidRPr="00474099">
              <w:rPr>
                <w:rFonts w:ascii="Arial" w:hAnsi="Arial" w:cs="Arial"/>
                <w:sz w:val="20"/>
                <w:szCs w:val="20"/>
              </w:rPr>
              <w:t>Take 1ml and dilute to 10ml with glucose 5% or sodium chloride 0.9% to give a solution containing 5mg/ml</w:t>
            </w:r>
          </w:p>
          <w:p w14:paraId="55DC0B94" w14:textId="77777777" w:rsidR="00183A01" w:rsidRPr="00474099" w:rsidRDefault="00183A01" w:rsidP="00835846">
            <w:pPr>
              <w:rPr>
                <w:rFonts w:ascii="Arial" w:hAnsi="Arial" w:cs="Arial"/>
                <w:sz w:val="20"/>
                <w:szCs w:val="20"/>
              </w:rPr>
            </w:pPr>
            <w:r w:rsidRPr="00474099">
              <w:rPr>
                <w:rFonts w:ascii="Arial" w:hAnsi="Arial" w:cs="Arial"/>
                <w:sz w:val="20"/>
                <w:szCs w:val="20"/>
              </w:rPr>
              <w:t xml:space="preserve">Take required amount and Give over 1 hour </w:t>
            </w:r>
          </w:p>
        </w:tc>
      </w:tr>
      <w:tr w:rsidR="00183A01" w:rsidRPr="006517EC" w14:paraId="3C5EC6A0" w14:textId="77777777" w:rsidTr="00F05042">
        <w:tc>
          <w:tcPr>
            <w:tcW w:w="1990" w:type="dxa"/>
            <w:tcBorders>
              <w:top w:val="nil"/>
              <w:left w:val="nil"/>
              <w:bottom w:val="nil"/>
              <w:right w:val="nil"/>
            </w:tcBorders>
            <w:shd w:val="clear" w:color="auto" w:fill="auto"/>
          </w:tcPr>
          <w:p w14:paraId="3CD6B977" w14:textId="77777777" w:rsidR="00183A01" w:rsidRPr="006517EC" w:rsidRDefault="00183A01" w:rsidP="00835846">
            <w:pPr>
              <w:rPr>
                <w:rFonts w:ascii="Arial" w:hAnsi="Arial" w:cs="Arial"/>
                <w:b/>
              </w:rPr>
            </w:pPr>
            <w:r w:rsidRPr="006517EC">
              <w:rPr>
                <w:rFonts w:ascii="Arial" w:hAnsi="Arial" w:cs="Arial"/>
                <w:b/>
              </w:rPr>
              <w:t xml:space="preserve">Dosage: </w:t>
            </w:r>
          </w:p>
        </w:tc>
        <w:tc>
          <w:tcPr>
            <w:tcW w:w="9209" w:type="dxa"/>
            <w:tcBorders>
              <w:top w:val="nil"/>
              <w:left w:val="nil"/>
              <w:bottom w:val="single" w:sz="4" w:space="0" w:color="auto"/>
              <w:right w:val="nil"/>
            </w:tcBorders>
            <w:shd w:val="clear" w:color="auto" w:fill="auto"/>
          </w:tcPr>
          <w:p w14:paraId="1495D34A" w14:textId="77777777" w:rsidR="00183A01" w:rsidRPr="00474099" w:rsidRDefault="00183A01" w:rsidP="00835846">
            <w:pPr>
              <w:rPr>
                <w:rFonts w:ascii="Arial" w:hAnsi="Arial" w:cs="Arial"/>
                <w:sz w:val="20"/>
                <w:szCs w:val="20"/>
              </w:rPr>
            </w:pPr>
            <w:r w:rsidRPr="00474099">
              <w:rPr>
                <w:rFonts w:ascii="Arial" w:hAnsi="Arial" w:cs="Arial"/>
                <w:sz w:val="20"/>
                <w:szCs w:val="20"/>
              </w:rPr>
              <w:t>15 mg/kg</w:t>
            </w:r>
          </w:p>
          <w:p w14:paraId="52D7752E" w14:textId="77777777" w:rsidR="00F9323B" w:rsidRPr="00474099" w:rsidRDefault="00F9323B" w:rsidP="00835846">
            <w:pPr>
              <w:rPr>
                <w:rFonts w:ascii="Arial" w:hAnsi="Arial" w:cs="Arial"/>
                <w:sz w:val="20"/>
                <w:szCs w:val="20"/>
              </w:rPr>
            </w:pPr>
          </w:p>
          <w:p w14:paraId="2EB74180" w14:textId="77777777" w:rsidR="00B93917" w:rsidRPr="00474099" w:rsidRDefault="00F9323B" w:rsidP="00835846">
            <w:pPr>
              <w:rPr>
                <w:sz w:val="20"/>
                <w:szCs w:val="20"/>
              </w:rPr>
            </w:pPr>
            <w:r w:rsidRPr="00474099">
              <w:rPr>
                <w:rFonts w:ascii="Arial" w:hAnsi="Arial" w:cs="Arial"/>
                <w:sz w:val="20"/>
                <w:szCs w:val="20"/>
              </w:rPr>
              <w:t>NB: If changing from a continuous regimen to an intermittent regimen, give intermittent dose straight away</w:t>
            </w:r>
            <w:r w:rsidR="00B93917" w:rsidRPr="00474099">
              <w:rPr>
                <w:rFonts w:ascii="Arial" w:hAnsi="Arial" w:cs="Arial"/>
                <w:sz w:val="20"/>
                <w:szCs w:val="20"/>
              </w:rPr>
              <w:t xml:space="preserve"> (providing loading dose not given in preceding 8/12/18 hours depending on CGA)</w:t>
            </w:r>
          </w:p>
          <w:p w14:paraId="47589288" w14:textId="77777777" w:rsidR="00F9323B" w:rsidRPr="00474099" w:rsidRDefault="00F9323B" w:rsidP="00835846">
            <w:pPr>
              <w:rPr>
                <w:rFonts w:ascii="Arial" w:hAnsi="Arial" w:cs="Arial"/>
                <w:sz w:val="20"/>
                <w:szCs w:val="20"/>
              </w:rPr>
            </w:pPr>
            <w:r w:rsidRPr="00474099">
              <w:rPr>
                <w:rFonts w:ascii="Arial" w:hAnsi="Arial" w:cs="Arial"/>
                <w:sz w:val="20"/>
                <w:szCs w:val="20"/>
              </w:rPr>
              <w:t>If serum level was done within last 12 hour</w:t>
            </w:r>
            <w:r w:rsidR="00B93917" w:rsidRPr="00474099">
              <w:rPr>
                <w:rFonts w:ascii="Arial" w:hAnsi="Arial" w:cs="Arial"/>
                <w:sz w:val="20"/>
                <w:szCs w:val="20"/>
              </w:rPr>
              <w:t>s</w:t>
            </w:r>
            <w:r w:rsidRPr="00474099">
              <w:rPr>
                <w:rFonts w:ascii="Arial" w:hAnsi="Arial" w:cs="Arial"/>
                <w:sz w:val="20"/>
                <w:szCs w:val="20"/>
              </w:rPr>
              <w:t xml:space="preserve"> and was low/within acceptable range there is no need to do </w:t>
            </w:r>
            <w:r w:rsidR="00B93917" w:rsidRPr="00474099">
              <w:rPr>
                <w:rFonts w:ascii="Arial" w:hAnsi="Arial" w:cs="Arial"/>
                <w:sz w:val="20"/>
                <w:szCs w:val="20"/>
              </w:rPr>
              <w:t xml:space="preserve">predose </w:t>
            </w:r>
            <w:r w:rsidRPr="00474099">
              <w:rPr>
                <w:rFonts w:ascii="Arial" w:hAnsi="Arial" w:cs="Arial"/>
                <w:sz w:val="20"/>
                <w:szCs w:val="20"/>
              </w:rPr>
              <w:t>level.  In all other circumstances</w:t>
            </w:r>
            <w:r w:rsidR="00941FB9" w:rsidRPr="00474099">
              <w:rPr>
                <w:rFonts w:ascii="Arial" w:hAnsi="Arial" w:cs="Arial"/>
                <w:sz w:val="20"/>
                <w:szCs w:val="20"/>
              </w:rPr>
              <w:t>, take level before giving dose and adjust dose</w:t>
            </w:r>
            <w:r w:rsidR="00B93917" w:rsidRPr="00474099">
              <w:rPr>
                <w:rFonts w:ascii="Arial" w:hAnsi="Arial" w:cs="Arial"/>
                <w:sz w:val="20"/>
                <w:szCs w:val="20"/>
              </w:rPr>
              <w:t>/frequency</w:t>
            </w:r>
            <w:r w:rsidR="00941FB9" w:rsidRPr="00474099">
              <w:rPr>
                <w:rFonts w:ascii="Arial" w:hAnsi="Arial" w:cs="Arial"/>
                <w:sz w:val="20"/>
                <w:szCs w:val="20"/>
              </w:rPr>
              <w:t xml:space="preserve"> when level available</w:t>
            </w:r>
          </w:p>
          <w:p w14:paraId="2BFA4CBD" w14:textId="77777777" w:rsidR="00183A01" w:rsidRPr="00474099" w:rsidRDefault="00183A01" w:rsidP="00835846">
            <w:pPr>
              <w:rPr>
                <w:rFonts w:ascii="Arial" w:hAnsi="Arial" w:cs="Arial"/>
                <w:sz w:val="20"/>
                <w:szCs w:val="20"/>
              </w:rPr>
            </w:pPr>
          </w:p>
        </w:tc>
      </w:tr>
      <w:tr w:rsidR="00183A01" w:rsidRPr="006517EC" w14:paraId="230D9D61" w14:textId="77777777" w:rsidTr="00F05042">
        <w:tc>
          <w:tcPr>
            <w:tcW w:w="1990" w:type="dxa"/>
            <w:tcBorders>
              <w:top w:val="nil"/>
              <w:left w:val="nil"/>
              <w:bottom w:val="nil"/>
              <w:right w:val="nil"/>
            </w:tcBorders>
            <w:shd w:val="clear" w:color="auto" w:fill="auto"/>
          </w:tcPr>
          <w:p w14:paraId="1AF6CB68" w14:textId="77777777" w:rsidR="00183A01" w:rsidRPr="006517EC" w:rsidRDefault="00183A01" w:rsidP="00835846">
            <w:pPr>
              <w:rPr>
                <w:rFonts w:ascii="Arial" w:hAnsi="Arial" w:cs="Arial"/>
                <w:b/>
              </w:rPr>
            </w:pPr>
            <w:r w:rsidRPr="006517EC">
              <w:rPr>
                <w:rFonts w:ascii="Arial" w:hAnsi="Arial" w:cs="Arial"/>
                <w:b/>
              </w:rPr>
              <w:t xml:space="preserve">Frequency: </w:t>
            </w:r>
          </w:p>
        </w:tc>
        <w:tc>
          <w:tcPr>
            <w:tcW w:w="9209" w:type="dxa"/>
            <w:tcBorders>
              <w:top w:val="single" w:sz="4" w:space="0" w:color="auto"/>
              <w:left w:val="nil"/>
              <w:bottom w:val="single" w:sz="4" w:space="0" w:color="auto"/>
              <w:right w:val="nil"/>
            </w:tcBorders>
            <w:shd w:val="clear" w:color="auto" w:fill="auto"/>
          </w:tcPr>
          <w:p w14:paraId="08E6221C" w14:textId="77777777" w:rsidR="00183A01" w:rsidRPr="00474099" w:rsidRDefault="00183A01" w:rsidP="00835846">
            <w:pPr>
              <w:rPr>
                <w:rFonts w:ascii="Arial" w:hAnsi="Arial" w:cs="Arial"/>
                <w:sz w:val="20"/>
                <w:szCs w:val="20"/>
              </w:rPr>
            </w:pPr>
            <w:r w:rsidRPr="00474099">
              <w:rPr>
                <w:rFonts w:ascii="Arial" w:hAnsi="Arial" w:cs="Arial"/>
                <w:sz w:val="20"/>
                <w:szCs w:val="20"/>
              </w:rPr>
              <w:t>*Less than  29 wk CGA</w:t>
            </w:r>
            <w:r w:rsidRPr="00474099">
              <w:rPr>
                <w:rFonts w:ascii="Arial" w:hAnsi="Arial" w:cs="Arial"/>
                <w:sz w:val="20"/>
                <w:szCs w:val="20"/>
              </w:rPr>
              <w:tab/>
              <w:t xml:space="preserve">18hourly </w:t>
            </w:r>
          </w:p>
          <w:p w14:paraId="7FB75107" w14:textId="77777777" w:rsidR="00183A01" w:rsidRPr="00474099" w:rsidRDefault="00183A01" w:rsidP="00835846">
            <w:pPr>
              <w:rPr>
                <w:rFonts w:ascii="Arial" w:hAnsi="Arial" w:cs="Arial"/>
                <w:sz w:val="20"/>
                <w:szCs w:val="20"/>
              </w:rPr>
            </w:pPr>
            <w:r w:rsidRPr="00474099">
              <w:rPr>
                <w:rFonts w:ascii="Arial" w:hAnsi="Arial" w:cs="Arial"/>
                <w:sz w:val="20"/>
                <w:szCs w:val="20"/>
              </w:rPr>
              <w:t>29 – 35 wk CGA</w:t>
            </w:r>
            <w:r w:rsidRPr="00474099">
              <w:rPr>
                <w:rFonts w:ascii="Arial" w:hAnsi="Arial" w:cs="Arial"/>
                <w:sz w:val="20"/>
                <w:szCs w:val="20"/>
              </w:rPr>
              <w:tab/>
              <w:t xml:space="preserve">12 hourly </w:t>
            </w:r>
          </w:p>
          <w:p w14:paraId="36AC76F9" w14:textId="77777777" w:rsidR="00183A01" w:rsidRPr="00474099" w:rsidRDefault="00183A01" w:rsidP="00835846">
            <w:pPr>
              <w:rPr>
                <w:rFonts w:ascii="Arial" w:hAnsi="Arial" w:cs="Arial"/>
                <w:sz w:val="20"/>
                <w:szCs w:val="20"/>
              </w:rPr>
            </w:pPr>
            <w:r w:rsidRPr="00474099">
              <w:rPr>
                <w:rFonts w:ascii="Arial" w:hAnsi="Arial" w:cs="Arial"/>
                <w:sz w:val="20"/>
                <w:szCs w:val="20"/>
              </w:rPr>
              <w:t>More than 35 wk CGA</w:t>
            </w:r>
            <w:r w:rsidRPr="00474099">
              <w:rPr>
                <w:rFonts w:ascii="Arial" w:hAnsi="Arial" w:cs="Arial"/>
                <w:sz w:val="20"/>
                <w:szCs w:val="20"/>
              </w:rPr>
              <w:tab/>
              <w:t xml:space="preserve">  8 hourly </w:t>
            </w:r>
          </w:p>
          <w:p w14:paraId="115D0AFF" w14:textId="77777777" w:rsidR="00183A01" w:rsidRPr="00474099" w:rsidRDefault="00183A01" w:rsidP="00835846">
            <w:pPr>
              <w:rPr>
                <w:rFonts w:ascii="Arial" w:hAnsi="Arial" w:cs="Arial"/>
                <w:sz w:val="20"/>
                <w:szCs w:val="20"/>
              </w:rPr>
            </w:pPr>
          </w:p>
          <w:p w14:paraId="397B98A0" w14:textId="77777777" w:rsidR="00183A01" w:rsidRPr="00474099" w:rsidRDefault="00183A01" w:rsidP="00835846">
            <w:pPr>
              <w:rPr>
                <w:rFonts w:ascii="Arial" w:hAnsi="Arial" w:cs="Arial"/>
                <w:b/>
                <w:sz w:val="20"/>
                <w:szCs w:val="20"/>
              </w:rPr>
            </w:pPr>
            <w:r w:rsidRPr="00474099">
              <w:rPr>
                <w:rFonts w:ascii="Arial" w:hAnsi="Arial" w:cs="Arial"/>
                <w:b/>
                <w:sz w:val="20"/>
                <w:szCs w:val="20"/>
              </w:rPr>
              <w:t>Indication for use should ALWAYS be documented</w:t>
            </w:r>
          </w:p>
          <w:p w14:paraId="559B109C" w14:textId="77777777" w:rsidR="00183A01" w:rsidRPr="00474099" w:rsidRDefault="00183A01" w:rsidP="00835846">
            <w:pPr>
              <w:rPr>
                <w:rFonts w:ascii="Arial" w:hAnsi="Arial" w:cs="Arial"/>
                <w:b/>
                <w:sz w:val="20"/>
                <w:szCs w:val="20"/>
              </w:rPr>
            </w:pPr>
            <w:r w:rsidRPr="00474099">
              <w:rPr>
                <w:rFonts w:ascii="Arial" w:hAnsi="Arial" w:cs="Arial"/>
                <w:b/>
                <w:sz w:val="20"/>
                <w:szCs w:val="20"/>
              </w:rPr>
              <w:t>Prescribe for 48 hours only initially</w:t>
            </w:r>
          </w:p>
          <w:p w14:paraId="38D90C63" w14:textId="77777777" w:rsidR="00183A01" w:rsidRPr="00474099" w:rsidRDefault="00183A01" w:rsidP="00835846">
            <w:pPr>
              <w:rPr>
                <w:rFonts w:ascii="Arial" w:hAnsi="Arial" w:cs="Arial"/>
                <w:b/>
                <w:sz w:val="20"/>
                <w:szCs w:val="20"/>
              </w:rPr>
            </w:pPr>
          </w:p>
          <w:p w14:paraId="79BCF206" w14:textId="77777777" w:rsidR="00183A01" w:rsidRPr="00474099" w:rsidRDefault="00183A01" w:rsidP="00835846">
            <w:pPr>
              <w:rPr>
                <w:rFonts w:ascii="Arial" w:hAnsi="Arial" w:cs="Arial"/>
                <w:b/>
                <w:sz w:val="20"/>
                <w:szCs w:val="20"/>
              </w:rPr>
            </w:pPr>
            <w:r w:rsidRPr="00474099">
              <w:rPr>
                <w:rFonts w:ascii="Arial" w:hAnsi="Arial" w:cs="Arial"/>
                <w:b/>
                <w:sz w:val="20"/>
                <w:szCs w:val="20"/>
              </w:rPr>
              <w:t>Review culture results after 36 hours (where possible) and at most 48 hours; either discontinue antibiotic or rewrite prescription documenting length of course and reason for course duration</w:t>
            </w:r>
          </w:p>
          <w:p w14:paraId="609DDBFF" w14:textId="77777777" w:rsidR="00F9323B" w:rsidRPr="00474099" w:rsidRDefault="00F9323B" w:rsidP="00835846">
            <w:pPr>
              <w:rPr>
                <w:rFonts w:ascii="Arial" w:hAnsi="Arial" w:cs="Arial"/>
                <w:sz w:val="20"/>
                <w:szCs w:val="20"/>
              </w:rPr>
            </w:pPr>
          </w:p>
        </w:tc>
      </w:tr>
      <w:tr w:rsidR="00183A01" w:rsidRPr="006517EC" w14:paraId="773DE34D" w14:textId="77777777" w:rsidTr="00F05042">
        <w:tc>
          <w:tcPr>
            <w:tcW w:w="1990" w:type="dxa"/>
            <w:tcBorders>
              <w:top w:val="nil"/>
              <w:left w:val="nil"/>
              <w:bottom w:val="nil"/>
              <w:right w:val="nil"/>
            </w:tcBorders>
            <w:shd w:val="clear" w:color="auto" w:fill="auto"/>
          </w:tcPr>
          <w:p w14:paraId="5C5B609D" w14:textId="45456DE5" w:rsidR="00183A01" w:rsidRPr="006517EC" w:rsidRDefault="0073059F" w:rsidP="00835846">
            <w:pPr>
              <w:rPr>
                <w:rFonts w:ascii="Arial" w:hAnsi="Arial" w:cs="Arial"/>
                <w:b/>
              </w:rPr>
            </w:pPr>
            <w:r>
              <w:rPr>
                <w:noProof/>
              </w:rPr>
              <w:drawing>
                <wp:anchor distT="0" distB="0" distL="114300" distR="114300" simplePos="0" relativeHeight="251658286" behindDoc="1" locked="0" layoutInCell="1" allowOverlap="1" wp14:anchorId="77BFD8D9" wp14:editId="46EDD117">
                  <wp:simplePos x="0" y="0"/>
                  <wp:positionH relativeFrom="column">
                    <wp:posOffset>433660</wp:posOffset>
                  </wp:positionH>
                  <wp:positionV relativeFrom="paragraph">
                    <wp:posOffset>3486</wp:posOffset>
                  </wp:positionV>
                  <wp:extent cx="778185" cy="641840"/>
                  <wp:effectExtent l="0" t="0" r="3175"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82007" cy="644992"/>
                          </a:xfrm>
                          <a:prstGeom prst="rect">
                            <a:avLst/>
                          </a:prstGeom>
                        </pic:spPr>
                      </pic:pic>
                    </a:graphicData>
                  </a:graphic>
                  <wp14:sizeRelH relativeFrom="margin">
                    <wp14:pctWidth>0</wp14:pctWidth>
                  </wp14:sizeRelH>
                  <wp14:sizeRelV relativeFrom="margin">
                    <wp14:pctHeight>0</wp14:pctHeight>
                  </wp14:sizeRelV>
                </wp:anchor>
              </w:drawing>
            </w:r>
            <w:r w:rsidR="00183A01" w:rsidRPr="006517EC">
              <w:rPr>
                <w:rFonts w:ascii="Arial" w:hAnsi="Arial" w:cs="Arial"/>
                <w:b/>
              </w:rPr>
              <w:t xml:space="preserve">Routes: </w:t>
            </w:r>
          </w:p>
        </w:tc>
        <w:tc>
          <w:tcPr>
            <w:tcW w:w="9209" w:type="dxa"/>
            <w:tcBorders>
              <w:top w:val="single" w:sz="4" w:space="0" w:color="auto"/>
              <w:left w:val="nil"/>
              <w:bottom w:val="single" w:sz="4" w:space="0" w:color="auto"/>
              <w:right w:val="nil"/>
            </w:tcBorders>
            <w:shd w:val="clear" w:color="auto" w:fill="auto"/>
          </w:tcPr>
          <w:p w14:paraId="389640BA" w14:textId="77777777" w:rsidR="00183A01" w:rsidRPr="00474099" w:rsidRDefault="000A2037" w:rsidP="00835846">
            <w:pPr>
              <w:rPr>
                <w:rFonts w:ascii="Arial" w:hAnsi="Arial" w:cs="Arial"/>
                <w:sz w:val="20"/>
                <w:szCs w:val="20"/>
              </w:rPr>
            </w:pPr>
            <w:r w:rsidRPr="00474099">
              <w:rPr>
                <w:rFonts w:ascii="Arial" w:hAnsi="Arial" w:cs="Arial"/>
                <w:sz w:val="20"/>
                <w:szCs w:val="20"/>
              </w:rPr>
              <w:t>IV/UVC</w:t>
            </w:r>
          </w:p>
        </w:tc>
      </w:tr>
      <w:tr w:rsidR="00183A01" w:rsidRPr="006517EC" w14:paraId="14D9D96E" w14:textId="77777777" w:rsidTr="00F05042">
        <w:tc>
          <w:tcPr>
            <w:tcW w:w="1990" w:type="dxa"/>
            <w:tcBorders>
              <w:top w:val="nil"/>
              <w:left w:val="nil"/>
              <w:bottom w:val="nil"/>
              <w:right w:val="nil"/>
            </w:tcBorders>
            <w:shd w:val="clear" w:color="auto" w:fill="auto"/>
          </w:tcPr>
          <w:p w14:paraId="1C4608F8" w14:textId="77777777" w:rsidR="00183A01" w:rsidRPr="006517EC" w:rsidRDefault="00183A01" w:rsidP="00835846">
            <w:pPr>
              <w:rPr>
                <w:rFonts w:ascii="Arial" w:hAnsi="Arial" w:cs="Arial"/>
                <w:b/>
              </w:rPr>
            </w:pPr>
            <w:r w:rsidRPr="006517EC">
              <w:rPr>
                <w:rFonts w:ascii="Arial" w:hAnsi="Arial" w:cs="Arial"/>
                <w:b/>
              </w:rPr>
              <w:t xml:space="preserve">Other: </w:t>
            </w:r>
          </w:p>
        </w:tc>
        <w:tc>
          <w:tcPr>
            <w:tcW w:w="9209" w:type="dxa"/>
            <w:tcBorders>
              <w:top w:val="single" w:sz="4" w:space="0" w:color="auto"/>
              <w:left w:val="nil"/>
              <w:bottom w:val="single" w:sz="4" w:space="0" w:color="auto"/>
              <w:right w:val="nil"/>
            </w:tcBorders>
            <w:shd w:val="clear" w:color="auto" w:fill="auto"/>
          </w:tcPr>
          <w:p w14:paraId="45D2DFA5" w14:textId="77777777" w:rsidR="00E8070B" w:rsidRPr="00474099" w:rsidRDefault="00E8070B" w:rsidP="00835846">
            <w:pPr>
              <w:rPr>
                <w:rFonts w:ascii="Arial" w:hAnsi="Arial" w:cs="Arial"/>
                <w:sz w:val="20"/>
                <w:szCs w:val="20"/>
                <w:u w:val="single"/>
              </w:rPr>
            </w:pPr>
            <w:r w:rsidRPr="00474099">
              <w:rPr>
                <w:rFonts w:ascii="Arial" w:hAnsi="Arial" w:cs="Arial"/>
                <w:sz w:val="20"/>
                <w:szCs w:val="20"/>
                <w:u w:val="single"/>
              </w:rPr>
              <w:t>Levels – levels are done in Microbiology at BCH at 10.30 and 16.00.  They need to reach the BWH lab by 12.00 to ensure they make the 16.00 run.  Levels are usually telephone</w:t>
            </w:r>
            <w:r w:rsidR="005043F1" w:rsidRPr="00474099">
              <w:rPr>
                <w:rFonts w:ascii="Arial" w:hAnsi="Arial" w:cs="Arial"/>
                <w:sz w:val="20"/>
                <w:szCs w:val="20"/>
                <w:u w:val="single"/>
              </w:rPr>
              <w:t>d</w:t>
            </w:r>
            <w:r w:rsidRPr="00474099">
              <w:rPr>
                <w:rFonts w:ascii="Arial" w:hAnsi="Arial" w:cs="Arial"/>
                <w:sz w:val="20"/>
                <w:szCs w:val="20"/>
                <w:u w:val="single"/>
              </w:rPr>
              <w:t xml:space="preserve"> through to the NNU by 17.00</w:t>
            </w:r>
          </w:p>
          <w:p w14:paraId="45DA96B5" w14:textId="77777777" w:rsidR="005043F1" w:rsidRPr="00474099" w:rsidRDefault="005043F1" w:rsidP="00835846">
            <w:pPr>
              <w:rPr>
                <w:rFonts w:ascii="Arial" w:hAnsi="Arial" w:cs="Arial"/>
                <w:sz w:val="20"/>
                <w:szCs w:val="20"/>
                <w:u w:val="single"/>
              </w:rPr>
            </w:pPr>
          </w:p>
          <w:p w14:paraId="6DD46874" w14:textId="77777777" w:rsidR="00E8070B" w:rsidRPr="00474099" w:rsidRDefault="005043F1" w:rsidP="00835846">
            <w:pPr>
              <w:rPr>
                <w:rFonts w:ascii="Arial" w:hAnsi="Arial" w:cs="Arial"/>
                <w:sz w:val="20"/>
                <w:szCs w:val="20"/>
              </w:rPr>
            </w:pPr>
            <w:r w:rsidRPr="00474099">
              <w:rPr>
                <w:rFonts w:ascii="Arial" w:hAnsi="Arial" w:cs="Arial"/>
                <w:sz w:val="20"/>
                <w:szCs w:val="20"/>
              </w:rPr>
              <w:t>P</w:t>
            </w:r>
            <w:r w:rsidR="006D7140" w:rsidRPr="00474099">
              <w:rPr>
                <w:rFonts w:ascii="Arial" w:hAnsi="Arial" w:cs="Arial"/>
                <w:sz w:val="20"/>
                <w:szCs w:val="20"/>
              </w:rPr>
              <w:t xml:space="preserve">lease take pre dose levels </w:t>
            </w:r>
            <w:r w:rsidRPr="00474099">
              <w:rPr>
                <w:rFonts w:ascii="Arial" w:hAnsi="Arial" w:cs="Arial"/>
                <w:sz w:val="20"/>
                <w:szCs w:val="20"/>
              </w:rPr>
              <w:t>on</w:t>
            </w:r>
            <w:r w:rsidR="006D7140" w:rsidRPr="00474099">
              <w:rPr>
                <w:rFonts w:ascii="Arial" w:hAnsi="Arial" w:cs="Arial"/>
                <w:sz w:val="20"/>
                <w:szCs w:val="20"/>
              </w:rPr>
              <w:t xml:space="preserve"> the morning </w:t>
            </w:r>
            <w:r w:rsidRPr="00474099">
              <w:rPr>
                <w:rFonts w:ascii="Arial" w:hAnsi="Arial" w:cs="Arial"/>
                <w:sz w:val="20"/>
                <w:szCs w:val="20"/>
              </w:rPr>
              <w:t xml:space="preserve">dose </w:t>
            </w:r>
            <w:r w:rsidR="006D7140" w:rsidRPr="00474099">
              <w:rPr>
                <w:rFonts w:ascii="Arial" w:hAnsi="Arial" w:cs="Arial"/>
                <w:sz w:val="20"/>
                <w:szCs w:val="20"/>
              </w:rPr>
              <w:t>where ever possible</w:t>
            </w:r>
          </w:p>
          <w:p w14:paraId="08B82E05" w14:textId="77777777" w:rsidR="00E8070B" w:rsidRPr="00474099" w:rsidRDefault="00E8070B" w:rsidP="00835846">
            <w:pPr>
              <w:rPr>
                <w:rFonts w:ascii="Arial" w:hAnsi="Arial" w:cs="Arial"/>
                <w:sz w:val="20"/>
                <w:szCs w:val="20"/>
              </w:rPr>
            </w:pPr>
            <w:r w:rsidRPr="00474099">
              <w:rPr>
                <w:rFonts w:ascii="Arial" w:hAnsi="Arial" w:cs="Arial"/>
                <w:sz w:val="20"/>
                <w:szCs w:val="20"/>
              </w:rPr>
              <w:t>URGENT requests may be taxied to BCH on request of Consultant with shift leader authorisation</w:t>
            </w:r>
          </w:p>
          <w:p w14:paraId="1CCA1D4E" w14:textId="77777777" w:rsidR="00E8070B" w:rsidRPr="00474099" w:rsidRDefault="00E8070B" w:rsidP="00835846">
            <w:pPr>
              <w:rPr>
                <w:rFonts w:ascii="Arial" w:hAnsi="Arial" w:cs="Arial"/>
                <w:sz w:val="20"/>
                <w:szCs w:val="20"/>
                <w:u w:val="single"/>
              </w:rPr>
            </w:pPr>
          </w:p>
          <w:p w14:paraId="10D3089D" w14:textId="77777777" w:rsidR="00183A01" w:rsidRPr="00474099" w:rsidRDefault="00183A01" w:rsidP="00835846">
            <w:pPr>
              <w:rPr>
                <w:rFonts w:ascii="Arial" w:hAnsi="Arial" w:cs="Arial"/>
                <w:sz w:val="20"/>
                <w:szCs w:val="20"/>
              </w:rPr>
            </w:pPr>
            <w:r w:rsidRPr="00474099">
              <w:rPr>
                <w:rFonts w:ascii="Arial" w:hAnsi="Arial" w:cs="Arial"/>
                <w:sz w:val="20"/>
                <w:szCs w:val="20"/>
              </w:rPr>
              <w:t>Take trough levels pre 3</w:t>
            </w:r>
            <w:r w:rsidRPr="00474099">
              <w:rPr>
                <w:rFonts w:ascii="Arial" w:hAnsi="Arial" w:cs="Arial"/>
                <w:sz w:val="20"/>
                <w:szCs w:val="20"/>
                <w:vertAlign w:val="superscript"/>
              </w:rPr>
              <w:t>rd</w:t>
            </w:r>
            <w:r w:rsidRPr="00474099">
              <w:rPr>
                <w:rFonts w:ascii="Arial" w:hAnsi="Arial" w:cs="Arial"/>
                <w:sz w:val="20"/>
                <w:szCs w:val="20"/>
              </w:rPr>
              <w:t xml:space="preserve"> (N.B. pre 4</w:t>
            </w:r>
            <w:r w:rsidRPr="00474099">
              <w:rPr>
                <w:rFonts w:ascii="Arial" w:hAnsi="Arial" w:cs="Arial"/>
                <w:sz w:val="20"/>
                <w:szCs w:val="20"/>
                <w:vertAlign w:val="superscript"/>
              </w:rPr>
              <w:t>th</w:t>
            </w:r>
            <w:r w:rsidRPr="00474099">
              <w:rPr>
                <w:rFonts w:ascii="Arial" w:hAnsi="Arial" w:cs="Arial"/>
                <w:sz w:val="20"/>
                <w:szCs w:val="20"/>
              </w:rPr>
              <w:t xml:space="preserve"> dose may be more appropriate depending on time of day and when level likely to be available)</w:t>
            </w:r>
          </w:p>
          <w:p w14:paraId="0AFE2942" w14:textId="77777777" w:rsidR="00183A01" w:rsidRPr="00474099" w:rsidRDefault="00183A01" w:rsidP="00835846">
            <w:pPr>
              <w:rPr>
                <w:rFonts w:ascii="Arial" w:hAnsi="Arial" w:cs="Arial"/>
                <w:sz w:val="20"/>
                <w:szCs w:val="20"/>
              </w:rPr>
            </w:pPr>
            <w:r w:rsidRPr="00474099">
              <w:rPr>
                <w:rFonts w:ascii="Arial" w:hAnsi="Arial" w:cs="Arial"/>
                <w:sz w:val="20"/>
                <w:szCs w:val="20"/>
              </w:rPr>
              <w:t>Aim for levels 10 – 15mg/L</w:t>
            </w:r>
          </w:p>
          <w:p w14:paraId="5381819F" w14:textId="77777777" w:rsidR="00183A01" w:rsidRPr="00474099" w:rsidRDefault="00183A01" w:rsidP="00835846">
            <w:pPr>
              <w:rPr>
                <w:rFonts w:ascii="Arial" w:hAnsi="Arial" w:cs="Arial"/>
                <w:sz w:val="20"/>
                <w:szCs w:val="20"/>
              </w:rPr>
            </w:pPr>
          </w:p>
          <w:p w14:paraId="2A5696E4" w14:textId="77777777" w:rsidR="00183A01" w:rsidRPr="00474099" w:rsidRDefault="00183A01" w:rsidP="00835846">
            <w:pPr>
              <w:rPr>
                <w:rFonts w:ascii="Arial" w:hAnsi="Arial" w:cs="Arial"/>
                <w:sz w:val="20"/>
                <w:szCs w:val="20"/>
              </w:rPr>
            </w:pPr>
            <w:r w:rsidRPr="00474099">
              <w:rPr>
                <w:rFonts w:ascii="Arial" w:hAnsi="Arial" w:cs="Arial"/>
                <w:sz w:val="20"/>
                <w:szCs w:val="20"/>
              </w:rPr>
              <w:t xml:space="preserve">If level LOW </w:t>
            </w:r>
            <w:r w:rsidRPr="00474099">
              <w:rPr>
                <w:rFonts w:ascii="Arial" w:hAnsi="Arial" w:cs="Arial"/>
                <w:sz w:val="20"/>
                <w:szCs w:val="20"/>
                <w:u w:val="single"/>
              </w:rPr>
              <w:t>increase</w:t>
            </w:r>
            <w:r w:rsidRPr="00474099">
              <w:rPr>
                <w:rFonts w:ascii="Arial" w:hAnsi="Arial" w:cs="Arial"/>
                <w:sz w:val="20"/>
                <w:szCs w:val="20"/>
              </w:rPr>
              <w:t xml:space="preserve"> the frequency of administration</w:t>
            </w:r>
          </w:p>
          <w:p w14:paraId="56E77268" w14:textId="77777777" w:rsidR="00183A01" w:rsidRPr="00474099" w:rsidRDefault="00183A01" w:rsidP="00835846">
            <w:pPr>
              <w:rPr>
                <w:rFonts w:ascii="Arial" w:hAnsi="Arial" w:cs="Arial"/>
                <w:sz w:val="20"/>
                <w:szCs w:val="20"/>
              </w:rPr>
            </w:pPr>
            <w:r w:rsidRPr="00474099">
              <w:rPr>
                <w:rFonts w:ascii="Arial" w:hAnsi="Arial" w:cs="Arial"/>
                <w:sz w:val="20"/>
                <w:szCs w:val="20"/>
              </w:rPr>
              <w:t xml:space="preserve">If level HIGH </w:t>
            </w:r>
            <w:r w:rsidRPr="00474099">
              <w:rPr>
                <w:rFonts w:ascii="Arial" w:hAnsi="Arial" w:cs="Arial"/>
                <w:sz w:val="20"/>
                <w:szCs w:val="20"/>
                <w:u w:val="single"/>
              </w:rPr>
              <w:t>decrease</w:t>
            </w:r>
            <w:r w:rsidRPr="00474099">
              <w:rPr>
                <w:rFonts w:ascii="Arial" w:hAnsi="Arial" w:cs="Arial"/>
                <w:sz w:val="20"/>
                <w:szCs w:val="20"/>
              </w:rPr>
              <w:t xml:space="preserve"> the frequency of administration</w:t>
            </w:r>
          </w:p>
          <w:p w14:paraId="081CE7DC" w14:textId="77777777" w:rsidR="00183A01" w:rsidRPr="00474099" w:rsidRDefault="00183A01" w:rsidP="00835846">
            <w:pPr>
              <w:rPr>
                <w:rFonts w:ascii="Arial" w:hAnsi="Arial" w:cs="Arial"/>
                <w:sz w:val="20"/>
                <w:szCs w:val="20"/>
              </w:rPr>
            </w:pPr>
          </w:p>
          <w:p w14:paraId="57F7A1DC" w14:textId="77777777" w:rsidR="00183A01" w:rsidRPr="00474099" w:rsidRDefault="00183A01" w:rsidP="00835846">
            <w:pPr>
              <w:rPr>
                <w:rFonts w:ascii="Arial" w:hAnsi="Arial" w:cs="Arial"/>
                <w:sz w:val="20"/>
                <w:szCs w:val="20"/>
              </w:rPr>
            </w:pPr>
            <w:r w:rsidRPr="00474099">
              <w:rPr>
                <w:rFonts w:ascii="Arial" w:hAnsi="Arial" w:cs="Arial"/>
                <w:sz w:val="20"/>
                <w:szCs w:val="20"/>
              </w:rPr>
              <w:t>Caution rapid IV infusions may cause severe hypotension (including shock and cardiac arrest), dyspnoea, urticaria pruritis, flushing of the upper body (‘red man’ syndrome),pain and muscle spasm of back and chest</w:t>
            </w:r>
          </w:p>
          <w:p w14:paraId="520964F0" w14:textId="77777777" w:rsidR="00183A01" w:rsidRPr="00474099" w:rsidRDefault="00183A01" w:rsidP="00835846">
            <w:pPr>
              <w:rPr>
                <w:rFonts w:ascii="Arial" w:hAnsi="Arial" w:cs="Arial"/>
                <w:sz w:val="20"/>
                <w:szCs w:val="20"/>
              </w:rPr>
            </w:pPr>
          </w:p>
          <w:p w14:paraId="4D723A3B" w14:textId="77777777" w:rsidR="00183A01" w:rsidRPr="00474099" w:rsidRDefault="00183A01" w:rsidP="00835846">
            <w:pPr>
              <w:rPr>
                <w:rFonts w:ascii="Arial" w:hAnsi="Arial" w:cs="Arial"/>
                <w:sz w:val="20"/>
                <w:szCs w:val="20"/>
              </w:rPr>
            </w:pPr>
            <w:r w:rsidRPr="00474099">
              <w:rPr>
                <w:rFonts w:ascii="Arial" w:hAnsi="Arial" w:cs="Arial"/>
                <w:sz w:val="20"/>
                <w:szCs w:val="20"/>
              </w:rPr>
              <w:t>Caution in renal impairment-Refer to BNF-C and consult product literature</w:t>
            </w:r>
          </w:p>
          <w:p w14:paraId="3230CA9E" w14:textId="77777777" w:rsidR="00183A01" w:rsidRPr="00474099" w:rsidRDefault="00183A01" w:rsidP="00835846">
            <w:pPr>
              <w:rPr>
                <w:rFonts w:ascii="Arial" w:hAnsi="Arial" w:cs="Arial"/>
                <w:sz w:val="20"/>
                <w:szCs w:val="20"/>
              </w:rPr>
            </w:pPr>
          </w:p>
        </w:tc>
      </w:tr>
      <w:tr w:rsidR="00183A01" w:rsidRPr="006517EC" w14:paraId="1932FE9D" w14:textId="77777777" w:rsidTr="00F05042">
        <w:tc>
          <w:tcPr>
            <w:tcW w:w="1990" w:type="dxa"/>
            <w:tcBorders>
              <w:top w:val="nil"/>
              <w:left w:val="nil"/>
              <w:bottom w:val="nil"/>
              <w:right w:val="nil"/>
            </w:tcBorders>
            <w:shd w:val="clear" w:color="auto" w:fill="auto"/>
          </w:tcPr>
          <w:p w14:paraId="04771620" w14:textId="77777777" w:rsidR="00183A01" w:rsidRPr="006517EC" w:rsidRDefault="00183A01" w:rsidP="00835846">
            <w:pPr>
              <w:rPr>
                <w:rFonts w:ascii="Arial" w:hAnsi="Arial" w:cs="Arial"/>
                <w:b/>
              </w:rPr>
            </w:pPr>
            <w:r w:rsidRPr="006517EC">
              <w:rPr>
                <w:rFonts w:ascii="Arial" w:hAnsi="Arial" w:cs="Arial"/>
                <w:b/>
              </w:rPr>
              <w:t>Incompatibility:</w:t>
            </w:r>
          </w:p>
        </w:tc>
        <w:tc>
          <w:tcPr>
            <w:tcW w:w="9209" w:type="dxa"/>
            <w:tcBorders>
              <w:top w:val="single" w:sz="4" w:space="0" w:color="auto"/>
              <w:left w:val="nil"/>
              <w:bottom w:val="single" w:sz="4" w:space="0" w:color="auto"/>
              <w:right w:val="nil"/>
            </w:tcBorders>
            <w:shd w:val="clear" w:color="auto" w:fill="auto"/>
          </w:tcPr>
          <w:p w14:paraId="67986FD6" w14:textId="77777777" w:rsidR="00183A01" w:rsidRPr="00474099" w:rsidRDefault="00183A01" w:rsidP="00835846">
            <w:pPr>
              <w:rPr>
                <w:rFonts w:ascii="Arial" w:hAnsi="Arial" w:cs="Arial"/>
                <w:sz w:val="20"/>
                <w:szCs w:val="20"/>
              </w:rPr>
            </w:pPr>
            <w:r w:rsidRPr="00474099">
              <w:rPr>
                <w:rFonts w:ascii="Arial" w:hAnsi="Arial" w:cs="Arial"/>
                <w:sz w:val="20"/>
                <w:szCs w:val="20"/>
              </w:rPr>
              <w:t>Incompatible with some drugs including albumin, amphotericin, aminophylline, dexamethasone, phenytoin, benzylpenicillin, heparin, phenobarbital, cefotaxime, ceftazidime, ceftriaxone, cefuroxime, omeprazole, flucloxacillin, furosemide, rocuronium, sodium bicarbonate</w:t>
            </w:r>
          </w:p>
          <w:p w14:paraId="5E075702" w14:textId="77777777" w:rsidR="00183A01" w:rsidRPr="00474099" w:rsidRDefault="00183A01" w:rsidP="00835846">
            <w:pPr>
              <w:rPr>
                <w:rFonts w:ascii="Arial" w:hAnsi="Arial" w:cs="Arial"/>
                <w:sz w:val="20"/>
                <w:szCs w:val="20"/>
              </w:rPr>
            </w:pPr>
          </w:p>
          <w:p w14:paraId="5AA1C1A4" w14:textId="77777777" w:rsidR="00183A01" w:rsidRPr="00474099" w:rsidRDefault="00183A01" w:rsidP="00835846">
            <w:pPr>
              <w:rPr>
                <w:rFonts w:ascii="Arial" w:hAnsi="Arial" w:cs="Arial"/>
                <w:sz w:val="20"/>
                <w:szCs w:val="20"/>
              </w:rPr>
            </w:pPr>
            <w:r w:rsidRPr="00474099">
              <w:rPr>
                <w:rFonts w:ascii="Arial" w:hAnsi="Arial" w:cs="Arial"/>
                <w:sz w:val="20"/>
                <w:szCs w:val="20"/>
              </w:rPr>
              <w:t>Vancomycin may be added (terminally) to insulin, midazolam or morphine</w:t>
            </w:r>
          </w:p>
          <w:p w14:paraId="0A8E8939" w14:textId="77777777" w:rsidR="00183A01" w:rsidRPr="00474099" w:rsidRDefault="00183A01" w:rsidP="00835846">
            <w:pPr>
              <w:rPr>
                <w:rFonts w:ascii="Arial" w:hAnsi="Arial" w:cs="Arial"/>
                <w:sz w:val="20"/>
                <w:szCs w:val="20"/>
              </w:rPr>
            </w:pPr>
          </w:p>
        </w:tc>
      </w:tr>
      <w:tr w:rsidR="00183A01" w:rsidRPr="006517EC" w14:paraId="00807A3A" w14:textId="77777777" w:rsidTr="00F05042">
        <w:tc>
          <w:tcPr>
            <w:tcW w:w="1990" w:type="dxa"/>
            <w:tcBorders>
              <w:top w:val="nil"/>
              <w:left w:val="nil"/>
              <w:bottom w:val="nil"/>
              <w:right w:val="nil"/>
            </w:tcBorders>
            <w:shd w:val="clear" w:color="auto" w:fill="auto"/>
          </w:tcPr>
          <w:p w14:paraId="545E9BA2" w14:textId="77777777" w:rsidR="00183A01" w:rsidRPr="00BE3C1B" w:rsidRDefault="00183A01" w:rsidP="00835846">
            <w:pPr>
              <w:rPr>
                <w:rFonts w:ascii="Arial" w:hAnsi="Arial" w:cs="Arial"/>
                <w:b/>
                <w:sz w:val="18"/>
              </w:rPr>
            </w:pPr>
            <w:r w:rsidRPr="00BE3C1B">
              <w:rPr>
                <w:rFonts w:ascii="Arial" w:hAnsi="Arial" w:cs="Arial"/>
                <w:b/>
                <w:sz w:val="18"/>
              </w:rPr>
              <w:t>Reference</w:t>
            </w:r>
            <w:r w:rsidRPr="006517EC">
              <w:rPr>
                <w:rFonts w:ascii="Arial" w:hAnsi="Arial" w:cs="Arial"/>
                <w:b/>
                <w:sz w:val="18"/>
              </w:rPr>
              <w:t>:</w:t>
            </w:r>
          </w:p>
        </w:tc>
        <w:tc>
          <w:tcPr>
            <w:tcW w:w="9209" w:type="dxa"/>
            <w:tcBorders>
              <w:top w:val="single" w:sz="4" w:space="0" w:color="auto"/>
              <w:left w:val="nil"/>
              <w:bottom w:val="single" w:sz="4" w:space="0" w:color="auto"/>
              <w:right w:val="nil"/>
            </w:tcBorders>
            <w:shd w:val="clear" w:color="auto" w:fill="auto"/>
          </w:tcPr>
          <w:p w14:paraId="4C858472" w14:textId="77777777" w:rsidR="00183A01" w:rsidRPr="00474099" w:rsidRDefault="004D7546" w:rsidP="00835846">
            <w:pPr>
              <w:rPr>
                <w:rFonts w:ascii="Arial" w:hAnsi="Arial" w:cs="Arial"/>
                <w:sz w:val="16"/>
                <w:szCs w:val="16"/>
              </w:rPr>
            </w:pPr>
            <w:r w:rsidRPr="00474099">
              <w:rPr>
                <w:rFonts w:ascii="Arial" w:hAnsi="Arial" w:cs="Arial"/>
                <w:sz w:val="16"/>
                <w:szCs w:val="16"/>
              </w:rPr>
              <w:t xml:space="preserve">BNF for Children London: BMJ Group, Pharmaceutical Press and RCPCH Publications Limited; 2014 – 2015 Available at </w:t>
            </w:r>
            <w:hyperlink r:id="rId179" w:history="1">
              <w:r w:rsidRPr="00474099">
                <w:rPr>
                  <w:rStyle w:val="Hyperlink"/>
                  <w:rFonts w:ascii="Arial" w:hAnsi="Arial" w:cs="Arial"/>
                  <w:sz w:val="16"/>
                  <w:szCs w:val="16"/>
                </w:rPr>
                <w:t>https://www.medicinescomplete.com/mc/bnfc/current/index.htm</w:t>
              </w:r>
            </w:hyperlink>
            <w:r w:rsidR="00474099">
              <w:rPr>
                <w:rFonts w:ascii="Arial" w:hAnsi="Arial" w:cs="Arial"/>
                <w:sz w:val="16"/>
                <w:szCs w:val="16"/>
              </w:rPr>
              <w:t xml:space="preserve"> [Accessed 19.08.15]</w:t>
            </w:r>
          </w:p>
          <w:p w14:paraId="3936E726" w14:textId="77777777" w:rsidR="00183A01" w:rsidRPr="00474099" w:rsidRDefault="00183A01" w:rsidP="00835846">
            <w:pPr>
              <w:rPr>
                <w:rFonts w:ascii="Arial" w:hAnsi="Arial" w:cs="Arial"/>
                <w:sz w:val="16"/>
                <w:szCs w:val="16"/>
              </w:rPr>
            </w:pPr>
            <w:r w:rsidRPr="00474099">
              <w:rPr>
                <w:rFonts w:ascii="Arial" w:hAnsi="Arial" w:cs="Arial"/>
                <w:sz w:val="16"/>
                <w:szCs w:val="16"/>
              </w:rPr>
              <w:t xml:space="preserve">Trissel, L.A. Handbook of Injectable drugs. Available at </w:t>
            </w:r>
            <w:hyperlink r:id="rId180" w:history="1">
              <w:r w:rsidRPr="00474099">
                <w:rPr>
                  <w:rStyle w:val="Hyperlink"/>
                  <w:rFonts w:cs="Arial"/>
                  <w:sz w:val="16"/>
                  <w:szCs w:val="16"/>
                </w:rPr>
                <w:t>http://www.medicinescomplete.com/mc/hid/current/</w:t>
              </w:r>
            </w:hyperlink>
            <w:r w:rsidRPr="00474099">
              <w:rPr>
                <w:rFonts w:ascii="Arial" w:hAnsi="Arial" w:cs="Arial"/>
                <w:sz w:val="16"/>
                <w:szCs w:val="16"/>
              </w:rPr>
              <w:t xml:space="preserve"> [Accessed 09.06.14]</w:t>
            </w:r>
          </w:p>
          <w:p w14:paraId="0A4E7F90" w14:textId="77777777" w:rsidR="00183A01" w:rsidRPr="00474099" w:rsidRDefault="00183A01" w:rsidP="00835846">
            <w:pPr>
              <w:rPr>
                <w:rFonts w:ascii="Arial" w:hAnsi="Arial" w:cs="Arial"/>
                <w:sz w:val="16"/>
                <w:szCs w:val="16"/>
              </w:rPr>
            </w:pPr>
            <w:r w:rsidRPr="00474099">
              <w:rPr>
                <w:rFonts w:ascii="Arial" w:hAnsi="Arial" w:cs="Arial"/>
                <w:sz w:val="16"/>
                <w:szCs w:val="16"/>
              </w:rPr>
              <w:t>*Dose for babies &lt;29 weeks based on clinical experience at BWH</w:t>
            </w:r>
          </w:p>
        </w:tc>
      </w:tr>
    </w:tbl>
    <w:p w14:paraId="5BDDBE6A" w14:textId="77777777" w:rsidR="006E24D1" w:rsidRPr="008574FD" w:rsidRDefault="006E24D1" w:rsidP="00835846">
      <w:pPr>
        <w:rPr>
          <w:rFonts w:ascii="Arial" w:hAnsi="Arial" w:cs="Arial"/>
          <w:sz w:val="16"/>
          <w:szCs w:val="16"/>
        </w:rPr>
      </w:pPr>
      <w:r w:rsidRPr="008574FD">
        <w:rPr>
          <w:rFonts w:ascii="Arial" w:hAnsi="Arial" w:cs="Arial"/>
          <w:sz w:val="16"/>
          <w:szCs w:val="16"/>
        </w:rPr>
        <w:t>Written by: Gemma Holder (Neonatal Consultant)</w:t>
      </w:r>
    </w:p>
    <w:p w14:paraId="64DEBCF4" w14:textId="77777777" w:rsidR="006E24D1" w:rsidRPr="008574FD" w:rsidRDefault="006E24D1" w:rsidP="00835846">
      <w:pPr>
        <w:rPr>
          <w:rFonts w:ascii="Arial" w:hAnsi="Arial" w:cs="Arial"/>
          <w:sz w:val="16"/>
          <w:szCs w:val="16"/>
        </w:rPr>
      </w:pPr>
      <w:r w:rsidRPr="008574FD">
        <w:rPr>
          <w:rFonts w:ascii="Arial" w:hAnsi="Arial" w:cs="Arial"/>
          <w:sz w:val="16"/>
          <w:szCs w:val="16"/>
        </w:rPr>
        <w:t>Checked by: Louise Whitticase (Lead Pharmacist-Women’s Services)</w:t>
      </w:r>
    </w:p>
    <w:tbl>
      <w:tblPr>
        <w:tblW w:w="11199" w:type="dxa"/>
        <w:tblInd w:w="-1310" w:type="dxa"/>
        <w:tblLook w:val="01E0" w:firstRow="1" w:lastRow="1" w:firstColumn="1" w:lastColumn="1" w:noHBand="0" w:noVBand="0"/>
      </w:tblPr>
      <w:tblGrid>
        <w:gridCol w:w="1990"/>
        <w:gridCol w:w="9209"/>
      </w:tblGrid>
      <w:tr w:rsidR="00183A01" w:rsidRPr="006517EC" w14:paraId="2C564A03" w14:textId="77777777" w:rsidTr="00F05042">
        <w:tc>
          <w:tcPr>
            <w:tcW w:w="1990" w:type="dxa"/>
            <w:tcBorders>
              <w:top w:val="nil"/>
              <w:left w:val="nil"/>
              <w:bottom w:val="nil"/>
              <w:right w:val="nil"/>
            </w:tcBorders>
            <w:shd w:val="clear" w:color="auto" w:fill="auto"/>
          </w:tcPr>
          <w:p w14:paraId="5003B6C7" w14:textId="77777777" w:rsidR="00183A01" w:rsidRPr="00BE3C1B" w:rsidRDefault="00183A01" w:rsidP="00835846">
            <w:pPr>
              <w:rPr>
                <w:rFonts w:ascii="Arial" w:hAnsi="Arial" w:cs="Arial"/>
                <w:b/>
              </w:rPr>
            </w:pPr>
          </w:p>
        </w:tc>
        <w:tc>
          <w:tcPr>
            <w:tcW w:w="9209" w:type="dxa"/>
            <w:tcBorders>
              <w:top w:val="nil"/>
              <w:left w:val="nil"/>
              <w:bottom w:val="single" w:sz="4" w:space="0" w:color="auto"/>
              <w:right w:val="nil"/>
            </w:tcBorders>
            <w:shd w:val="clear" w:color="auto" w:fill="auto"/>
          </w:tcPr>
          <w:p w14:paraId="3987DDD7" w14:textId="77777777" w:rsidR="00183A01" w:rsidRPr="006517EC" w:rsidRDefault="00183A01" w:rsidP="00835846">
            <w:pPr>
              <w:rPr>
                <w:rFonts w:ascii="Arial" w:hAnsi="Arial" w:cs="Arial"/>
              </w:rPr>
            </w:pPr>
            <w:r w:rsidRPr="006517EC">
              <w:rPr>
                <w:rFonts w:ascii="Arial" w:hAnsi="Arial" w:cs="Arial"/>
                <w:b/>
              </w:rPr>
              <w:t>VITAMIN K (PHYTOMENADIONE)</w:t>
            </w:r>
          </w:p>
        </w:tc>
      </w:tr>
      <w:tr w:rsidR="00183A01" w:rsidRPr="006517EC" w14:paraId="3EADCAE0" w14:textId="77777777" w:rsidTr="00F05042">
        <w:tc>
          <w:tcPr>
            <w:tcW w:w="1990" w:type="dxa"/>
            <w:tcBorders>
              <w:top w:val="nil"/>
              <w:left w:val="nil"/>
              <w:bottom w:val="nil"/>
              <w:right w:val="nil"/>
            </w:tcBorders>
            <w:shd w:val="clear" w:color="auto" w:fill="auto"/>
          </w:tcPr>
          <w:p w14:paraId="056224D1" w14:textId="77777777" w:rsidR="00183A01" w:rsidRPr="006517EC" w:rsidRDefault="00183A01" w:rsidP="00835846">
            <w:pPr>
              <w:rPr>
                <w:rFonts w:ascii="Arial" w:hAnsi="Arial" w:cs="Arial"/>
                <w:b/>
              </w:rPr>
            </w:pPr>
            <w:r w:rsidRPr="006517EC">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212B2398" w14:textId="77777777" w:rsidR="00183A01" w:rsidRPr="00560C80" w:rsidRDefault="00183A01" w:rsidP="00835846">
            <w:pPr>
              <w:rPr>
                <w:rFonts w:ascii="Arial" w:hAnsi="Arial" w:cs="Arial"/>
                <w:sz w:val="20"/>
                <w:szCs w:val="20"/>
              </w:rPr>
            </w:pPr>
            <w:r w:rsidRPr="00560C80">
              <w:rPr>
                <w:rFonts w:ascii="Arial" w:hAnsi="Arial" w:cs="Arial"/>
                <w:sz w:val="20"/>
                <w:szCs w:val="20"/>
              </w:rPr>
              <w:t>Neonatal prophylaxis of vitamin-K deficiency bleeding</w:t>
            </w:r>
          </w:p>
          <w:p w14:paraId="0F014481" w14:textId="77777777" w:rsidR="00183A01" w:rsidRPr="00560C80" w:rsidRDefault="00183A01" w:rsidP="00835846">
            <w:pPr>
              <w:rPr>
                <w:rFonts w:ascii="Arial" w:hAnsi="Arial" w:cs="Arial"/>
                <w:sz w:val="20"/>
                <w:szCs w:val="20"/>
              </w:rPr>
            </w:pPr>
          </w:p>
        </w:tc>
      </w:tr>
      <w:tr w:rsidR="00183A01" w:rsidRPr="006517EC" w14:paraId="7223E965" w14:textId="77777777" w:rsidTr="00F05042">
        <w:tc>
          <w:tcPr>
            <w:tcW w:w="1990" w:type="dxa"/>
            <w:tcBorders>
              <w:top w:val="nil"/>
              <w:left w:val="nil"/>
              <w:right w:val="nil"/>
            </w:tcBorders>
            <w:shd w:val="clear" w:color="auto" w:fill="auto"/>
          </w:tcPr>
          <w:p w14:paraId="2C4CCE31" w14:textId="77777777" w:rsidR="00183A01" w:rsidRPr="006517EC" w:rsidRDefault="00183A01" w:rsidP="00835846">
            <w:pPr>
              <w:rPr>
                <w:rFonts w:ascii="Arial" w:hAnsi="Arial" w:cs="Arial"/>
                <w:b/>
              </w:rPr>
            </w:pPr>
            <w:r w:rsidRPr="006517EC">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198EE6F9" w14:textId="77777777" w:rsidR="00183A01" w:rsidRPr="00560C80" w:rsidRDefault="00183A01" w:rsidP="00835846">
            <w:pPr>
              <w:rPr>
                <w:rFonts w:ascii="Arial" w:hAnsi="Arial" w:cs="Arial"/>
                <w:sz w:val="20"/>
                <w:szCs w:val="20"/>
              </w:rPr>
            </w:pPr>
            <w:r w:rsidRPr="00560C80">
              <w:rPr>
                <w:rFonts w:ascii="Arial" w:hAnsi="Arial" w:cs="Arial"/>
                <w:sz w:val="20"/>
                <w:szCs w:val="20"/>
              </w:rPr>
              <w:t>Konakion® MM Paediatric</w:t>
            </w:r>
          </w:p>
          <w:p w14:paraId="1A3FA8A4" w14:textId="77777777" w:rsidR="00183A01" w:rsidRPr="00560C80" w:rsidRDefault="00183A01" w:rsidP="00835846">
            <w:pPr>
              <w:rPr>
                <w:rFonts w:ascii="Arial" w:hAnsi="Arial" w:cs="Arial"/>
                <w:sz w:val="20"/>
                <w:szCs w:val="20"/>
              </w:rPr>
            </w:pPr>
            <w:r w:rsidRPr="00560C80">
              <w:rPr>
                <w:rFonts w:ascii="Arial" w:hAnsi="Arial" w:cs="Arial"/>
                <w:sz w:val="20"/>
                <w:szCs w:val="20"/>
              </w:rPr>
              <w:t>2mg/0.2ml (suitable for oral and IM administration)</w:t>
            </w:r>
          </w:p>
          <w:p w14:paraId="17354850" w14:textId="77777777" w:rsidR="00183A01" w:rsidRPr="00560C80" w:rsidRDefault="00183A01" w:rsidP="00835846">
            <w:pPr>
              <w:rPr>
                <w:rFonts w:ascii="Arial" w:hAnsi="Arial" w:cs="Arial"/>
                <w:sz w:val="20"/>
                <w:szCs w:val="20"/>
              </w:rPr>
            </w:pPr>
          </w:p>
        </w:tc>
      </w:tr>
      <w:tr w:rsidR="00183A01" w:rsidRPr="006517EC" w14:paraId="69DFA3C9" w14:textId="77777777" w:rsidTr="00F05042">
        <w:tc>
          <w:tcPr>
            <w:tcW w:w="1990" w:type="dxa"/>
            <w:tcBorders>
              <w:top w:val="nil"/>
              <w:left w:val="nil"/>
              <w:right w:val="nil"/>
            </w:tcBorders>
            <w:shd w:val="clear" w:color="auto" w:fill="auto"/>
          </w:tcPr>
          <w:p w14:paraId="66BDBAB4" w14:textId="77777777" w:rsidR="00183A01" w:rsidRPr="006517EC" w:rsidRDefault="00183A01" w:rsidP="00835846">
            <w:pPr>
              <w:rPr>
                <w:rFonts w:ascii="Arial" w:hAnsi="Arial" w:cs="Arial"/>
                <w:b/>
              </w:rPr>
            </w:pPr>
            <w:r w:rsidRPr="006517EC">
              <w:rPr>
                <w:rFonts w:ascii="Arial" w:hAnsi="Arial" w:cs="Arial"/>
                <w:b/>
              </w:rPr>
              <w:t xml:space="preserve">Administration: </w:t>
            </w:r>
          </w:p>
        </w:tc>
        <w:tc>
          <w:tcPr>
            <w:tcW w:w="9209" w:type="dxa"/>
            <w:tcBorders>
              <w:top w:val="single" w:sz="4" w:space="0" w:color="auto"/>
              <w:left w:val="nil"/>
              <w:bottom w:val="single" w:sz="4" w:space="0" w:color="auto"/>
              <w:right w:val="nil"/>
            </w:tcBorders>
            <w:shd w:val="clear" w:color="auto" w:fill="auto"/>
          </w:tcPr>
          <w:p w14:paraId="17B084B4" w14:textId="77777777" w:rsidR="00183A01" w:rsidRPr="00560C80" w:rsidRDefault="00183A01" w:rsidP="00835846">
            <w:pPr>
              <w:rPr>
                <w:rFonts w:ascii="Arial" w:hAnsi="Arial" w:cs="Arial"/>
                <w:sz w:val="20"/>
                <w:szCs w:val="20"/>
              </w:rPr>
            </w:pPr>
          </w:p>
        </w:tc>
      </w:tr>
      <w:tr w:rsidR="00183A01" w:rsidRPr="006517EC" w14:paraId="58B1BB90" w14:textId="77777777" w:rsidTr="00F05042">
        <w:tc>
          <w:tcPr>
            <w:tcW w:w="1990" w:type="dxa"/>
            <w:tcBorders>
              <w:left w:val="nil"/>
              <w:bottom w:val="nil"/>
              <w:right w:val="nil"/>
            </w:tcBorders>
            <w:shd w:val="clear" w:color="auto" w:fill="auto"/>
          </w:tcPr>
          <w:p w14:paraId="439B5147" w14:textId="77777777" w:rsidR="00183A01" w:rsidRPr="006517EC" w:rsidRDefault="00183A01" w:rsidP="00835846">
            <w:pPr>
              <w:rPr>
                <w:rFonts w:ascii="Arial" w:hAnsi="Arial" w:cs="Arial"/>
                <w:b/>
              </w:rPr>
            </w:pPr>
            <w:r w:rsidRPr="006517EC">
              <w:rPr>
                <w:rFonts w:ascii="Arial" w:hAnsi="Arial" w:cs="Arial"/>
                <w:b/>
              </w:rPr>
              <w:t xml:space="preserve">Dosage: </w:t>
            </w:r>
          </w:p>
        </w:tc>
        <w:tc>
          <w:tcPr>
            <w:tcW w:w="9209" w:type="dxa"/>
            <w:tcBorders>
              <w:top w:val="single" w:sz="4" w:space="0" w:color="auto"/>
              <w:left w:val="nil"/>
              <w:bottom w:val="single" w:sz="4" w:space="0" w:color="auto"/>
              <w:right w:val="nil"/>
            </w:tcBorders>
            <w:shd w:val="clear" w:color="auto" w:fill="auto"/>
          </w:tcPr>
          <w:p w14:paraId="3889E2EA" w14:textId="77777777" w:rsidR="00183A01" w:rsidRPr="00560C80" w:rsidRDefault="00183A01" w:rsidP="00835846">
            <w:pPr>
              <w:rPr>
                <w:rFonts w:ascii="Arial" w:hAnsi="Arial" w:cs="Arial"/>
                <w:sz w:val="20"/>
                <w:szCs w:val="20"/>
                <w:lang w:val="de-DE"/>
              </w:rPr>
            </w:pPr>
            <w:r w:rsidRPr="00560C80">
              <w:rPr>
                <w:rFonts w:ascii="Arial" w:hAnsi="Arial" w:cs="Arial"/>
                <w:sz w:val="20"/>
                <w:szCs w:val="20"/>
                <w:lang w:val="de-DE"/>
              </w:rPr>
              <w:t xml:space="preserve">*IM:     </w:t>
            </w:r>
          </w:p>
          <w:p w14:paraId="1CD307D9" w14:textId="77777777" w:rsidR="00183A01" w:rsidRPr="00560C80" w:rsidRDefault="00183A01" w:rsidP="00835846">
            <w:pPr>
              <w:rPr>
                <w:rFonts w:ascii="Arial" w:hAnsi="Arial" w:cs="Arial"/>
                <w:sz w:val="20"/>
                <w:szCs w:val="20"/>
                <w:lang w:val="de-DE"/>
              </w:rPr>
            </w:pPr>
            <w:r w:rsidRPr="00560C80">
              <w:rPr>
                <w:rFonts w:ascii="Arial" w:hAnsi="Arial" w:cs="Arial"/>
                <w:sz w:val="20"/>
                <w:szCs w:val="20"/>
                <w:lang w:val="de-DE"/>
              </w:rPr>
              <w:t>&lt; 36</w:t>
            </w:r>
            <w:r w:rsidR="006971E3" w:rsidRPr="00560C80">
              <w:rPr>
                <w:rFonts w:ascii="Arial" w:hAnsi="Arial" w:cs="Arial"/>
                <w:sz w:val="20"/>
                <w:szCs w:val="20"/>
                <w:lang w:val="de-DE"/>
              </w:rPr>
              <w:t xml:space="preserve"> weeks gestation:</w:t>
            </w:r>
            <w:r w:rsidRPr="00560C80">
              <w:rPr>
                <w:rFonts w:ascii="Arial" w:hAnsi="Arial" w:cs="Arial"/>
                <w:sz w:val="20"/>
                <w:szCs w:val="20"/>
                <w:lang w:val="de-DE"/>
              </w:rPr>
              <w:t xml:space="preserve"> 400micrograms/kg (max 1mg)</w:t>
            </w:r>
          </w:p>
          <w:p w14:paraId="66E0C554" w14:textId="77777777" w:rsidR="00183A01" w:rsidRPr="00560C80" w:rsidRDefault="00183A01" w:rsidP="00835846">
            <w:pPr>
              <w:rPr>
                <w:rFonts w:ascii="Arial" w:hAnsi="Arial" w:cs="Arial"/>
                <w:sz w:val="20"/>
                <w:szCs w:val="20"/>
                <w:lang w:val="de-DE"/>
              </w:rPr>
            </w:pPr>
            <w:r w:rsidRPr="00560C80">
              <w:rPr>
                <w:rFonts w:ascii="Arial" w:hAnsi="Arial" w:cs="Arial"/>
                <w:sz w:val="20"/>
                <w:szCs w:val="20"/>
                <w:u w:val="single"/>
                <w:lang w:val="de-DE"/>
              </w:rPr>
              <w:t>&gt;</w:t>
            </w:r>
            <w:r w:rsidRPr="00560C80">
              <w:rPr>
                <w:rFonts w:ascii="Arial" w:hAnsi="Arial" w:cs="Arial"/>
                <w:sz w:val="20"/>
                <w:szCs w:val="20"/>
                <w:lang w:val="de-DE"/>
              </w:rPr>
              <w:t xml:space="preserve"> 36 weeks gestation</w:t>
            </w:r>
            <w:r w:rsidR="006971E3" w:rsidRPr="00560C80">
              <w:rPr>
                <w:rFonts w:ascii="Arial" w:hAnsi="Arial" w:cs="Arial"/>
                <w:sz w:val="20"/>
                <w:szCs w:val="20"/>
                <w:lang w:val="de-DE"/>
              </w:rPr>
              <w:t>:</w:t>
            </w:r>
            <w:r w:rsidRPr="00560C80">
              <w:rPr>
                <w:rFonts w:ascii="Arial" w:hAnsi="Arial" w:cs="Arial"/>
                <w:sz w:val="20"/>
                <w:szCs w:val="20"/>
                <w:lang w:val="de-DE"/>
              </w:rPr>
              <w:t xml:space="preserve"> 1mg</w:t>
            </w:r>
          </w:p>
          <w:p w14:paraId="57FF1BE1" w14:textId="77777777" w:rsidR="00183A01" w:rsidRPr="00560C80" w:rsidRDefault="00183A01" w:rsidP="00835846">
            <w:pPr>
              <w:rPr>
                <w:rFonts w:ascii="Arial" w:hAnsi="Arial" w:cs="Arial"/>
                <w:sz w:val="20"/>
                <w:szCs w:val="20"/>
                <w:lang w:val="de-DE"/>
              </w:rPr>
            </w:pPr>
          </w:p>
          <w:p w14:paraId="70DD63F2" w14:textId="77777777" w:rsidR="00183A01" w:rsidRPr="00560C80" w:rsidRDefault="00183A01" w:rsidP="00835846">
            <w:pPr>
              <w:rPr>
                <w:rFonts w:ascii="Arial" w:hAnsi="Arial" w:cs="Arial"/>
                <w:sz w:val="20"/>
                <w:szCs w:val="20"/>
                <w:lang w:val="de-DE"/>
              </w:rPr>
            </w:pPr>
            <w:r w:rsidRPr="00560C80">
              <w:rPr>
                <w:rFonts w:ascii="Arial" w:hAnsi="Arial" w:cs="Arial"/>
                <w:sz w:val="20"/>
                <w:szCs w:val="20"/>
                <w:lang w:val="de-DE"/>
              </w:rPr>
              <w:t xml:space="preserve">**Oral (if </w:t>
            </w:r>
            <w:r w:rsidRPr="00560C80">
              <w:rPr>
                <w:rFonts w:ascii="Arial" w:hAnsi="Arial" w:cs="Arial"/>
                <w:sz w:val="20"/>
                <w:szCs w:val="20"/>
                <w:u w:val="single"/>
                <w:lang w:val="de-DE"/>
              </w:rPr>
              <w:t>&gt;</w:t>
            </w:r>
            <w:r w:rsidRPr="00560C80">
              <w:rPr>
                <w:rFonts w:ascii="Arial" w:hAnsi="Arial" w:cs="Arial"/>
                <w:sz w:val="20"/>
                <w:szCs w:val="20"/>
                <w:lang w:val="de-DE"/>
              </w:rPr>
              <w:t xml:space="preserve"> 36 weeks gestation):   </w:t>
            </w:r>
          </w:p>
          <w:p w14:paraId="7850399D" w14:textId="77777777" w:rsidR="00183A01" w:rsidRPr="00560C80" w:rsidRDefault="00183A01" w:rsidP="00835846">
            <w:pPr>
              <w:rPr>
                <w:rFonts w:ascii="Arial" w:hAnsi="Arial" w:cs="Arial"/>
                <w:sz w:val="20"/>
                <w:szCs w:val="20"/>
              </w:rPr>
            </w:pPr>
            <w:r w:rsidRPr="00560C80">
              <w:rPr>
                <w:rFonts w:ascii="Arial" w:hAnsi="Arial" w:cs="Arial"/>
                <w:sz w:val="20"/>
                <w:szCs w:val="20"/>
              </w:rPr>
              <w:t>2mg at birth and 2</w:t>
            </w:r>
            <w:r w:rsidRPr="00560C80">
              <w:rPr>
                <w:rFonts w:ascii="Arial" w:hAnsi="Arial" w:cs="Arial"/>
                <w:sz w:val="20"/>
                <w:szCs w:val="20"/>
                <w:vertAlign w:val="superscript"/>
              </w:rPr>
              <w:t>nd</w:t>
            </w:r>
            <w:r w:rsidRPr="00560C80">
              <w:rPr>
                <w:rFonts w:ascii="Arial" w:hAnsi="Arial" w:cs="Arial"/>
                <w:sz w:val="20"/>
                <w:szCs w:val="20"/>
              </w:rPr>
              <w:t xml:space="preserve"> dose of 2mg within 1</w:t>
            </w:r>
            <w:r w:rsidRPr="00560C80">
              <w:rPr>
                <w:rFonts w:ascii="Arial" w:hAnsi="Arial" w:cs="Arial"/>
                <w:sz w:val="20"/>
                <w:szCs w:val="20"/>
                <w:vertAlign w:val="superscript"/>
              </w:rPr>
              <w:t>st</w:t>
            </w:r>
            <w:r w:rsidRPr="00560C80">
              <w:rPr>
                <w:rFonts w:ascii="Arial" w:hAnsi="Arial" w:cs="Arial"/>
                <w:sz w:val="20"/>
                <w:szCs w:val="20"/>
              </w:rPr>
              <w:t xml:space="preserve"> week of life (at 4-7 days) </w:t>
            </w:r>
          </w:p>
          <w:p w14:paraId="38BF423C" w14:textId="77777777" w:rsidR="00183A01" w:rsidRPr="00560C80" w:rsidRDefault="00183A01" w:rsidP="00835846">
            <w:pPr>
              <w:rPr>
                <w:rFonts w:ascii="Arial" w:hAnsi="Arial" w:cs="Arial"/>
                <w:sz w:val="20"/>
                <w:szCs w:val="20"/>
              </w:rPr>
            </w:pPr>
            <w:r w:rsidRPr="00560C80">
              <w:rPr>
                <w:rFonts w:ascii="Arial" w:hAnsi="Arial" w:cs="Arial"/>
                <w:sz w:val="20"/>
                <w:szCs w:val="20"/>
              </w:rPr>
              <w:t xml:space="preserve"> 3</w:t>
            </w:r>
            <w:r w:rsidRPr="00560C80">
              <w:rPr>
                <w:rFonts w:ascii="Arial" w:hAnsi="Arial" w:cs="Arial"/>
                <w:sz w:val="20"/>
                <w:szCs w:val="20"/>
                <w:vertAlign w:val="superscript"/>
              </w:rPr>
              <w:t>rd</w:t>
            </w:r>
            <w:r w:rsidRPr="00560C80">
              <w:rPr>
                <w:rFonts w:ascii="Arial" w:hAnsi="Arial" w:cs="Arial"/>
                <w:sz w:val="20"/>
                <w:szCs w:val="20"/>
              </w:rPr>
              <w:t xml:space="preserve"> dose of 2mg needs to be given at 1 month of age if exclusively breast feeding</w:t>
            </w:r>
          </w:p>
          <w:p w14:paraId="1C5CB790" w14:textId="77777777" w:rsidR="00183A01" w:rsidRPr="00560C80" w:rsidRDefault="00183A01" w:rsidP="00835846">
            <w:pPr>
              <w:rPr>
                <w:rFonts w:ascii="Arial" w:hAnsi="Arial" w:cs="Arial"/>
                <w:sz w:val="20"/>
                <w:szCs w:val="20"/>
              </w:rPr>
            </w:pPr>
          </w:p>
          <w:p w14:paraId="2BFAD8E5" w14:textId="77777777" w:rsidR="00183A01" w:rsidRPr="00560C80" w:rsidRDefault="00183A01" w:rsidP="00835846">
            <w:pPr>
              <w:rPr>
                <w:rFonts w:ascii="Arial" w:hAnsi="Arial" w:cs="Arial"/>
                <w:sz w:val="20"/>
                <w:szCs w:val="20"/>
              </w:rPr>
            </w:pPr>
            <w:r w:rsidRPr="00560C80">
              <w:rPr>
                <w:rFonts w:ascii="Arial" w:hAnsi="Arial" w:cs="Arial"/>
                <w:sz w:val="20"/>
                <w:szCs w:val="20"/>
              </w:rPr>
              <w:t xml:space="preserve">We do not  routinely administer vit K IV as it does not create a depot store and give the prolonged protection provided by IM depot injection </w:t>
            </w:r>
          </w:p>
          <w:p w14:paraId="515F8AE7" w14:textId="77777777" w:rsidR="00183A01" w:rsidRPr="00560C80" w:rsidRDefault="00183A01" w:rsidP="00835846">
            <w:pPr>
              <w:rPr>
                <w:rFonts w:ascii="Arial" w:hAnsi="Arial" w:cs="Arial"/>
                <w:sz w:val="20"/>
                <w:szCs w:val="20"/>
              </w:rPr>
            </w:pPr>
          </w:p>
          <w:p w14:paraId="5960A538" w14:textId="77777777" w:rsidR="00183A01" w:rsidRPr="00560C80" w:rsidRDefault="00183A01" w:rsidP="00835846">
            <w:pPr>
              <w:rPr>
                <w:rFonts w:ascii="Arial" w:hAnsi="Arial" w:cs="Arial"/>
                <w:sz w:val="20"/>
                <w:szCs w:val="20"/>
              </w:rPr>
            </w:pPr>
            <w:r w:rsidRPr="00560C80">
              <w:rPr>
                <w:rFonts w:ascii="Arial" w:hAnsi="Arial" w:cs="Arial"/>
                <w:sz w:val="20"/>
                <w:szCs w:val="20"/>
              </w:rPr>
              <w:t>**Bleeding vit K deficiency:</w:t>
            </w:r>
          </w:p>
          <w:p w14:paraId="6BAF455C" w14:textId="77777777" w:rsidR="00183A01" w:rsidRPr="00560C80" w:rsidRDefault="00183A01" w:rsidP="00835846">
            <w:pPr>
              <w:rPr>
                <w:rFonts w:ascii="Arial" w:hAnsi="Arial" w:cs="Arial"/>
                <w:sz w:val="20"/>
                <w:szCs w:val="20"/>
              </w:rPr>
            </w:pPr>
            <w:r w:rsidRPr="00560C80">
              <w:rPr>
                <w:rFonts w:ascii="Arial" w:hAnsi="Arial" w:cs="Arial"/>
                <w:sz w:val="20"/>
                <w:szCs w:val="20"/>
              </w:rPr>
              <w:t>1mg by slow iv injection. Can be repeated 8 hourly if required</w:t>
            </w:r>
          </w:p>
          <w:p w14:paraId="3E04C977" w14:textId="77777777" w:rsidR="00183A01" w:rsidRPr="00560C80" w:rsidRDefault="00183A01" w:rsidP="00835846">
            <w:pPr>
              <w:rPr>
                <w:rFonts w:ascii="Arial" w:hAnsi="Arial" w:cs="Arial"/>
                <w:sz w:val="20"/>
                <w:szCs w:val="20"/>
              </w:rPr>
            </w:pPr>
          </w:p>
        </w:tc>
      </w:tr>
      <w:tr w:rsidR="00183A01" w:rsidRPr="006517EC" w14:paraId="5490A860" w14:textId="77777777" w:rsidTr="00F05042">
        <w:tc>
          <w:tcPr>
            <w:tcW w:w="1990" w:type="dxa"/>
            <w:tcBorders>
              <w:top w:val="nil"/>
              <w:left w:val="nil"/>
              <w:bottom w:val="nil"/>
              <w:right w:val="nil"/>
            </w:tcBorders>
            <w:shd w:val="clear" w:color="auto" w:fill="auto"/>
          </w:tcPr>
          <w:p w14:paraId="35755B47" w14:textId="77777777" w:rsidR="00183A01" w:rsidRPr="006517EC" w:rsidRDefault="00183A01" w:rsidP="00835846">
            <w:pPr>
              <w:rPr>
                <w:rFonts w:ascii="Arial" w:hAnsi="Arial" w:cs="Arial"/>
                <w:b/>
              </w:rPr>
            </w:pPr>
            <w:r w:rsidRPr="006517EC">
              <w:rPr>
                <w:rFonts w:ascii="Arial" w:hAnsi="Arial" w:cs="Arial"/>
                <w:b/>
              </w:rPr>
              <w:t xml:space="preserve">Routes: </w:t>
            </w:r>
          </w:p>
        </w:tc>
        <w:tc>
          <w:tcPr>
            <w:tcW w:w="9209" w:type="dxa"/>
            <w:tcBorders>
              <w:top w:val="single" w:sz="4" w:space="0" w:color="auto"/>
              <w:left w:val="nil"/>
              <w:bottom w:val="single" w:sz="4" w:space="0" w:color="auto"/>
              <w:right w:val="nil"/>
            </w:tcBorders>
            <w:shd w:val="clear" w:color="auto" w:fill="auto"/>
          </w:tcPr>
          <w:p w14:paraId="723B9612" w14:textId="77777777" w:rsidR="00183A01" w:rsidRPr="00560C80" w:rsidRDefault="00183A01" w:rsidP="00835846">
            <w:pPr>
              <w:rPr>
                <w:rFonts w:ascii="Arial" w:hAnsi="Arial" w:cs="Arial"/>
                <w:sz w:val="20"/>
                <w:szCs w:val="20"/>
              </w:rPr>
            </w:pPr>
            <w:r w:rsidRPr="00560C80">
              <w:rPr>
                <w:rFonts w:ascii="Arial" w:hAnsi="Arial" w:cs="Arial"/>
                <w:sz w:val="20"/>
                <w:szCs w:val="20"/>
              </w:rPr>
              <w:t xml:space="preserve">IM </w:t>
            </w:r>
          </w:p>
          <w:p w14:paraId="72F9243A" w14:textId="77777777" w:rsidR="00183A01" w:rsidRPr="00560C80" w:rsidRDefault="00183A01" w:rsidP="00835846">
            <w:pPr>
              <w:rPr>
                <w:rFonts w:ascii="Arial" w:hAnsi="Arial" w:cs="Arial"/>
                <w:sz w:val="20"/>
                <w:szCs w:val="20"/>
              </w:rPr>
            </w:pPr>
            <w:r w:rsidRPr="00560C80">
              <w:rPr>
                <w:rFonts w:ascii="Arial" w:hAnsi="Arial" w:cs="Arial"/>
                <w:sz w:val="20"/>
                <w:szCs w:val="20"/>
              </w:rPr>
              <w:t>Sick term or preterm babies and term babies who’s mothers are taking anti convulsant medication, rifampicin or warfarin should ALWAYS receive  IM vitamin K</w:t>
            </w:r>
          </w:p>
          <w:p w14:paraId="5AEFB04B" w14:textId="77777777" w:rsidR="00183A01" w:rsidRPr="00560C80" w:rsidRDefault="00183A01" w:rsidP="00835846">
            <w:pPr>
              <w:rPr>
                <w:rFonts w:ascii="Arial" w:hAnsi="Arial" w:cs="Arial"/>
                <w:sz w:val="20"/>
                <w:szCs w:val="20"/>
              </w:rPr>
            </w:pPr>
            <w:r w:rsidRPr="00560C80">
              <w:rPr>
                <w:rFonts w:ascii="Arial" w:hAnsi="Arial" w:cs="Arial"/>
                <w:sz w:val="20"/>
                <w:szCs w:val="20"/>
              </w:rPr>
              <w:t xml:space="preserve">Note: babies who may have a coagulation deficiency should </w:t>
            </w:r>
            <w:r w:rsidRPr="00560C80">
              <w:rPr>
                <w:rFonts w:ascii="Arial" w:hAnsi="Arial" w:cs="Arial"/>
                <w:b/>
                <w:sz w:val="20"/>
                <w:szCs w:val="20"/>
              </w:rPr>
              <w:t>not</w:t>
            </w:r>
            <w:r w:rsidRPr="00560C80">
              <w:rPr>
                <w:rFonts w:ascii="Arial" w:hAnsi="Arial" w:cs="Arial"/>
                <w:sz w:val="20"/>
                <w:szCs w:val="20"/>
              </w:rPr>
              <w:t xml:space="preserve"> receive IM injections</w:t>
            </w:r>
          </w:p>
          <w:p w14:paraId="384B0463" w14:textId="77777777" w:rsidR="00183A01" w:rsidRPr="00560C80" w:rsidRDefault="00183A01" w:rsidP="00835846">
            <w:pPr>
              <w:rPr>
                <w:rFonts w:ascii="Arial" w:hAnsi="Arial" w:cs="Arial"/>
                <w:sz w:val="20"/>
                <w:szCs w:val="20"/>
              </w:rPr>
            </w:pPr>
          </w:p>
          <w:p w14:paraId="30F42D52" w14:textId="77777777" w:rsidR="00183A01" w:rsidRPr="00560C80" w:rsidRDefault="00183A01" w:rsidP="00835846">
            <w:pPr>
              <w:rPr>
                <w:rFonts w:ascii="Arial" w:hAnsi="Arial" w:cs="Arial"/>
                <w:sz w:val="20"/>
                <w:szCs w:val="20"/>
              </w:rPr>
            </w:pPr>
            <w:r w:rsidRPr="00560C80">
              <w:rPr>
                <w:rFonts w:ascii="Arial" w:hAnsi="Arial" w:cs="Arial"/>
                <w:sz w:val="20"/>
                <w:szCs w:val="20"/>
              </w:rPr>
              <w:t>Oral</w:t>
            </w:r>
          </w:p>
          <w:p w14:paraId="227B7716" w14:textId="77777777" w:rsidR="00183A01" w:rsidRPr="00560C80" w:rsidRDefault="00183A01" w:rsidP="00835846">
            <w:pPr>
              <w:rPr>
                <w:rFonts w:ascii="Arial" w:hAnsi="Arial" w:cs="Arial"/>
                <w:sz w:val="20"/>
                <w:szCs w:val="20"/>
              </w:rPr>
            </w:pPr>
            <w:r w:rsidRPr="00560C80">
              <w:rPr>
                <w:rFonts w:ascii="Arial" w:hAnsi="Arial" w:cs="Arial"/>
                <w:sz w:val="20"/>
                <w:szCs w:val="20"/>
              </w:rPr>
              <w:t>IV ( in bleeding thought to be secondary to Vit K deficiency)-given very slowly as risk of vascular collapse</w:t>
            </w:r>
          </w:p>
          <w:p w14:paraId="759447BA" w14:textId="77777777" w:rsidR="00183A01" w:rsidRPr="00560C80" w:rsidRDefault="00183A01" w:rsidP="00835846">
            <w:pPr>
              <w:rPr>
                <w:rFonts w:ascii="Arial" w:hAnsi="Arial" w:cs="Arial"/>
                <w:sz w:val="20"/>
                <w:szCs w:val="20"/>
              </w:rPr>
            </w:pPr>
          </w:p>
        </w:tc>
      </w:tr>
      <w:tr w:rsidR="00183A01" w:rsidRPr="006517EC" w14:paraId="5F60D38B" w14:textId="77777777" w:rsidTr="00F05042">
        <w:tc>
          <w:tcPr>
            <w:tcW w:w="1990" w:type="dxa"/>
            <w:tcBorders>
              <w:top w:val="nil"/>
              <w:left w:val="nil"/>
              <w:bottom w:val="nil"/>
              <w:right w:val="nil"/>
            </w:tcBorders>
            <w:shd w:val="clear" w:color="auto" w:fill="auto"/>
          </w:tcPr>
          <w:p w14:paraId="4C9843D0" w14:textId="77777777" w:rsidR="00183A01" w:rsidRPr="006517EC" w:rsidRDefault="00183A01" w:rsidP="00835846">
            <w:pPr>
              <w:rPr>
                <w:rFonts w:ascii="Arial" w:hAnsi="Arial" w:cs="Arial"/>
                <w:b/>
              </w:rPr>
            </w:pPr>
            <w:r w:rsidRPr="006517EC">
              <w:rPr>
                <w:rFonts w:ascii="Arial" w:hAnsi="Arial" w:cs="Arial"/>
                <w:b/>
              </w:rPr>
              <w:t xml:space="preserve">Other: </w:t>
            </w:r>
          </w:p>
        </w:tc>
        <w:tc>
          <w:tcPr>
            <w:tcW w:w="9209" w:type="dxa"/>
            <w:tcBorders>
              <w:top w:val="single" w:sz="4" w:space="0" w:color="auto"/>
              <w:left w:val="nil"/>
              <w:bottom w:val="single" w:sz="4" w:space="0" w:color="auto"/>
              <w:right w:val="nil"/>
            </w:tcBorders>
            <w:shd w:val="clear" w:color="auto" w:fill="auto"/>
          </w:tcPr>
          <w:p w14:paraId="086E73B5" w14:textId="77777777" w:rsidR="00183A01" w:rsidRPr="00560C80" w:rsidRDefault="00183A01" w:rsidP="00835846">
            <w:pPr>
              <w:rPr>
                <w:rFonts w:ascii="Arial" w:hAnsi="Arial" w:cs="Arial"/>
                <w:sz w:val="20"/>
                <w:szCs w:val="20"/>
              </w:rPr>
            </w:pPr>
            <w:r w:rsidRPr="00560C80">
              <w:rPr>
                <w:rFonts w:ascii="Arial" w:hAnsi="Arial" w:cs="Arial"/>
                <w:sz w:val="20"/>
                <w:szCs w:val="20"/>
              </w:rPr>
              <w:t>For all babies receiving oral vitamin K, ‘Konakion® MM Paediatric 2mg’ must be prescribed as a TTO if baby discharged before 4 days old to ensure the baby receives 2</w:t>
            </w:r>
            <w:r w:rsidRPr="00560C80">
              <w:rPr>
                <w:rFonts w:ascii="Arial" w:hAnsi="Arial" w:cs="Arial"/>
                <w:sz w:val="20"/>
                <w:szCs w:val="20"/>
                <w:vertAlign w:val="superscript"/>
              </w:rPr>
              <w:t>nd</w:t>
            </w:r>
            <w:r w:rsidRPr="00560C80">
              <w:rPr>
                <w:rFonts w:ascii="Arial" w:hAnsi="Arial" w:cs="Arial"/>
                <w:sz w:val="20"/>
                <w:szCs w:val="20"/>
              </w:rPr>
              <w:t xml:space="preserve"> dose within first week of life.</w:t>
            </w:r>
          </w:p>
          <w:p w14:paraId="1059A4DF" w14:textId="77777777" w:rsidR="00183A01" w:rsidRPr="00560C80" w:rsidRDefault="00183A01" w:rsidP="00835846">
            <w:pPr>
              <w:rPr>
                <w:rFonts w:ascii="Arial" w:hAnsi="Arial" w:cs="Arial"/>
                <w:sz w:val="20"/>
                <w:szCs w:val="20"/>
              </w:rPr>
            </w:pPr>
          </w:p>
          <w:p w14:paraId="5A16C8BD" w14:textId="77777777" w:rsidR="00183A01" w:rsidRPr="00560C80" w:rsidRDefault="00183A01" w:rsidP="00835846">
            <w:pPr>
              <w:rPr>
                <w:rFonts w:ascii="Arial" w:hAnsi="Arial" w:cs="Arial"/>
                <w:sz w:val="20"/>
                <w:szCs w:val="20"/>
              </w:rPr>
            </w:pPr>
            <w:r w:rsidRPr="00560C80">
              <w:rPr>
                <w:rFonts w:ascii="Arial" w:hAnsi="Arial" w:cs="Arial"/>
                <w:sz w:val="20"/>
                <w:szCs w:val="20"/>
              </w:rPr>
              <w:t>The 3</w:t>
            </w:r>
            <w:r w:rsidRPr="00560C80">
              <w:rPr>
                <w:rFonts w:ascii="Arial" w:hAnsi="Arial" w:cs="Arial"/>
                <w:sz w:val="20"/>
                <w:szCs w:val="20"/>
                <w:vertAlign w:val="superscript"/>
              </w:rPr>
              <w:t>rd</w:t>
            </w:r>
            <w:r w:rsidRPr="00560C80">
              <w:rPr>
                <w:rFonts w:ascii="Arial" w:hAnsi="Arial" w:cs="Arial"/>
                <w:sz w:val="20"/>
                <w:szCs w:val="20"/>
              </w:rPr>
              <w:t xml:space="preserve"> dose will be prescribed by GP if the baby is exclusively breastfed.</w:t>
            </w:r>
          </w:p>
          <w:p w14:paraId="371FF0AC" w14:textId="77777777" w:rsidR="00183A01" w:rsidRPr="00560C80" w:rsidRDefault="00183A01" w:rsidP="00835846">
            <w:pPr>
              <w:rPr>
                <w:rFonts w:ascii="Arial" w:hAnsi="Arial" w:cs="Arial"/>
                <w:sz w:val="20"/>
                <w:szCs w:val="20"/>
              </w:rPr>
            </w:pPr>
          </w:p>
        </w:tc>
      </w:tr>
      <w:tr w:rsidR="00183A01" w:rsidRPr="006517EC" w14:paraId="7C135C61" w14:textId="77777777" w:rsidTr="00F05042">
        <w:tc>
          <w:tcPr>
            <w:tcW w:w="1990" w:type="dxa"/>
            <w:tcBorders>
              <w:top w:val="nil"/>
              <w:left w:val="nil"/>
              <w:bottom w:val="nil"/>
              <w:right w:val="nil"/>
            </w:tcBorders>
            <w:shd w:val="clear" w:color="auto" w:fill="auto"/>
          </w:tcPr>
          <w:p w14:paraId="20A06C44" w14:textId="77777777" w:rsidR="00183A01" w:rsidRPr="006517EC" w:rsidRDefault="00183A01" w:rsidP="00835846">
            <w:pPr>
              <w:rPr>
                <w:rFonts w:ascii="Arial" w:hAnsi="Arial" w:cs="Arial"/>
                <w:b/>
                <w:sz w:val="16"/>
              </w:rPr>
            </w:pPr>
          </w:p>
          <w:p w14:paraId="45662E57" w14:textId="77777777" w:rsidR="00183A01" w:rsidRPr="006517EC" w:rsidRDefault="00183A01" w:rsidP="00835846">
            <w:pPr>
              <w:rPr>
                <w:rFonts w:ascii="Arial" w:hAnsi="Arial" w:cs="Arial"/>
                <w:b/>
                <w:sz w:val="16"/>
              </w:rPr>
            </w:pPr>
            <w:r w:rsidRPr="006517EC">
              <w:rPr>
                <w:rFonts w:ascii="Arial" w:hAnsi="Arial" w:cs="Arial"/>
                <w:b/>
                <w:sz w:val="16"/>
              </w:rPr>
              <w:t>References:</w:t>
            </w:r>
          </w:p>
        </w:tc>
        <w:tc>
          <w:tcPr>
            <w:tcW w:w="9209" w:type="dxa"/>
            <w:tcBorders>
              <w:top w:val="single" w:sz="4" w:space="0" w:color="auto"/>
              <w:left w:val="nil"/>
              <w:bottom w:val="nil"/>
              <w:right w:val="nil"/>
            </w:tcBorders>
            <w:shd w:val="clear" w:color="auto" w:fill="auto"/>
          </w:tcPr>
          <w:p w14:paraId="7C0C9DF0" w14:textId="77777777" w:rsidR="00183A01" w:rsidRPr="006517EC" w:rsidRDefault="00183A01" w:rsidP="00835846">
            <w:pPr>
              <w:pBdr>
                <w:bottom w:val="single" w:sz="4" w:space="1" w:color="auto"/>
              </w:pBdr>
              <w:rPr>
                <w:rFonts w:ascii="Arial" w:hAnsi="Arial" w:cs="Arial"/>
                <w:sz w:val="16"/>
              </w:rPr>
            </w:pPr>
          </w:p>
          <w:p w14:paraId="0B13F454" w14:textId="77777777" w:rsidR="00183A01" w:rsidRPr="006517EC" w:rsidRDefault="00183A01" w:rsidP="00835846">
            <w:pPr>
              <w:pBdr>
                <w:bottom w:val="single" w:sz="4" w:space="1" w:color="auto"/>
              </w:pBdr>
              <w:rPr>
                <w:rFonts w:ascii="Arial" w:hAnsi="Arial" w:cs="Arial"/>
                <w:sz w:val="16"/>
              </w:rPr>
            </w:pPr>
            <w:r w:rsidRPr="006517EC">
              <w:rPr>
                <w:rFonts w:ascii="Arial" w:hAnsi="Arial" w:cs="Arial"/>
                <w:sz w:val="16"/>
              </w:rPr>
              <w:t>*Based on local practice which has been found to be effective</w:t>
            </w:r>
          </w:p>
          <w:p w14:paraId="179102F9" w14:textId="77777777" w:rsidR="00183A01" w:rsidRPr="006517EC" w:rsidRDefault="00183A01" w:rsidP="00835846">
            <w:pPr>
              <w:pBdr>
                <w:bottom w:val="single" w:sz="4" w:space="1" w:color="auto"/>
              </w:pBdr>
              <w:rPr>
                <w:rFonts w:ascii="Arial" w:hAnsi="Arial" w:cs="Arial"/>
                <w:sz w:val="16"/>
              </w:rPr>
            </w:pPr>
          </w:p>
          <w:p w14:paraId="312BD6BC" w14:textId="77777777" w:rsidR="004D7546" w:rsidRPr="00177C8A" w:rsidRDefault="00183A01" w:rsidP="00835846">
            <w:pPr>
              <w:rPr>
                <w:rFonts w:ascii="Arial" w:hAnsi="Arial" w:cs="Arial"/>
                <w:sz w:val="16"/>
                <w:szCs w:val="16"/>
              </w:rPr>
            </w:pPr>
            <w:r w:rsidRPr="006517EC">
              <w:rPr>
                <w:rFonts w:ascii="Arial" w:hAnsi="Arial" w:cs="Arial"/>
                <w:sz w:val="16"/>
              </w:rPr>
              <w:t xml:space="preserve">**  </w:t>
            </w:r>
            <w:r w:rsidR="004D7546" w:rsidRPr="00177C8A">
              <w:rPr>
                <w:rFonts w:ascii="Arial" w:hAnsi="Arial" w:cs="Arial"/>
                <w:sz w:val="16"/>
                <w:szCs w:val="16"/>
              </w:rPr>
              <w:t>BNF fo</w:t>
            </w:r>
            <w:r w:rsidR="004D7546">
              <w:rPr>
                <w:rFonts w:ascii="Arial" w:hAnsi="Arial" w:cs="Arial"/>
                <w:sz w:val="16"/>
                <w:szCs w:val="16"/>
              </w:rPr>
              <w:t>r Children London: BMJ Group,</w:t>
            </w:r>
            <w:r w:rsidR="004D7546" w:rsidRPr="00177C8A">
              <w:rPr>
                <w:rFonts w:ascii="Arial" w:hAnsi="Arial" w:cs="Arial"/>
                <w:sz w:val="16"/>
                <w:szCs w:val="16"/>
              </w:rPr>
              <w:t xml:space="preserve"> Pharmaceutical Press</w:t>
            </w:r>
            <w:r w:rsidR="004D7546">
              <w:rPr>
                <w:rFonts w:ascii="Arial" w:hAnsi="Arial" w:cs="Arial"/>
                <w:sz w:val="16"/>
                <w:szCs w:val="16"/>
              </w:rPr>
              <w:t xml:space="preserve"> and RCPCH Publications Limited</w:t>
            </w:r>
            <w:r w:rsidR="004D7546" w:rsidRPr="00177C8A">
              <w:rPr>
                <w:rFonts w:ascii="Arial" w:hAnsi="Arial" w:cs="Arial"/>
                <w:sz w:val="16"/>
                <w:szCs w:val="16"/>
              </w:rPr>
              <w:t xml:space="preserve">; 2014 – 2015 Available at </w:t>
            </w:r>
            <w:hyperlink r:id="rId181" w:history="1">
              <w:r w:rsidR="004D7546" w:rsidRPr="00177C8A">
                <w:rPr>
                  <w:rStyle w:val="Hyperlink"/>
                  <w:rFonts w:ascii="Arial" w:hAnsi="Arial" w:cs="Arial"/>
                  <w:sz w:val="16"/>
                  <w:szCs w:val="16"/>
                </w:rPr>
                <w:t>https://www.medicinescomplete.com/mc/bnfc/current/index.htm</w:t>
              </w:r>
            </w:hyperlink>
            <w:r w:rsidR="004D7546" w:rsidRPr="00177C8A">
              <w:rPr>
                <w:rFonts w:ascii="Arial" w:hAnsi="Arial" w:cs="Arial"/>
                <w:sz w:val="16"/>
                <w:szCs w:val="16"/>
              </w:rPr>
              <w:t xml:space="preserve"> [Accessed 19.08.15]</w:t>
            </w:r>
          </w:p>
          <w:p w14:paraId="79D9C0B0" w14:textId="77777777" w:rsidR="00183A01" w:rsidRPr="006517EC" w:rsidRDefault="00183A01" w:rsidP="00835846">
            <w:pPr>
              <w:pBdr>
                <w:bottom w:val="single" w:sz="4" w:space="1" w:color="auto"/>
              </w:pBdr>
              <w:rPr>
                <w:rFonts w:ascii="Arial" w:hAnsi="Arial" w:cs="Arial"/>
                <w:sz w:val="16"/>
              </w:rPr>
            </w:pPr>
          </w:p>
          <w:p w14:paraId="31C20A56" w14:textId="77777777" w:rsidR="00183A01" w:rsidRPr="006517EC" w:rsidRDefault="00183A01" w:rsidP="00835846">
            <w:pPr>
              <w:rPr>
                <w:rFonts w:ascii="Arial" w:hAnsi="Arial" w:cs="Arial"/>
                <w:sz w:val="16"/>
              </w:rPr>
            </w:pPr>
          </w:p>
        </w:tc>
      </w:tr>
    </w:tbl>
    <w:p w14:paraId="0DCBFEF6" w14:textId="77777777" w:rsidR="006E24D1" w:rsidRPr="008574FD" w:rsidRDefault="006E24D1" w:rsidP="00835846">
      <w:pPr>
        <w:rPr>
          <w:rFonts w:ascii="Arial" w:hAnsi="Arial" w:cs="Arial"/>
          <w:sz w:val="16"/>
          <w:szCs w:val="16"/>
        </w:rPr>
      </w:pPr>
      <w:r w:rsidRPr="008574FD">
        <w:rPr>
          <w:rFonts w:ascii="Arial" w:hAnsi="Arial" w:cs="Arial"/>
          <w:sz w:val="16"/>
          <w:szCs w:val="16"/>
        </w:rPr>
        <w:t>Written by: Gemma Holder (Neonatal Consultant)</w:t>
      </w:r>
    </w:p>
    <w:p w14:paraId="6600D172" w14:textId="77777777" w:rsidR="006E24D1" w:rsidRPr="008574FD" w:rsidRDefault="006E24D1" w:rsidP="00835846">
      <w:pPr>
        <w:rPr>
          <w:rFonts w:ascii="Arial" w:hAnsi="Arial" w:cs="Arial"/>
          <w:sz w:val="16"/>
          <w:szCs w:val="16"/>
        </w:rPr>
      </w:pPr>
      <w:r w:rsidRPr="008574FD">
        <w:rPr>
          <w:rFonts w:ascii="Arial" w:hAnsi="Arial" w:cs="Arial"/>
          <w:sz w:val="16"/>
          <w:szCs w:val="16"/>
        </w:rPr>
        <w:t>Checked by: Louise Whitticase (Lead Pharmacist-Women’s Services)</w:t>
      </w:r>
    </w:p>
    <w:p w14:paraId="486FF774" w14:textId="77777777" w:rsidR="00183A01" w:rsidRDefault="00183A01" w:rsidP="00835846">
      <w:pPr>
        <w:rPr>
          <w:rFonts w:ascii="Arial" w:hAnsi="Arial" w:cs="Arial"/>
          <w:sz w:val="16"/>
        </w:rPr>
      </w:pPr>
    </w:p>
    <w:p w14:paraId="0A74EC58" w14:textId="77777777" w:rsidR="00B30DE9" w:rsidRDefault="00B30DE9" w:rsidP="00835846">
      <w:pPr>
        <w:rPr>
          <w:rFonts w:ascii="Arial" w:hAnsi="Arial" w:cs="Arial"/>
          <w:sz w:val="16"/>
        </w:rPr>
      </w:pPr>
    </w:p>
    <w:p w14:paraId="429B9F38" w14:textId="77777777" w:rsidR="00183A01" w:rsidRDefault="00183A01" w:rsidP="00835846">
      <w:pPr>
        <w:rPr>
          <w:rFonts w:ascii="Arial" w:hAnsi="Arial" w:cs="Arial"/>
          <w:sz w:val="16"/>
        </w:rPr>
      </w:pPr>
    </w:p>
    <w:p w14:paraId="67380A79" w14:textId="77777777" w:rsidR="00183A01" w:rsidRDefault="00183A01" w:rsidP="00835846">
      <w:pPr>
        <w:rPr>
          <w:rFonts w:ascii="Arial" w:hAnsi="Arial" w:cs="Arial"/>
          <w:sz w:val="16"/>
        </w:rPr>
      </w:pPr>
    </w:p>
    <w:p w14:paraId="6BF6A9B5" w14:textId="77777777" w:rsidR="00183A01" w:rsidRDefault="00183A01" w:rsidP="00835846">
      <w:pPr>
        <w:rPr>
          <w:rFonts w:ascii="Arial" w:hAnsi="Arial" w:cs="Arial"/>
          <w:sz w:val="16"/>
        </w:rPr>
      </w:pPr>
    </w:p>
    <w:p w14:paraId="70D97837" w14:textId="77777777" w:rsidR="00183A01" w:rsidRDefault="00183A01" w:rsidP="00835846">
      <w:pPr>
        <w:rPr>
          <w:rFonts w:ascii="Arial" w:hAnsi="Arial" w:cs="Arial"/>
          <w:sz w:val="16"/>
        </w:rPr>
      </w:pPr>
    </w:p>
    <w:p w14:paraId="61E5D2BC" w14:textId="77777777" w:rsidR="00183A01" w:rsidRDefault="00183A01" w:rsidP="00835846">
      <w:pPr>
        <w:rPr>
          <w:rFonts w:ascii="Arial" w:hAnsi="Arial" w:cs="Arial"/>
          <w:sz w:val="16"/>
        </w:rPr>
      </w:pPr>
    </w:p>
    <w:p w14:paraId="48D260C5" w14:textId="77777777" w:rsidR="00183A01" w:rsidRDefault="00183A01" w:rsidP="00835846">
      <w:pPr>
        <w:rPr>
          <w:rFonts w:ascii="Arial" w:hAnsi="Arial" w:cs="Arial"/>
          <w:sz w:val="16"/>
        </w:rPr>
      </w:pPr>
    </w:p>
    <w:p w14:paraId="49D743AD" w14:textId="77777777" w:rsidR="00183A01" w:rsidRPr="006517EC" w:rsidRDefault="00183A01" w:rsidP="00835846">
      <w:pPr>
        <w:rPr>
          <w:rFonts w:ascii="Arial" w:hAnsi="Arial" w:cs="Arial"/>
          <w:sz w:val="16"/>
        </w:rPr>
      </w:pPr>
    </w:p>
    <w:p w14:paraId="624C2314" w14:textId="77777777" w:rsidR="00183A01" w:rsidRPr="006517EC" w:rsidRDefault="00183A01" w:rsidP="00835846">
      <w:pPr>
        <w:rPr>
          <w:rFonts w:ascii="Arial" w:hAnsi="Arial" w:cs="Arial"/>
        </w:rPr>
      </w:pPr>
    </w:p>
    <w:p w14:paraId="1DEAB14D" w14:textId="77777777" w:rsidR="00183A01" w:rsidRPr="006517EC" w:rsidRDefault="00183A01" w:rsidP="00835846">
      <w:pPr>
        <w:rPr>
          <w:rFonts w:ascii="Arial" w:hAnsi="Arial" w:cs="Arial"/>
        </w:rPr>
      </w:pPr>
    </w:p>
    <w:p w14:paraId="4FA09430" w14:textId="77777777" w:rsidR="00560C80" w:rsidRDefault="00560C80">
      <w:pPr>
        <w:spacing w:after="200" w:line="276" w:lineRule="auto"/>
        <w:rPr>
          <w:rFonts w:ascii="Arial" w:hAnsi="Arial" w:cs="Arial"/>
        </w:rPr>
      </w:pPr>
      <w:r>
        <w:rPr>
          <w:rFonts w:ascii="Arial" w:hAnsi="Arial" w:cs="Arial"/>
        </w:rPr>
        <w:br w:type="page"/>
      </w:r>
    </w:p>
    <w:tbl>
      <w:tblPr>
        <w:tblW w:w="11199" w:type="dxa"/>
        <w:tblInd w:w="-1310" w:type="dxa"/>
        <w:tblLook w:val="01E0" w:firstRow="1" w:lastRow="1" w:firstColumn="1" w:lastColumn="1" w:noHBand="0" w:noVBand="0"/>
      </w:tblPr>
      <w:tblGrid>
        <w:gridCol w:w="1990"/>
        <w:gridCol w:w="9209"/>
      </w:tblGrid>
      <w:tr w:rsidR="00183A01" w:rsidRPr="006517EC" w14:paraId="7E038234" w14:textId="77777777" w:rsidTr="00F05042">
        <w:tc>
          <w:tcPr>
            <w:tcW w:w="1990" w:type="dxa"/>
            <w:tcBorders>
              <w:top w:val="nil"/>
              <w:left w:val="nil"/>
              <w:bottom w:val="nil"/>
              <w:right w:val="nil"/>
            </w:tcBorders>
            <w:shd w:val="clear" w:color="auto" w:fill="auto"/>
          </w:tcPr>
          <w:p w14:paraId="5E61DEA3" w14:textId="77777777" w:rsidR="00183A01" w:rsidRPr="00BE3C1B" w:rsidRDefault="00183A01" w:rsidP="00835846">
            <w:pPr>
              <w:rPr>
                <w:rFonts w:ascii="Arial" w:hAnsi="Arial" w:cs="Arial"/>
                <w:b/>
              </w:rPr>
            </w:pPr>
          </w:p>
        </w:tc>
        <w:tc>
          <w:tcPr>
            <w:tcW w:w="9209" w:type="dxa"/>
            <w:tcBorders>
              <w:top w:val="nil"/>
              <w:left w:val="nil"/>
              <w:bottom w:val="single" w:sz="4" w:space="0" w:color="auto"/>
              <w:right w:val="nil"/>
            </w:tcBorders>
            <w:shd w:val="clear" w:color="auto" w:fill="auto"/>
          </w:tcPr>
          <w:p w14:paraId="6BA6EDF3" w14:textId="77777777" w:rsidR="00183A01" w:rsidRPr="006517EC" w:rsidRDefault="00183A01" w:rsidP="00835846">
            <w:pPr>
              <w:rPr>
                <w:rFonts w:ascii="Arial" w:hAnsi="Arial" w:cs="Arial"/>
                <w:b/>
              </w:rPr>
            </w:pPr>
            <w:bookmarkStart w:id="42" w:name="z"/>
            <w:bookmarkEnd w:id="42"/>
            <w:r w:rsidRPr="006517EC">
              <w:rPr>
                <w:rFonts w:ascii="Arial" w:hAnsi="Arial" w:cs="Arial"/>
                <w:b/>
              </w:rPr>
              <w:t xml:space="preserve">ZIDOVUDINE  </w:t>
            </w:r>
          </w:p>
        </w:tc>
      </w:tr>
      <w:tr w:rsidR="00183A01" w:rsidRPr="006517EC" w14:paraId="2429E024" w14:textId="77777777" w:rsidTr="00F05042">
        <w:tc>
          <w:tcPr>
            <w:tcW w:w="1990" w:type="dxa"/>
            <w:tcBorders>
              <w:top w:val="nil"/>
              <w:left w:val="nil"/>
              <w:bottom w:val="nil"/>
              <w:right w:val="nil"/>
            </w:tcBorders>
            <w:shd w:val="clear" w:color="auto" w:fill="auto"/>
          </w:tcPr>
          <w:p w14:paraId="67A6F9B4" w14:textId="77777777" w:rsidR="00183A01" w:rsidRPr="006517EC" w:rsidRDefault="00183A01" w:rsidP="00835846">
            <w:pPr>
              <w:rPr>
                <w:rFonts w:ascii="Arial" w:hAnsi="Arial" w:cs="Arial"/>
                <w:b/>
              </w:rPr>
            </w:pPr>
            <w:r w:rsidRPr="006517EC">
              <w:rPr>
                <w:rFonts w:ascii="Arial" w:hAnsi="Arial" w:cs="Arial"/>
                <w:b/>
              </w:rPr>
              <w:t xml:space="preserve">Indications for use: </w:t>
            </w:r>
          </w:p>
        </w:tc>
        <w:tc>
          <w:tcPr>
            <w:tcW w:w="9209" w:type="dxa"/>
            <w:tcBorders>
              <w:top w:val="single" w:sz="4" w:space="0" w:color="auto"/>
              <w:left w:val="nil"/>
              <w:bottom w:val="single" w:sz="4" w:space="0" w:color="auto"/>
              <w:right w:val="nil"/>
            </w:tcBorders>
            <w:shd w:val="clear" w:color="auto" w:fill="auto"/>
          </w:tcPr>
          <w:p w14:paraId="0DC566CE" w14:textId="77777777" w:rsidR="005A2BAC" w:rsidRDefault="00183A01" w:rsidP="00835846">
            <w:pPr>
              <w:rPr>
                <w:rFonts w:ascii="Arial" w:hAnsi="Arial" w:cs="Arial"/>
                <w:sz w:val="20"/>
                <w:szCs w:val="20"/>
              </w:rPr>
            </w:pPr>
            <w:r w:rsidRPr="00DF2415">
              <w:rPr>
                <w:rFonts w:ascii="Arial" w:hAnsi="Arial" w:cs="Arial"/>
                <w:sz w:val="20"/>
                <w:szCs w:val="20"/>
              </w:rPr>
              <w:t xml:space="preserve">Prophylaxis in babies whose mother is known to be HIV Positive. </w:t>
            </w:r>
          </w:p>
          <w:p w14:paraId="15CA66EC" w14:textId="77777777" w:rsidR="005A2BAC" w:rsidRDefault="005A2BAC" w:rsidP="00835846">
            <w:pPr>
              <w:rPr>
                <w:rFonts w:ascii="Arial" w:hAnsi="Arial" w:cs="Arial"/>
                <w:sz w:val="20"/>
                <w:szCs w:val="20"/>
              </w:rPr>
            </w:pPr>
          </w:p>
          <w:p w14:paraId="0BC64F20" w14:textId="10DB2223" w:rsidR="00183A01" w:rsidRPr="00DF2415" w:rsidRDefault="00183A01" w:rsidP="00835846">
            <w:pPr>
              <w:rPr>
                <w:rFonts w:ascii="Arial" w:hAnsi="Arial" w:cs="Arial"/>
                <w:sz w:val="20"/>
                <w:szCs w:val="20"/>
              </w:rPr>
            </w:pPr>
            <w:r w:rsidRPr="00DF2415">
              <w:rPr>
                <w:rFonts w:ascii="Arial" w:hAnsi="Arial" w:cs="Arial"/>
                <w:b/>
                <w:sz w:val="20"/>
                <w:szCs w:val="20"/>
              </w:rPr>
              <w:t>Follow plan in mother’s notes.</w:t>
            </w:r>
            <w:r w:rsidRPr="00DF2415">
              <w:rPr>
                <w:rFonts w:ascii="Arial" w:hAnsi="Arial" w:cs="Arial"/>
                <w:sz w:val="20"/>
                <w:szCs w:val="20"/>
              </w:rPr>
              <w:t xml:space="preserve"> </w:t>
            </w:r>
          </w:p>
          <w:p w14:paraId="51D64535" w14:textId="77777777" w:rsidR="00183A01" w:rsidRPr="00DF2415" w:rsidRDefault="00183A01" w:rsidP="00835846">
            <w:pPr>
              <w:rPr>
                <w:rFonts w:ascii="Arial" w:hAnsi="Arial" w:cs="Arial"/>
                <w:sz w:val="20"/>
                <w:szCs w:val="20"/>
              </w:rPr>
            </w:pPr>
            <w:r w:rsidRPr="00DF2415">
              <w:rPr>
                <w:rFonts w:ascii="Arial" w:hAnsi="Arial" w:cs="Arial"/>
                <w:sz w:val="20"/>
                <w:szCs w:val="20"/>
              </w:rPr>
              <w:t xml:space="preserve"> </w:t>
            </w:r>
          </w:p>
        </w:tc>
      </w:tr>
      <w:tr w:rsidR="00183A01" w:rsidRPr="006517EC" w14:paraId="5D078BA7" w14:textId="77777777" w:rsidTr="00F05042">
        <w:tc>
          <w:tcPr>
            <w:tcW w:w="1990" w:type="dxa"/>
            <w:tcBorders>
              <w:top w:val="nil"/>
              <w:left w:val="nil"/>
              <w:bottom w:val="nil"/>
              <w:right w:val="nil"/>
            </w:tcBorders>
            <w:shd w:val="clear" w:color="auto" w:fill="auto"/>
          </w:tcPr>
          <w:p w14:paraId="75888F67" w14:textId="77777777" w:rsidR="00183A01" w:rsidRPr="006517EC" w:rsidRDefault="00183A01" w:rsidP="00835846">
            <w:pPr>
              <w:rPr>
                <w:rFonts w:ascii="Arial" w:hAnsi="Arial" w:cs="Arial"/>
                <w:b/>
              </w:rPr>
            </w:pPr>
            <w:r w:rsidRPr="006517EC">
              <w:rPr>
                <w:rFonts w:ascii="Arial" w:hAnsi="Arial" w:cs="Arial"/>
                <w:b/>
              </w:rPr>
              <w:t xml:space="preserve">Preparation: </w:t>
            </w:r>
          </w:p>
        </w:tc>
        <w:tc>
          <w:tcPr>
            <w:tcW w:w="9209" w:type="dxa"/>
            <w:tcBorders>
              <w:top w:val="single" w:sz="4" w:space="0" w:color="auto"/>
              <w:left w:val="nil"/>
              <w:bottom w:val="single" w:sz="4" w:space="0" w:color="auto"/>
              <w:right w:val="nil"/>
            </w:tcBorders>
            <w:shd w:val="clear" w:color="auto" w:fill="auto"/>
          </w:tcPr>
          <w:p w14:paraId="12F269D1" w14:textId="77777777" w:rsidR="00183A01" w:rsidRPr="00DF2415" w:rsidRDefault="00183A01" w:rsidP="00835846">
            <w:pPr>
              <w:rPr>
                <w:rFonts w:ascii="Arial" w:hAnsi="Arial" w:cs="Arial"/>
                <w:sz w:val="20"/>
                <w:szCs w:val="20"/>
              </w:rPr>
            </w:pPr>
            <w:r w:rsidRPr="00DF2415">
              <w:rPr>
                <w:rFonts w:ascii="Arial" w:hAnsi="Arial" w:cs="Arial"/>
                <w:sz w:val="20"/>
                <w:szCs w:val="20"/>
              </w:rPr>
              <w:t>Suspension:</w:t>
            </w:r>
            <w:r w:rsidRPr="00DF2415">
              <w:rPr>
                <w:rFonts w:ascii="Arial" w:hAnsi="Arial" w:cs="Arial"/>
                <w:sz w:val="20"/>
                <w:szCs w:val="20"/>
              </w:rPr>
              <w:tab/>
              <w:t xml:space="preserve">50 mg in 5 ml </w:t>
            </w:r>
          </w:p>
          <w:p w14:paraId="78D23317" w14:textId="77777777" w:rsidR="00183A01" w:rsidRPr="00DF2415" w:rsidRDefault="00183A01" w:rsidP="00835846">
            <w:pPr>
              <w:rPr>
                <w:rFonts w:ascii="Arial" w:hAnsi="Arial" w:cs="Arial"/>
                <w:sz w:val="20"/>
                <w:szCs w:val="20"/>
              </w:rPr>
            </w:pPr>
          </w:p>
          <w:p w14:paraId="32FEF417" w14:textId="77777777" w:rsidR="00183A01" w:rsidRPr="00DF2415" w:rsidRDefault="00183A01" w:rsidP="00835846">
            <w:pPr>
              <w:rPr>
                <w:rFonts w:ascii="Arial" w:hAnsi="Arial" w:cs="Arial"/>
                <w:sz w:val="20"/>
                <w:szCs w:val="20"/>
              </w:rPr>
            </w:pPr>
            <w:r w:rsidRPr="00DF2415">
              <w:rPr>
                <w:rFonts w:ascii="Arial" w:hAnsi="Arial" w:cs="Arial"/>
                <w:sz w:val="20"/>
                <w:szCs w:val="20"/>
              </w:rPr>
              <w:t>Injection:</w:t>
            </w:r>
            <w:r w:rsidRPr="00DF2415">
              <w:rPr>
                <w:rFonts w:ascii="Arial" w:hAnsi="Arial" w:cs="Arial"/>
                <w:sz w:val="20"/>
                <w:szCs w:val="20"/>
              </w:rPr>
              <w:tab/>
              <w:t>10 mg in 1 ml (20ml vial)</w:t>
            </w:r>
          </w:p>
          <w:p w14:paraId="79E6DE35" w14:textId="77777777" w:rsidR="00183A01" w:rsidRPr="00DF2415" w:rsidRDefault="00183A01" w:rsidP="00835846">
            <w:pPr>
              <w:rPr>
                <w:rFonts w:ascii="Arial" w:hAnsi="Arial" w:cs="Arial"/>
                <w:sz w:val="20"/>
                <w:szCs w:val="20"/>
              </w:rPr>
            </w:pPr>
          </w:p>
          <w:p w14:paraId="28E79EE0" w14:textId="77777777" w:rsidR="00183A01" w:rsidRPr="00DF2415" w:rsidRDefault="00183A01" w:rsidP="00835846">
            <w:pPr>
              <w:rPr>
                <w:rFonts w:ascii="Arial" w:hAnsi="Arial" w:cs="Arial"/>
                <w:sz w:val="20"/>
                <w:szCs w:val="20"/>
              </w:rPr>
            </w:pPr>
            <w:r w:rsidRPr="00DF2415">
              <w:rPr>
                <w:rFonts w:ascii="Arial" w:hAnsi="Arial" w:cs="Arial"/>
                <w:sz w:val="20"/>
                <w:szCs w:val="20"/>
              </w:rPr>
              <w:t xml:space="preserve">Take 10mg of solution and make up to 5 mls with 5% glucose to give a solution of </w:t>
            </w:r>
            <w:r w:rsidRPr="00DF2415">
              <w:rPr>
                <w:rFonts w:ascii="Arial" w:hAnsi="Arial" w:cs="Arial"/>
                <w:b/>
                <w:sz w:val="20"/>
                <w:szCs w:val="20"/>
              </w:rPr>
              <w:t>2mg/ml.</w:t>
            </w:r>
            <w:r w:rsidRPr="00DF2415">
              <w:rPr>
                <w:rFonts w:ascii="Arial" w:hAnsi="Arial" w:cs="Arial"/>
                <w:sz w:val="20"/>
                <w:szCs w:val="20"/>
              </w:rPr>
              <w:t xml:space="preserve">  Take required amount and infuse over 60 mins –</w:t>
            </w:r>
          </w:p>
          <w:p w14:paraId="58C6C885" w14:textId="77777777" w:rsidR="00183A01" w:rsidRPr="00DF2415" w:rsidRDefault="00183A01" w:rsidP="00835846">
            <w:pPr>
              <w:rPr>
                <w:rFonts w:ascii="Arial" w:hAnsi="Arial" w:cs="Arial"/>
                <w:sz w:val="20"/>
                <w:szCs w:val="20"/>
              </w:rPr>
            </w:pPr>
          </w:p>
        </w:tc>
      </w:tr>
      <w:tr w:rsidR="00183A01" w:rsidRPr="006517EC" w14:paraId="6B1BB7D9" w14:textId="77777777" w:rsidTr="00F05042">
        <w:tc>
          <w:tcPr>
            <w:tcW w:w="1990" w:type="dxa"/>
            <w:tcBorders>
              <w:top w:val="nil"/>
              <w:left w:val="nil"/>
              <w:bottom w:val="nil"/>
              <w:right w:val="nil"/>
            </w:tcBorders>
            <w:shd w:val="clear" w:color="auto" w:fill="auto"/>
          </w:tcPr>
          <w:p w14:paraId="058570BF" w14:textId="77777777" w:rsidR="00183A01" w:rsidRPr="006517EC" w:rsidRDefault="00183A01" w:rsidP="00835846">
            <w:pPr>
              <w:rPr>
                <w:rFonts w:ascii="Arial" w:hAnsi="Arial" w:cs="Arial"/>
                <w:b/>
              </w:rPr>
            </w:pPr>
            <w:r w:rsidRPr="006517EC">
              <w:rPr>
                <w:rFonts w:ascii="Arial" w:hAnsi="Arial" w:cs="Arial"/>
                <w:b/>
              </w:rPr>
              <w:t xml:space="preserve">Administration: </w:t>
            </w:r>
          </w:p>
        </w:tc>
        <w:tc>
          <w:tcPr>
            <w:tcW w:w="9209" w:type="dxa"/>
            <w:tcBorders>
              <w:top w:val="single" w:sz="4" w:space="0" w:color="auto"/>
              <w:left w:val="nil"/>
              <w:bottom w:val="nil"/>
              <w:right w:val="nil"/>
            </w:tcBorders>
            <w:shd w:val="clear" w:color="auto" w:fill="auto"/>
          </w:tcPr>
          <w:p w14:paraId="6B42F227" w14:textId="77777777" w:rsidR="00183A01" w:rsidRPr="00DF2415" w:rsidRDefault="00183A01" w:rsidP="00835846">
            <w:pPr>
              <w:rPr>
                <w:rFonts w:ascii="Arial" w:hAnsi="Arial" w:cs="Arial"/>
                <w:sz w:val="20"/>
                <w:szCs w:val="20"/>
              </w:rPr>
            </w:pPr>
          </w:p>
          <w:p w14:paraId="0250A6CD" w14:textId="77777777" w:rsidR="00183A01" w:rsidRPr="00DF2415" w:rsidRDefault="00183A01" w:rsidP="00835846">
            <w:pPr>
              <w:rPr>
                <w:rFonts w:ascii="Arial" w:hAnsi="Arial" w:cs="Arial"/>
                <w:b/>
                <w:sz w:val="20"/>
                <w:szCs w:val="20"/>
                <w:u w:val="single"/>
              </w:rPr>
            </w:pPr>
            <w:r w:rsidRPr="00DF2415">
              <w:rPr>
                <w:rFonts w:ascii="Arial" w:hAnsi="Arial" w:cs="Arial"/>
                <w:b/>
                <w:sz w:val="20"/>
                <w:szCs w:val="20"/>
                <w:u w:val="single"/>
              </w:rPr>
              <w:t>Greater 34 weeks:</w:t>
            </w:r>
          </w:p>
        </w:tc>
      </w:tr>
      <w:tr w:rsidR="00183A01" w:rsidRPr="006517EC" w14:paraId="6018C513" w14:textId="77777777" w:rsidTr="00F05042">
        <w:tc>
          <w:tcPr>
            <w:tcW w:w="1990" w:type="dxa"/>
            <w:tcBorders>
              <w:top w:val="nil"/>
              <w:left w:val="nil"/>
              <w:bottom w:val="nil"/>
              <w:right w:val="nil"/>
            </w:tcBorders>
            <w:shd w:val="clear" w:color="auto" w:fill="auto"/>
          </w:tcPr>
          <w:p w14:paraId="2168F493" w14:textId="77777777" w:rsidR="00183A01" w:rsidRPr="006517EC" w:rsidRDefault="00183A01" w:rsidP="00835846">
            <w:pPr>
              <w:rPr>
                <w:rFonts w:ascii="Arial" w:hAnsi="Arial" w:cs="Arial"/>
                <w:b/>
              </w:rPr>
            </w:pPr>
            <w:r w:rsidRPr="006517EC">
              <w:rPr>
                <w:rFonts w:ascii="Arial" w:hAnsi="Arial" w:cs="Arial"/>
                <w:b/>
              </w:rPr>
              <w:t xml:space="preserve">Dosage: </w:t>
            </w:r>
          </w:p>
        </w:tc>
        <w:tc>
          <w:tcPr>
            <w:tcW w:w="9209" w:type="dxa"/>
            <w:tcBorders>
              <w:top w:val="nil"/>
              <w:left w:val="nil"/>
              <w:bottom w:val="single" w:sz="4" w:space="0" w:color="auto"/>
              <w:right w:val="nil"/>
            </w:tcBorders>
            <w:shd w:val="clear" w:color="auto" w:fill="auto"/>
          </w:tcPr>
          <w:p w14:paraId="7DFBE7DE" w14:textId="77777777" w:rsidR="005A2BAC" w:rsidRDefault="00183A01" w:rsidP="00835846">
            <w:pPr>
              <w:rPr>
                <w:rFonts w:ascii="Arial" w:hAnsi="Arial" w:cs="Arial"/>
                <w:sz w:val="20"/>
                <w:szCs w:val="20"/>
              </w:rPr>
            </w:pPr>
            <w:r w:rsidRPr="00DF2415">
              <w:rPr>
                <w:rFonts w:ascii="Arial" w:hAnsi="Arial" w:cs="Arial"/>
                <w:sz w:val="20"/>
                <w:szCs w:val="20"/>
              </w:rPr>
              <w:t xml:space="preserve">Oral:  </w:t>
            </w:r>
            <w:r w:rsidRPr="00DF2415">
              <w:rPr>
                <w:rFonts w:ascii="Arial" w:hAnsi="Arial" w:cs="Arial"/>
                <w:sz w:val="20"/>
                <w:szCs w:val="20"/>
              </w:rPr>
              <w:tab/>
              <w:t>4mg/kg 12 hourly within 4 hours of delivery until baby 4 weeks of age</w:t>
            </w:r>
          </w:p>
          <w:p w14:paraId="18CE5832" w14:textId="77777777" w:rsidR="005A2BAC" w:rsidRPr="005A2BAC" w:rsidRDefault="005A2BAC" w:rsidP="00835846">
            <w:pPr>
              <w:rPr>
                <w:rFonts w:ascii="Arial" w:hAnsi="Arial" w:cs="Arial"/>
                <w:color w:val="000000"/>
                <w:sz w:val="20"/>
                <w:szCs w:val="20"/>
              </w:rPr>
            </w:pPr>
            <w:r w:rsidRPr="005A2BAC">
              <w:rPr>
                <w:rFonts w:ascii="Arial" w:hAnsi="Arial" w:cs="Arial"/>
                <w:color w:val="000000"/>
                <w:sz w:val="20"/>
                <w:szCs w:val="20"/>
              </w:rPr>
              <w:t>If certain strict criteria are met, baby may only require 2 weeks PEP</w:t>
            </w:r>
          </w:p>
          <w:p w14:paraId="527B75CE" w14:textId="4A5F709D" w:rsidR="00183A01" w:rsidRPr="005A2BAC" w:rsidRDefault="00183A01" w:rsidP="00835846">
            <w:pPr>
              <w:rPr>
                <w:rFonts w:ascii="Arial" w:hAnsi="Arial" w:cs="Arial"/>
                <w:b/>
                <w:sz w:val="20"/>
                <w:szCs w:val="20"/>
                <w:u w:val="single"/>
              </w:rPr>
            </w:pPr>
            <w:r w:rsidRPr="005A2BAC">
              <w:rPr>
                <w:rFonts w:ascii="Arial" w:hAnsi="Arial" w:cs="Arial"/>
                <w:b/>
                <w:sz w:val="20"/>
                <w:szCs w:val="20"/>
              </w:rPr>
              <w:t xml:space="preserve"> </w:t>
            </w:r>
            <w:r w:rsidR="005A2BAC" w:rsidRPr="005A2BAC">
              <w:rPr>
                <w:rFonts w:ascii="Arial" w:hAnsi="Arial" w:cs="Arial"/>
                <w:b/>
                <w:sz w:val="20"/>
                <w:szCs w:val="20"/>
                <w:u w:val="single"/>
              </w:rPr>
              <w:t>C</w:t>
            </w:r>
            <w:r w:rsidRPr="005A2BAC">
              <w:rPr>
                <w:rFonts w:ascii="Arial" w:hAnsi="Arial" w:cs="Arial"/>
                <w:b/>
                <w:sz w:val="20"/>
                <w:szCs w:val="20"/>
                <w:u w:val="single"/>
              </w:rPr>
              <w:t>heck the plan in mother’s notes</w:t>
            </w:r>
          </w:p>
          <w:p w14:paraId="741E514F" w14:textId="77777777" w:rsidR="005A2BAC" w:rsidRPr="00DF2415" w:rsidRDefault="005A2BAC" w:rsidP="00835846">
            <w:pPr>
              <w:rPr>
                <w:rFonts w:ascii="Arial" w:hAnsi="Arial" w:cs="Arial"/>
                <w:b/>
                <w:sz w:val="20"/>
                <w:szCs w:val="20"/>
              </w:rPr>
            </w:pPr>
          </w:p>
          <w:p w14:paraId="656347D6" w14:textId="5E8E8CA8" w:rsidR="00183A01" w:rsidRPr="00DF2415" w:rsidRDefault="00183A01" w:rsidP="00835846">
            <w:pPr>
              <w:rPr>
                <w:rFonts w:ascii="Arial" w:hAnsi="Arial" w:cs="Arial"/>
                <w:sz w:val="20"/>
                <w:szCs w:val="20"/>
              </w:rPr>
            </w:pPr>
            <w:r w:rsidRPr="00DF2415">
              <w:rPr>
                <w:rFonts w:ascii="Arial" w:hAnsi="Arial" w:cs="Arial"/>
                <w:sz w:val="20"/>
                <w:szCs w:val="20"/>
              </w:rPr>
              <w:t>Round dose to the nearest whole milligram for ease of administration.</w:t>
            </w:r>
          </w:p>
          <w:p w14:paraId="2CC7BB14" w14:textId="77777777" w:rsidR="00183A01" w:rsidRPr="00DF2415" w:rsidRDefault="00183A01" w:rsidP="00835846">
            <w:pPr>
              <w:rPr>
                <w:rFonts w:ascii="Arial" w:hAnsi="Arial" w:cs="Arial"/>
                <w:sz w:val="20"/>
                <w:szCs w:val="20"/>
              </w:rPr>
            </w:pPr>
            <w:r w:rsidRPr="00DF2415">
              <w:rPr>
                <w:rFonts w:ascii="Arial" w:hAnsi="Arial" w:cs="Arial"/>
                <w:sz w:val="20"/>
                <w:szCs w:val="20"/>
              </w:rPr>
              <w:t>IV:</w:t>
            </w:r>
            <w:r w:rsidRPr="00DF2415">
              <w:rPr>
                <w:rFonts w:ascii="Arial" w:hAnsi="Arial" w:cs="Arial"/>
                <w:sz w:val="20"/>
                <w:szCs w:val="20"/>
              </w:rPr>
              <w:tab/>
              <w:t xml:space="preserve">1.5 mg/kg 6 hourly infused over 60 mins </w:t>
            </w:r>
          </w:p>
          <w:p w14:paraId="0560BC0C" w14:textId="77777777" w:rsidR="00183A01" w:rsidRPr="00DF2415" w:rsidRDefault="00183A01" w:rsidP="00835846">
            <w:pPr>
              <w:rPr>
                <w:rFonts w:ascii="Arial" w:hAnsi="Arial" w:cs="Arial"/>
                <w:sz w:val="20"/>
                <w:szCs w:val="20"/>
              </w:rPr>
            </w:pPr>
          </w:p>
          <w:p w14:paraId="6B1ABA4D" w14:textId="77777777" w:rsidR="00183A01" w:rsidRPr="00DF2415" w:rsidRDefault="00183A01" w:rsidP="00835846">
            <w:pPr>
              <w:rPr>
                <w:rFonts w:ascii="Arial" w:hAnsi="Arial" w:cs="Arial"/>
                <w:b/>
                <w:sz w:val="20"/>
                <w:szCs w:val="20"/>
                <w:u w:val="single"/>
              </w:rPr>
            </w:pPr>
            <w:r w:rsidRPr="00DF2415">
              <w:rPr>
                <w:rFonts w:ascii="Arial" w:hAnsi="Arial" w:cs="Arial"/>
                <w:b/>
                <w:sz w:val="20"/>
                <w:szCs w:val="20"/>
                <w:u w:val="single"/>
              </w:rPr>
              <w:t xml:space="preserve">30 -  33+6 weeks: </w:t>
            </w:r>
          </w:p>
          <w:p w14:paraId="7B6A00AC" w14:textId="77777777" w:rsidR="00183A01" w:rsidRPr="00DF2415" w:rsidRDefault="00183A01" w:rsidP="00835846">
            <w:pPr>
              <w:rPr>
                <w:rFonts w:ascii="Arial" w:hAnsi="Arial" w:cs="Arial"/>
                <w:sz w:val="20"/>
                <w:szCs w:val="20"/>
              </w:rPr>
            </w:pPr>
            <w:r w:rsidRPr="00DF2415">
              <w:rPr>
                <w:rFonts w:ascii="Arial" w:hAnsi="Arial" w:cs="Arial"/>
                <w:sz w:val="20"/>
                <w:szCs w:val="20"/>
              </w:rPr>
              <w:t xml:space="preserve">Oral:  2 mg/kg 12 hrly for 2 weeks then 2mg/kg 8hrly for  </w:t>
            </w:r>
          </w:p>
          <w:p w14:paraId="2CA8CB7C" w14:textId="77777777" w:rsidR="00183A01" w:rsidRPr="00DF2415" w:rsidRDefault="00183A01" w:rsidP="00835846">
            <w:pPr>
              <w:rPr>
                <w:rFonts w:ascii="Arial" w:hAnsi="Arial" w:cs="Arial"/>
                <w:sz w:val="20"/>
                <w:szCs w:val="20"/>
              </w:rPr>
            </w:pPr>
            <w:r w:rsidRPr="00DF2415">
              <w:rPr>
                <w:rFonts w:ascii="Arial" w:hAnsi="Arial" w:cs="Arial"/>
                <w:sz w:val="20"/>
                <w:szCs w:val="20"/>
              </w:rPr>
              <w:t xml:space="preserve">           2 weeks</w:t>
            </w:r>
          </w:p>
          <w:p w14:paraId="62931768" w14:textId="77777777" w:rsidR="00183A01" w:rsidRPr="00DF2415" w:rsidRDefault="00183A01" w:rsidP="00835846">
            <w:pPr>
              <w:rPr>
                <w:rFonts w:ascii="Arial" w:hAnsi="Arial" w:cs="Arial"/>
                <w:sz w:val="20"/>
                <w:szCs w:val="20"/>
              </w:rPr>
            </w:pPr>
            <w:r w:rsidRPr="00DF2415">
              <w:rPr>
                <w:rFonts w:ascii="Arial" w:hAnsi="Arial" w:cs="Arial"/>
                <w:sz w:val="20"/>
                <w:szCs w:val="20"/>
              </w:rPr>
              <w:t xml:space="preserve">IV:  1.5mg/kg 12hrly infused over 60 mins for 4 weeks </w:t>
            </w:r>
          </w:p>
          <w:p w14:paraId="3FF5D5EF" w14:textId="77777777" w:rsidR="00183A01" w:rsidRPr="00DF2415" w:rsidRDefault="00183A01" w:rsidP="00835846">
            <w:pPr>
              <w:rPr>
                <w:rFonts w:ascii="Arial" w:hAnsi="Arial" w:cs="Arial"/>
                <w:sz w:val="20"/>
                <w:szCs w:val="20"/>
              </w:rPr>
            </w:pPr>
          </w:p>
          <w:p w14:paraId="551D13E8" w14:textId="77777777" w:rsidR="00183A01" w:rsidRPr="00DF2415" w:rsidRDefault="00183A01" w:rsidP="00835846">
            <w:pPr>
              <w:rPr>
                <w:rFonts w:ascii="Arial" w:hAnsi="Arial" w:cs="Arial"/>
                <w:b/>
                <w:sz w:val="20"/>
                <w:szCs w:val="20"/>
                <w:u w:val="single"/>
              </w:rPr>
            </w:pPr>
            <w:r w:rsidRPr="00DF2415">
              <w:rPr>
                <w:rFonts w:ascii="Arial" w:hAnsi="Arial" w:cs="Arial"/>
                <w:b/>
                <w:sz w:val="20"/>
                <w:szCs w:val="20"/>
                <w:u w:val="single"/>
              </w:rPr>
              <w:t>&lt;30 weeks:</w:t>
            </w:r>
          </w:p>
          <w:p w14:paraId="57917C34" w14:textId="77777777" w:rsidR="00183A01" w:rsidRPr="00DF2415" w:rsidRDefault="00183A01" w:rsidP="00835846">
            <w:pPr>
              <w:rPr>
                <w:rFonts w:ascii="Arial" w:hAnsi="Arial" w:cs="Arial"/>
                <w:sz w:val="20"/>
                <w:szCs w:val="20"/>
              </w:rPr>
            </w:pPr>
            <w:r w:rsidRPr="00DF2415">
              <w:rPr>
                <w:rFonts w:ascii="Arial" w:hAnsi="Arial" w:cs="Arial"/>
                <w:sz w:val="20"/>
                <w:szCs w:val="20"/>
              </w:rPr>
              <w:t>Oral:  2mg/kg 12 hrly for 4 weeks</w:t>
            </w:r>
          </w:p>
          <w:p w14:paraId="0356B754" w14:textId="77777777" w:rsidR="00183A01" w:rsidRPr="00DF2415" w:rsidRDefault="00183A01" w:rsidP="00835846">
            <w:pPr>
              <w:rPr>
                <w:rFonts w:ascii="Arial" w:hAnsi="Arial" w:cs="Arial"/>
                <w:sz w:val="20"/>
                <w:szCs w:val="20"/>
              </w:rPr>
            </w:pPr>
            <w:r w:rsidRPr="00DF2415">
              <w:rPr>
                <w:rFonts w:ascii="Arial" w:hAnsi="Arial" w:cs="Arial"/>
                <w:sz w:val="20"/>
                <w:szCs w:val="20"/>
              </w:rPr>
              <w:t xml:space="preserve">IV:      1.5mg/kg 12 hrly infused over 60 mins for 4 weeks </w:t>
            </w:r>
          </w:p>
          <w:p w14:paraId="30C3BC3A" w14:textId="77777777" w:rsidR="00183A01" w:rsidRPr="00DF2415" w:rsidRDefault="00183A01" w:rsidP="00835846">
            <w:pPr>
              <w:rPr>
                <w:rFonts w:ascii="Arial" w:hAnsi="Arial" w:cs="Arial"/>
                <w:sz w:val="20"/>
                <w:szCs w:val="20"/>
              </w:rPr>
            </w:pPr>
          </w:p>
        </w:tc>
      </w:tr>
      <w:tr w:rsidR="00183A01" w:rsidRPr="006517EC" w14:paraId="132B4841" w14:textId="77777777" w:rsidTr="00F05042">
        <w:tc>
          <w:tcPr>
            <w:tcW w:w="1990" w:type="dxa"/>
            <w:tcBorders>
              <w:top w:val="nil"/>
              <w:left w:val="nil"/>
              <w:bottom w:val="nil"/>
              <w:right w:val="nil"/>
            </w:tcBorders>
            <w:shd w:val="clear" w:color="auto" w:fill="auto"/>
          </w:tcPr>
          <w:p w14:paraId="314D5919" w14:textId="2D55D7BF" w:rsidR="00183A01" w:rsidRPr="006517EC" w:rsidRDefault="0073059F" w:rsidP="00835846">
            <w:pPr>
              <w:rPr>
                <w:rFonts w:ascii="Arial" w:hAnsi="Arial" w:cs="Arial"/>
                <w:b/>
              </w:rPr>
            </w:pPr>
            <w:r>
              <w:rPr>
                <w:noProof/>
              </w:rPr>
              <w:drawing>
                <wp:anchor distT="0" distB="0" distL="114300" distR="114300" simplePos="0" relativeHeight="251658287" behindDoc="1" locked="0" layoutInCell="1" allowOverlap="1" wp14:anchorId="712FB3DD" wp14:editId="1B0F79D5">
                  <wp:simplePos x="0" y="0"/>
                  <wp:positionH relativeFrom="column">
                    <wp:posOffset>-2274</wp:posOffset>
                  </wp:positionH>
                  <wp:positionV relativeFrom="paragraph">
                    <wp:posOffset>10810</wp:posOffset>
                  </wp:positionV>
                  <wp:extent cx="967563" cy="798037"/>
                  <wp:effectExtent l="0" t="0" r="4445"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70137" cy="800160"/>
                          </a:xfrm>
                          <a:prstGeom prst="rect">
                            <a:avLst/>
                          </a:prstGeom>
                        </pic:spPr>
                      </pic:pic>
                    </a:graphicData>
                  </a:graphic>
                  <wp14:sizeRelH relativeFrom="margin">
                    <wp14:pctWidth>0</wp14:pctWidth>
                  </wp14:sizeRelH>
                  <wp14:sizeRelV relativeFrom="margin">
                    <wp14:pctHeight>0</wp14:pctHeight>
                  </wp14:sizeRelV>
                </wp:anchor>
              </w:drawing>
            </w:r>
            <w:r w:rsidR="00183A01" w:rsidRPr="006517EC">
              <w:rPr>
                <w:rFonts w:ascii="Arial" w:hAnsi="Arial" w:cs="Arial"/>
                <w:b/>
              </w:rPr>
              <w:t xml:space="preserve">Routes: </w:t>
            </w:r>
          </w:p>
        </w:tc>
        <w:tc>
          <w:tcPr>
            <w:tcW w:w="9209" w:type="dxa"/>
            <w:tcBorders>
              <w:top w:val="single" w:sz="4" w:space="0" w:color="auto"/>
              <w:left w:val="nil"/>
              <w:bottom w:val="single" w:sz="4" w:space="0" w:color="auto"/>
              <w:right w:val="nil"/>
            </w:tcBorders>
            <w:shd w:val="clear" w:color="auto" w:fill="auto"/>
          </w:tcPr>
          <w:p w14:paraId="7F5FDCD5" w14:textId="5142980C" w:rsidR="00183A01" w:rsidRDefault="00183A01" w:rsidP="00835846">
            <w:pPr>
              <w:rPr>
                <w:rFonts w:ascii="Arial" w:hAnsi="Arial" w:cs="Arial"/>
                <w:sz w:val="20"/>
                <w:szCs w:val="20"/>
              </w:rPr>
            </w:pPr>
            <w:r w:rsidRPr="00DF2415">
              <w:rPr>
                <w:rFonts w:ascii="Arial" w:hAnsi="Arial" w:cs="Arial"/>
                <w:sz w:val="20"/>
                <w:szCs w:val="20"/>
              </w:rPr>
              <w:t xml:space="preserve">IV infusion/ Oral / NG </w:t>
            </w:r>
          </w:p>
          <w:p w14:paraId="02CFE027" w14:textId="6617934C" w:rsidR="0073059F" w:rsidRDefault="0073059F" w:rsidP="00835846">
            <w:pPr>
              <w:rPr>
                <w:rFonts w:ascii="Arial" w:hAnsi="Arial" w:cs="Arial"/>
                <w:sz w:val="20"/>
                <w:szCs w:val="20"/>
              </w:rPr>
            </w:pPr>
          </w:p>
          <w:p w14:paraId="317AC618" w14:textId="4E0E4762" w:rsidR="0073059F" w:rsidRDefault="0073059F" w:rsidP="00835846">
            <w:pPr>
              <w:rPr>
                <w:rFonts w:ascii="Arial" w:hAnsi="Arial" w:cs="Arial"/>
                <w:sz w:val="20"/>
                <w:szCs w:val="20"/>
              </w:rPr>
            </w:pPr>
          </w:p>
          <w:p w14:paraId="14D54B14" w14:textId="55ADF4E3" w:rsidR="0073059F" w:rsidRDefault="0073059F" w:rsidP="00835846">
            <w:pPr>
              <w:rPr>
                <w:rFonts w:ascii="Arial" w:hAnsi="Arial" w:cs="Arial"/>
                <w:sz w:val="20"/>
                <w:szCs w:val="20"/>
              </w:rPr>
            </w:pPr>
          </w:p>
          <w:p w14:paraId="0D989244" w14:textId="77777777" w:rsidR="0073059F" w:rsidRPr="00DF2415" w:rsidRDefault="0073059F" w:rsidP="00835846">
            <w:pPr>
              <w:rPr>
                <w:rFonts w:ascii="Arial" w:hAnsi="Arial" w:cs="Arial"/>
                <w:sz w:val="20"/>
                <w:szCs w:val="20"/>
              </w:rPr>
            </w:pPr>
          </w:p>
          <w:p w14:paraId="1BA7E5E5" w14:textId="77777777" w:rsidR="00183A01" w:rsidRPr="00DF2415" w:rsidRDefault="00183A01" w:rsidP="00835846">
            <w:pPr>
              <w:rPr>
                <w:rFonts w:ascii="Arial" w:hAnsi="Arial" w:cs="Arial"/>
                <w:sz w:val="20"/>
                <w:szCs w:val="20"/>
              </w:rPr>
            </w:pPr>
          </w:p>
        </w:tc>
      </w:tr>
      <w:tr w:rsidR="00183A01" w:rsidRPr="006517EC" w14:paraId="27E66FC3" w14:textId="77777777" w:rsidTr="00F05042">
        <w:tc>
          <w:tcPr>
            <w:tcW w:w="1990" w:type="dxa"/>
            <w:tcBorders>
              <w:top w:val="nil"/>
              <w:left w:val="nil"/>
              <w:bottom w:val="nil"/>
              <w:right w:val="nil"/>
            </w:tcBorders>
            <w:shd w:val="clear" w:color="auto" w:fill="auto"/>
          </w:tcPr>
          <w:p w14:paraId="7E7F92B7" w14:textId="77777777" w:rsidR="00183A01" w:rsidRPr="006517EC" w:rsidRDefault="00183A01" w:rsidP="00835846">
            <w:pPr>
              <w:rPr>
                <w:rFonts w:ascii="Arial" w:hAnsi="Arial" w:cs="Arial"/>
                <w:b/>
              </w:rPr>
            </w:pPr>
            <w:r w:rsidRPr="006517EC">
              <w:rPr>
                <w:rFonts w:ascii="Arial" w:hAnsi="Arial" w:cs="Arial"/>
                <w:b/>
              </w:rPr>
              <w:t xml:space="preserve">Location: </w:t>
            </w:r>
          </w:p>
        </w:tc>
        <w:tc>
          <w:tcPr>
            <w:tcW w:w="9209" w:type="dxa"/>
            <w:tcBorders>
              <w:top w:val="single" w:sz="4" w:space="0" w:color="auto"/>
              <w:left w:val="nil"/>
              <w:bottom w:val="single" w:sz="4" w:space="0" w:color="auto"/>
              <w:right w:val="nil"/>
            </w:tcBorders>
            <w:shd w:val="clear" w:color="auto" w:fill="auto"/>
          </w:tcPr>
          <w:p w14:paraId="7F2C8404" w14:textId="77777777" w:rsidR="00183A01" w:rsidRPr="00DF2415" w:rsidRDefault="00183A01" w:rsidP="00835846">
            <w:pPr>
              <w:rPr>
                <w:rFonts w:ascii="Arial" w:hAnsi="Arial" w:cs="Arial"/>
                <w:sz w:val="20"/>
                <w:szCs w:val="20"/>
              </w:rPr>
            </w:pPr>
            <w:r w:rsidRPr="00DF2415">
              <w:rPr>
                <w:rFonts w:ascii="Arial" w:hAnsi="Arial" w:cs="Arial"/>
                <w:sz w:val="20"/>
                <w:szCs w:val="20"/>
              </w:rPr>
              <w:t>Two 200ml bottles of Zidovudine Syrup 50mg in 5ml are kept on delivery suite.  Bottles are stored in the emergency drug cupboard</w:t>
            </w:r>
          </w:p>
          <w:p w14:paraId="69D1924C" w14:textId="77777777" w:rsidR="00183A01" w:rsidRPr="00DF2415" w:rsidRDefault="00183A01" w:rsidP="00835846">
            <w:pPr>
              <w:rPr>
                <w:rFonts w:ascii="Arial" w:hAnsi="Arial" w:cs="Arial"/>
                <w:sz w:val="20"/>
                <w:szCs w:val="20"/>
              </w:rPr>
            </w:pPr>
          </w:p>
        </w:tc>
      </w:tr>
      <w:tr w:rsidR="00183A01" w:rsidRPr="006517EC" w14:paraId="19EA8FE1" w14:textId="77777777" w:rsidTr="00F05042">
        <w:tc>
          <w:tcPr>
            <w:tcW w:w="1990" w:type="dxa"/>
            <w:tcBorders>
              <w:top w:val="nil"/>
              <w:left w:val="nil"/>
              <w:bottom w:val="nil"/>
              <w:right w:val="nil"/>
            </w:tcBorders>
            <w:shd w:val="clear" w:color="auto" w:fill="auto"/>
          </w:tcPr>
          <w:p w14:paraId="4E5A52DF" w14:textId="77777777" w:rsidR="00183A01" w:rsidRPr="006517EC" w:rsidRDefault="00183A01" w:rsidP="00835846">
            <w:pPr>
              <w:rPr>
                <w:rFonts w:ascii="Arial" w:hAnsi="Arial" w:cs="Arial"/>
                <w:b/>
                <w:sz w:val="16"/>
              </w:rPr>
            </w:pPr>
            <w:r w:rsidRPr="006517EC">
              <w:rPr>
                <w:rFonts w:ascii="Arial" w:hAnsi="Arial" w:cs="Arial"/>
                <w:b/>
                <w:sz w:val="16"/>
              </w:rPr>
              <w:t>Reference:</w:t>
            </w:r>
          </w:p>
        </w:tc>
        <w:tc>
          <w:tcPr>
            <w:tcW w:w="9209" w:type="dxa"/>
            <w:tcBorders>
              <w:top w:val="single" w:sz="4" w:space="0" w:color="auto"/>
              <w:left w:val="nil"/>
              <w:bottom w:val="single" w:sz="4" w:space="0" w:color="auto"/>
              <w:right w:val="nil"/>
            </w:tcBorders>
            <w:shd w:val="clear" w:color="auto" w:fill="auto"/>
          </w:tcPr>
          <w:p w14:paraId="7A2A1657" w14:textId="77777777" w:rsidR="00183A01" w:rsidRPr="006517EC" w:rsidRDefault="00183A01" w:rsidP="00835846">
            <w:pPr>
              <w:rPr>
                <w:rFonts w:ascii="Arial" w:hAnsi="Arial" w:cs="Arial"/>
                <w:sz w:val="16"/>
              </w:rPr>
            </w:pPr>
            <w:r w:rsidRPr="006517EC">
              <w:rPr>
                <w:rFonts w:ascii="Arial" w:hAnsi="Arial" w:cs="Arial"/>
                <w:sz w:val="16"/>
              </w:rPr>
              <w:t>BHIVA guidelines for management of HIV infection in pregnant women 2012; HIV Medicine 2012;13(suppl 2)87 – 157</w:t>
            </w:r>
          </w:p>
          <w:p w14:paraId="3BA805EF" w14:textId="77777777" w:rsidR="00183A01" w:rsidRPr="006517EC" w:rsidRDefault="00183A01" w:rsidP="00835846">
            <w:pPr>
              <w:rPr>
                <w:rFonts w:ascii="Arial" w:hAnsi="Arial" w:cs="Arial"/>
                <w:sz w:val="16"/>
              </w:rPr>
            </w:pPr>
          </w:p>
          <w:p w14:paraId="37F88541" w14:textId="77777777" w:rsidR="00183A01" w:rsidRPr="006517EC" w:rsidRDefault="00183A01" w:rsidP="00835846">
            <w:pPr>
              <w:rPr>
                <w:rFonts w:ascii="Arial" w:hAnsi="Arial" w:cs="Arial"/>
                <w:sz w:val="16"/>
              </w:rPr>
            </w:pPr>
            <w:r w:rsidRPr="006517EC">
              <w:rPr>
                <w:rFonts w:ascii="Arial" w:hAnsi="Arial" w:cs="Arial"/>
                <w:sz w:val="16"/>
              </w:rPr>
              <w:t>Above guidelines available via www.bhiva.org/documents/Guidelines/Pregnancy/2012/hiv1030_6.pdf</w:t>
            </w:r>
          </w:p>
          <w:p w14:paraId="541CE9E0" w14:textId="77777777" w:rsidR="004D7546" w:rsidRPr="00177C8A" w:rsidRDefault="004D7546" w:rsidP="00835846">
            <w:pPr>
              <w:rPr>
                <w:rFonts w:ascii="Arial" w:hAnsi="Arial" w:cs="Arial"/>
                <w:sz w:val="16"/>
                <w:szCs w:val="16"/>
              </w:rPr>
            </w:pPr>
            <w:r w:rsidRPr="00177C8A">
              <w:rPr>
                <w:rFonts w:ascii="Arial" w:hAnsi="Arial" w:cs="Arial"/>
                <w:sz w:val="16"/>
                <w:szCs w:val="16"/>
              </w:rPr>
              <w:t>BNF fo</w:t>
            </w:r>
            <w:r>
              <w:rPr>
                <w:rFonts w:ascii="Arial" w:hAnsi="Arial" w:cs="Arial"/>
                <w:sz w:val="16"/>
                <w:szCs w:val="16"/>
              </w:rPr>
              <w:t>r Children London: BMJ Group,</w:t>
            </w:r>
            <w:r w:rsidRPr="00177C8A">
              <w:rPr>
                <w:rFonts w:ascii="Arial" w:hAnsi="Arial" w:cs="Arial"/>
                <w:sz w:val="16"/>
                <w:szCs w:val="16"/>
              </w:rPr>
              <w:t xml:space="preserve"> Pharmaceutical Press</w:t>
            </w:r>
            <w:r>
              <w:rPr>
                <w:rFonts w:ascii="Arial" w:hAnsi="Arial" w:cs="Arial"/>
                <w:sz w:val="16"/>
                <w:szCs w:val="16"/>
              </w:rPr>
              <w:t xml:space="preserve"> and RCPCH Publications Limited</w:t>
            </w:r>
            <w:r w:rsidRPr="00177C8A">
              <w:rPr>
                <w:rFonts w:ascii="Arial" w:hAnsi="Arial" w:cs="Arial"/>
                <w:sz w:val="16"/>
                <w:szCs w:val="16"/>
              </w:rPr>
              <w:t xml:space="preserve">; 2014 – 2015 Available at </w:t>
            </w:r>
            <w:hyperlink r:id="rId182" w:history="1">
              <w:r w:rsidRPr="00177C8A">
                <w:rPr>
                  <w:rStyle w:val="Hyperlink"/>
                  <w:rFonts w:ascii="Arial" w:hAnsi="Arial" w:cs="Arial"/>
                  <w:sz w:val="16"/>
                  <w:szCs w:val="16"/>
                </w:rPr>
                <w:t>https://www.medicinescomplete.com/mc/bnfc/current/index.htm</w:t>
              </w:r>
            </w:hyperlink>
            <w:r w:rsidRPr="00177C8A">
              <w:rPr>
                <w:rFonts w:ascii="Arial" w:hAnsi="Arial" w:cs="Arial"/>
                <w:sz w:val="16"/>
                <w:szCs w:val="16"/>
              </w:rPr>
              <w:t xml:space="preserve"> [Accessed 19.08.15]</w:t>
            </w:r>
          </w:p>
          <w:p w14:paraId="7445195A" w14:textId="77777777" w:rsidR="00183A01" w:rsidRPr="006517EC" w:rsidRDefault="00183A01" w:rsidP="00835846">
            <w:pPr>
              <w:rPr>
                <w:rFonts w:ascii="Arial" w:hAnsi="Arial" w:cs="Arial"/>
                <w:sz w:val="16"/>
              </w:rPr>
            </w:pPr>
          </w:p>
        </w:tc>
      </w:tr>
    </w:tbl>
    <w:p w14:paraId="569E59B8" w14:textId="77777777" w:rsidR="00183A01" w:rsidRPr="006517EC" w:rsidRDefault="00183A01" w:rsidP="00835846">
      <w:pPr>
        <w:rPr>
          <w:rFonts w:ascii="Arial" w:hAnsi="Arial" w:cs="Arial"/>
          <w:sz w:val="16"/>
        </w:rPr>
      </w:pPr>
      <w:r w:rsidRPr="006517EC">
        <w:rPr>
          <w:rFonts w:ascii="Arial" w:hAnsi="Arial" w:cs="Arial"/>
          <w:sz w:val="16"/>
        </w:rPr>
        <w:tab/>
      </w:r>
    </w:p>
    <w:p w14:paraId="13E4BD6A" w14:textId="77777777" w:rsidR="006E24D1" w:rsidRPr="008574FD" w:rsidRDefault="006E24D1" w:rsidP="00835846">
      <w:pPr>
        <w:rPr>
          <w:rFonts w:ascii="Arial" w:hAnsi="Arial" w:cs="Arial"/>
          <w:sz w:val="16"/>
          <w:szCs w:val="16"/>
        </w:rPr>
      </w:pPr>
      <w:r w:rsidRPr="008574FD">
        <w:rPr>
          <w:rFonts w:ascii="Arial" w:hAnsi="Arial" w:cs="Arial"/>
          <w:sz w:val="16"/>
          <w:szCs w:val="16"/>
        </w:rPr>
        <w:t>Written by: Gemma Holder (Neonatal Consultant)</w:t>
      </w:r>
    </w:p>
    <w:p w14:paraId="49434F9E" w14:textId="77777777" w:rsidR="006E24D1" w:rsidRPr="008574FD" w:rsidRDefault="006E24D1" w:rsidP="00835846">
      <w:pPr>
        <w:rPr>
          <w:rFonts w:ascii="Arial" w:hAnsi="Arial" w:cs="Arial"/>
          <w:sz w:val="16"/>
          <w:szCs w:val="16"/>
        </w:rPr>
      </w:pPr>
      <w:r w:rsidRPr="008574FD">
        <w:rPr>
          <w:rFonts w:ascii="Arial" w:hAnsi="Arial" w:cs="Arial"/>
          <w:sz w:val="16"/>
          <w:szCs w:val="16"/>
        </w:rPr>
        <w:t>Checked by: Louise Whitticase (Lead Pharmacist-Women’s Services)</w:t>
      </w:r>
    </w:p>
    <w:p w14:paraId="36523E82" w14:textId="77777777" w:rsidR="00B30DE9" w:rsidRDefault="00B30DE9" w:rsidP="00835846">
      <w:pPr>
        <w:rPr>
          <w:rFonts w:ascii="Arial" w:hAnsi="Arial" w:cs="Arial"/>
          <w:b/>
          <w:u w:val="single"/>
        </w:rPr>
      </w:pPr>
    </w:p>
    <w:p w14:paraId="0C34E077" w14:textId="77777777" w:rsidR="00B30DE9" w:rsidRDefault="00B30DE9" w:rsidP="00835846">
      <w:pPr>
        <w:rPr>
          <w:rFonts w:ascii="Arial" w:hAnsi="Arial" w:cs="Arial"/>
          <w:b/>
          <w:u w:val="single"/>
        </w:rPr>
      </w:pPr>
    </w:p>
    <w:p w14:paraId="6393E389" w14:textId="77777777" w:rsidR="00B30DE9" w:rsidRDefault="00B30DE9" w:rsidP="00835846">
      <w:pPr>
        <w:rPr>
          <w:rFonts w:ascii="Arial" w:hAnsi="Arial" w:cs="Arial"/>
          <w:b/>
          <w:u w:val="single"/>
        </w:rPr>
      </w:pPr>
    </w:p>
    <w:p w14:paraId="3B8CE25A" w14:textId="77777777" w:rsidR="00B30DE9" w:rsidRDefault="00B30DE9" w:rsidP="00835846">
      <w:pPr>
        <w:rPr>
          <w:rFonts w:ascii="Arial" w:hAnsi="Arial" w:cs="Arial"/>
          <w:b/>
          <w:u w:val="single"/>
        </w:rPr>
      </w:pPr>
    </w:p>
    <w:p w14:paraId="26D45989" w14:textId="77777777" w:rsidR="00ED7D14" w:rsidRDefault="00ED7D14">
      <w:pPr>
        <w:spacing w:after="200" w:line="276" w:lineRule="auto"/>
        <w:rPr>
          <w:rFonts w:ascii="Arial" w:hAnsi="Arial" w:cs="Arial"/>
          <w:b/>
          <w:u w:val="single"/>
        </w:rPr>
      </w:pPr>
      <w:r>
        <w:rPr>
          <w:rFonts w:ascii="Arial" w:hAnsi="Arial" w:cs="Arial"/>
          <w:b/>
          <w:u w:val="single"/>
        </w:rPr>
        <w:br w:type="page"/>
      </w:r>
    </w:p>
    <w:p w14:paraId="3B7B9125" w14:textId="77777777" w:rsidR="00183A01" w:rsidRPr="008F590D" w:rsidRDefault="00183A01" w:rsidP="00835846">
      <w:pPr>
        <w:rPr>
          <w:rFonts w:ascii="Arial" w:hAnsi="Arial" w:cs="Arial"/>
          <w:b/>
          <w:u w:val="single"/>
        </w:rPr>
      </w:pPr>
      <w:bookmarkStart w:id="43" w:name="add"/>
      <w:bookmarkEnd w:id="43"/>
      <w:r w:rsidRPr="008F590D">
        <w:rPr>
          <w:rFonts w:ascii="Arial" w:hAnsi="Arial" w:cs="Arial"/>
          <w:b/>
          <w:u w:val="single"/>
        </w:rPr>
        <w:lastRenderedPageBreak/>
        <w:t>ADDENDUM 1</w:t>
      </w:r>
    </w:p>
    <w:p w14:paraId="0E7C1103" w14:textId="77777777" w:rsidR="00183A01" w:rsidRPr="00004E10" w:rsidRDefault="00183A01" w:rsidP="00835846">
      <w:pPr>
        <w:rPr>
          <w:rFonts w:ascii="Arial" w:hAnsi="Arial" w:cs="Arial"/>
          <w:b/>
          <w:sz w:val="20"/>
          <w:szCs w:val="20"/>
        </w:rPr>
      </w:pPr>
      <w:r w:rsidRPr="00004E10">
        <w:rPr>
          <w:rFonts w:ascii="Arial" w:hAnsi="Arial" w:cs="Arial"/>
          <w:b/>
          <w:sz w:val="20"/>
          <w:szCs w:val="20"/>
        </w:rPr>
        <w:t>SUMMARY VITAMIN REQUIREMENTS</w:t>
      </w:r>
    </w:p>
    <w:p w14:paraId="0261BD90" w14:textId="7E8BCCCF" w:rsidR="00FD44C8" w:rsidRPr="00004E10" w:rsidRDefault="00D355CB" w:rsidP="001C7A40">
      <w:pPr>
        <w:rPr>
          <w:rFonts w:ascii="Arial" w:hAnsi="Arial" w:cs="Arial"/>
          <w:sz w:val="20"/>
          <w:szCs w:val="20"/>
        </w:rPr>
      </w:pPr>
      <w:r w:rsidRPr="00004E10">
        <w:rPr>
          <w:rFonts w:ascii="Arial" w:hAnsi="Arial" w:cs="Arial"/>
          <w:sz w:val="20"/>
          <w:szCs w:val="20"/>
          <w:u w:val="single"/>
        </w:rPr>
        <w:t>Abidec</w:t>
      </w:r>
      <w:r w:rsidR="001C7A40" w:rsidRPr="00004E10">
        <w:rPr>
          <w:rFonts w:ascii="Arial" w:hAnsi="Arial" w:cs="Arial"/>
          <w:sz w:val="20"/>
          <w:szCs w:val="20"/>
          <w:u w:val="single"/>
        </w:rPr>
        <w:t>, colecalciferol, folic acid and sodium feredetate, see table and flow chart below</w:t>
      </w:r>
      <w:r w:rsidR="00251730" w:rsidRPr="00004E10">
        <w:rPr>
          <w:rFonts w:ascii="Arial" w:hAnsi="Arial" w:cs="Arial"/>
          <w:sz w:val="20"/>
          <w:szCs w:val="20"/>
          <w:u w:val="single"/>
        </w:rPr>
        <w:t>-</w:t>
      </w:r>
      <w:r w:rsidRPr="00004E10">
        <w:rPr>
          <w:rFonts w:ascii="Arial" w:hAnsi="Arial" w:cs="Arial"/>
          <w:sz w:val="20"/>
          <w:szCs w:val="20"/>
        </w:rPr>
        <w:t xml:space="preserve"> </w:t>
      </w:r>
    </w:p>
    <w:p w14:paraId="07C90744" w14:textId="77777777" w:rsidR="00D355CB" w:rsidRPr="00004E10" w:rsidRDefault="00D355CB" w:rsidP="00835846">
      <w:pPr>
        <w:rPr>
          <w:rFonts w:ascii="Arial" w:hAnsi="Arial" w:cs="Arial"/>
          <w:sz w:val="20"/>
          <w:szCs w:val="20"/>
        </w:rPr>
      </w:pPr>
    </w:p>
    <w:p w14:paraId="24B5B496" w14:textId="37F788A9" w:rsidR="001C7A40" w:rsidRPr="00004E10" w:rsidRDefault="00D355CB" w:rsidP="08D9FCA5">
      <w:pPr>
        <w:spacing w:after="120"/>
        <w:rPr>
          <w:rFonts w:ascii="Arial" w:hAnsi="Arial" w:cs="Arial"/>
          <w:sz w:val="20"/>
          <w:szCs w:val="20"/>
        </w:rPr>
      </w:pPr>
      <w:r w:rsidRPr="00004E10">
        <w:rPr>
          <w:rFonts w:ascii="Arial" w:hAnsi="Arial" w:cs="Arial"/>
          <w:sz w:val="20"/>
          <w:szCs w:val="20"/>
          <w:u w:val="single"/>
        </w:rPr>
        <w:t>Joulies phosphate</w:t>
      </w:r>
      <w:r w:rsidRPr="00004E10">
        <w:rPr>
          <w:rFonts w:ascii="Arial" w:hAnsi="Arial" w:cs="Arial"/>
          <w:sz w:val="20"/>
          <w:szCs w:val="20"/>
        </w:rPr>
        <w:t xml:space="preserve">- </w:t>
      </w:r>
      <w:r w:rsidR="00531495" w:rsidRPr="00004E10">
        <w:rPr>
          <w:rFonts w:ascii="Arial" w:hAnsi="Arial" w:cs="Arial"/>
          <w:sz w:val="20"/>
          <w:szCs w:val="20"/>
        </w:rPr>
        <w:t>see individual page</w:t>
      </w:r>
    </w:p>
    <w:p w14:paraId="1B4BE635" w14:textId="2C5ACD7B" w:rsidR="00D355CB" w:rsidRPr="00004E10" w:rsidRDefault="00D355CB" w:rsidP="08D9FCA5">
      <w:pPr>
        <w:rPr>
          <w:rFonts w:ascii="Arial" w:hAnsi="Arial" w:cs="Arial"/>
          <w:sz w:val="20"/>
          <w:szCs w:val="20"/>
        </w:rPr>
      </w:pPr>
    </w:p>
    <w:p w14:paraId="49CB5040" w14:textId="364E84F5" w:rsidR="00183A01" w:rsidRPr="00004E10" w:rsidRDefault="00183A01" w:rsidP="00835846">
      <w:pPr>
        <w:rPr>
          <w:rFonts w:ascii="Arial" w:hAnsi="Arial" w:cs="Arial"/>
          <w:sz w:val="20"/>
          <w:szCs w:val="20"/>
        </w:rPr>
      </w:pPr>
      <w:r w:rsidRPr="00004E10">
        <w:rPr>
          <w:rFonts w:ascii="Arial" w:hAnsi="Arial" w:cs="Arial"/>
          <w:sz w:val="20"/>
          <w:szCs w:val="20"/>
        </w:rPr>
        <w:t xml:space="preserve">Abidec® </w:t>
      </w:r>
      <w:r w:rsidR="4A372846" w:rsidRPr="4FB7B50F">
        <w:rPr>
          <w:rFonts w:ascii="Arial" w:hAnsi="Arial" w:cs="Arial"/>
          <w:sz w:val="20"/>
          <w:szCs w:val="20"/>
        </w:rPr>
        <w:t xml:space="preserve">(and folic acid if needed) </w:t>
      </w:r>
      <w:r w:rsidRPr="00004E10">
        <w:rPr>
          <w:rFonts w:ascii="Arial" w:hAnsi="Arial" w:cs="Arial"/>
          <w:sz w:val="20"/>
          <w:szCs w:val="20"/>
        </w:rPr>
        <w:t xml:space="preserve">should be commenced when baby on </w:t>
      </w:r>
      <w:r w:rsidR="001C7A40" w:rsidRPr="00004E10">
        <w:rPr>
          <w:rFonts w:ascii="Arial" w:hAnsi="Arial" w:cs="Arial"/>
          <w:sz w:val="20"/>
          <w:szCs w:val="20"/>
        </w:rPr>
        <w:t>100ml/kg/day</w:t>
      </w:r>
      <w:r w:rsidRPr="00004E10">
        <w:rPr>
          <w:rFonts w:ascii="Arial" w:hAnsi="Arial" w:cs="Arial"/>
          <w:sz w:val="20"/>
          <w:szCs w:val="20"/>
        </w:rPr>
        <w:t xml:space="preserve"> feeds </w:t>
      </w:r>
    </w:p>
    <w:p w14:paraId="17D28EA7" w14:textId="77777777" w:rsidR="00D5652D" w:rsidRPr="00004E10" w:rsidRDefault="00D5652D" w:rsidP="00835846">
      <w:pPr>
        <w:rPr>
          <w:rFonts w:ascii="Arial" w:hAnsi="Arial" w:cs="Arial"/>
          <w:sz w:val="20"/>
          <w:szCs w:val="20"/>
        </w:rPr>
      </w:pPr>
    </w:p>
    <w:p w14:paraId="03B769A0" w14:textId="77777777" w:rsidR="003433F2" w:rsidRPr="00004E10" w:rsidRDefault="003433F2" w:rsidP="00835846">
      <w:pPr>
        <w:spacing w:after="120"/>
        <w:rPr>
          <w:rFonts w:ascii="Arial" w:hAnsi="Arial" w:cs="Arial"/>
          <w:sz w:val="20"/>
          <w:szCs w:val="20"/>
          <w:u w:val="single"/>
          <w:lang w:val="fr-FR"/>
        </w:rPr>
      </w:pPr>
      <w:r w:rsidRPr="00004E10">
        <w:rPr>
          <w:rFonts w:ascii="Arial" w:hAnsi="Arial" w:cs="Arial"/>
          <w:sz w:val="20"/>
          <w:szCs w:val="20"/>
          <w:lang w:val="fr-FR"/>
        </w:rPr>
        <w:t xml:space="preserve">Note PN </w:t>
      </w:r>
      <w:r w:rsidR="00E37556" w:rsidRPr="00004E10">
        <w:rPr>
          <w:rFonts w:ascii="Arial" w:hAnsi="Arial" w:cs="Arial"/>
          <w:sz w:val="20"/>
          <w:szCs w:val="20"/>
          <w:lang w:val="fr-FR"/>
        </w:rPr>
        <w:t xml:space="preserve">lipid syringes </w:t>
      </w:r>
      <w:r w:rsidRPr="00004E10">
        <w:rPr>
          <w:rFonts w:ascii="Arial" w:hAnsi="Arial" w:cs="Arial"/>
          <w:sz w:val="20"/>
          <w:szCs w:val="20"/>
          <w:lang w:val="fr-FR"/>
        </w:rPr>
        <w:t xml:space="preserve">contain vitamins, abidec should be started when on intralipid/SMOFlipid® </w:t>
      </w:r>
      <w:r w:rsidRPr="00004E10">
        <w:rPr>
          <w:rFonts w:ascii="Arial" w:hAnsi="Arial" w:cs="Arial"/>
          <w:sz w:val="20"/>
          <w:szCs w:val="20"/>
          <w:u w:val="single"/>
          <w:lang w:val="fr-FR"/>
        </w:rPr>
        <w:t>&lt;10ml/kg/day</w:t>
      </w:r>
    </w:p>
    <w:p w14:paraId="2E5BC125" w14:textId="77777777" w:rsidR="00183A01" w:rsidRPr="00004E10" w:rsidRDefault="00183A01" w:rsidP="00835846">
      <w:pPr>
        <w:rPr>
          <w:rFonts w:ascii="Arial" w:hAnsi="Arial" w:cs="Arial"/>
          <w:sz w:val="20"/>
          <w:szCs w:val="20"/>
        </w:rPr>
      </w:pPr>
    </w:p>
    <w:p w14:paraId="110D6DC1" w14:textId="56094296" w:rsidR="00183A01" w:rsidRPr="00004E10" w:rsidRDefault="00183A01" w:rsidP="00835846">
      <w:pPr>
        <w:rPr>
          <w:rFonts w:ascii="Arial" w:hAnsi="Arial" w:cs="Arial"/>
          <w:sz w:val="20"/>
          <w:szCs w:val="20"/>
        </w:rPr>
      </w:pPr>
      <w:r w:rsidRPr="00004E10">
        <w:rPr>
          <w:rFonts w:ascii="Arial" w:hAnsi="Arial" w:cs="Arial"/>
          <w:sz w:val="20"/>
          <w:szCs w:val="20"/>
        </w:rPr>
        <w:t xml:space="preserve">Sodium feredetate to be commenced at </w:t>
      </w:r>
      <w:r w:rsidR="00D95B54">
        <w:rPr>
          <w:rFonts w:ascii="Arial" w:hAnsi="Arial" w:cs="Arial"/>
          <w:sz w:val="20"/>
          <w:szCs w:val="20"/>
        </w:rPr>
        <w:t>2 weeks of age (</w:t>
      </w:r>
      <w:r w:rsidR="001C7A40" w:rsidRPr="00004E10">
        <w:rPr>
          <w:rFonts w:ascii="Arial" w:hAnsi="Arial" w:cs="Arial"/>
          <w:sz w:val="20"/>
          <w:szCs w:val="20"/>
        </w:rPr>
        <w:t>14</w:t>
      </w:r>
      <w:r w:rsidRPr="00004E10">
        <w:rPr>
          <w:rFonts w:ascii="Arial" w:hAnsi="Arial" w:cs="Arial"/>
          <w:sz w:val="20"/>
          <w:szCs w:val="20"/>
        </w:rPr>
        <w:t xml:space="preserve"> days old</w:t>
      </w:r>
      <w:r w:rsidR="00D95B54">
        <w:rPr>
          <w:rFonts w:ascii="Arial" w:hAnsi="Arial" w:cs="Arial"/>
          <w:sz w:val="20"/>
          <w:szCs w:val="20"/>
        </w:rPr>
        <w:t>)</w:t>
      </w:r>
      <w:r w:rsidRPr="00004E10">
        <w:rPr>
          <w:rFonts w:ascii="Arial" w:hAnsi="Arial" w:cs="Arial"/>
          <w:sz w:val="20"/>
          <w:szCs w:val="20"/>
        </w:rPr>
        <w:t xml:space="preserve"> providing they are tolerating </w:t>
      </w:r>
      <w:r w:rsidR="001C7A40" w:rsidRPr="00004E10">
        <w:rPr>
          <w:rFonts w:ascii="Arial" w:hAnsi="Arial" w:cs="Arial"/>
          <w:sz w:val="20"/>
          <w:szCs w:val="20"/>
        </w:rPr>
        <w:t>100ml/kg/day</w:t>
      </w:r>
      <w:r w:rsidRPr="00004E10">
        <w:rPr>
          <w:rFonts w:ascii="Arial" w:hAnsi="Arial" w:cs="Arial"/>
          <w:sz w:val="20"/>
          <w:szCs w:val="20"/>
        </w:rPr>
        <w:t xml:space="preserve"> of enteral feed</w:t>
      </w:r>
    </w:p>
    <w:p w14:paraId="6962C7AB" w14:textId="77777777" w:rsidR="001C7A40" w:rsidRPr="006517EC" w:rsidRDefault="001C7A40" w:rsidP="00835846">
      <w:pPr>
        <w:rPr>
          <w:rFonts w:ascii="Arial" w:hAnsi="Arial" w:cs="Arial"/>
        </w:rPr>
      </w:pPr>
    </w:p>
    <w:tbl>
      <w:tblPr>
        <w:tblStyle w:val="TableGrid"/>
        <w:tblW w:w="9010" w:type="dxa"/>
        <w:tblInd w:w="-113" w:type="dxa"/>
        <w:tblLayout w:type="fixed"/>
        <w:tblLook w:val="04A0" w:firstRow="1" w:lastRow="0" w:firstColumn="1" w:lastColumn="0" w:noHBand="0" w:noVBand="1"/>
      </w:tblPr>
      <w:tblGrid>
        <w:gridCol w:w="1497"/>
        <w:gridCol w:w="992"/>
        <w:gridCol w:w="1701"/>
        <w:gridCol w:w="1701"/>
        <w:gridCol w:w="1701"/>
        <w:gridCol w:w="1418"/>
      </w:tblGrid>
      <w:tr w:rsidR="00531495" w:rsidRPr="00531495" w14:paraId="5CFAC4CE" w14:textId="77777777" w:rsidTr="08D9FCA5">
        <w:trPr>
          <w:trHeight w:val="300"/>
        </w:trPr>
        <w:tc>
          <w:tcPr>
            <w:tcW w:w="1497" w:type="dxa"/>
            <w:vMerge w:val="restart"/>
            <w:tcBorders>
              <w:right w:val="nil"/>
            </w:tcBorders>
            <w:shd w:val="clear" w:color="auto" w:fill="000000" w:themeFill="text1"/>
          </w:tcPr>
          <w:p w14:paraId="49F8385F" w14:textId="77777777" w:rsidR="001C7A40" w:rsidRPr="00531495" w:rsidRDefault="001C7A40" w:rsidP="0069396B">
            <w:pPr>
              <w:rPr>
                <w:rFonts w:cs="Arial"/>
                <w:sz w:val="28"/>
                <w:szCs w:val="28"/>
              </w:rPr>
            </w:pPr>
          </w:p>
        </w:tc>
        <w:tc>
          <w:tcPr>
            <w:tcW w:w="992" w:type="dxa"/>
            <w:tcBorders>
              <w:left w:val="nil"/>
              <w:bottom w:val="single" w:sz="4" w:space="0" w:color="auto"/>
              <w:right w:val="single" w:sz="4" w:space="0" w:color="FFFFFF" w:themeColor="background1"/>
            </w:tcBorders>
            <w:shd w:val="clear" w:color="auto" w:fill="000000" w:themeFill="text1"/>
          </w:tcPr>
          <w:p w14:paraId="52976E46" w14:textId="77777777" w:rsidR="001C7A40" w:rsidRPr="00531495" w:rsidRDefault="001C7A40" w:rsidP="0069396B">
            <w:pPr>
              <w:jc w:val="center"/>
              <w:rPr>
                <w:rFonts w:cs="Arial"/>
                <w:b/>
                <w:bCs/>
                <w:sz w:val="28"/>
                <w:szCs w:val="28"/>
              </w:rPr>
            </w:pPr>
          </w:p>
        </w:tc>
        <w:tc>
          <w:tcPr>
            <w:tcW w:w="5103" w:type="dxa"/>
            <w:gridSpan w:val="3"/>
            <w:tcBorders>
              <w:left w:val="single" w:sz="4" w:space="0" w:color="FFFFFF" w:themeColor="background1"/>
              <w:bottom w:val="nil"/>
              <w:right w:val="single" w:sz="4" w:space="0" w:color="FFFFFF" w:themeColor="background1"/>
            </w:tcBorders>
            <w:shd w:val="clear" w:color="auto" w:fill="000000" w:themeFill="text1"/>
          </w:tcPr>
          <w:p w14:paraId="166E6480" w14:textId="77777777" w:rsidR="001C7A40" w:rsidRPr="00531495" w:rsidRDefault="001C7A40" w:rsidP="0069396B">
            <w:pPr>
              <w:jc w:val="center"/>
              <w:rPr>
                <w:rFonts w:cs="Arial"/>
              </w:rPr>
            </w:pPr>
            <w:r w:rsidRPr="00531495">
              <w:rPr>
                <w:rFonts w:cs="Arial"/>
                <w:b/>
                <w:bCs/>
              </w:rPr>
              <w:t>Choose ONLY 1 multivitamin preparation</w:t>
            </w:r>
          </w:p>
        </w:tc>
        <w:tc>
          <w:tcPr>
            <w:tcW w:w="1418" w:type="dxa"/>
            <w:vMerge w:val="restart"/>
            <w:tcBorders>
              <w:top w:val="single" w:sz="4" w:space="0" w:color="FFFFFF" w:themeColor="background1"/>
              <w:left w:val="single" w:sz="4" w:space="0" w:color="FFFFFF" w:themeColor="background1"/>
            </w:tcBorders>
            <w:shd w:val="clear" w:color="auto" w:fill="000000" w:themeFill="text1"/>
            <w:vAlign w:val="center"/>
          </w:tcPr>
          <w:p w14:paraId="241239A6" w14:textId="77777777" w:rsidR="001C7A40" w:rsidRPr="00531495" w:rsidRDefault="001C7A40" w:rsidP="0069396B">
            <w:pPr>
              <w:jc w:val="center"/>
              <w:rPr>
                <w:rFonts w:cs="Arial"/>
                <w:b/>
                <w:bCs/>
              </w:rPr>
            </w:pPr>
          </w:p>
          <w:p w14:paraId="6A3A6327" w14:textId="77777777" w:rsidR="001C7A40" w:rsidRPr="00531495" w:rsidRDefault="001C7A40" w:rsidP="0069396B">
            <w:pPr>
              <w:jc w:val="center"/>
              <w:rPr>
                <w:rFonts w:cs="Arial"/>
                <w:b/>
                <w:bCs/>
              </w:rPr>
            </w:pPr>
            <w:r w:rsidRPr="00531495">
              <w:rPr>
                <w:rFonts w:cs="Arial"/>
                <w:b/>
                <w:bCs/>
              </w:rPr>
              <w:t>Folic acid</w:t>
            </w:r>
          </w:p>
        </w:tc>
      </w:tr>
      <w:tr w:rsidR="00531495" w:rsidRPr="00531495" w14:paraId="56FB5F2E" w14:textId="77777777" w:rsidTr="08D9FCA5">
        <w:trPr>
          <w:trHeight w:val="300"/>
        </w:trPr>
        <w:tc>
          <w:tcPr>
            <w:tcW w:w="1497" w:type="dxa"/>
            <w:vMerge/>
          </w:tcPr>
          <w:p w14:paraId="1B5CF36C" w14:textId="77777777" w:rsidR="001C7A40" w:rsidRPr="00531495" w:rsidRDefault="001C7A40" w:rsidP="0069396B">
            <w:pPr>
              <w:rPr>
                <w:rFonts w:cs="Arial"/>
                <w:sz w:val="18"/>
                <w:szCs w:val="18"/>
              </w:rPr>
            </w:pPr>
          </w:p>
        </w:tc>
        <w:tc>
          <w:tcPr>
            <w:tcW w:w="992" w:type="dxa"/>
            <w:tcBorders>
              <w:left w:val="single" w:sz="4" w:space="0" w:color="FFFFFF" w:themeColor="background1"/>
              <w:right w:val="single" w:sz="4" w:space="0" w:color="FFFFFF" w:themeColor="background1"/>
            </w:tcBorders>
            <w:shd w:val="clear" w:color="auto" w:fill="000000" w:themeFill="text1"/>
          </w:tcPr>
          <w:p w14:paraId="57F32EE1" w14:textId="77777777" w:rsidR="001C7A40" w:rsidRPr="00531495" w:rsidRDefault="001C7A40" w:rsidP="0069396B">
            <w:pPr>
              <w:jc w:val="center"/>
              <w:rPr>
                <w:rFonts w:cs="Arial"/>
                <w:b/>
                <w:bCs/>
                <w:sz w:val="18"/>
                <w:szCs w:val="18"/>
              </w:rPr>
            </w:pPr>
            <w:r w:rsidRPr="00531495">
              <w:rPr>
                <w:rFonts w:cs="Arial"/>
                <w:b/>
                <w:bCs/>
                <w:sz w:val="18"/>
                <w:szCs w:val="18"/>
              </w:rPr>
              <w:t>Current weight</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75A53DE" w14:textId="77777777" w:rsidR="001C7A40" w:rsidRPr="00531495" w:rsidRDefault="001C7A40" w:rsidP="0069396B">
            <w:pPr>
              <w:jc w:val="center"/>
              <w:rPr>
                <w:rFonts w:cs="Arial"/>
                <w:b/>
                <w:bCs/>
              </w:rPr>
            </w:pPr>
          </w:p>
          <w:p w14:paraId="4F50353A" w14:textId="77777777" w:rsidR="001C7A40" w:rsidRPr="00531495" w:rsidRDefault="001C7A40" w:rsidP="0069396B">
            <w:pPr>
              <w:jc w:val="center"/>
              <w:rPr>
                <w:rFonts w:cs="Arial"/>
              </w:rPr>
            </w:pPr>
            <w:r w:rsidRPr="00531495">
              <w:rPr>
                <w:rFonts w:cs="Arial"/>
                <w:b/>
                <w:bCs/>
              </w:rPr>
              <w:t>ABIDEC</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5316DA25" w14:textId="77777777" w:rsidR="001C7A40" w:rsidRPr="00531495" w:rsidRDefault="001C7A40" w:rsidP="0069396B">
            <w:pPr>
              <w:jc w:val="center"/>
              <w:rPr>
                <w:rFonts w:cs="Arial"/>
              </w:rPr>
            </w:pPr>
            <w:r w:rsidRPr="00531495">
              <w:rPr>
                <w:rFonts w:cs="Arial"/>
                <w:b/>
                <w:bCs/>
              </w:rPr>
              <w:t>Healthy start vitamins</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EBBA2BF" w14:textId="77777777" w:rsidR="001C7A40" w:rsidRPr="00531495" w:rsidRDefault="001C7A40" w:rsidP="0069396B">
            <w:pPr>
              <w:jc w:val="center"/>
              <w:rPr>
                <w:rFonts w:cs="Arial"/>
                <w:b/>
                <w:bCs/>
              </w:rPr>
            </w:pPr>
          </w:p>
          <w:p w14:paraId="6F5F430A" w14:textId="77777777" w:rsidR="001C7A40" w:rsidRPr="00531495" w:rsidRDefault="001C7A40" w:rsidP="0069396B">
            <w:pPr>
              <w:jc w:val="center"/>
              <w:rPr>
                <w:rFonts w:cs="Arial"/>
                <w:b/>
                <w:bCs/>
              </w:rPr>
            </w:pPr>
            <w:r w:rsidRPr="00531495">
              <w:rPr>
                <w:rFonts w:cs="Arial"/>
                <w:b/>
                <w:bCs/>
              </w:rPr>
              <w:t>DALIVIT</w:t>
            </w:r>
          </w:p>
        </w:tc>
        <w:tc>
          <w:tcPr>
            <w:tcW w:w="1418" w:type="dxa"/>
            <w:vMerge/>
          </w:tcPr>
          <w:p w14:paraId="349BC5AD" w14:textId="77777777" w:rsidR="001C7A40" w:rsidRPr="00531495" w:rsidRDefault="001C7A40" w:rsidP="0069396B">
            <w:pPr>
              <w:jc w:val="center"/>
              <w:rPr>
                <w:rFonts w:cs="Arial"/>
                <w:sz w:val="18"/>
                <w:szCs w:val="18"/>
              </w:rPr>
            </w:pPr>
          </w:p>
        </w:tc>
      </w:tr>
      <w:tr w:rsidR="00531495" w:rsidRPr="00531495" w14:paraId="20BAB321" w14:textId="77777777" w:rsidTr="08D9FCA5">
        <w:trPr>
          <w:trHeight w:val="300"/>
        </w:trPr>
        <w:tc>
          <w:tcPr>
            <w:tcW w:w="9010" w:type="dxa"/>
            <w:gridSpan w:val="6"/>
            <w:shd w:val="clear" w:color="auto" w:fill="A6A6A6" w:themeFill="background1" w:themeFillShade="A6"/>
            <w:vAlign w:val="center"/>
          </w:tcPr>
          <w:p w14:paraId="047F3FAE" w14:textId="77777777" w:rsidR="001C7A40" w:rsidRPr="00531495" w:rsidRDefault="001C7A40" w:rsidP="08D9FCA5">
            <w:pPr>
              <w:jc w:val="center"/>
              <w:rPr>
                <w:rFonts w:cs="Arial"/>
                <w:b/>
                <w:bCs/>
                <w:sz w:val="18"/>
                <w:szCs w:val="18"/>
              </w:rPr>
            </w:pPr>
            <w:r w:rsidRPr="00531495">
              <w:rPr>
                <w:rFonts w:cs="Arial"/>
                <w:b/>
                <w:bCs/>
                <w:sz w:val="18"/>
                <w:szCs w:val="18"/>
              </w:rPr>
              <w:t xml:space="preserve">Babies born &lt;34 weeks and /or &lt;1.8 kg </w:t>
            </w:r>
          </w:p>
        </w:tc>
      </w:tr>
      <w:tr w:rsidR="00531495" w:rsidRPr="00531495" w14:paraId="3BDFEFC4" w14:textId="77777777" w:rsidTr="08D9FCA5">
        <w:trPr>
          <w:trHeight w:val="300"/>
        </w:trPr>
        <w:tc>
          <w:tcPr>
            <w:tcW w:w="1497" w:type="dxa"/>
            <w:vMerge w:val="restart"/>
            <w:vAlign w:val="center"/>
          </w:tcPr>
          <w:p w14:paraId="3576C651" w14:textId="77777777" w:rsidR="001C7A40" w:rsidRPr="00531495" w:rsidRDefault="001C7A40" w:rsidP="0069396B">
            <w:pPr>
              <w:rPr>
                <w:rFonts w:cs="Arial"/>
                <w:b/>
                <w:bCs/>
                <w:sz w:val="18"/>
                <w:szCs w:val="18"/>
              </w:rPr>
            </w:pPr>
            <w:r w:rsidRPr="00531495">
              <w:rPr>
                <w:rFonts w:cs="Arial"/>
                <w:b/>
                <w:bCs/>
                <w:sz w:val="18"/>
                <w:szCs w:val="18"/>
              </w:rPr>
              <w:t xml:space="preserve">Fortified MEBM/DEBM </w:t>
            </w:r>
          </w:p>
          <w:p w14:paraId="28A2D649" w14:textId="77777777" w:rsidR="001C7A40" w:rsidRPr="00531495" w:rsidRDefault="001C7A40" w:rsidP="0069396B">
            <w:pPr>
              <w:rPr>
                <w:rFonts w:cs="Arial"/>
                <w:b/>
                <w:bCs/>
                <w:sz w:val="18"/>
                <w:szCs w:val="18"/>
              </w:rPr>
            </w:pPr>
            <w:r w:rsidRPr="00531495">
              <w:rPr>
                <w:rFonts w:cs="Arial"/>
                <w:b/>
                <w:bCs/>
                <w:sz w:val="18"/>
                <w:szCs w:val="18"/>
              </w:rPr>
              <w:t xml:space="preserve">Preterm Formula (Nutriprem 1 or SMA Gold </w:t>
            </w:r>
          </w:p>
          <w:p w14:paraId="0A038597" w14:textId="77777777" w:rsidR="001C7A40" w:rsidRPr="00531495" w:rsidRDefault="001C7A40" w:rsidP="0069396B">
            <w:pPr>
              <w:rPr>
                <w:rFonts w:cs="Arial"/>
                <w:b/>
                <w:bCs/>
                <w:sz w:val="18"/>
                <w:szCs w:val="18"/>
              </w:rPr>
            </w:pPr>
            <w:r w:rsidRPr="00531495">
              <w:rPr>
                <w:rFonts w:cs="Arial"/>
                <w:b/>
                <w:bCs/>
                <w:sz w:val="18"/>
                <w:szCs w:val="18"/>
              </w:rPr>
              <w:t>Prem 1)</w:t>
            </w:r>
          </w:p>
        </w:tc>
        <w:tc>
          <w:tcPr>
            <w:tcW w:w="992" w:type="dxa"/>
          </w:tcPr>
          <w:p w14:paraId="4428A7E1" w14:textId="77777777" w:rsidR="001C7A40" w:rsidRPr="00531495" w:rsidRDefault="001C7A40" w:rsidP="0069396B">
            <w:pPr>
              <w:jc w:val="center"/>
              <w:rPr>
                <w:rFonts w:cs="Arial"/>
                <w:sz w:val="18"/>
                <w:szCs w:val="18"/>
              </w:rPr>
            </w:pPr>
            <w:r w:rsidRPr="00531495">
              <w:rPr>
                <w:rFonts w:cs="Arial"/>
                <w:sz w:val="18"/>
                <w:szCs w:val="18"/>
              </w:rPr>
              <w:t>≤1 kg</w:t>
            </w:r>
          </w:p>
        </w:tc>
        <w:tc>
          <w:tcPr>
            <w:tcW w:w="1701" w:type="dxa"/>
            <w:vAlign w:val="center"/>
          </w:tcPr>
          <w:p w14:paraId="66BD3B27" w14:textId="77777777" w:rsidR="001C7A40" w:rsidRPr="00531495" w:rsidRDefault="001C7A40" w:rsidP="0069396B">
            <w:pPr>
              <w:jc w:val="center"/>
              <w:rPr>
                <w:rFonts w:cs="Arial"/>
                <w:sz w:val="18"/>
                <w:szCs w:val="18"/>
              </w:rPr>
            </w:pPr>
            <w:r w:rsidRPr="00531495">
              <w:rPr>
                <w:rFonts w:cs="Arial"/>
                <w:sz w:val="18"/>
                <w:szCs w:val="18"/>
              </w:rPr>
              <w:t>0.3 mL once daily</w:t>
            </w:r>
          </w:p>
        </w:tc>
        <w:tc>
          <w:tcPr>
            <w:tcW w:w="1701" w:type="dxa"/>
            <w:vAlign w:val="center"/>
          </w:tcPr>
          <w:p w14:paraId="04932DE6" w14:textId="77777777" w:rsidR="001C7A40" w:rsidRPr="00531495" w:rsidRDefault="001C7A40" w:rsidP="0069396B">
            <w:pPr>
              <w:jc w:val="center"/>
              <w:rPr>
                <w:rFonts w:cs="Arial"/>
                <w:sz w:val="18"/>
                <w:szCs w:val="18"/>
              </w:rPr>
            </w:pPr>
            <w:r w:rsidRPr="00531495">
              <w:rPr>
                <w:rFonts w:cs="Arial"/>
                <w:sz w:val="18"/>
                <w:szCs w:val="18"/>
              </w:rPr>
              <w:t>3 drops once daily</w:t>
            </w:r>
          </w:p>
        </w:tc>
        <w:tc>
          <w:tcPr>
            <w:tcW w:w="1701" w:type="dxa"/>
            <w:vAlign w:val="center"/>
          </w:tcPr>
          <w:p w14:paraId="1D548528" w14:textId="77777777" w:rsidR="001C7A40" w:rsidRPr="00531495" w:rsidRDefault="001C7A40" w:rsidP="0069396B">
            <w:pPr>
              <w:jc w:val="center"/>
              <w:rPr>
                <w:rFonts w:cs="Arial"/>
                <w:sz w:val="18"/>
                <w:szCs w:val="18"/>
              </w:rPr>
            </w:pPr>
            <w:r w:rsidRPr="00531495">
              <w:rPr>
                <w:rFonts w:cs="Arial"/>
                <w:sz w:val="18"/>
                <w:szCs w:val="18"/>
              </w:rPr>
              <w:t>X</w:t>
            </w:r>
          </w:p>
          <w:p w14:paraId="4E8516A3" w14:textId="32DAB869" w:rsidR="001C7A40" w:rsidRPr="00531495" w:rsidRDefault="001C7A40" w:rsidP="0069396B">
            <w:pPr>
              <w:jc w:val="center"/>
              <w:rPr>
                <w:rFonts w:cs="Arial"/>
                <w:sz w:val="18"/>
                <w:szCs w:val="18"/>
              </w:rPr>
            </w:pPr>
            <w:r w:rsidRPr="00531495">
              <w:rPr>
                <w:rFonts w:cs="Arial"/>
                <w:sz w:val="18"/>
                <w:szCs w:val="18"/>
              </w:rPr>
              <w:t xml:space="preserve">Vitamin D </w:t>
            </w:r>
            <w:r w:rsidRPr="00531495">
              <w:rPr>
                <w:rFonts w:cs="Arial"/>
                <w:b/>
                <w:bCs/>
                <w:sz w:val="18"/>
                <w:szCs w:val="18"/>
              </w:rPr>
              <w:t>only</w:t>
            </w:r>
            <w:r w:rsidRPr="00531495">
              <w:rPr>
                <w:rFonts w:cs="Arial"/>
                <w:sz w:val="18"/>
                <w:szCs w:val="18"/>
              </w:rPr>
              <w:t xml:space="preserve"> Colecalciferol </w:t>
            </w:r>
            <w:r w:rsidR="436A744E" w:rsidRPr="00531495">
              <w:rPr>
                <w:rFonts w:cs="Arial"/>
                <w:sz w:val="18"/>
                <w:szCs w:val="18"/>
              </w:rPr>
              <w:t>**</w:t>
            </w:r>
          </w:p>
          <w:p w14:paraId="62C25383" w14:textId="77777777" w:rsidR="001C7A40" w:rsidRPr="00531495" w:rsidRDefault="001C7A40" w:rsidP="0069396B">
            <w:pPr>
              <w:jc w:val="center"/>
              <w:rPr>
                <w:rFonts w:cs="Arial"/>
                <w:sz w:val="18"/>
                <w:szCs w:val="18"/>
              </w:rPr>
            </w:pPr>
            <w:r w:rsidRPr="00531495">
              <w:rPr>
                <w:rFonts w:cs="Arial"/>
                <w:sz w:val="18"/>
                <w:szCs w:val="18"/>
              </w:rPr>
              <w:t>200 units daily</w:t>
            </w:r>
          </w:p>
        </w:tc>
        <w:tc>
          <w:tcPr>
            <w:tcW w:w="1418" w:type="dxa"/>
            <w:vAlign w:val="center"/>
          </w:tcPr>
          <w:p w14:paraId="540AC2CC" w14:textId="77777777" w:rsidR="001C7A40" w:rsidRPr="00531495" w:rsidRDefault="001C7A40" w:rsidP="0069396B">
            <w:pPr>
              <w:jc w:val="center"/>
              <w:rPr>
                <w:rFonts w:cs="Arial"/>
                <w:sz w:val="18"/>
                <w:szCs w:val="18"/>
              </w:rPr>
            </w:pPr>
            <w:r w:rsidRPr="00531495">
              <w:rPr>
                <w:rFonts w:cs="Arial"/>
                <w:sz w:val="18"/>
                <w:szCs w:val="18"/>
              </w:rPr>
              <w:t>X</w:t>
            </w:r>
          </w:p>
        </w:tc>
      </w:tr>
      <w:tr w:rsidR="00531495" w:rsidRPr="00531495" w14:paraId="2A70D6D0" w14:textId="77777777" w:rsidTr="08D9FCA5">
        <w:trPr>
          <w:trHeight w:val="300"/>
        </w:trPr>
        <w:tc>
          <w:tcPr>
            <w:tcW w:w="1497" w:type="dxa"/>
            <w:vMerge/>
            <w:vAlign w:val="center"/>
          </w:tcPr>
          <w:p w14:paraId="18FDFC03" w14:textId="77777777" w:rsidR="001C7A40" w:rsidRPr="00531495" w:rsidRDefault="001C7A40" w:rsidP="0069396B">
            <w:pPr>
              <w:rPr>
                <w:rFonts w:cs="Arial"/>
                <w:b/>
                <w:bCs/>
                <w:sz w:val="18"/>
                <w:szCs w:val="18"/>
              </w:rPr>
            </w:pPr>
          </w:p>
        </w:tc>
        <w:tc>
          <w:tcPr>
            <w:tcW w:w="992" w:type="dxa"/>
          </w:tcPr>
          <w:p w14:paraId="62B9AF58" w14:textId="77777777" w:rsidR="001C7A40" w:rsidRPr="00531495" w:rsidRDefault="001C7A40" w:rsidP="0069396B">
            <w:pPr>
              <w:jc w:val="center"/>
              <w:rPr>
                <w:rFonts w:cs="Arial"/>
                <w:sz w:val="18"/>
                <w:szCs w:val="18"/>
              </w:rPr>
            </w:pPr>
            <w:r w:rsidRPr="00531495">
              <w:rPr>
                <w:rFonts w:cs="Arial"/>
                <w:sz w:val="18"/>
                <w:szCs w:val="18"/>
              </w:rPr>
              <w:t>&gt;1 kg</w:t>
            </w:r>
          </w:p>
        </w:tc>
        <w:tc>
          <w:tcPr>
            <w:tcW w:w="1701" w:type="dxa"/>
            <w:vAlign w:val="center"/>
          </w:tcPr>
          <w:p w14:paraId="08889BEA" w14:textId="77777777" w:rsidR="001C7A40" w:rsidRPr="00531495" w:rsidRDefault="001C7A40" w:rsidP="0069396B">
            <w:pPr>
              <w:jc w:val="center"/>
              <w:rPr>
                <w:rFonts w:cs="Arial"/>
                <w:sz w:val="18"/>
                <w:szCs w:val="18"/>
              </w:rPr>
            </w:pPr>
            <w:r w:rsidRPr="00531495">
              <w:rPr>
                <w:rFonts w:cs="Arial"/>
                <w:sz w:val="18"/>
                <w:szCs w:val="18"/>
              </w:rPr>
              <w:t>0.6 mL once daily</w:t>
            </w:r>
          </w:p>
        </w:tc>
        <w:tc>
          <w:tcPr>
            <w:tcW w:w="1701" w:type="dxa"/>
            <w:vAlign w:val="center"/>
          </w:tcPr>
          <w:p w14:paraId="7BD2046B" w14:textId="77777777" w:rsidR="001C7A40" w:rsidRPr="00531495" w:rsidRDefault="001C7A40" w:rsidP="0069396B">
            <w:pPr>
              <w:jc w:val="center"/>
              <w:rPr>
                <w:rFonts w:cs="Arial"/>
                <w:sz w:val="18"/>
                <w:szCs w:val="18"/>
              </w:rPr>
            </w:pPr>
            <w:r w:rsidRPr="00531495">
              <w:rPr>
                <w:rFonts w:cs="Arial"/>
                <w:sz w:val="18"/>
                <w:szCs w:val="18"/>
              </w:rPr>
              <w:t>5 drops once daily</w:t>
            </w:r>
          </w:p>
        </w:tc>
        <w:tc>
          <w:tcPr>
            <w:tcW w:w="1701" w:type="dxa"/>
            <w:vAlign w:val="center"/>
          </w:tcPr>
          <w:p w14:paraId="430087B7" w14:textId="77777777" w:rsidR="001C7A40" w:rsidRPr="00531495" w:rsidRDefault="001C7A40" w:rsidP="0069396B">
            <w:pPr>
              <w:jc w:val="center"/>
              <w:rPr>
                <w:rFonts w:cs="Arial"/>
                <w:sz w:val="18"/>
                <w:szCs w:val="18"/>
              </w:rPr>
            </w:pPr>
            <w:r w:rsidRPr="00531495">
              <w:rPr>
                <w:rFonts w:cs="Arial"/>
                <w:sz w:val="18"/>
                <w:szCs w:val="18"/>
              </w:rPr>
              <w:t xml:space="preserve">X </w:t>
            </w:r>
          </w:p>
          <w:p w14:paraId="0663414A" w14:textId="37849E51" w:rsidR="001C7A40" w:rsidRPr="00531495" w:rsidRDefault="001C7A40" w:rsidP="0069396B">
            <w:pPr>
              <w:jc w:val="center"/>
              <w:rPr>
                <w:rFonts w:cs="Arial"/>
                <w:sz w:val="18"/>
                <w:szCs w:val="18"/>
              </w:rPr>
            </w:pPr>
            <w:r w:rsidRPr="00531495">
              <w:rPr>
                <w:rFonts w:cs="Arial"/>
                <w:sz w:val="18"/>
                <w:szCs w:val="18"/>
              </w:rPr>
              <w:t xml:space="preserve">Vitamin D </w:t>
            </w:r>
            <w:r w:rsidRPr="00531495">
              <w:rPr>
                <w:rFonts w:cs="Arial"/>
                <w:b/>
                <w:bCs/>
                <w:sz w:val="18"/>
                <w:szCs w:val="18"/>
              </w:rPr>
              <w:t>only</w:t>
            </w:r>
            <w:r w:rsidRPr="00531495">
              <w:rPr>
                <w:rFonts w:cs="Arial"/>
                <w:sz w:val="18"/>
                <w:szCs w:val="18"/>
              </w:rPr>
              <w:t xml:space="preserve"> Colecalciferol </w:t>
            </w:r>
            <w:r w:rsidR="436A744E" w:rsidRPr="00531495">
              <w:rPr>
                <w:rFonts w:cs="Arial"/>
                <w:sz w:val="18"/>
                <w:szCs w:val="18"/>
              </w:rPr>
              <w:t>**</w:t>
            </w:r>
          </w:p>
          <w:p w14:paraId="28CC6423" w14:textId="77777777" w:rsidR="001C7A40" w:rsidRPr="00531495" w:rsidRDefault="001C7A40" w:rsidP="0069396B">
            <w:pPr>
              <w:jc w:val="center"/>
              <w:rPr>
                <w:rFonts w:cs="Arial"/>
                <w:sz w:val="18"/>
                <w:szCs w:val="18"/>
              </w:rPr>
            </w:pPr>
            <w:r w:rsidRPr="00531495">
              <w:rPr>
                <w:rFonts w:cs="Arial"/>
                <w:sz w:val="18"/>
                <w:szCs w:val="18"/>
              </w:rPr>
              <w:t>400 units daily</w:t>
            </w:r>
          </w:p>
        </w:tc>
        <w:tc>
          <w:tcPr>
            <w:tcW w:w="1418" w:type="dxa"/>
            <w:vAlign w:val="center"/>
          </w:tcPr>
          <w:p w14:paraId="442A6BA8" w14:textId="77777777" w:rsidR="001C7A40" w:rsidRPr="00531495" w:rsidRDefault="001C7A40" w:rsidP="0069396B">
            <w:pPr>
              <w:jc w:val="center"/>
              <w:rPr>
                <w:rFonts w:cs="Arial"/>
                <w:sz w:val="18"/>
                <w:szCs w:val="18"/>
              </w:rPr>
            </w:pPr>
            <w:r w:rsidRPr="00531495">
              <w:rPr>
                <w:rFonts w:cs="Arial"/>
                <w:sz w:val="18"/>
                <w:szCs w:val="18"/>
              </w:rPr>
              <w:t>X</w:t>
            </w:r>
          </w:p>
        </w:tc>
      </w:tr>
      <w:tr w:rsidR="00531495" w:rsidRPr="00531495" w14:paraId="36FC6F02" w14:textId="77777777" w:rsidTr="08D9FCA5">
        <w:trPr>
          <w:trHeight w:val="300"/>
        </w:trPr>
        <w:tc>
          <w:tcPr>
            <w:tcW w:w="1497" w:type="dxa"/>
            <w:vMerge w:val="restart"/>
            <w:shd w:val="clear" w:color="auto" w:fill="F2F2F2" w:themeFill="background1" w:themeFillShade="F2"/>
            <w:vAlign w:val="center"/>
          </w:tcPr>
          <w:p w14:paraId="45EDA7AE" w14:textId="77777777" w:rsidR="001C7A40" w:rsidRPr="00531495" w:rsidRDefault="001C7A40" w:rsidP="0069396B">
            <w:pPr>
              <w:rPr>
                <w:rFonts w:cs="Arial"/>
                <w:b/>
                <w:bCs/>
                <w:sz w:val="18"/>
                <w:szCs w:val="18"/>
              </w:rPr>
            </w:pPr>
            <w:r w:rsidRPr="00531495">
              <w:rPr>
                <w:rFonts w:cs="Arial"/>
                <w:b/>
                <w:bCs/>
                <w:sz w:val="18"/>
                <w:szCs w:val="18"/>
              </w:rPr>
              <w:t>*Unfortified MBM/DBM</w:t>
            </w:r>
          </w:p>
          <w:p w14:paraId="494687F1" w14:textId="77777777" w:rsidR="001C7A40" w:rsidRPr="00531495" w:rsidRDefault="001C7A40" w:rsidP="0069396B">
            <w:pPr>
              <w:rPr>
                <w:rFonts w:cs="Arial"/>
                <w:b/>
                <w:bCs/>
                <w:sz w:val="18"/>
                <w:szCs w:val="18"/>
              </w:rPr>
            </w:pPr>
          </w:p>
        </w:tc>
        <w:tc>
          <w:tcPr>
            <w:tcW w:w="992" w:type="dxa"/>
            <w:shd w:val="clear" w:color="auto" w:fill="F2F2F2" w:themeFill="background1" w:themeFillShade="F2"/>
          </w:tcPr>
          <w:p w14:paraId="31D9F833" w14:textId="77777777" w:rsidR="001C7A40" w:rsidRPr="00531495" w:rsidRDefault="001C7A40" w:rsidP="0069396B">
            <w:pPr>
              <w:jc w:val="center"/>
              <w:rPr>
                <w:rFonts w:cs="Arial"/>
                <w:sz w:val="18"/>
                <w:szCs w:val="18"/>
              </w:rPr>
            </w:pPr>
            <w:r w:rsidRPr="00531495">
              <w:rPr>
                <w:rFonts w:cs="Arial"/>
                <w:sz w:val="18"/>
                <w:szCs w:val="18"/>
              </w:rPr>
              <w:t>≤1 kg</w:t>
            </w:r>
          </w:p>
        </w:tc>
        <w:tc>
          <w:tcPr>
            <w:tcW w:w="1701" w:type="dxa"/>
            <w:shd w:val="clear" w:color="auto" w:fill="F2F2F2" w:themeFill="background1" w:themeFillShade="F2"/>
          </w:tcPr>
          <w:p w14:paraId="12139997" w14:textId="77777777" w:rsidR="001C7A40" w:rsidRPr="00531495" w:rsidRDefault="001C7A40" w:rsidP="0069396B">
            <w:pPr>
              <w:jc w:val="center"/>
              <w:rPr>
                <w:rFonts w:cs="Arial"/>
                <w:sz w:val="18"/>
                <w:szCs w:val="18"/>
              </w:rPr>
            </w:pPr>
            <w:r w:rsidRPr="00531495">
              <w:rPr>
                <w:rFonts w:cs="Arial"/>
                <w:sz w:val="18"/>
                <w:szCs w:val="18"/>
              </w:rPr>
              <w:t xml:space="preserve">0.6 mL once daily </w:t>
            </w:r>
          </w:p>
        </w:tc>
        <w:tc>
          <w:tcPr>
            <w:tcW w:w="1701" w:type="dxa"/>
            <w:shd w:val="clear" w:color="auto" w:fill="F2F2F2" w:themeFill="background1" w:themeFillShade="F2"/>
            <w:vAlign w:val="center"/>
          </w:tcPr>
          <w:p w14:paraId="14F80043" w14:textId="77777777" w:rsidR="001C7A40" w:rsidRPr="00531495" w:rsidRDefault="001C7A40" w:rsidP="0069396B">
            <w:pPr>
              <w:jc w:val="center"/>
              <w:rPr>
                <w:rFonts w:cs="Arial"/>
                <w:sz w:val="18"/>
                <w:szCs w:val="18"/>
              </w:rPr>
            </w:pPr>
            <w:r w:rsidRPr="00531495">
              <w:rPr>
                <w:rFonts w:cs="Arial"/>
                <w:sz w:val="18"/>
                <w:szCs w:val="18"/>
              </w:rPr>
              <w:t xml:space="preserve">5 drops once daily </w:t>
            </w:r>
          </w:p>
        </w:tc>
        <w:tc>
          <w:tcPr>
            <w:tcW w:w="1701" w:type="dxa"/>
            <w:shd w:val="clear" w:color="auto" w:fill="F2F2F2" w:themeFill="background1" w:themeFillShade="F2"/>
          </w:tcPr>
          <w:p w14:paraId="092ECBFB" w14:textId="500C73D4" w:rsidR="001C7A40" w:rsidRPr="00531495" w:rsidRDefault="001C7A40" w:rsidP="0069396B">
            <w:pPr>
              <w:jc w:val="center"/>
              <w:rPr>
                <w:rFonts w:cs="Arial"/>
                <w:sz w:val="18"/>
                <w:szCs w:val="18"/>
              </w:rPr>
            </w:pPr>
            <w:r w:rsidRPr="00531495">
              <w:rPr>
                <w:rFonts w:cs="Arial"/>
                <w:sz w:val="18"/>
                <w:szCs w:val="18"/>
              </w:rPr>
              <w:t xml:space="preserve">0.3 mL once daily and Vitamin D Colecalciferol </w:t>
            </w:r>
            <w:r w:rsidR="436A744E" w:rsidRPr="00531495">
              <w:rPr>
                <w:rFonts w:cs="Arial"/>
                <w:sz w:val="18"/>
                <w:szCs w:val="18"/>
              </w:rPr>
              <w:t>**</w:t>
            </w:r>
            <w:r w:rsidR="473CAD39" w:rsidRPr="00531495">
              <w:rPr>
                <w:rFonts w:cs="Arial"/>
                <w:sz w:val="18"/>
                <w:szCs w:val="18"/>
              </w:rPr>
              <w:t xml:space="preserve"> </w:t>
            </w:r>
            <w:r w:rsidRPr="00531495">
              <w:rPr>
                <w:rFonts w:cs="Arial"/>
                <w:sz w:val="18"/>
                <w:szCs w:val="18"/>
              </w:rPr>
              <w:t>200 units daily</w:t>
            </w:r>
          </w:p>
        </w:tc>
        <w:tc>
          <w:tcPr>
            <w:tcW w:w="1418" w:type="dxa"/>
            <w:shd w:val="clear" w:color="auto" w:fill="F2F2F2" w:themeFill="background1" w:themeFillShade="F2"/>
            <w:vAlign w:val="center"/>
          </w:tcPr>
          <w:p w14:paraId="63541427" w14:textId="77777777" w:rsidR="001C7A40" w:rsidRPr="00531495" w:rsidRDefault="001C7A40" w:rsidP="0069396B">
            <w:pPr>
              <w:jc w:val="center"/>
              <w:rPr>
                <w:rFonts w:cs="Arial"/>
                <w:sz w:val="18"/>
                <w:szCs w:val="18"/>
              </w:rPr>
            </w:pPr>
            <w:r w:rsidRPr="00531495">
              <w:rPr>
                <w:rFonts w:cs="Arial"/>
                <w:sz w:val="18"/>
                <w:szCs w:val="18"/>
              </w:rPr>
              <w:t>50 microgram once</w:t>
            </w:r>
          </w:p>
          <w:p w14:paraId="2B96104F" w14:textId="77777777" w:rsidR="001C7A40" w:rsidRPr="00531495" w:rsidRDefault="001C7A40" w:rsidP="0069396B">
            <w:pPr>
              <w:jc w:val="center"/>
              <w:rPr>
                <w:rFonts w:cs="Arial"/>
                <w:sz w:val="18"/>
                <w:szCs w:val="18"/>
              </w:rPr>
            </w:pPr>
            <w:r w:rsidRPr="00531495">
              <w:rPr>
                <w:rFonts w:cs="Arial"/>
                <w:sz w:val="18"/>
                <w:szCs w:val="18"/>
              </w:rPr>
              <w:t>daily</w:t>
            </w:r>
          </w:p>
        </w:tc>
      </w:tr>
      <w:tr w:rsidR="00531495" w:rsidRPr="00531495" w14:paraId="305EDE78" w14:textId="77777777" w:rsidTr="08D9FCA5">
        <w:trPr>
          <w:trHeight w:val="300"/>
        </w:trPr>
        <w:tc>
          <w:tcPr>
            <w:tcW w:w="1497" w:type="dxa"/>
            <w:vMerge/>
            <w:vAlign w:val="center"/>
          </w:tcPr>
          <w:p w14:paraId="0D3B5E12" w14:textId="77777777" w:rsidR="001C7A40" w:rsidRPr="00531495" w:rsidRDefault="001C7A40" w:rsidP="0069396B">
            <w:pPr>
              <w:rPr>
                <w:rFonts w:cs="Arial"/>
                <w:b/>
                <w:bCs/>
                <w:sz w:val="18"/>
                <w:szCs w:val="18"/>
              </w:rPr>
            </w:pPr>
          </w:p>
        </w:tc>
        <w:tc>
          <w:tcPr>
            <w:tcW w:w="992" w:type="dxa"/>
            <w:shd w:val="clear" w:color="auto" w:fill="F2F2F2" w:themeFill="background1" w:themeFillShade="F2"/>
          </w:tcPr>
          <w:p w14:paraId="399490D0" w14:textId="77777777" w:rsidR="001C7A40" w:rsidRPr="00531495" w:rsidRDefault="001C7A40" w:rsidP="0069396B">
            <w:pPr>
              <w:jc w:val="center"/>
              <w:rPr>
                <w:rFonts w:cs="Arial"/>
                <w:sz w:val="18"/>
                <w:szCs w:val="18"/>
              </w:rPr>
            </w:pPr>
            <w:r w:rsidRPr="00531495">
              <w:rPr>
                <w:rFonts w:cs="Arial"/>
                <w:sz w:val="18"/>
                <w:szCs w:val="18"/>
              </w:rPr>
              <w:t>&gt;1 kg</w:t>
            </w:r>
          </w:p>
        </w:tc>
        <w:tc>
          <w:tcPr>
            <w:tcW w:w="1701" w:type="dxa"/>
            <w:shd w:val="clear" w:color="auto" w:fill="F2F2F2" w:themeFill="background1" w:themeFillShade="F2"/>
          </w:tcPr>
          <w:p w14:paraId="13843EDA" w14:textId="2E381599" w:rsidR="001C7A40" w:rsidRPr="00531495" w:rsidRDefault="001C7A40" w:rsidP="0069396B">
            <w:pPr>
              <w:jc w:val="center"/>
              <w:rPr>
                <w:rFonts w:cs="Arial"/>
                <w:sz w:val="18"/>
                <w:szCs w:val="18"/>
              </w:rPr>
            </w:pPr>
            <w:r w:rsidRPr="00531495">
              <w:rPr>
                <w:rFonts w:cs="Arial"/>
                <w:sz w:val="18"/>
                <w:szCs w:val="18"/>
              </w:rPr>
              <w:t>0.6 mL once daily and vitamin D Colecalciferol</w:t>
            </w:r>
            <w:r w:rsidR="436A744E" w:rsidRPr="00531495">
              <w:rPr>
                <w:rFonts w:cs="Arial"/>
                <w:sz w:val="18"/>
                <w:szCs w:val="18"/>
              </w:rPr>
              <w:t xml:space="preserve"> **</w:t>
            </w:r>
            <w:r w:rsidRPr="00531495">
              <w:rPr>
                <w:rFonts w:cs="Arial"/>
                <w:sz w:val="18"/>
                <w:szCs w:val="18"/>
              </w:rPr>
              <w:t xml:space="preserve"> 600 units </w:t>
            </w:r>
            <w:r w:rsidRPr="00531495">
              <w:rPr>
                <w:rFonts w:cs="Arial"/>
                <w:b/>
                <w:bCs/>
                <w:sz w:val="18"/>
                <w:szCs w:val="18"/>
              </w:rPr>
              <w:t>alternate days</w:t>
            </w:r>
          </w:p>
        </w:tc>
        <w:tc>
          <w:tcPr>
            <w:tcW w:w="1701" w:type="dxa"/>
            <w:shd w:val="clear" w:color="auto" w:fill="F2F2F2" w:themeFill="background1" w:themeFillShade="F2"/>
            <w:vAlign w:val="center"/>
          </w:tcPr>
          <w:p w14:paraId="536BE904" w14:textId="3E3376C6" w:rsidR="001C7A40" w:rsidRPr="00531495" w:rsidRDefault="001C7A40" w:rsidP="0069396B">
            <w:pPr>
              <w:jc w:val="center"/>
              <w:rPr>
                <w:rFonts w:cs="Arial"/>
                <w:sz w:val="18"/>
                <w:szCs w:val="18"/>
              </w:rPr>
            </w:pPr>
            <w:r w:rsidRPr="00531495">
              <w:rPr>
                <w:rFonts w:cs="Arial"/>
                <w:sz w:val="18"/>
                <w:szCs w:val="18"/>
              </w:rPr>
              <w:t xml:space="preserve">5 drops once daily and vitamin D Colecalciferol </w:t>
            </w:r>
            <w:r w:rsidR="436A744E" w:rsidRPr="00531495">
              <w:rPr>
                <w:rFonts w:cs="Arial"/>
                <w:sz w:val="18"/>
                <w:szCs w:val="18"/>
              </w:rPr>
              <w:t>**</w:t>
            </w:r>
            <w:r w:rsidRPr="00531495">
              <w:rPr>
                <w:rFonts w:cs="Arial"/>
                <w:sz w:val="18"/>
                <w:szCs w:val="18"/>
              </w:rPr>
              <w:t xml:space="preserve">600 units </w:t>
            </w:r>
            <w:r w:rsidRPr="00531495">
              <w:rPr>
                <w:rFonts w:cs="Arial"/>
                <w:b/>
                <w:bCs/>
                <w:sz w:val="18"/>
                <w:szCs w:val="18"/>
              </w:rPr>
              <w:t>alternate days</w:t>
            </w:r>
          </w:p>
        </w:tc>
        <w:tc>
          <w:tcPr>
            <w:tcW w:w="1701" w:type="dxa"/>
            <w:shd w:val="clear" w:color="auto" w:fill="F2F2F2" w:themeFill="background1" w:themeFillShade="F2"/>
          </w:tcPr>
          <w:p w14:paraId="6DD724A7" w14:textId="38EFAB7F" w:rsidR="001C7A40" w:rsidRPr="00531495" w:rsidRDefault="001C7A40" w:rsidP="0069396B">
            <w:pPr>
              <w:jc w:val="center"/>
              <w:rPr>
                <w:rFonts w:cs="Arial"/>
                <w:sz w:val="18"/>
                <w:szCs w:val="18"/>
              </w:rPr>
            </w:pPr>
            <w:r w:rsidRPr="00531495">
              <w:rPr>
                <w:rFonts w:cs="Arial"/>
                <w:sz w:val="18"/>
                <w:szCs w:val="18"/>
              </w:rPr>
              <w:t>0.3 mL once daily and vitamin D Colecalciferol</w:t>
            </w:r>
            <w:r w:rsidR="436A744E" w:rsidRPr="00531495">
              <w:rPr>
                <w:rFonts w:cs="Arial"/>
                <w:sz w:val="18"/>
                <w:szCs w:val="18"/>
              </w:rPr>
              <w:t>**</w:t>
            </w:r>
            <w:r w:rsidRPr="00531495">
              <w:rPr>
                <w:rFonts w:cs="Arial"/>
                <w:sz w:val="18"/>
                <w:szCs w:val="18"/>
              </w:rPr>
              <w:t xml:space="preserve"> 600 units daily</w:t>
            </w:r>
          </w:p>
        </w:tc>
        <w:tc>
          <w:tcPr>
            <w:tcW w:w="1418" w:type="dxa"/>
            <w:shd w:val="clear" w:color="auto" w:fill="F2F2F2" w:themeFill="background1" w:themeFillShade="F2"/>
            <w:vAlign w:val="center"/>
          </w:tcPr>
          <w:p w14:paraId="71A61194" w14:textId="77777777" w:rsidR="001C7A40" w:rsidRPr="00531495" w:rsidRDefault="001C7A40" w:rsidP="0069396B">
            <w:pPr>
              <w:jc w:val="center"/>
              <w:rPr>
                <w:rFonts w:cs="Arial"/>
                <w:sz w:val="18"/>
                <w:szCs w:val="18"/>
              </w:rPr>
            </w:pPr>
            <w:r w:rsidRPr="00531495">
              <w:rPr>
                <w:rFonts w:cs="Arial"/>
                <w:sz w:val="18"/>
                <w:szCs w:val="18"/>
              </w:rPr>
              <w:t>50 microgram once</w:t>
            </w:r>
          </w:p>
          <w:p w14:paraId="0AFD3ECC" w14:textId="77777777" w:rsidR="001C7A40" w:rsidRPr="00531495" w:rsidRDefault="001C7A40" w:rsidP="0069396B">
            <w:pPr>
              <w:jc w:val="center"/>
              <w:rPr>
                <w:rFonts w:cs="Arial"/>
                <w:sz w:val="18"/>
                <w:szCs w:val="18"/>
              </w:rPr>
            </w:pPr>
            <w:r w:rsidRPr="00531495">
              <w:rPr>
                <w:rFonts w:cs="Arial"/>
                <w:sz w:val="18"/>
                <w:szCs w:val="18"/>
              </w:rPr>
              <w:t>daily</w:t>
            </w:r>
          </w:p>
        </w:tc>
      </w:tr>
      <w:tr w:rsidR="00531495" w:rsidRPr="00531495" w14:paraId="5FDCD0B0" w14:textId="77777777" w:rsidTr="08D9FCA5">
        <w:trPr>
          <w:trHeight w:val="300"/>
        </w:trPr>
        <w:tc>
          <w:tcPr>
            <w:tcW w:w="1497" w:type="dxa"/>
            <w:vMerge w:val="restart"/>
            <w:shd w:val="clear" w:color="auto" w:fill="000000" w:themeFill="text1"/>
          </w:tcPr>
          <w:p w14:paraId="42896A93" w14:textId="77777777" w:rsidR="001C7A40" w:rsidRPr="00531495" w:rsidRDefault="001C7A40" w:rsidP="0069396B">
            <w:pPr>
              <w:rPr>
                <w:rFonts w:cs="Arial"/>
                <w:sz w:val="28"/>
                <w:szCs w:val="28"/>
              </w:rPr>
            </w:pPr>
          </w:p>
        </w:tc>
        <w:tc>
          <w:tcPr>
            <w:tcW w:w="992" w:type="dxa"/>
            <w:tcBorders>
              <w:right w:val="single" w:sz="4" w:space="0" w:color="FFFFFF" w:themeColor="background1"/>
            </w:tcBorders>
            <w:shd w:val="clear" w:color="auto" w:fill="000000" w:themeFill="text1"/>
          </w:tcPr>
          <w:p w14:paraId="2CCA6019" w14:textId="77777777" w:rsidR="001C7A40" w:rsidRPr="00531495" w:rsidRDefault="001C7A40" w:rsidP="0069396B">
            <w:pPr>
              <w:jc w:val="center"/>
              <w:rPr>
                <w:rFonts w:cs="Arial"/>
                <w:b/>
                <w:bCs/>
                <w:sz w:val="28"/>
                <w:szCs w:val="28"/>
              </w:rPr>
            </w:pPr>
          </w:p>
        </w:tc>
        <w:tc>
          <w:tcPr>
            <w:tcW w:w="5103" w:type="dxa"/>
            <w:gridSpan w:val="3"/>
            <w:tcBorders>
              <w:left w:val="single" w:sz="4" w:space="0" w:color="FFFFFF" w:themeColor="background1"/>
              <w:bottom w:val="nil"/>
              <w:right w:val="single" w:sz="4" w:space="0" w:color="FFFFFF" w:themeColor="background1"/>
            </w:tcBorders>
            <w:shd w:val="clear" w:color="auto" w:fill="000000" w:themeFill="text1"/>
          </w:tcPr>
          <w:p w14:paraId="6AD558A0" w14:textId="77777777" w:rsidR="001C7A40" w:rsidRPr="00531495" w:rsidRDefault="001C7A40" w:rsidP="0069396B">
            <w:pPr>
              <w:jc w:val="center"/>
              <w:rPr>
                <w:rFonts w:cs="Arial"/>
              </w:rPr>
            </w:pPr>
            <w:r w:rsidRPr="00531495">
              <w:rPr>
                <w:rFonts w:cs="Arial"/>
                <w:b/>
                <w:bCs/>
              </w:rPr>
              <w:t>Choose ONLY 1 multivitamin preparation</w:t>
            </w:r>
          </w:p>
        </w:tc>
        <w:tc>
          <w:tcPr>
            <w:tcW w:w="1418" w:type="dxa"/>
            <w:vMerge w:val="restart"/>
            <w:tcBorders>
              <w:top w:val="single" w:sz="4" w:space="0" w:color="FFFFFF" w:themeColor="background1"/>
              <w:left w:val="single" w:sz="4" w:space="0" w:color="FFFFFF" w:themeColor="background1"/>
            </w:tcBorders>
            <w:shd w:val="clear" w:color="auto" w:fill="000000" w:themeFill="text1"/>
            <w:vAlign w:val="center"/>
          </w:tcPr>
          <w:p w14:paraId="15B5DF26" w14:textId="77777777" w:rsidR="001C7A40" w:rsidRPr="00531495" w:rsidRDefault="001C7A40" w:rsidP="0069396B">
            <w:pPr>
              <w:jc w:val="center"/>
              <w:rPr>
                <w:rFonts w:cs="Arial"/>
                <w:b/>
                <w:bCs/>
              </w:rPr>
            </w:pPr>
          </w:p>
          <w:p w14:paraId="7D3E735E" w14:textId="77777777" w:rsidR="001C7A40" w:rsidRPr="00531495" w:rsidRDefault="001C7A40" w:rsidP="0069396B">
            <w:pPr>
              <w:jc w:val="center"/>
              <w:rPr>
                <w:rFonts w:cs="Arial"/>
                <w:b/>
                <w:bCs/>
              </w:rPr>
            </w:pPr>
            <w:r w:rsidRPr="00531495">
              <w:rPr>
                <w:rFonts w:cs="Arial"/>
                <w:b/>
                <w:bCs/>
              </w:rPr>
              <w:t>Folic acid</w:t>
            </w:r>
          </w:p>
        </w:tc>
      </w:tr>
      <w:tr w:rsidR="00531495" w:rsidRPr="00531495" w14:paraId="3561A8E0" w14:textId="77777777" w:rsidTr="08D9FCA5">
        <w:trPr>
          <w:trHeight w:val="300"/>
        </w:trPr>
        <w:tc>
          <w:tcPr>
            <w:tcW w:w="1497" w:type="dxa"/>
            <w:vMerge/>
          </w:tcPr>
          <w:p w14:paraId="353ECD60" w14:textId="77777777" w:rsidR="001C7A40" w:rsidRPr="00531495" w:rsidRDefault="001C7A40" w:rsidP="0069396B">
            <w:pPr>
              <w:rPr>
                <w:rFonts w:cs="Arial"/>
                <w:sz w:val="18"/>
                <w:szCs w:val="18"/>
              </w:rPr>
            </w:pPr>
          </w:p>
        </w:tc>
        <w:tc>
          <w:tcPr>
            <w:tcW w:w="992" w:type="dxa"/>
            <w:tcBorders>
              <w:right w:val="single" w:sz="4" w:space="0" w:color="FFFFFF" w:themeColor="background1"/>
            </w:tcBorders>
            <w:shd w:val="clear" w:color="auto" w:fill="000000" w:themeFill="text1"/>
          </w:tcPr>
          <w:p w14:paraId="4559A2C2" w14:textId="77777777" w:rsidR="001C7A40" w:rsidRPr="00531495" w:rsidRDefault="001C7A40" w:rsidP="0069396B">
            <w:pPr>
              <w:jc w:val="center"/>
              <w:rPr>
                <w:rFonts w:cs="Arial"/>
                <w:b/>
                <w:bCs/>
                <w:sz w:val="18"/>
                <w:szCs w:val="18"/>
              </w:rPr>
            </w:pP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AC5BFE0" w14:textId="77777777" w:rsidR="001C7A40" w:rsidRPr="00531495" w:rsidRDefault="001C7A40" w:rsidP="0069396B">
            <w:pPr>
              <w:jc w:val="center"/>
              <w:rPr>
                <w:rFonts w:cs="Arial"/>
                <w:b/>
                <w:bCs/>
              </w:rPr>
            </w:pPr>
          </w:p>
          <w:p w14:paraId="2F5EAE39" w14:textId="77777777" w:rsidR="001C7A40" w:rsidRPr="00531495" w:rsidRDefault="001C7A40" w:rsidP="0069396B">
            <w:pPr>
              <w:jc w:val="center"/>
              <w:rPr>
                <w:rFonts w:cs="Arial"/>
              </w:rPr>
            </w:pPr>
            <w:r w:rsidRPr="00531495">
              <w:rPr>
                <w:rFonts w:cs="Arial"/>
                <w:b/>
                <w:bCs/>
              </w:rPr>
              <w:t>ABIDEC</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5E4E7CDF" w14:textId="77777777" w:rsidR="001C7A40" w:rsidRPr="00531495" w:rsidRDefault="001C7A40" w:rsidP="0069396B">
            <w:pPr>
              <w:jc w:val="center"/>
              <w:rPr>
                <w:rFonts w:cs="Arial"/>
              </w:rPr>
            </w:pPr>
            <w:r w:rsidRPr="00531495">
              <w:rPr>
                <w:rFonts w:cs="Arial"/>
                <w:b/>
                <w:bCs/>
              </w:rPr>
              <w:t>Healthy start vitamins</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41971C0" w14:textId="77777777" w:rsidR="001C7A40" w:rsidRPr="00531495" w:rsidRDefault="001C7A40" w:rsidP="0069396B">
            <w:pPr>
              <w:jc w:val="center"/>
              <w:rPr>
                <w:rFonts w:cs="Arial"/>
                <w:b/>
                <w:bCs/>
              </w:rPr>
            </w:pPr>
          </w:p>
          <w:p w14:paraId="5F2D7417" w14:textId="77777777" w:rsidR="001C7A40" w:rsidRPr="00531495" w:rsidRDefault="001C7A40" w:rsidP="0069396B">
            <w:pPr>
              <w:jc w:val="center"/>
              <w:rPr>
                <w:rFonts w:cs="Arial"/>
                <w:b/>
                <w:bCs/>
              </w:rPr>
            </w:pPr>
            <w:r w:rsidRPr="00531495">
              <w:rPr>
                <w:rFonts w:cs="Arial"/>
                <w:b/>
                <w:bCs/>
              </w:rPr>
              <w:t>DALIVIT</w:t>
            </w:r>
          </w:p>
        </w:tc>
        <w:tc>
          <w:tcPr>
            <w:tcW w:w="1418" w:type="dxa"/>
            <w:vMerge/>
          </w:tcPr>
          <w:p w14:paraId="6DCB9009" w14:textId="77777777" w:rsidR="001C7A40" w:rsidRPr="00531495" w:rsidRDefault="001C7A40" w:rsidP="0069396B">
            <w:pPr>
              <w:jc w:val="center"/>
              <w:rPr>
                <w:rFonts w:cs="Arial"/>
                <w:sz w:val="18"/>
                <w:szCs w:val="18"/>
              </w:rPr>
            </w:pPr>
          </w:p>
        </w:tc>
      </w:tr>
      <w:tr w:rsidR="00531495" w:rsidRPr="00531495" w14:paraId="35B782A0" w14:textId="77777777" w:rsidTr="08D9FCA5">
        <w:trPr>
          <w:trHeight w:val="300"/>
        </w:trPr>
        <w:tc>
          <w:tcPr>
            <w:tcW w:w="9010" w:type="dxa"/>
            <w:gridSpan w:val="6"/>
            <w:shd w:val="clear" w:color="auto" w:fill="A6A6A6" w:themeFill="background1" w:themeFillShade="A6"/>
            <w:vAlign w:val="center"/>
          </w:tcPr>
          <w:p w14:paraId="7E9859BC" w14:textId="77777777" w:rsidR="001C7A40" w:rsidRPr="00531495" w:rsidRDefault="001C7A40" w:rsidP="08D9FCA5">
            <w:pPr>
              <w:jc w:val="center"/>
              <w:rPr>
                <w:rFonts w:cs="Arial"/>
                <w:b/>
                <w:bCs/>
                <w:sz w:val="18"/>
                <w:szCs w:val="18"/>
              </w:rPr>
            </w:pPr>
            <w:r w:rsidRPr="00531495">
              <w:rPr>
                <w:rFonts w:cs="Arial"/>
                <w:b/>
                <w:bCs/>
                <w:sz w:val="18"/>
                <w:szCs w:val="18"/>
              </w:rPr>
              <w:t xml:space="preserve">Babies born &lt;34 weeks’ gestation when reaching  ≥1.8 kg </w:t>
            </w:r>
          </w:p>
        </w:tc>
      </w:tr>
      <w:tr w:rsidR="00531495" w:rsidRPr="00531495" w14:paraId="33E740A0" w14:textId="77777777" w:rsidTr="08D9FCA5">
        <w:trPr>
          <w:trHeight w:val="300"/>
        </w:trPr>
        <w:tc>
          <w:tcPr>
            <w:tcW w:w="2489" w:type="dxa"/>
            <w:gridSpan w:val="2"/>
            <w:vAlign w:val="center"/>
          </w:tcPr>
          <w:p w14:paraId="5C1AFB61" w14:textId="77777777" w:rsidR="001C7A40" w:rsidRPr="00531495" w:rsidRDefault="001C7A40" w:rsidP="0069396B">
            <w:pPr>
              <w:rPr>
                <w:rFonts w:cs="Arial"/>
                <w:b/>
                <w:bCs/>
                <w:sz w:val="18"/>
                <w:szCs w:val="18"/>
              </w:rPr>
            </w:pPr>
            <w:r w:rsidRPr="00531495">
              <w:rPr>
                <w:rFonts w:cs="Arial"/>
                <w:b/>
                <w:bCs/>
                <w:sz w:val="18"/>
                <w:szCs w:val="18"/>
              </w:rPr>
              <w:t>Post discharge formula</w:t>
            </w:r>
          </w:p>
          <w:p w14:paraId="122AAE7A" w14:textId="77777777" w:rsidR="001C7A40" w:rsidRPr="00531495" w:rsidRDefault="001C7A40" w:rsidP="0069396B">
            <w:pPr>
              <w:rPr>
                <w:rFonts w:cs="Arial"/>
                <w:sz w:val="18"/>
                <w:szCs w:val="18"/>
              </w:rPr>
            </w:pPr>
            <w:r w:rsidRPr="00531495">
              <w:rPr>
                <w:rFonts w:cs="Arial"/>
                <w:b/>
                <w:bCs/>
                <w:sz w:val="18"/>
                <w:szCs w:val="18"/>
              </w:rPr>
              <w:t>(Nutriprem 2/SMA Gold 2)</w:t>
            </w:r>
          </w:p>
          <w:p w14:paraId="0A7449ED" w14:textId="77777777" w:rsidR="001C7A40" w:rsidRPr="00531495" w:rsidRDefault="001C7A40" w:rsidP="0069396B">
            <w:pPr>
              <w:rPr>
                <w:rFonts w:cs="Arial"/>
                <w:sz w:val="18"/>
                <w:szCs w:val="18"/>
              </w:rPr>
            </w:pPr>
            <w:r w:rsidRPr="00531495">
              <w:rPr>
                <w:rFonts w:cs="Arial"/>
                <w:b/>
                <w:bCs/>
                <w:sz w:val="18"/>
                <w:szCs w:val="18"/>
              </w:rPr>
              <w:t>MBM and post-discharge fortifier</w:t>
            </w:r>
          </w:p>
          <w:p w14:paraId="2A44C724" w14:textId="77777777" w:rsidR="001C7A40" w:rsidRPr="00531495" w:rsidRDefault="001C7A40" w:rsidP="0069396B">
            <w:pPr>
              <w:rPr>
                <w:rFonts w:cs="Arial"/>
                <w:sz w:val="18"/>
                <w:szCs w:val="18"/>
              </w:rPr>
            </w:pPr>
            <w:r w:rsidRPr="00531495">
              <w:rPr>
                <w:rFonts w:cs="Arial"/>
                <w:b/>
                <w:bCs/>
                <w:sz w:val="18"/>
                <w:szCs w:val="18"/>
              </w:rPr>
              <w:t>High energy infant formula (Infatrini/SMA high energy)</w:t>
            </w:r>
          </w:p>
        </w:tc>
        <w:tc>
          <w:tcPr>
            <w:tcW w:w="1701" w:type="dxa"/>
            <w:vAlign w:val="center"/>
          </w:tcPr>
          <w:p w14:paraId="2B9872D7" w14:textId="77777777" w:rsidR="001C7A40" w:rsidRPr="00531495" w:rsidRDefault="001C7A40" w:rsidP="0069396B">
            <w:pPr>
              <w:jc w:val="center"/>
              <w:rPr>
                <w:rFonts w:cs="Arial"/>
                <w:sz w:val="18"/>
                <w:szCs w:val="18"/>
              </w:rPr>
            </w:pPr>
            <w:r w:rsidRPr="00531495">
              <w:rPr>
                <w:rFonts w:cs="Arial"/>
                <w:sz w:val="18"/>
                <w:szCs w:val="18"/>
              </w:rPr>
              <w:t>0.3 mL once daily</w:t>
            </w:r>
          </w:p>
        </w:tc>
        <w:tc>
          <w:tcPr>
            <w:tcW w:w="1701" w:type="dxa"/>
            <w:vAlign w:val="center"/>
          </w:tcPr>
          <w:p w14:paraId="127A75E1" w14:textId="77777777" w:rsidR="001C7A40" w:rsidRPr="00531495" w:rsidRDefault="001C7A40" w:rsidP="0069396B">
            <w:pPr>
              <w:jc w:val="center"/>
              <w:rPr>
                <w:rFonts w:cs="Arial"/>
                <w:sz w:val="18"/>
                <w:szCs w:val="18"/>
              </w:rPr>
            </w:pPr>
            <w:r w:rsidRPr="00531495">
              <w:rPr>
                <w:rFonts w:cs="Arial"/>
                <w:sz w:val="18"/>
                <w:szCs w:val="18"/>
              </w:rPr>
              <w:t>3 drops once daily</w:t>
            </w:r>
          </w:p>
        </w:tc>
        <w:tc>
          <w:tcPr>
            <w:tcW w:w="1701" w:type="dxa"/>
            <w:vAlign w:val="center"/>
          </w:tcPr>
          <w:p w14:paraId="7F08EF0F" w14:textId="77777777" w:rsidR="001C7A40" w:rsidRPr="00531495" w:rsidRDefault="001C7A40" w:rsidP="0069396B">
            <w:pPr>
              <w:jc w:val="center"/>
              <w:rPr>
                <w:rFonts w:cs="Arial"/>
                <w:sz w:val="18"/>
                <w:szCs w:val="18"/>
              </w:rPr>
            </w:pPr>
            <w:r w:rsidRPr="00531495">
              <w:rPr>
                <w:rFonts w:cs="Arial"/>
                <w:sz w:val="18"/>
                <w:szCs w:val="18"/>
              </w:rPr>
              <w:t>X</w:t>
            </w:r>
          </w:p>
          <w:p w14:paraId="14C806BE" w14:textId="3E2F118A" w:rsidR="001C7A40" w:rsidRPr="00531495" w:rsidRDefault="001C7A40" w:rsidP="0069396B">
            <w:pPr>
              <w:jc w:val="center"/>
              <w:rPr>
                <w:rFonts w:cs="Arial"/>
                <w:sz w:val="18"/>
                <w:szCs w:val="18"/>
              </w:rPr>
            </w:pPr>
            <w:r w:rsidRPr="00531495">
              <w:rPr>
                <w:rFonts w:cs="Arial"/>
                <w:sz w:val="18"/>
                <w:szCs w:val="18"/>
              </w:rPr>
              <w:t xml:space="preserve">Vitamin D </w:t>
            </w:r>
            <w:r w:rsidRPr="00531495">
              <w:rPr>
                <w:rFonts w:cs="Arial"/>
                <w:b/>
                <w:bCs/>
                <w:sz w:val="18"/>
                <w:szCs w:val="18"/>
              </w:rPr>
              <w:t>only</w:t>
            </w:r>
            <w:r w:rsidRPr="00531495">
              <w:rPr>
                <w:rFonts w:cs="Arial"/>
                <w:sz w:val="18"/>
                <w:szCs w:val="18"/>
              </w:rPr>
              <w:t xml:space="preserve"> Colecalciferol </w:t>
            </w:r>
            <w:r w:rsidR="00081DCC" w:rsidRPr="00531495">
              <w:rPr>
                <w:rFonts w:cs="Arial"/>
                <w:sz w:val="18"/>
                <w:szCs w:val="18"/>
              </w:rPr>
              <w:t>**</w:t>
            </w:r>
          </w:p>
          <w:p w14:paraId="58B756E7" w14:textId="77777777" w:rsidR="001C7A40" w:rsidRPr="00531495" w:rsidRDefault="001C7A40" w:rsidP="0069396B">
            <w:pPr>
              <w:jc w:val="center"/>
              <w:rPr>
                <w:rFonts w:cs="Arial"/>
                <w:sz w:val="18"/>
                <w:szCs w:val="18"/>
              </w:rPr>
            </w:pPr>
            <w:r w:rsidRPr="00531495">
              <w:rPr>
                <w:rFonts w:cs="Arial"/>
                <w:sz w:val="18"/>
                <w:szCs w:val="18"/>
              </w:rPr>
              <w:t>200 units daily</w:t>
            </w:r>
          </w:p>
        </w:tc>
        <w:tc>
          <w:tcPr>
            <w:tcW w:w="1418" w:type="dxa"/>
            <w:vAlign w:val="center"/>
          </w:tcPr>
          <w:p w14:paraId="0C8DB862" w14:textId="77777777" w:rsidR="001C7A40" w:rsidRPr="00531495" w:rsidRDefault="001C7A40" w:rsidP="0069396B">
            <w:pPr>
              <w:jc w:val="center"/>
              <w:rPr>
                <w:rFonts w:cs="Arial"/>
                <w:sz w:val="18"/>
                <w:szCs w:val="18"/>
              </w:rPr>
            </w:pPr>
            <w:r w:rsidRPr="00531495">
              <w:rPr>
                <w:rFonts w:cs="Arial"/>
                <w:sz w:val="18"/>
                <w:szCs w:val="18"/>
              </w:rPr>
              <w:t>X</w:t>
            </w:r>
          </w:p>
        </w:tc>
      </w:tr>
      <w:tr w:rsidR="00531495" w:rsidRPr="00531495" w14:paraId="67AB2E5B" w14:textId="77777777" w:rsidTr="08D9FCA5">
        <w:trPr>
          <w:trHeight w:val="300"/>
        </w:trPr>
        <w:tc>
          <w:tcPr>
            <w:tcW w:w="2489" w:type="dxa"/>
            <w:gridSpan w:val="2"/>
            <w:vAlign w:val="center"/>
          </w:tcPr>
          <w:p w14:paraId="49A6F65E" w14:textId="77777777" w:rsidR="001C7A40" w:rsidRPr="00531495" w:rsidRDefault="001C7A40" w:rsidP="0069396B">
            <w:pPr>
              <w:rPr>
                <w:rFonts w:cs="Arial"/>
                <w:b/>
                <w:bCs/>
                <w:sz w:val="18"/>
                <w:szCs w:val="18"/>
              </w:rPr>
            </w:pPr>
            <w:r w:rsidRPr="00531495">
              <w:rPr>
                <w:rFonts w:cs="Arial"/>
                <w:b/>
                <w:bCs/>
                <w:sz w:val="18"/>
                <w:szCs w:val="18"/>
              </w:rPr>
              <w:t xml:space="preserve">Unfortified MBM </w:t>
            </w:r>
          </w:p>
          <w:p w14:paraId="25464F7D" w14:textId="77777777" w:rsidR="001C7A40" w:rsidRPr="00531495" w:rsidRDefault="001C7A40" w:rsidP="0069396B">
            <w:pPr>
              <w:rPr>
                <w:rFonts w:cs="Arial"/>
                <w:sz w:val="18"/>
                <w:szCs w:val="18"/>
              </w:rPr>
            </w:pPr>
            <w:r w:rsidRPr="00531495">
              <w:rPr>
                <w:rFonts w:cs="Arial"/>
                <w:b/>
                <w:bCs/>
                <w:sz w:val="18"/>
                <w:szCs w:val="18"/>
              </w:rPr>
              <w:t>Term formula</w:t>
            </w:r>
          </w:p>
        </w:tc>
        <w:tc>
          <w:tcPr>
            <w:tcW w:w="1701" w:type="dxa"/>
            <w:vAlign w:val="center"/>
          </w:tcPr>
          <w:p w14:paraId="15643200" w14:textId="77777777" w:rsidR="001C7A40" w:rsidRPr="00531495" w:rsidRDefault="001C7A40" w:rsidP="0069396B">
            <w:pPr>
              <w:jc w:val="center"/>
              <w:rPr>
                <w:rFonts w:cs="Arial"/>
                <w:sz w:val="18"/>
                <w:szCs w:val="18"/>
              </w:rPr>
            </w:pPr>
            <w:r w:rsidRPr="00531495">
              <w:rPr>
                <w:rFonts w:cs="Arial"/>
                <w:sz w:val="18"/>
                <w:szCs w:val="18"/>
              </w:rPr>
              <w:t>0.6 mL once daily</w:t>
            </w:r>
          </w:p>
        </w:tc>
        <w:tc>
          <w:tcPr>
            <w:tcW w:w="1701" w:type="dxa"/>
            <w:vAlign w:val="center"/>
          </w:tcPr>
          <w:p w14:paraId="3FDED755" w14:textId="77777777" w:rsidR="001C7A40" w:rsidRPr="00531495" w:rsidRDefault="001C7A40" w:rsidP="0069396B">
            <w:pPr>
              <w:jc w:val="center"/>
              <w:rPr>
                <w:rFonts w:cs="Arial"/>
                <w:sz w:val="18"/>
                <w:szCs w:val="18"/>
              </w:rPr>
            </w:pPr>
            <w:r w:rsidRPr="00531495">
              <w:rPr>
                <w:rFonts w:cs="Arial"/>
                <w:sz w:val="18"/>
                <w:szCs w:val="18"/>
              </w:rPr>
              <w:t>5 drops once daily</w:t>
            </w:r>
          </w:p>
        </w:tc>
        <w:tc>
          <w:tcPr>
            <w:tcW w:w="1701" w:type="dxa"/>
            <w:vAlign w:val="center"/>
          </w:tcPr>
          <w:p w14:paraId="62F7AD98" w14:textId="640F75AE" w:rsidR="001C7A40" w:rsidRPr="00531495" w:rsidRDefault="001C7A40" w:rsidP="0069396B">
            <w:pPr>
              <w:jc w:val="center"/>
              <w:rPr>
                <w:rFonts w:cs="Arial"/>
                <w:sz w:val="18"/>
                <w:szCs w:val="18"/>
              </w:rPr>
            </w:pPr>
            <w:r w:rsidRPr="00531495">
              <w:rPr>
                <w:rFonts w:cs="Arial"/>
                <w:sz w:val="18"/>
                <w:szCs w:val="18"/>
              </w:rPr>
              <w:t xml:space="preserve">0.3 mL once daily and vitamin D Colecalciferol </w:t>
            </w:r>
            <w:r w:rsidR="473CAD39" w:rsidRPr="00531495">
              <w:rPr>
                <w:rFonts w:cs="Arial"/>
                <w:sz w:val="18"/>
                <w:szCs w:val="18"/>
              </w:rPr>
              <w:t xml:space="preserve">** </w:t>
            </w:r>
            <w:r w:rsidRPr="00531495">
              <w:rPr>
                <w:rFonts w:cs="Arial"/>
                <w:sz w:val="18"/>
                <w:szCs w:val="18"/>
              </w:rPr>
              <w:t>200 units daily</w:t>
            </w:r>
          </w:p>
        </w:tc>
        <w:tc>
          <w:tcPr>
            <w:tcW w:w="1418" w:type="dxa"/>
            <w:vAlign w:val="center"/>
          </w:tcPr>
          <w:p w14:paraId="52CB98A1" w14:textId="77777777" w:rsidR="001C7A40" w:rsidRPr="00531495" w:rsidRDefault="001C7A40" w:rsidP="0069396B">
            <w:pPr>
              <w:jc w:val="center"/>
              <w:rPr>
                <w:rFonts w:cs="Arial"/>
                <w:sz w:val="18"/>
                <w:szCs w:val="18"/>
              </w:rPr>
            </w:pPr>
            <w:r w:rsidRPr="00531495">
              <w:rPr>
                <w:rFonts w:cs="Arial"/>
                <w:sz w:val="18"/>
                <w:szCs w:val="18"/>
              </w:rPr>
              <w:t>X</w:t>
            </w:r>
          </w:p>
        </w:tc>
      </w:tr>
    </w:tbl>
    <w:p w14:paraId="22B70840" w14:textId="77777777" w:rsidR="001C7A40" w:rsidRPr="00004E10" w:rsidRDefault="001C7A40" w:rsidP="001C7A40">
      <w:pPr>
        <w:ind w:left="-113"/>
        <w:rPr>
          <w:rFonts w:ascii="Arial" w:hAnsi="Arial" w:cs="Arial"/>
          <w:sz w:val="20"/>
          <w:szCs w:val="20"/>
        </w:rPr>
      </w:pPr>
      <w:r w:rsidRPr="00004E10">
        <w:rPr>
          <w:rFonts w:ascii="Arial" w:hAnsi="Arial" w:cs="Arial"/>
          <w:sz w:val="20"/>
          <w:szCs w:val="20"/>
        </w:rPr>
        <w:t>*Preterm babies fed exclusively on unfortified breast milk will not meet recommended</w:t>
      </w:r>
    </w:p>
    <w:p w14:paraId="62C45484" w14:textId="77777777" w:rsidR="001C7A40" w:rsidRPr="00004E10" w:rsidRDefault="001C7A40" w:rsidP="001C7A40">
      <w:pPr>
        <w:rPr>
          <w:rFonts w:ascii="Arial" w:hAnsi="Arial" w:cs="Arial"/>
          <w:sz w:val="20"/>
          <w:szCs w:val="20"/>
        </w:rPr>
      </w:pPr>
      <w:r w:rsidRPr="00004E10">
        <w:rPr>
          <w:rFonts w:ascii="Arial" w:hAnsi="Arial" w:cs="Arial"/>
          <w:sz w:val="20"/>
          <w:szCs w:val="20"/>
        </w:rPr>
        <w:t xml:space="preserve">intakes for calcium/phosphate and other essential micronutrients. Care needs to be taken to ensure risk of deficiency of micronutrients is minimised, especially the impact on metabolic bone disease see </w:t>
      </w:r>
      <w:r w:rsidRPr="00004E10">
        <w:rPr>
          <w:rFonts w:ascii="Arial" w:hAnsi="Arial" w:cs="Arial"/>
          <w:b/>
          <w:bCs/>
          <w:sz w:val="20"/>
          <w:szCs w:val="20"/>
        </w:rPr>
        <w:t>Metabolic bone disease</w:t>
      </w:r>
      <w:r w:rsidRPr="00004E10">
        <w:rPr>
          <w:rFonts w:ascii="Arial" w:hAnsi="Arial" w:cs="Arial"/>
          <w:sz w:val="20"/>
          <w:szCs w:val="20"/>
        </w:rPr>
        <w:t xml:space="preserve"> guideline for advice on screening and supplementation</w:t>
      </w:r>
    </w:p>
    <w:p w14:paraId="4B383943" w14:textId="77777777" w:rsidR="00183A01" w:rsidRPr="00004E10" w:rsidRDefault="00183A01" w:rsidP="08D9FCA5">
      <w:pPr>
        <w:rPr>
          <w:rFonts w:ascii="Arial" w:hAnsi="Arial" w:cs="Arial"/>
          <w:b/>
          <w:bCs/>
          <w:sz w:val="20"/>
          <w:szCs w:val="20"/>
        </w:rPr>
      </w:pPr>
    </w:p>
    <w:p w14:paraId="214CCB91" w14:textId="54ED7303" w:rsidR="00081DCC" w:rsidRPr="00004E10" w:rsidRDefault="00081DCC" w:rsidP="00081DCC">
      <w:pPr>
        <w:rPr>
          <w:rFonts w:ascii="Arial" w:hAnsi="Arial" w:cs="Arial"/>
          <w:sz w:val="20"/>
          <w:szCs w:val="20"/>
        </w:rPr>
      </w:pPr>
      <w:r w:rsidRPr="00004E10">
        <w:rPr>
          <w:rFonts w:ascii="Arial" w:hAnsi="Arial" w:cs="Arial"/>
          <w:sz w:val="20"/>
          <w:szCs w:val="20"/>
        </w:rPr>
        <w:t xml:space="preserve">**Colecalciferol -care different strengths available </w:t>
      </w:r>
    </w:p>
    <w:p w14:paraId="1A2A4967" w14:textId="61D6AEB7" w:rsidR="00081DCC" w:rsidRPr="00004E10" w:rsidRDefault="00C35509" w:rsidP="00081DCC">
      <w:pPr>
        <w:rPr>
          <w:rFonts w:ascii="Arial" w:hAnsi="Arial" w:cs="Arial"/>
          <w:sz w:val="20"/>
          <w:szCs w:val="20"/>
        </w:rPr>
      </w:pPr>
      <w:r>
        <w:rPr>
          <w:rFonts w:ascii="Arial" w:hAnsi="Arial" w:cs="Arial"/>
          <w:sz w:val="20"/>
          <w:szCs w:val="20"/>
        </w:rPr>
        <w:t xml:space="preserve">Preparation: </w:t>
      </w:r>
      <w:r w:rsidR="00081DCC" w:rsidRPr="00004E10">
        <w:rPr>
          <w:rFonts w:ascii="Arial" w:hAnsi="Arial" w:cs="Arial"/>
          <w:sz w:val="20"/>
          <w:szCs w:val="20"/>
        </w:rPr>
        <w:t>Thorens 10,000 units/ml oral drops. 1 drop =200 units</w:t>
      </w:r>
    </w:p>
    <w:p w14:paraId="5F1770BC" w14:textId="77777777" w:rsidR="00081DCC" w:rsidRDefault="00081DCC" w:rsidP="08D9FCA5">
      <w:pPr>
        <w:rPr>
          <w:rFonts w:ascii="Arial" w:hAnsi="Arial" w:cs="Arial"/>
          <w:b/>
          <w:bCs/>
        </w:rPr>
      </w:pPr>
    </w:p>
    <w:p w14:paraId="65758E22" w14:textId="77777777" w:rsidR="001C7A40" w:rsidRDefault="001C7A40" w:rsidP="08D9FCA5">
      <w:pPr>
        <w:rPr>
          <w:rFonts w:ascii="Arial" w:hAnsi="Arial" w:cs="Arial"/>
          <w:b/>
          <w:bCs/>
        </w:rPr>
      </w:pPr>
    </w:p>
    <w:p w14:paraId="5F7D89B1" w14:textId="77777777" w:rsidR="00B1574C" w:rsidRPr="00E77291" w:rsidRDefault="00B1574C" w:rsidP="00B1574C">
      <w:pPr>
        <w:rPr>
          <w:rFonts w:ascii="Arial" w:hAnsi="Arial" w:cs="Arial"/>
          <w:sz w:val="20"/>
          <w:szCs w:val="20"/>
        </w:rPr>
      </w:pPr>
    </w:p>
    <w:p w14:paraId="62A72FE5" w14:textId="77777777" w:rsidR="00D42CF4" w:rsidRDefault="00D42CF4">
      <w:pPr>
        <w:spacing w:after="200" w:line="276" w:lineRule="auto"/>
        <w:rPr>
          <w:rFonts w:ascii="Arial" w:hAnsi="Arial" w:cs="Arial"/>
          <w:b/>
          <w:bCs/>
          <w:sz w:val="20"/>
          <w:szCs w:val="20"/>
        </w:rPr>
      </w:pPr>
      <w:r>
        <w:rPr>
          <w:rFonts w:ascii="Arial" w:hAnsi="Arial" w:cs="Arial"/>
          <w:b/>
          <w:bCs/>
          <w:sz w:val="20"/>
          <w:szCs w:val="20"/>
        </w:rPr>
        <w:br w:type="page"/>
      </w:r>
    </w:p>
    <w:p w14:paraId="14B1C610" w14:textId="4345AA68" w:rsidR="001E023F" w:rsidRPr="001E023F" w:rsidRDefault="001E023F" w:rsidP="001E023F">
      <w:pPr>
        <w:pStyle w:val="ListParagraph"/>
        <w:ind w:left="0"/>
        <w:rPr>
          <w:rFonts w:ascii="Arial" w:hAnsi="Arial" w:cs="Arial"/>
          <w:b/>
          <w:bCs/>
          <w:sz w:val="20"/>
          <w:szCs w:val="20"/>
        </w:rPr>
      </w:pPr>
      <w:r w:rsidRPr="001E023F">
        <w:rPr>
          <w:rFonts w:ascii="Arial" w:hAnsi="Arial" w:cs="Arial"/>
          <w:b/>
          <w:bCs/>
          <w:sz w:val="20"/>
          <w:szCs w:val="20"/>
        </w:rPr>
        <w:lastRenderedPageBreak/>
        <w:t>Flowchart : Iron supplementation to meet recommended intakes</w:t>
      </w:r>
    </w:p>
    <w:p w14:paraId="0308045F" w14:textId="77777777" w:rsidR="001E023F" w:rsidRPr="001E023F" w:rsidRDefault="001E023F">
      <w:pPr>
        <w:pStyle w:val="ListParagraph"/>
        <w:numPr>
          <w:ilvl w:val="0"/>
          <w:numId w:val="45"/>
        </w:numPr>
        <w:ind w:left="357" w:hanging="357"/>
        <w:rPr>
          <w:rFonts w:ascii="Arial" w:hAnsi="Arial" w:cs="Arial"/>
          <w:sz w:val="20"/>
          <w:szCs w:val="20"/>
        </w:rPr>
      </w:pPr>
      <w:r w:rsidRPr="001E023F">
        <w:rPr>
          <w:rFonts w:ascii="Arial" w:hAnsi="Arial" w:cs="Arial"/>
          <w:sz w:val="20"/>
          <w:szCs w:val="20"/>
        </w:rPr>
        <w:t>Using *sodium</w:t>
      </w:r>
      <w:r w:rsidRPr="001E023F">
        <w:rPr>
          <w:rFonts w:ascii="Arial" w:hAnsi="Arial" w:cs="Arial"/>
          <w:kern w:val="24"/>
          <w:sz w:val="20"/>
          <w:szCs w:val="20"/>
        </w:rPr>
        <w:t xml:space="preserve"> feredetate (27.5 mg iron per 5 mL) </w:t>
      </w:r>
    </w:p>
    <w:p w14:paraId="2CBCAE20" w14:textId="77777777" w:rsidR="00B1574C" w:rsidRPr="00E77291" w:rsidRDefault="00B1574C" w:rsidP="00B1574C">
      <w:pPr>
        <w:rPr>
          <w:rFonts w:ascii="Arial" w:hAnsi="Arial" w:cs="Arial"/>
          <w:sz w:val="20"/>
          <w:szCs w:val="20"/>
        </w:rPr>
      </w:pPr>
    </w:p>
    <w:p w14:paraId="5D70BF84" w14:textId="77777777" w:rsidR="00B1574C" w:rsidRPr="00E77291" w:rsidRDefault="00B1574C" w:rsidP="00B1574C">
      <w:pPr>
        <w:pStyle w:val="ListParagraph"/>
        <w:ind w:left="0"/>
        <w:rPr>
          <w:rFonts w:ascii="Arial" w:hAnsi="Arial" w:cs="Arial"/>
          <w:b/>
          <w:bCs/>
          <w:sz w:val="20"/>
          <w:szCs w:val="20"/>
        </w:rPr>
      </w:pPr>
      <w:r w:rsidRPr="00E77291">
        <w:rPr>
          <w:rFonts w:ascii="Arial" w:hAnsi="Arial" w:cs="Arial"/>
          <w:noProof/>
          <w:sz w:val="20"/>
          <w:szCs w:val="20"/>
        </w:rPr>
        <mc:AlternateContent>
          <mc:Choice Requires="wps">
            <w:drawing>
              <wp:anchor distT="0" distB="0" distL="114300" distR="114300" simplePos="0" relativeHeight="251658343" behindDoc="0" locked="0" layoutInCell="1" allowOverlap="1" wp14:anchorId="165B9392" wp14:editId="5239033B">
                <wp:simplePos x="0" y="0"/>
                <wp:positionH relativeFrom="column">
                  <wp:posOffset>1176655</wp:posOffset>
                </wp:positionH>
                <wp:positionV relativeFrom="paragraph">
                  <wp:posOffset>73660</wp:posOffset>
                </wp:positionV>
                <wp:extent cx="3346450" cy="266700"/>
                <wp:effectExtent l="0" t="0" r="25400" b="19050"/>
                <wp:wrapNone/>
                <wp:docPr id="1353298078" name="Text Box 1353298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6450" cy="266700"/>
                        </a:xfrm>
                        <a:prstGeom prst="rect">
                          <a:avLst/>
                        </a:prstGeom>
                        <a:solidFill>
                          <a:srgbClr val="FFFFFF"/>
                        </a:solidFill>
                        <a:ln w="9525">
                          <a:solidFill>
                            <a:srgbClr val="000000"/>
                          </a:solidFill>
                          <a:miter lim="800000"/>
                          <a:headEnd/>
                          <a:tailEnd/>
                        </a:ln>
                      </wps:spPr>
                      <wps:txbx>
                        <w:txbxContent>
                          <w:p w14:paraId="3F66CA47" w14:textId="6AFD17D5" w:rsidR="00B1574C" w:rsidRPr="00E77291" w:rsidRDefault="00B1574C" w:rsidP="00B1574C">
                            <w:pPr>
                              <w:jc w:val="center"/>
                              <w:rPr>
                                <w:rFonts w:ascii="Arial" w:hAnsi="Arial" w:cs="Arial"/>
                                <w:sz w:val="20"/>
                                <w:szCs w:val="20"/>
                              </w:rPr>
                            </w:pPr>
                            <w:r w:rsidRPr="00E77291">
                              <w:rPr>
                                <w:rFonts w:ascii="Arial" w:hAnsi="Arial" w:cs="Arial"/>
                                <w:sz w:val="20"/>
                                <w:szCs w:val="20"/>
                              </w:rPr>
                              <w:t xml:space="preserve">Born &lt;34 weeks and/or &lt;1.8 kg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B9392" id="Text Box 1353298078" o:spid="_x0000_s1046" type="#_x0000_t202" style="position:absolute;margin-left:92.65pt;margin-top:5.8pt;width:263.5pt;height:21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">
                <v:path arrowok="t"/>
                <v:textbox>
                  <w:txbxContent>
                    <w:p w14:paraId="3F66CA47" w14:textId="6AFD17D5" w:rsidR="00B1574C" w:rsidRPr="00E77291" w:rsidRDefault="00B1574C" w:rsidP="00B1574C">
                      <w:pPr>
                        <w:jc w:val="center"/>
                        <w:rPr>
                          <w:rFonts w:ascii="Arial" w:hAnsi="Arial" w:cs="Arial"/>
                          <w:sz w:val="20"/>
                          <w:szCs w:val="20"/>
                        </w:rPr>
                      </w:pPr>
                      <w:r w:rsidRPr="00E77291">
                        <w:rPr>
                          <w:rFonts w:ascii="Arial" w:hAnsi="Arial" w:cs="Arial"/>
                          <w:sz w:val="20"/>
                          <w:szCs w:val="20"/>
                        </w:rPr>
                        <w:t xml:space="preserve">Born &lt;34 weeks and/or &lt;1.8 kg </w:t>
                      </w:r>
                    </w:p>
                  </w:txbxContent>
                </v:textbox>
              </v:shape>
            </w:pict>
          </mc:Fallback>
        </mc:AlternateContent>
      </w:r>
    </w:p>
    <w:p w14:paraId="49700624" w14:textId="77777777" w:rsidR="00B1574C" w:rsidRPr="00E77291" w:rsidRDefault="00B1574C" w:rsidP="00B1574C">
      <w:pPr>
        <w:pStyle w:val="ListParagraph"/>
        <w:ind w:left="0"/>
        <w:rPr>
          <w:rFonts w:ascii="Arial" w:hAnsi="Arial" w:cs="Arial"/>
          <w:sz w:val="20"/>
          <w:szCs w:val="20"/>
        </w:rPr>
      </w:pPr>
    </w:p>
    <w:p w14:paraId="69A86F16" w14:textId="77777777" w:rsidR="00B1574C" w:rsidRPr="00E77291" w:rsidRDefault="00B1574C" w:rsidP="00B1574C">
      <w:pPr>
        <w:pStyle w:val="ListParagraph"/>
        <w:ind w:left="766"/>
        <w:rPr>
          <w:rFonts w:ascii="Arial" w:hAnsi="Arial" w:cs="Arial"/>
          <w:sz w:val="20"/>
          <w:szCs w:val="20"/>
        </w:rPr>
      </w:pPr>
      <w:r w:rsidRPr="00E77291">
        <w:rPr>
          <w:rFonts w:ascii="Arial" w:hAnsi="Arial" w:cs="Arial"/>
          <w:b/>
          <w:bCs/>
          <w:noProof/>
          <w:sz w:val="20"/>
          <w:szCs w:val="20"/>
        </w:rPr>
        <mc:AlternateContent>
          <mc:Choice Requires="wps">
            <w:drawing>
              <wp:anchor distT="0" distB="0" distL="114300" distR="114300" simplePos="0" relativeHeight="251658331" behindDoc="0" locked="0" layoutInCell="1" allowOverlap="1" wp14:anchorId="703DDB4D" wp14:editId="10131642">
                <wp:simplePos x="0" y="0"/>
                <wp:positionH relativeFrom="column">
                  <wp:posOffset>944245</wp:posOffset>
                </wp:positionH>
                <wp:positionV relativeFrom="paragraph">
                  <wp:posOffset>146050</wp:posOffset>
                </wp:positionV>
                <wp:extent cx="0" cy="161925"/>
                <wp:effectExtent l="76200" t="0" r="57150" b="47625"/>
                <wp:wrapNone/>
                <wp:docPr id="2021524618" name="Straight Arrow Connector 202152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0E1E7" id="Straight Arrow Connector 2021524618" o:spid="_x0000_s1026" type="#_x0000_t32" style="position:absolute;margin-left:74.35pt;margin-top:11.5pt;width:0;height:12.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">
                <v:stroke endarrow="block"/>
              </v:shape>
            </w:pict>
          </mc:Fallback>
        </mc:AlternateContent>
      </w:r>
      <w:r w:rsidRPr="00E77291">
        <w:rPr>
          <w:rFonts w:ascii="Arial" w:hAnsi="Arial" w:cs="Arial"/>
          <w:noProof/>
          <w:sz w:val="20"/>
          <w:szCs w:val="20"/>
        </w:rPr>
        <mc:AlternateContent>
          <mc:Choice Requires="wps">
            <w:drawing>
              <wp:anchor distT="0" distB="0" distL="114300" distR="114300" simplePos="0" relativeHeight="251658344" behindDoc="0" locked="0" layoutInCell="1" allowOverlap="1" wp14:anchorId="47498A10" wp14:editId="6B426878">
                <wp:simplePos x="0" y="0"/>
                <wp:positionH relativeFrom="column">
                  <wp:posOffset>2878455</wp:posOffset>
                </wp:positionH>
                <wp:positionV relativeFrom="paragraph">
                  <wp:posOffset>31750</wp:posOffset>
                </wp:positionV>
                <wp:extent cx="0" cy="286385"/>
                <wp:effectExtent l="0" t="0" r="38100" b="37465"/>
                <wp:wrapNone/>
                <wp:docPr id="277877463" name="Straight Connector 277877463"/>
                <wp:cNvGraphicFramePr/>
                <a:graphic xmlns:a="http://schemas.openxmlformats.org/drawingml/2006/main">
                  <a:graphicData uri="http://schemas.microsoft.com/office/word/2010/wordprocessingShape">
                    <wps:wsp>
                      <wps:cNvCnPr/>
                      <wps:spPr>
                        <a:xfrm>
                          <a:off x="0" y="0"/>
                          <a:ext cx="0" cy="286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6A4875" id="Straight Connector 277877463" o:spid="_x0000_s1026" style="position:absolute;z-index:251658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65pt,2.5pt" to="226.6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" strokecolor="black [3040]"/>
            </w:pict>
          </mc:Fallback>
        </mc:AlternateContent>
      </w:r>
    </w:p>
    <w:p w14:paraId="23B8D896" w14:textId="6D632683" w:rsidR="00004E10" w:rsidRDefault="001E023F" w:rsidP="00835846">
      <w:pPr>
        <w:rPr>
          <w:rFonts w:ascii="Arial" w:hAnsi="Arial" w:cs="Arial"/>
          <w:b/>
          <w:caps/>
          <w:sz w:val="20"/>
          <w:szCs w:val="20"/>
        </w:rPr>
      </w:pPr>
      <w:r w:rsidRPr="00E77291">
        <w:rPr>
          <w:rFonts w:ascii="Arial" w:hAnsi="Arial" w:cs="Arial"/>
          <w:noProof/>
          <w:sz w:val="20"/>
          <w:szCs w:val="20"/>
        </w:rPr>
        <mc:AlternateContent>
          <mc:Choice Requires="wps">
            <w:drawing>
              <wp:anchor distT="0" distB="0" distL="114300" distR="114300" simplePos="0" relativeHeight="251658363" behindDoc="0" locked="0" layoutInCell="1" allowOverlap="1" wp14:anchorId="7D948C6E" wp14:editId="6D499515">
                <wp:simplePos x="0" y="0"/>
                <wp:positionH relativeFrom="column">
                  <wp:posOffset>793750</wp:posOffset>
                </wp:positionH>
                <wp:positionV relativeFrom="paragraph">
                  <wp:posOffset>1878965</wp:posOffset>
                </wp:positionV>
                <wp:extent cx="3683000" cy="438150"/>
                <wp:effectExtent l="0" t="0" r="12700" b="19050"/>
                <wp:wrapNone/>
                <wp:docPr id="1346807138" name="Text Box 1346807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3000" cy="438150"/>
                        </a:xfrm>
                        <a:prstGeom prst="rect">
                          <a:avLst/>
                        </a:prstGeom>
                        <a:solidFill>
                          <a:srgbClr val="FFFFFF"/>
                        </a:solidFill>
                        <a:ln w="9525">
                          <a:solidFill>
                            <a:srgbClr val="000000"/>
                          </a:solidFill>
                          <a:miter lim="800000"/>
                          <a:headEnd/>
                          <a:tailEnd/>
                        </a:ln>
                      </wps:spPr>
                      <wps:txbx>
                        <w:txbxContent>
                          <w:p w14:paraId="7AE300A2" w14:textId="77777777" w:rsidR="001E023F" w:rsidRDefault="001E023F" w:rsidP="001E023F">
                            <w:pPr>
                              <w:jc w:val="center"/>
                              <w:rPr>
                                <w:rFonts w:ascii="Arial" w:hAnsi="Arial" w:cs="Arial"/>
                                <w:sz w:val="20"/>
                                <w:szCs w:val="20"/>
                              </w:rPr>
                            </w:pPr>
                            <w:r w:rsidRPr="00E77291">
                              <w:rPr>
                                <w:rFonts w:ascii="Arial" w:hAnsi="Arial" w:cs="Arial"/>
                                <w:sz w:val="20"/>
                                <w:szCs w:val="20"/>
                              </w:rPr>
                              <w:t xml:space="preserve">Born 34−37 weeks &lt;2.5 kg, </w:t>
                            </w:r>
                            <w:r w:rsidRPr="002157C2">
                              <w:rPr>
                                <w:rFonts w:ascii="Arial" w:hAnsi="Arial" w:cs="Arial"/>
                                <w:sz w:val="20"/>
                                <w:szCs w:val="20"/>
                                <w:u w:val="single"/>
                              </w:rPr>
                              <w:t xml:space="preserve">and </w:t>
                            </w:r>
                          </w:p>
                          <w:p w14:paraId="719C36B8" w14:textId="0A882A90" w:rsidR="001E023F" w:rsidRPr="00E77291" w:rsidRDefault="001E023F" w:rsidP="001E023F">
                            <w:pPr>
                              <w:jc w:val="center"/>
                              <w:rPr>
                                <w:rFonts w:ascii="Arial" w:hAnsi="Arial" w:cs="Arial"/>
                                <w:sz w:val="20"/>
                                <w:szCs w:val="20"/>
                              </w:rPr>
                            </w:pPr>
                            <w:r w:rsidRPr="00E77291">
                              <w:rPr>
                                <w:rFonts w:ascii="Arial" w:hAnsi="Arial" w:cs="Arial"/>
                                <w:sz w:val="20"/>
                                <w:szCs w:val="20"/>
                              </w:rPr>
                              <w:t xml:space="preserve">small for gestational age term babies &lt;2.5 kg </w:t>
                            </w:r>
                          </w:p>
                          <w:p w14:paraId="10EC1207" w14:textId="77777777" w:rsidR="001E023F" w:rsidRPr="00E77291" w:rsidRDefault="001E023F" w:rsidP="001E023F">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48C6E" id="Text Box 1346807138" o:spid="_x0000_s1047" type="#_x0000_t202" style="position:absolute;margin-left:62.5pt;margin-top:147.95pt;width:290pt;height:34.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">
                <v:path arrowok="t"/>
                <v:textbox>
                  <w:txbxContent>
                    <w:p w14:paraId="7AE300A2" w14:textId="77777777" w:rsidR="001E023F" w:rsidRDefault="001E023F" w:rsidP="001E023F">
                      <w:pPr>
                        <w:jc w:val="center"/>
                        <w:rPr>
                          <w:rFonts w:ascii="Arial" w:hAnsi="Arial" w:cs="Arial"/>
                          <w:sz w:val="20"/>
                          <w:szCs w:val="20"/>
                        </w:rPr>
                      </w:pPr>
                      <w:r w:rsidRPr="00E77291">
                        <w:rPr>
                          <w:rFonts w:ascii="Arial" w:hAnsi="Arial" w:cs="Arial"/>
                          <w:sz w:val="20"/>
                          <w:szCs w:val="20"/>
                        </w:rPr>
                        <w:t xml:space="preserve">Born 34−37 weeks &lt;2.5 kg, </w:t>
                      </w:r>
                      <w:r w:rsidRPr="002157C2">
                        <w:rPr>
                          <w:rFonts w:ascii="Arial" w:hAnsi="Arial" w:cs="Arial"/>
                          <w:sz w:val="20"/>
                          <w:szCs w:val="20"/>
                          <w:u w:val="single"/>
                        </w:rPr>
                        <w:t xml:space="preserve">and </w:t>
                      </w:r>
                    </w:p>
                    <w:p w14:paraId="719C36B8" w14:textId="0A882A90" w:rsidR="001E023F" w:rsidRPr="00E77291" w:rsidRDefault="001E023F" w:rsidP="001E023F">
                      <w:pPr>
                        <w:jc w:val="center"/>
                        <w:rPr>
                          <w:rFonts w:ascii="Arial" w:hAnsi="Arial" w:cs="Arial"/>
                          <w:sz w:val="20"/>
                          <w:szCs w:val="20"/>
                        </w:rPr>
                      </w:pPr>
                      <w:r w:rsidRPr="00E77291">
                        <w:rPr>
                          <w:rFonts w:ascii="Arial" w:hAnsi="Arial" w:cs="Arial"/>
                          <w:sz w:val="20"/>
                          <w:szCs w:val="20"/>
                        </w:rPr>
                        <w:t xml:space="preserve">small for gestational age term babies &lt;2.5 kg </w:t>
                      </w:r>
                    </w:p>
                    <w:p w14:paraId="10EC1207" w14:textId="77777777" w:rsidR="001E023F" w:rsidRPr="00E77291" w:rsidRDefault="001E023F" w:rsidP="001E023F">
                      <w:pPr>
                        <w:jc w:val="center"/>
                        <w:rPr>
                          <w:rFonts w:ascii="Arial" w:hAnsi="Arial" w:cs="Arial"/>
                          <w:sz w:val="20"/>
                          <w:szCs w:val="20"/>
                        </w:rPr>
                      </w:pPr>
                    </w:p>
                  </w:txbxContent>
                </v:textbox>
              </v:shape>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40" behindDoc="0" locked="0" layoutInCell="1" allowOverlap="1" wp14:anchorId="329E4B62" wp14:editId="06B6664E">
                <wp:simplePos x="0" y="0"/>
                <wp:positionH relativeFrom="column">
                  <wp:posOffset>4852035</wp:posOffset>
                </wp:positionH>
                <wp:positionV relativeFrom="paragraph">
                  <wp:posOffset>2484120</wp:posOffset>
                </wp:positionV>
                <wp:extent cx="0" cy="283845"/>
                <wp:effectExtent l="76200" t="0" r="57150" b="59055"/>
                <wp:wrapNone/>
                <wp:docPr id="749051991" name="Straight Arrow Connector 74905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112A7" id="Straight Arrow Connector 749051991" o:spid="_x0000_s1026" type="#_x0000_t32" style="position:absolute;margin-left:382.05pt;margin-top:195.6pt;width:0;height:22.3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">
                <v:stroke endarrow="block"/>
              </v:shape>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38" behindDoc="0" locked="0" layoutInCell="1" allowOverlap="1" wp14:anchorId="1B364790" wp14:editId="0C6413B1">
                <wp:simplePos x="0" y="0"/>
                <wp:positionH relativeFrom="column">
                  <wp:posOffset>575310</wp:posOffset>
                </wp:positionH>
                <wp:positionV relativeFrom="paragraph">
                  <wp:posOffset>2493645</wp:posOffset>
                </wp:positionV>
                <wp:extent cx="0" cy="237490"/>
                <wp:effectExtent l="76200" t="0" r="57150" b="48260"/>
                <wp:wrapNone/>
                <wp:docPr id="1708506878" name="Straight Arrow Connector 1708506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CD146" id="Straight Arrow Connector 1708506878" o:spid="_x0000_s1026" type="#_x0000_t32" style="position:absolute;margin-left:45.3pt;margin-top:196.35pt;width:0;height:18.7pt;flip:x;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">
                <v:stroke endarrow="block"/>
              </v:shape>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42" behindDoc="0" locked="0" layoutInCell="1" allowOverlap="1" wp14:anchorId="3300175F" wp14:editId="0B1F18D4">
                <wp:simplePos x="0" y="0"/>
                <wp:positionH relativeFrom="column">
                  <wp:posOffset>523875</wp:posOffset>
                </wp:positionH>
                <wp:positionV relativeFrom="paragraph">
                  <wp:posOffset>3222625</wp:posOffset>
                </wp:positionV>
                <wp:extent cx="0" cy="263525"/>
                <wp:effectExtent l="76200" t="0" r="57150" b="60325"/>
                <wp:wrapNone/>
                <wp:docPr id="1919631283" name="Straight Arrow Connector 191963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239F" id="Straight Arrow Connector 1919631283" o:spid="_x0000_s1026" type="#_x0000_t32" style="position:absolute;margin-left:41.25pt;margin-top:253.75pt;width:0;height:20.7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">
                <v:stroke endarrow="block"/>
              </v:shape>
            </w:pict>
          </mc:Fallback>
        </mc:AlternateContent>
      </w:r>
      <w:r w:rsidR="00B1574C" w:rsidRPr="00E77291">
        <w:rPr>
          <w:rFonts w:ascii="Arial" w:hAnsi="Arial" w:cs="Arial"/>
          <w:noProof/>
          <w:sz w:val="20"/>
          <w:szCs w:val="20"/>
        </w:rPr>
        <mc:AlternateContent>
          <mc:Choice Requires="wps">
            <w:drawing>
              <wp:anchor distT="0" distB="0" distL="114300" distR="114300" simplePos="0" relativeHeight="251658357" behindDoc="0" locked="0" layoutInCell="1" allowOverlap="1" wp14:anchorId="3DC3F810" wp14:editId="221043A6">
                <wp:simplePos x="0" y="0"/>
                <wp:positionH relativeFrom="column">
                  <wp:posOffset>-274320</wp:posOffset>
                </wp:positionH>
                <wp:positionV relativeFrom="paragraph">
                  <wp:posOffset>2755900</wp:posOffset>
                </wp:positionV>
                <wp:extent cx="1666875" cy="504825"/>
                <wp:effectExtent l="0" t="0" r="28575" b="28575"/>
                <wp:wrapNone/>
                <wp:docPr id="1739897455" name="Text Box 1739897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504825"/>
                        </a:xfrm>
                        <a:prstGeom prst="rect">
                          <a:avLst/>
                        </a:prstGeom>
                        <a:solidFill>
                          <a:srgbClr val="FFFFFF"/>
                        </a:solidFill>
                        <a:ln w="9525">
                          <a:solidFill>
                            <a:srgbClr val="000000"/>
                          </a:solidFill>
                          <a:miter lim="800000"/>
                          <a:headEnd/>
                          <a:tailEnd/>
                        </a:ln>
                      </wps:spPr>
                      <wps:txbx>
                        <w:txbxContent>
                          <w:p w14:paraId="21102D8B" w14:textId="77777777" w:rsidR="00B1574C" w:rsidRPr="00E77291" w:rsidRDefault="00B1574C" w:rsidP="00B1574C">
                            <w:pPr>
                              <w:contextualSpacing/>
                              <w:jc w:val="center"/>
                              <w:rPr>
                                <w:rFonts w:ascii="Arial" w:hAnsi="Arial" w:cs="Arial"/>
                                <w:sz w:val="20"/>
                                <w:szCs w:val="20"/>
                              </w:rPr>
                            </w:pPr>
                            <w:r w:rsidRPr="00E77291">
                              <w:rPr>
                                <w:rFonts w:ascii="Arial" w:hAnsi="Arial" w:cs="Arial"/>
                                <w:kern w:val="24"/>
                                <w:sz w:val="20"/>
                                <w:szCs w:val="20"/>
                                <w:lang w:val="en-AU"/>
                              </w:rPr>
                              <w:t>Unfortified M/DBM or M/DBM and Nutriprem HMF</w:t>
                            </w:r>
                          </w:p>
                          <w:p w14:paraId="04AFE0AD" w14:textId="77777777" w:rsidR="00B1574C" w:rsidRPr="00E77291" w:rsidRDefault="00B1574C" w:rsidP="00B1574C">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3F810" id="Text Box 1739897455" o:spid="_x0000_s1048" type="#_x0000_t202" style="position:absolute;margin-left:-21.6pt;margin-top:217pt;width:131.25pt;height:39.7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">
                <v:path arrowok="t"/>
                <v:textbox>
                  <w:txbxContent>
                    <w:p w14:paraId="21102D8B" w14:textId="77777777" w:rsidR="00B1574C" w:rsidRPr="00E77291" w:rsidRDefault="00B1574C" w:rsidP="00B1574C">
                      <w:pPr>
                        <w:contextualSpacing/>
                        <w:jc w:val="center"/>
                        <w:rPr>
                          <w:rFonts w:ascii="Arial" w:hAnsi="Arial" w:cs="Arial"/>
                          <w:sz w:val="20"/>
                          <w:szCs w:val="20"/>
                        </w:rPr>
                      </w:pPr>
                      <w:r w:rsidRPr="00E77291">
                        <w:rPr>
                          <w:rFonts w:ascii="Arial" w:hAnsi="Arial" w:cs="Arial"/>
                          <w:kern w:val="24"/>
                          <w:sz w:val="20"/>
                          <w:szCs w:val="20"/>
                          <w:lang w:val="en-AU"/>
                        </w:rPr>
                        <w:t>Unfortified M/DBM or M/DBM and Nutriprem HMF</w:t>
                      </w:r>
                    </w:p>
                    <w:p w14:paraId="04AFE0AD" w14:textId="77777777" w:rsidR="00B1574C" w:rsidRPr="00E77291" w:rsidRDefault="00B1574C" w:rsidP="00B1574C">
                      <w:pPr>
                        <w:jc w:val="center"/>
                        <w:rPr>
                          <w:rFonts w:ascii="Arial" w:hAnsi="Arial" w:cs="Arial"/>
                          <w:sz w:val="20"/>
                          <w:szCs w:val="20"/>
                        </w:rPr>
                      </w:pPr>
                    </w:p>
                  </w:txbxContent>
                </v:textbox>
              </v:shape>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56" behindDoc="0" locked="0" layoutInCell="1" allowOverlap="1" wp14:anchorId="64FFF5DE" wp14:editId="4A883930">
                <wp:simplePos x="0" y="0"/>
                <wp:positionH relativeFrom="column">
                  <wp:posOffset>582295</wp:posOffset>
                </wp:positionH>
                <wp:positionV relativeFrom="paragraph">
                  <wp:posOffset>2498725</wp:posOffset>
                </wp:positionV>
                <wp:extent cx="4276725" cy="0"/>
                <wp:effectExtent l="0" t="0" r="9525" b="19050"/>
                <wp:wrapNone/>
                <wp:docPr id="255415789" name="Straight Connector 255415789"/>
                <wp:cNvGraphicFramePr/>
                <a:graphic xmlns:a="http://schemas.openxmlformats.org/drawingml/2006/main">
                  <a:graphicData uri="http://schemas.microsoft.com/office/word/2010/wordprocessingShape">
                    <wps:wsp>
                      <wps:cNvCnPr/>
                      <wps:spPr>
                        <a:xfrm>
                          <a:off x="0" y="0"/>
                          <a:ext cx="427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D0078D" id="Straight Connector 255415789" o:spid="_x0000_s1026" style="position:absolute;z-index:251658356;visibility:visible;mso-wrap-style:square;mso-wrap-distance-left:9pt;mso-wrap-distance-top:0;mso-wrap-distance-right:9pt;mso-wrap-distance-bottom:0;mso-position-horizontal:absolute;mso-position-horizontal-relative:text;mso-position-vertical:absolute;mso-position-vertical-relative:text" from="45.85pt,196.75pt" to="382.6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" strokecolor="black [3040]"/>
            </w:pict>
          </mc:Fallback>
        </mc:AlternateContent>
      </w:r>
      <w:r w:rsidR="00B1574C" w:rsidRPr="00E77291">
        <w:rPr>
          <w:rFonts w:ascii="Arial" w:hAnsi="Arial" w:cs="Arial"/>
          <w:noProof/>
          <w:sz w:val="20"/>
          <w:szCs w:val="20"/>
        </w:rPr>
        <mc:AlternateContent>
          <mc:Choice Requires="wps">
            <w:drawing>
              <wp:anchor distT="0" distB="0" distL="114300" distR="114300" simplePos="0" relativeHeight="251658353" behindDoc="0" locked="0" layoutInCell="1" allowOverlap="1" wp14:anchorId="3DE8C3A6" wp14:editId="79D5F079">
                <wp:simplePos x="0" y="0"/>
                <wp:positionH relativeFrom="column">
                  <wp:posOffset>2240280</wp:posOffset>
                </wp:positionH>
                <wp:positionV relativeFrom="paragraph">
                  <wp:posOffset>965200</wp:posOffset>
                </wp:positionV>
                <wp:extent cx="1228725" cy="552450"/>
                <wp:effectExtent l="0" t="0" r="28575" b="19050"/>
                <wp:wrapNone/>
                <wp:docPr id="251870309" name="Text Box 251870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552450"/>
                        </a:xfrm>
                        <a:prstGeom prst="rect">
                          <a:avLst/>
                        </a:prstGeom>
                        <a:solidFill>
                          <a:srgbClr val="FFFFFF"/>
                        </a:solidFill>
                        <a:ln w="9525">
                          <a:solidFill>
                            <a:srgbClr val="000000"/>
                          </a:solidFill>
                          <a:miter lim="800000"/>
                          <a:headEnd/>
                          <a:tailEnd/>
                        </a:ln>
                      </wps:spPr>
                      <wps:txbx>
                        <w:txbxContent>
                          <w:p w14:paraId="6A4B02A5" w14:textId="77777777" w:rsidR="00B1574C" w:rsidRPr="00E77291" w:rsidRDefault="00B1574C" w:rsidP="00B1574C">
                            <w:pPr>
                              <w:jc w:val="center"/>
                              <w:rPr>
                                <w:rFonts w:ascii="Arial" w:hAnsi="Arial" w:cs="Arial"/>
                                <w:sz w:val="20"/>
                                <w:szCs w:val="20"/>
                              </w:rPr>
                            </w:pPr>
                            <w:r w:rsidRPr="00E77291">
                              <w:rPr>
                                <w:rFonts w:ascii="Arial" w:hAnsi="Arial" w:cs="Arial"/>
                                <w:sz w:val="20"/>
                                <w:szCs w:val="20"/>
                              </w:rPr>
                              <w:t>No iron supplementation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C3A6" id="Text Box 251870309" o:spid="_x0000_s1049" type="#_x0000_t202" style="position:absolute;margin-left:176.4pt;margin-top:76pt;width:96.75pt;height:43.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">
                <v:path arrowok="t"/>
                <v:textbox>
                  <w:txbxContent>
                    <w:p w14:paraId="6A4B02A5" w14:textId="77777777" w:rsidR="00B1574C" w:rsidRPr="00E77291" w:rsidRDefault="00B1574C" w:rsidP="00B1574C">
                      <w:pPr>
                        <w:jc w:val="center"/>
                        <w:rPr>
                          <w:rFonts w:ascii="Arial" w:hAnsi="Arial" w:cs="Arial"/>
                          <w:sz w:val="20"/>
                          <w:szCs w:val="20"/>
                        </w:rPr>
                      </w:pPr>
                      <w:r w:rsidRPr="00E77291">
                        <w:rPr>
                          <w:rFonts w:ascii="Arial" w:hAnsi="Arial" w:cs="Arial"/>
                          <w:sz w:val="20"/>
                          <w:szCs w:val="20"/>
                        </w:rPr>
                        <w:t>No iron supplementation required</w:t>
                      </w:r>
                    </w:p>
                  </w:txbxContent>
                </v:textbox>
              </v:shape>
            </w:pict>
          </mc:Fallback>
        </mc:AlternateContent>
      </w:r>
      <w:r w:rsidR="00B1574C" w:rsidRPr="00E77291">
        <w:rPr>
          <w:rFonts w:ascii="Arial" w:hAnsi="Arial" w:cs="Arial"/>
          <w:noProof/>
          <w:sz w:val="20"/>
          <w:szCs w:val="20"/>
        </w:rPr>
        <mc:AlternateContent>
          <mc:Choice Requires="wps">
            <w:drawing>
              <wp:anchor distT="0" distB="0" distL="114300" distR="114300" simplePos="0" relativeHeight="251658350" behindDoc="0" locked="0" layoutInCell="1" allowOverlap="1" wp14:anchorId="0099DB72" wp14:editId="29846694">
                <wp:simplePos x="0" y="0"/>
                <wp:positionH relativeFrom="column">
                  <wp:posOffset>821055</wp:posOffset>
                </wp:positionH>
                <wp:positionV relativeFrom="paragraph">
                  <wp:posOffset>1108075</wp:posOffset>
                </wp:positionV>
                <wp:extent cx="1228725" cy="552450"/>
                <wp:effectExtent l="0" t="0" r="28575" b="19050"/>
                <wp:wrapNone/>
                <wp:docPr id="1608019889" name="Text Box 1608019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552450"/>
                        </a:xfrm>
                        <a:prstGeom prst="rect">
                          <a:avLst/>
                        </a:prstGeom>
                        <a:solidFill>
                          <a:srgbClr val="FFFFFF"/>
                        </a:solidFill>
                        <a:ln w="9525">
                          <a:solidFill>
                            <a:srgbClr val="000000"/>
                          </a:solidFill>
                          <a:miter lim="800000"/>
                          <a:headEnd/>
                          <a:tailEnd/>
                        </a:ln>
                      </wps:spPr>
                      <wps:txbx>
                        <w:txbxContent>
                          <w:p w14:paraId="5AB15DD0" w14:textId="77FFA1C2" w:rsidR="00B1574C" w:rsidRPr="00E77291" w:rsidRDefault="00B1574C" w:rsidP="00B1574C">
                            <w:pPr>
                              <w:jc w:val="center"/>
                              <w:rPr>
                                <w:rFonts w:ascii="Arial" w:hAnsi="Arial" w:cs="Arial"/>
                                <w:sz w:val="20"/>
                                <w:szCs w:val="20"/>
                              </w:rPr>
                            </w:pPr>
                            <w:r w:rsidRPr="00E77291">
                              <w:rPr>
                                <w:rFonts w:ascii="Arial" w:hAnsi="Arial" w:cs="Arial"/>
                                <w:b/>
                                <w:bCs/>
                                <w:sz w:val="20"/>
                                <w:szCs w:val="20"/>
                              </w:rPr>
                              <w:t>Weight ≥1.5 kg</w:t>
                            </w:r>
                            <w:r w:rsidRPr="00E77291">
                              <w:rPr>
                                <w:rFonts w:ascii="Arial" w:hAnsi="Arial" w:cs="Arial"/>
                                <w:sz w:val="20"/>
                                <w:szCs w:val="20"/>
                              </w:rPr>
                              <w:t xml:space="preserve"> 1.0 mL once daily</w:t>
                            </w:r>
                          </w:p>
                          <w:p w14:paraId="6168E7A7" w14:textId="77777777" w:rsidR="00B1574C" w:rsidRPr="00E77291" w:rsidRDefault="00B1574C" w:rsidP="00B1574C">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9DB72" id="Text Box 1608019889" o:spid="_x0000_s1050" type="#_x0000_t202" style="position:absolute;margin-left:64.65pt;margin-top:87.25pt;width:96.75pt;height:43.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">
                <v:path arrowok="t"/>
                <v:textbox>
                  <w:txbxContent>
                    <w:p w14:paraId="5AB15DD0" w14:textId="77FFA1C2" w:rsidR="00B1574C" w:rsidRPr="00E77291" w:rsidRDefault="00B1574C" w:rsidP="00B1574C">
                      <w:pPr>
                        <w:jc w:val="center"/>
                        <w:rPr>
                          <w:rFonts w:ascii="Arial" w:hAnsi="Arial" w:cs="Arial"/>
                          <w:sz w:val="20"/>
                          <w:szCs w:val="20"/>
                        </w:rPr>
                      </w:pPr>
                      <w:r w:rsidRPr="00E77291">
                        <w:rPr>
                          <w:rFonts w:ascii="Arial" w:hAnsi="Arial" w:cs="Arial"/>
                          <w:b/>
                          <w:bCs/>
                          <w:sz w:val="20"/>
                          <w:szCs w:val="20"/>
                        </w:rPr>
                        <w:t>Weight ≥1.5 kg</w:t>
                      </w:r>
                      <w:r w:rsidRPr="00E77291">
                        <w:rPr>
                          <w:rFonts w:ascii="Arial" w:hAnsi="Arial" w:cs="Arial"/>
                          <w:sz w:val="20"/>
                          <w:szCs w:val="20"/>
                        </w:rPr>
                        <w:t xml:space="preserve"> 1.0 mL once daily</w:t>
                      </w:r>
                    </w:p>
                    <w:p w14:paraId="6168E7A7" w14:textId="77777777" w:rsidR="00B1574C" w:rsidRPr="00E77291" w:rsidRDefault="00B1574C" w:rsidP="00B1574C">
                      <w:pPr>
                        <w:jc w:val="center"/>
                        <w:rPr>
                          <w:rFonts w:ascii="Arial" w:hAnsi="Arial" w:cs="Arial"/>
                          <w:sz w:val="20"/>
                          <w:szCs w:val="20"/>
                        </w:rPr>
                      </w:pPr>
                    </w:p>
                  </w:txbxContent>
                </v:textbox>
              </v:shape>
            </w:pict>
          </mc:Fallback>
        </mc:AlternateContent>
      </w:r>
      <w:r w:rsidR="00B1574C" w:rsidRPr="00E77291">
        <w:rPr>
          <w:rFonts w:ascii="Arial" w:hAnsi="Arial" w:cs="Arial"/>
          <w:noProof/>
          <w:sz w:val="20"/>
          <w:szCs w:val="20"/>
        </w:rPr>
        <mc:AlternateContent>
          <mc:Choice Requires="wps">
            <w:drawing>
              <wp:anchor distT="0" distB="0" distL="114300" distR="114300" simplePos="0" relativeHeight="251658349" behindDoc="0" locked="0" layoutInCell="1" allowOverlap="1" wp14:anchorId="575FFE27" wp14:editId="18A600F7">
                <wp:simplePos x="0" y="0"/>
                <wp:positionH relativeFrom="column">
                  <wp:posOffset>-636270</wp:posOffset>
                </wp:positionH>
                <wp:positionV relativeFrom="paragraph">
                  <wp:posOffset>1117600</wp:posOffset>
                </wp:positionV>
                <wp:extent cx="1228725" cy="552450"/>
                <wp:effectExtent l="0" t="0" r="28575" b="19050"/>
                <wp:wrapNone/>
                <wp:docPr id="62464628" name="Text Box 6246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552450"/>
                        </a:xfrm>
                        <a:prstGeom prst="rect">
                          <a:avLst/>
                        </a:prstGeom>
                        <a:solidFill>
                          <a:srgbClr val="FFFFFF"/>
                        </a:solidFill>
                        <a:ln w="9525">
                          <a:solidFill>
                            <a:srgbClr val="000000"/>
                          </a:solidFill>
                          <a:miter lim="800000"/>
                          <a:headEnd/>
                          <a:tailEnd/>
                        </a:ln>
                      </wps:spPr>
                      <wps:txbx>
                        <w:txbxContent>
                          <w:p w14:paraId="108BCB83" w14:textId="31D5F408" w:rsidR="00B1574C" w:rsidRPr="00E77291" w:rsidRDefault="00B1574C" w:rsidP="00B1574C">
                            <w:pPr>
                              <w:jc w:val="center"/>
                              <w:rPr>
                                <w:rFonts w:ascii="Arial" w:hAnsi="Arial" w:cs="Arial"/>
                                <w:sz w:val="20"/>
                                <w:szCs w:val="20"/>
                              </w:rPr>
                            </w:pPr>
                            <w:r w:rsidRPr="00E77291">
                              <w:rPr>
                                <w:rFonts w:ascii="Arial" w:hAnsi="Arial" w:cs="Arial"/>
                                <w:b/>
                                <w:bCs/>
                                <w:sz w:val="20"/>
                                <w:szCs w:val="20"/>
                              </w:rPr>
                              <w:t>Weight &lt;1.5 kg</w:t>
                            </w:r>
                            <w:r w:rsidRPr="00E77291">
                              <w:rPr>
                                <w:rFonts w:ascii="Arial" w:hAnsi="Arial" w:cs="Arial"/>
                                <w:sz w:val="20"/>
                                <w:szCs w:val="20"/>
                              </w:rPr>
                              <w:t xml:space="preserve"> 0.5 mL once daily</w:t>
                            </w:r>
                          </w:p>
                          <w:p w14:paraId="5E0B0BE6" w14:textId="77777777" w:rsidR="00B1574C" w:rsidRPr="00E77291" w:rsidRDefault="00B1574C" w:rsidP="00B157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FFE27" id="Text Box 62464628" o:spid="_x0000_s1051" type="#_x0000_t202" style="position:absolute;margin-left:-50.1pt;margin-top:88pt;width:96.75pt;height:43.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">
                <v:path arrowok="t"/>
                <v:textbox>
                  <w:txbxContent>
                    <w:p w14:paraId="108BCB83" w14:textId="31D5F408" w:rsidR="00B1574C" w:rsidRPr="00E77291" w:rsidRDefault="00B1574C" w:rsidP="00B1574C">
                      <w:pPr>
                        <w:jc w:val="center"/>
                        <w:rPr>
                          <w:rFonts w:ascii="Arial" w:hAnsi="Arial" w:cs="Arial"/>
                          <w:sz w:val="20"/>
                          <w:szCs w:val="20"/>
                        </w:rPr>
                      </w:pPr>
                      <w:r w:rsidRPr="00E77291">
                        <w:rPr>
                          <w:rFonts w:ascii="Arial" w:hAnsi="Arial" w:cs="Arial"/>
                          <w:b/>
                          <w:bCs/>
                          <w:sz w:val="20"/>
                          <w:szCs w:val="20"/>
                        </w:rPr>
                        <w:t>Weight &lt;1.5 kg</w:t>
                      </w:r>
                      <w:r w:rsidRPr="00E77291">
                        <w:rPr>
                          <w:rFonts w:ascii="Arial" w:hAnsi="Arial" w:cs="Arial"/>
                          <w:sz w:val="20"/>
                          <w:szCs w:val="20"/>
                        </w:rPr>
                        <w:t xml:space="preserve"> 0.5 mL once daily</w:t>
                      </w:r>
                    </w:p>
                    <w:p w14:paraId="5E0B0BE6" w14:textId="77777777" w:rsidR="00B1574C" w:rsidRPr="00E77291" w:rsidRDefault="00B1574C" w:rsidP="00B1574C">
                      <w:pPr>
                        <w:jc w:val="center"/>
                      </w:pPr>
                    </w:p>
                  </w:txbxContent>
                </v:textbox>
              </v:shape>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32" behindDoc="0" locked="0" layoutInCell="1" allowOverlap="1" wp14:anchorId="337FB6FC" wp14:editId="459B9E50">
                <wp:simplePos x="0" y="0"/>
                <wp:positionH relativeFrom="column">
                  <wp:posOffset>2859404</wp:posOffset>
                </wp:positionH>
                <wp:positionV relativeFrom="paragraph">
                  <wp:posOffset>733426</wp:posOffset>
                </wp:positionV>
                <wp:extent cx="0" cy="208800"/>
                <wp:effectExtent l="76200" t="0" r="57150" b="58420"/>
                <wp:wrapNone/>
                <wp:docPr id="1995138947" name="Straight Arrow Connector 1995138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D8399" id="Straight Arrow Connector 1995138947" o:spid="_x0000_s1026" type="#_x0000_t32" style="position:absolute;margin-left:225.15pt;margin-top:57.75pt;width:0;height:16.4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">
                <v:stroke endarrow="block"/>
              </v:shape>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34" behindDoc="0" locked="0" layoutInCell="1" allowOverlap="1" wp14:anchorId="7E1548D0" wp14:editId="11974708">
                <wp:simplePos x="0" y="0"/>
                <wp:positionH relativeFrom="column">
                  <wp:posOffset>1535430</wp:posOffset>
                </wp:positionH>
                <wp:positionV relativeFrom="paragraph">
                  <wp:posOffset>860425</wp:posOffset>
                </wp:positionV>
                <wp:extent cx="0" cy="238125"/>
                <wp:effectExtent l="76200" t="0" r="76200" b="47625"/>
                <wp:wrapNone/>
                <wp:docPr id="1493334469" name="Straight Arrow Connector 1493334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7E68C" id="Straight Arrow Connector 1493334469" o:spid="_x0000_s1026" type="#_x0000_t32" style="position:absolute;margin-left:120.9pt;margin-top:67.75pt;width:0;height:18.7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bO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">
                <v:stroke endarrow="block"/>
              </v:shape>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33" behindDoc="0" locked="0" layoutInCell="1" allowOverlap="1" wp14:anchorId="738CADEF" wp14:editId="76F99438">
                <wp:simplePos x="0" y="0"/>
                <wp:positionH relativeFrom="column">
                  <wp:posOffset>154305</wp:posOffset>
                </wp:positionH>
                <wp:positionV relativeFrom="paragraph">
                  <wp:posOffset>860425</wp:posOffset>
                </wp:positionV>
                <wp:extent cx="1" cy="247650"/>
                <wp:effectExtent l="76200" t="0" r="57150" b="57150"/>
                <wp:wrapNone/>
                <wp:docPr id="1765096231" name="Straight Arrow Connector 1765096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0DAF0" id="Straight Arrow Connector 1765096231" o:spid="_x0000_s1026" type="#_x0000_t32" style="position:absolute;margin-left:12.15pt;margin-top:67.75pt;width:0;height:19.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">
                <v:stroke endarrow="block"/>
              </v:shape>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51" behindDoc="0" locked="0" layoutInCell="1" allowOverlap="1" wp14:anchorId="5FB825D9" wp14:editId="3690D943">
                <wp:simplePos x="0" y="0"/>
                <wp:positionH relativeFrom="column">
                  <wp:posOffset>154305</wp:posOffset>
                </wp:positionH>
                <wp:positionV relativeFrom="paragraph">
                  <wp:posOffset>850900</wp:posOffset>
                </wp:positionV>
                <wp:extent cx="1381125" cy="0"/>
                <wp:effectExtent l="0" t="0" r="9525" b="19050"/>
                <wp:wrapNone/>
                <wp:docPr id="2089428361" name="Straight Connector 2089428361"/>
                <wp:cNvGraphicFramePr/>
                <a:graphic xmlns:a="http://schemas.openxmlformats.org/drawingml/2006/main">
                  <a:graphicData uri="http://schemas.microsoft.com/office/word/2010/wordprocessingShape">
                    <wps:wsp>
                      <wps:cNvCnPr/>
                      <wps:spPr>
                        <a:xfrm>
                          <a:off x="0" y="0"/>
                          <a:ext cx="138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A7A2ED4" id="Straight Connector 2089428361" o:spid="_x0000_s1026" style="position:absolute;z-index:251658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67pt" to="120.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bEmQEAAIgDAAAOAAAAZHJzL2Uyb0RvYy54bWysU8tu2zAQvAfIPxC8x5JcpA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" strokecolor="black [3040]"/>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52" behindDoc="0" locked="0" layoutInCell="1" allowOverlap="1" wp14:anchorId="6DEBBA9A" wp14:editId="076288EE">
                <wp:simplePos x="0" y="0"/>
                <wp:positionH relativeFrom="column">
                  <wp:posOffset>897255</wp:posOffset>
                </wp:positionH>
                <wp:positionV relativeFrom="paragraph">
                  <wp:posOffset>683895</wp:posOffset>
                </wp:positionV>
                <wp:extent cx="0" cy="151200"/>
                <wp:effectExtent l="0" t="0" r="38100" b="20320"/>
                <wp:wrapNone/>
                <wp:docPr id="1735752303" name="Straight Connector 1735752303"/>
                <wp:cNvGraphicFramePr/>
                <a:graphic xmlns:a="http://schemas.openxmlformats.org/drawingml/2006/main">
                  <a:graphicData uri="http://schemas.microsoft.com/office/word/2010/wordprocessingShape">
                    <wps:wsp>
                      <wps:cNvCnPr/>
                      <wps:spPr>
                        <a:xfrm>
                          <a:off x="0" y="0"/>
                          <a:ext cx="0" cy="151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37B3F" id="Straight Connector 1735752303" o:spid="_x0000_s1026" style="position:absolute;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53.85pt" to="70.6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" strokecolor="black [3040]"/>
            </w:pict>
          </mc:Fallback>
        </mc:AlternateContent>
      </w:r>
      <w:r w:rsidR="00B1574C" w:rsidRPr="00E77291">
        <w:rPr>
          <w:rFonts w:ascii="Arial" w:hAnsi="Arial" w:cs="Arial"/>
          <w:noProof/>
          <w:sz w:val="20"/>
          <w:szCs w:val="20"/>
        </w:rPr>
        <mc:AlternateContent>
          <mc:Choice Requires="wps">
            <w:drawing>
              <wp:anchor distT="0" distB="0" distL="114300" distR="114300" simplePos="0" relativeHeight="251658348" behindDoc="0" locked="0" layoutInCell="1" allowOverlap="1" wp14:anchorId="6A2BC3FC" wp14:editId="2C0A9D39">
                <wp:simplePos x="0" y="0"/>
                <wp:positionH relativeFrom="column">
                  <wp:posOffset>3992880</wp:posOffset>
                </wp:positionH>
                <wp:positionV relativeFrom="paragraph">
                  <wp:posOffset>193675</wp:posOffset>
                </wp:positionV>
                <wp:extent cx="1171575" cy="276225"/>
                <wp:effectExtent l="0" t="0" r="28575" b="28575"/>
                <wp:wrapNone/>
                <wp:docPr id="795329348" name="Text Box 795329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1575" cy="276225"/>
                        </a:xfrm>
                        <a:prstGeom prst="rect">
                          <a:avLst/>
                        </a:prstGeom>
                        <a:solidFill>
                          <a:srgbClr val="FFFFFF"/>
                        </a:solidFill>
                        <a:ln w="9525">
                          <a:solidFill>
                            <a:srgbClr val="000000"/>
                          </a:solidFill>
                          <a:miter lim="800000"/>
                          <a:headEnd/>
                          <a:tailEnd/>
                        </a:ln>
                      </wps:spPr>
                      <wps:txbx>
                        <w:txbxContent>
                          <w:p w14:paraId="68D44FF1" w14:textId="77777777" w:rsidR="00B1574C" w:rsidRPr="00E77291" w:rsidRDefault="00B1574C" w:rsidP="00B1574C">
                            <w:pPr>
                              <w:jc w:val="center"/>
                            </w:pPr>
                            <w:r w:rsidRPr="00E77291">
                              <w:t>Term formula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BC3FC" id="Text Box 795329348" o:spid="_x0000_s1052" type="#_x0000_t202" style="position:absolute;margin-left:314.4pt;margin-top:15.25pt;width:92.25pt;height:21.7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">
                <v:path arrowok="t"/>
                <v:textbox>
                  <w:txbxContent>
                    <w:p w14:paraId="68D44FF1" w14:textId="77777777" w:rsidR="00B1574C" w:rsidRPr="00E77291" w:rsidRDefault="00B1574C" w:rsidP="00B1574C">
                      <w:pPr>
                        <w:jc w:val="center"/>
                      </w:pPr>
                      <w:r w:rsidRPr="00E77291">
                        <w:t>Term formula</w:t>
                      </w:r>
                    </w:p>
                  </w:txbxContent>
                </v:textbox>
              </v:shape>
            </w:pict>
          </mc:Fallback>
        </mc:AlternateContent>
      </w:r>
      <w:r w:rsidR="00B1574C" w:rsidRPr="00E77291">
        <w:rPr>
          <w:rFonts w:ascii="Arial" w:hAnsi="Arial" w:cs="Arial"/>
          <w:noProof/>
          <w:sz w:val="20"/>
          <w:szCs w:val="20"/>
        </w:rPr>
        <mc:AlternateContent>
          <mc:Choice Requires="wps">
            <w:drawing>
              <wp:anchor distT="0" distB="0" distL="114300" distR="114300" simplePos="0" relativeHeight="251658346" behindDoc="0" locked="0" layoutInCell="1" allowOverlap="1" wp14:anchorId="2E3E6528" wp14:editId="2ABB7404">
                <wp:simplePos x="0" y="0"/>
                <wp:positionH relativeFrom="column">
                  <wp:posOffset>97155</wp:posOffset>
                </wp:positionH>
                <wp:positionV relativeFrom="paragraph">
                  <wp:posOffset>168275</wp:posOffset>
                </wp:positionV>
                <wp:extent cx="1666875" cy="504825"/>
                <wp:effectExtent l="0" t="0" r="28575" b="28575"/>
                <wp:wrapNone/>
                <wp:docPr id="1307867488" name="Text Box 1307867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504825"/>
                        </a:xfrm>
                        <a:prstGeom prst="rect">
                          <a:avLst/>
                        </a:prstGeom>
                        <a:solidFill>
                          <a:srgbClr val="FFFFFF"/>
                        </a:solidFill>
                        <a:ln w="9525">
                          <a:solidFill>
                            <a:srgbClr val="000000"/>
                          </a:solidFill>
                          <a:miter lim="800000"/>
                          <a:headEnd/>
                          <a:tailEnd/>
                        </a:ln>
                      </wps:spPr>
                      <wps:txbx>
                        <w:txbxContent>
                          <w:p w14:paraId="340BC524" w14:textId="77777777" w:rsidR="00B1574C" w:rsidRPr="00E77291" w:rsidRDefault="00B1574C" w:rsidP="00B1574C">
                            <w:pPr>
                              <w:contextualSpacing/>
                              <w:jc w:val="center"/>
                              <w:rPr>
                                <w:rFonts w:ascii="Arial" w:hAnsi="Arial" w:cs="Arial"/>
                                <w:sz w:val="20"/>
                                <w:szCs w:val="20"/>
                              </w:rPr>
                            </w:pPr>
                            <w:r w:rsidRPr="00E77291">
                              <w:rPr>
                                <w:rFonts w:ascii="Arial" w:hAnsi="Arial" w:cs="Arial"/>
                                <w:kern w:val="24"/>
                                <w:sz w:val="20"/>
                                <w:szCs w:val="20"/>
                                <w:lang w:val="en-AU"/>
                              </w:rPr>
                              <w:t>Unfortified M/DBM or M/DBM and Nutriprem HMF</w:t>
                            </w:r>
                          </w:p>
                          <w:p w14:paraId="4296C1D5" w14:textId="77777777" w:rsidR="00B1574C" w:rsidRPr="00E77291" w:rsidRDefault="00B1574C" w:rsidP="00B1574C">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E6528" id="Text Box 1307867488" o:spid="_x0000_s1053" type="#_x0000_t202" style="position:absolute;margin-left:7.65pt;margin-top:13.25pt;width:131.25pt;height:39.7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">
                <v:path arrowok="t"/>
                <v:textbox>
                  <w:txbxContent>
                    <w:p w14:paraId="340BC524" w14:textId="77777777" w:rsidR="00B1574C" w:rsidRPr="00E77291" w:rsidRDefault="00B1574C" w:rsidP="00B1574C">
                      <w:pPr>
                        <w:contextualSpacing/>
                        <w:jc w:val="center"/>
                        <w:rPr>
                          <w:rFonts w:ascii="Arial" w:hAnsi="Arial" w:cs="Arial"/>
                          <w:sz w:val="20"/>
                          <w:szCs w:val="20"/>
                        </w:rPr>
                      </w:pPr>
                      <w:r w:rsidRPr="00E77291">
                        <w:rPr>
                          <w:rFonts w:ascii="Arial" w:hAnsi="Arial" w:cs="Arial"/>
                          <w:kern w:val="24"/>
                          <w:sz w:val="20"/>
                          <w:szCs w:val="20"/>
                          <w:lang w:val="en-AU"/>
                        </w:rPr>
                        <w:t>Unfortified M/DBM or M/DBM and Nutriprem HMF</w:t>
                      </w:r>
                    </w:p>
                    <w:p w14:paraId="4296C1D5" w14:textId="77777777" w:rsidR="00B1574C" w:rsidRPr="00E77291" w:rsidRDefault="00B1574C" w:rsidP="00B1574C">
                      <w:pPr>
                        <w:jc w:val="center"/>
                        <w:rPr>
                          <w:rFonts w:ascii="Arial" w:hAnsi="Arial" w:cs="Arial"/>
                          <w:sz w:val="20"/>
                          <w:szCs w:val="20"/>
                        </w:rPr>
                      </w:pPr>
                    </w:p>
                  </w:txbxContent>
                </v:textbox>
              </v:shape>
            </w:pict>
          </mc:Fallback>
        </mc:AlternateContent>
      </w:r>
      <w:r w:rsidR="00B1574C" w:rsidRPr="00E77291">
        <w:rPr>
          <w:rFonts w:ascii="Arial" w:hAnsi="Arial" w:cs="Arial"/>
          <w:noProof/>
          <w:sz w:val="20"/>
          <w:szCs w:val="20"/>
        </w:rPr>
        <mc:AlternateContent>
          <mc:Choice Requires="wps">
            <w:drawing>
              <wp:anchor distT="0" distB="0" distL="114300" distR="114300" simplePos="0" relativeHeight="251658362" behindDoc="0" locked="0" layoutInCell="1" allowOverlap="1" wp14:anchorId="745E980A" wp14:editId="6BFBA89F">
                <wp:simplePos x="0" y="0"/>
                <wp:positionH relativeFrom="column">
                  <wp:posOffset>934720</wp:posOffset>
                </wp:positionH>
                <wp:positionV relativeFrom="paragraph">
                  <wp:posOffset>9525</wp:posOffset>
                </wp:positionV>
                <wp:extent cx="3629025" cy="9525"/>
                <wp:effectExtent l="0" t="0" r="28575" b="28575"/>
                <wp:wrapNone/>
                <wp:docPr id="924187873" name="Straight Connector 1"/>
                <wp:cNvGraphicFramePr/>
                <a:graphic xmlns:a="http://schemas.openxmlformats.org/drawingml/2006/main">
                  <a:graphicData uri="http://schemas.microsoft.com/office/word/2010/wordprocessingShape">
                    <wps:wsp>
                      <wps:cNvCnPr/>
                      <wps:spPr>
                        <a:xfrm>
                          <a:off x="0" y="0"/>
                          <a:ext cx="3629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FB2EC" id="Straight Connector 1" o:spid="_x0000_s1026" style="position:absolute;z-index:251658362;visibility:visible;mso-wrap-style:square;mso-wrap-distance-left:9pt;mso-wrap-distance-top:0;mso-wrap-distance-right:9pt;mso-wrap-distance-bottom:0;mso-position-horizontal:absolute;mso-position-horizontal-relative:text;mso-position-vertical:absolute;mso-position-vertical-relative:text" from="73.6pt,.75pt" to="35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" strokecolor="black [3040]"/>
            </w:pict>
          </mc:Fallback>
        </mc:AlternateContent>
      </w:r>
      <w:r w:rsidR="00B1574C" w:rsidRPr="00E77291">
        <w:rPr>
          <w:rFonts w:ascii="Arial" w:hAnsi="Arial" w:cs="Arial"/>
          <w:noProof/>
          <w:sz w:val="20"/>
          <w:szCs w:val="20"/>
        </w:rPr>
        <mc:AlternateContent>
          <mc:Choice Requires="wps">
            <w:drawing>
              <wp:anchor distT="0" distB="0" distL="114300" distR="114300" simplePos="0" relativeHeight="251658347" behindDoc="0" locked="0" layoutInCell="1" allowOverlap="1" wp14:anchorId="3080D8AB" wp14:editId="5A04EA2B">
                <wp:simplePos x="0" y="0"/>
                <wp:positionH relativeFrom="column">
                  <wp:posOffset>2164080</wp:posOffset>
                </wp:positionH>
                <wp:positionV relativeFrom="paragraph">
                  <wp:posOffset>175260</wp:posOffset>
                </wp:positionV>
                <wp:extent cx="1400175" cy="542925"/>
                <wp:effectExtent l="0" t="0" r="28575" b="28575"/>
                <wp:wrapNone/>
                <wp:docPr id="97123235" name="Text Box 9712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542925"/>
                        </a:xfrm>
                        <a:prstGeom prst="rect">
                          <a:avLst/>
                        </a:prstGeom>
                        <a:solidFill>
                          <a:srgbClr val="FFFFFF"/>
                        </a:solidFill>
                        <a:ln w="9525">
                          <a:solidFill>
                            <a:srgbClr val="000000"/>
                          </a:solidFill>
                          <a:miter lim="800000"/>
                          <a:headEnd/>
                          <a:tailEnd/>
                        </a:ln>
                      </wps:spPr>
                      <wps:txbx>
                        <w:txbxContent>
                          <w:p w14:paraId="2C96D45C" w14:textId="77777777" w:rsidR="00B1574C" w:rsidRPr="00E77291" w:rsidRDefault="00B1574C" w:rsidP="00B1574C">
                            <w:pPr>
                              <w:jc w:val="center"/>
                              <w:rPr>
                                <w:rFonts w:ascii="Arial" w:hAnsi="Arial" w:cs="Arial"/>
                                <w:sz w:val="20"/>
                                <w:szCs w:val="20"/>
                              </w:rPr>
                            </w:pPr>
                            <w:r w:rsidRPr="00E77291">
                              <w:rPr>
                                <w:rFonts w:ascii="Arial" w:hAnsi="Arial" w:cs="Arial"/>
                                <w:sz w:val="20"/>
                                <w:szCs w:val="20"/>
                              </w:rPr>
                              <w:t>M/DBM and SMA BMF or preterm formula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D8AB" id="Text Box 97123235" o:spid="_x0000_s1054" type="#_x0000_t202" style="position:absolute;margin-left:170.4pt;margin-top:13.8pt;width:110.25pt;height:42.7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">
                <v:path arrowok="t"/>
                <v:textbox>
                  <w:txbxContent>
                    <w:p w14:paraId="2C96D45C" w14:textId="77777777" w:rsidR="00B1574C" w:rsidRPr="00E77291" w:rsidRDefault="00B1574C" w:rsidP="00B1574C">
                      <w:pPr>
                        <w:jc w:val="center"/>
                        <w:rPr>
                          <w:rFonts w:ascii="Arial" w:hAnsi="Arial" w:cs="Arial"/>
                          <w:sz w:val="20"/>
                          <w:szCs w:val="20"/>
                        </w:rPr>
                      </w:pPr>
                      <w:r w:rsidRPr="00E77291">
                        <w:rPr>
                          <w:rFonts w:ascii="Arial" w:hAnsi="Arial" w:cs="Arial"/>
                          <w:sz w:val="20"/>
                          <w:szCs w:val="20"/>
                        </w:rPr>
                        <w:t>M/DBM and SMA BMF or preterm formula</w:t>
                      </w:r>
                    </w:p>
                  </w:txbxContent>
                </v:textbox>
              </v:shape>
            </w:pict>
          </mc:Fallback>
        </mc:AlternateContent>
      </w:r>
      <w:r w:rsidR="00B1574C" w:rsidRPr="00E77291">
        <w:rPr>
          <w:rFonts w:ascii="Arial" w:hAnsi="Arial" w:cs="Arial"/>
          <w:b/>
          <w:bCs/>
          <w:noProof/>
          <w:sz w:val="20"/>
          <w:szCs w:val="20"/>
        </w:rPr>
        <mc:AlternateContent>
          <mc:Choice Requires="wps">
            <w:drawing>
              <wp:anchor distT="0" distB="0" distL="114300" distR="114300" simplePos="0" relativeHeight="251658345" behindDoc="0" locked="0" layoutInCell="1" allowOverlap="1" wp14:anchorId="0998497E" wp14:editId="32482065">
                <wp:simplePos x="0" y="0"/>
                <wp:positionH relativeFrom="column">
                  <wp:posOffset>4566286</wp:posOffset>
                </wp:positionH>
                <wp:positionV relativeFrom="paragraph">
                  <wp:posOffset>28575</wp:posOffset>
                </wp:positionV>
                <wp:extent cx="0" cy="144000"/>
                <wp:effectExtent l="76200" t="0" r="57150" b="66040"/>
                <wp:wrapNone/>
                <wp:docPr id="710812219" name="Straight Arrow Connector 71081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DCCA7" id="Straight Arrow Connector 710812219" o:spid="_x0000_s1026" type="#_x0000_t32" style="position:absolute;margin-left:359.55pt;margin-top:2.25pt;width:0;height:11.35pt;flip:x;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">
                <v:stroke endarrow="block"/>
              </v:shape>
            </w:pict>
          </mc:Fallback>
        </mc:AlternateContent>
      </w:r>
    </w:p>
    <w:p w14:paraId="5DD60F05" w14:textId="77777777" w:rsidR="00004E10" w:rsidRDefault="00004E10" w:rsidP="00835846">
      <w:pPr>
        <w:rPr>
          <w:rFonts w:ascii="Arial" w:hAnsi="Arial" w:cs="Arial"/>
          <w:b/>
          <w:caps/>
          <w:sz w:val="20"/>
          <w:szCs w:val="20"/>
        </w:rPr>
      </w:pPr>
    </w:p>
    <w:p w14:paraId="5C8F4814" w14:textId="28DB9B9F" w:rsidR="00004E10" w:rsidRDefault="0052523A" w:rsidP="00835846">
      <w:pPr>
        <w:rPr>
          <w:rFonts w:ascii="Arial" w:hAnsi="Arial" w:cs="Arial"/>
          <w:b/>
          <w:caps/>
          <w:sz w:val="20"/>
          <w:szCs w:val="20"/>
        </w:rPr>
      </w:pPr>
      <w:r w:rsidRPr="00E77291">
        <w:rPr>
          <w:rFonts w:ascii="Arial" w:hAnsi="Arial" w:cs="Arial"/>
          <w:b/>
          <w:bCs/>
          <w:noProof/>
          <w:sz w:val="20"/>
          <w:szCs w:val="20"/>
        </w:rPr>
        <mc:AlternateContent>
          <mc:Choice Requires="wps">
            <w:drawing>
              <wp:anchor distT="0" distB="0" distL="114300" distR="114300" simplePos="0" relativeHeight="251658336" behindDoc="0" locked="0" layoutInCell="1" allowOverlap="1" wp14:anchorId="6706C3B9" wp14:editId="3D68783C">
                <wp:simplePos x="0" y="0"/>
                <wp:positionH relativeFrom="column">
                  <wp:posOffset>4573905</wp:posOffset>
                </wp:positionH>
                <wp:positionV relativeFrom="paragraph">
                  <wp:posOffset>146050</wp:posOffset>
                </wp:positionV>
                <wp:extent cx="0" cy="327025"/>
                <wp:effectExtent l="76200" t="0" r="76200" b="53975"/>
                <wp:wrapNone/>
                <wp:docPr id="1168229586" name="Straight Arrow Connector 1168229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92328" id="Straight Arrow Connector 1168229586" o:spid="_x0000_s1026" type="#_x0000_t32" style="position:absolute;margin-left:360.15pt;margin-top:11.5pt;width:0;height:25.7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">
                <v:stroke endarrow="block"/>
              </v:shape>
            </w:pict>
          </mc:Fallback>
        </mc:AlternateContent>
      </w:r>
    </w:p>
    <w:p w14:paraId="79B297D1" w14:textId="77777777" w:rsidR="00004E10" w:rsidRDefault="00004E10" w:rsidP="00835846">
      <w:pPr>
        <w:rPr>
          <w:rFonts w:ascii="Arial" w:hAnsi="Arial" w:cs="Arial"/>
          <w:b/>
          <w:caps/>
          <w:sz w:val="20"/>
          <w:szCs w:val="20"/>
        </w:rPr>
      </w:pPr>
    </w:p>
    <w:p w14:paraId="1F360F4A" w14:textId="72B7486F" w:rsidR="00004E10" w:rsidRDefault="00004E10" w:rsidP="00835846">
      <w:pPr>
        <w:rPr>
          <w:rFonts w:ascii="Arial" w:hAnsi="Arial" w:cs="Arial"/>
          <w:b/>
          <w:caps/>
          <w:sz w:val="20"/>
          <w:szCs w:val="20"/>
        </w:rPr>
      </w:pPr>
    </w:p>
    <w:p w14:paraId="163CE43A" w14:textId="493EC975" w:rsidR="00004E10" w:rsidRDefault="00004E10" w:rsidP="00835846">
      <w:pPr>
        <w:rPr>
          <w:rFonts w:ascii="Arial" w:hAnsi="Arial" w:cs="Arial"/>
          <w:b/>
          <w:caps/>
          <w:sz w:val="20"/>
          <w:szCs w:val="20"/>
        </w:rPr>
      </w:pPr>
    </w:p>
    <w:p w14:paraId="2571DE11" w14:textId="08C36433" w:rsidR="00004E10" w:rsidRDefault="0052523A" w:rsidP="00835846">
      <w:pPr>
        <w:rPr>
          <w:rFonts w:ascii="Arial" w:hAnsi="Arial" w:cs="Arial"/>
          <w:b/>
          <w:caps/>
          <w:sz w:val="20"/>
          <w:szCs w:val="20"/>
        </w:rPr>
      </w:pPr>
      <w:r w:rsidRPr="00E77291">
        <w:rPr>
          <w:rFonts w:ascii="Arial" w:hAnsi="Arial" w:cs="Arial"/>
          <w:noProof/>
          <w:sz w:val="20"/>
          <w:szCs w:val="20"/>
        </w:rPr>
        <mc:AlternateContent>
          <mc:Choice Requires="wps">
            <w:drawing>
              <wp:anchor distT="0" distB="0" distL="114300" distR="114300" simplePos="0" relativeHeight="251658366" behindDoc="0" locked="0" layoutInCell="1" allowOverlap="1" wp14:anchorId="5E3E3ED2" wp14:editId="2C775828">
                <wp:simplePos x="0" y="0"/>
                <wp:positionH relativeFrom="column">
                  <wp:posOffset>4029074</wp:posOffset>
                </wp:positionH>
                <wp:positionV relativeFrom="paragraph">
                  <wp:posOffset>13335</wp:posOffset>
                </wp:positionV>
                <wp:extent cx="1323975" cy="546100"/>
                <wp:effectExtent l="0" t="0" r="28575" b="25400"/>
                <wp:wrapNone/>
                <wp:docPr id="1704281908" name="Text Box 170428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546100"/>
                        </a:xfrm>
                        <a:prstGeom prst="rect">
                          <a:avLst/>
                        </a:prstGeom>
                        <a:solidFill>
                          <a:srgbClr val="FFFFFF"/>
                        </a:solidFill>
                        <a:ln w="9525">
                          <a:solidFill>
                            <a:srgbClr val="000000"/>
                          </a:solidFill>
                          <a:miter lim="800000"/>
                          <a:headEnd/>
                          <a:tailEnd/>
                        </a:ln>
                      </wps:spPr>
                      <wps:txbx>
                        <w:txbxContent>
                          <w:p w14:paraId="67E6BE41" w14:textId="77777777" w:rsidR="007A15EC" w:rsidRDefault="001E023F" w:rsidP="001E023F">
                            <w:pPr>
                              <w:jc w:val="center"/>
                              <w:rPr>
                                <w:rFonts w:ascii="Arial" w:hAnsi="Arial" w:cs="Arial"/>
                                <w:sz w:val="20"/>
                                <w:szCs w:val="20"/>
                              </w:rPr>
                            </w:pPr>
                            <w:r w:rsidRPr="00E77291">
                              <w:rPr>
                                <w:rFonts w:ascii="Arial" w:hAnsi="Arial" w:cs="Arial"/>
                                <w:b/>
                                <w:bCs/>
                                <w:sz w:val="20"/>
                                <w:szCs w:val="20"/>
                              </w:rPr>
                              <w:t>Weight ≥1 kg</w:t>
                            </w:r>
                            <w:r w:rsidRPr="00E77291">
                              <w:rPr>
                                <w:rFonts w:ascii="Arial" w:hAnsi="Arial" w:cs="Arial"/>
                                <w:sz w:val="20"/>
                                <w:szCs w:val="20"/>
                              </w:rPr>
                              <w:t xml:space="preserve"> </w:t>
                            </w:r>
                          </w:p>
                          <w:p w14:paraId="05967F00" w14:textId="797DBDC9" w:rsidR="001E023F" w:rsidRPr="00E77291" w:rsidRDefault="001E023F" w:rsidP="001E023F">
                            <w:pPr>
                              <w:jc w:val="center"/>
                              <w:rPr>
                                <w:rFonts w:ascii="Arial" w:hAnsi="Arial" w:cs="Arial"/>
                                <w:sz w:val="20"/>
                                <w:szCs w:val="20"/>
                              </w:rPr>
                            </w:pPr>
                            <w:r w:rsidRPr="00E77291">
                              <w:rPr>
                                <w:rFonts w:ascii="Arial" w:hAnsi="Arial" w:cs="Arial"/>
                                <w:sz w:val="20"/>
                                <w:szCs w:val="20"/>
                              </w:rPr>
                              <w:t>0.5 mL once daily</w:t>
                            </w:r>
                          </w:p>
                          <w:p w14:paraId="7992DD37" w14:textId="77777777" w:rsidR="001E023F" w:rsidRPr="00E77291" w:rsidRDefault="001E023F" w:rsidP="001E023F">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3ED2" id="Text Box 1704281908" o:spid="_x0000_s1055" type="#_x0000_t202" style="position:absolute;margin-left:317.25pt;margin-top:1.05pt;width:104.25pt;height:43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">
                <v:path arrowok="t"/>
                <v:textbox>
                  <w:txbxContent>
                    <w:p w14:paraId="67E6BE41" w14:textId="77777777" w:rsidR="007A15EC" w:rsidRDefault="001E023F" w:rsidP="001E023F">
                      <w:pPr>
                        <w:jc w:val="center"/>
                        <w:rPr>
                          <w:rFonts w:ascii="Arial" w:hAnsi="Arial" w:cs="Arial"/>
                          <w:sz w:val="20"/>
                          <w:szCs w:val="20"/>
                        </w:rPr>
                      </w:pPr>
                      <w:r w:rsidRPr="00E77291">
                        <w:rPr>
                          <w:rFonts w:ascii="Arial" w:hAnsi="Arial" w:cs="Arial"/>
                          <w:b/>
                          <w:bCs/>
                          <w:sz w:val="20"/>
                          <w:szCs w:val="20"/>
                        </w:rPr>
                        <w:t>Weight ≥1 kg</w:t>
                      </w:r>
                      <w:r w:rsidRPr="00E77291">
                        <w:rPr>
                          <w:rFonts w:ascii="Arial" w:hAnsi="Arial" w:cs="Arial"/>
                          <w:sz w:val="20"/>
                          <w:szCs w:val="20"/>
                        </w:rPr>
                        <w:t xml:space="preserve"> </w:t>
                      </w:r>
                    </w:p>
                    <w:p w14:paraId="05967F00" w14:textId="797DBDC9" w:rsidR="001E023F" w:rsidRPr="00E77291" w:rsidRDefault="001E023F" w:rsidP="001E023F">
                      <w:pPr>
                        <w:jc w:val="center"/>
                        <w:rPr>
                          <w:rFonts w:ascii="Arial" w:hAnsi="Arial" w:cs="Arial"/>
                          <w:sz w:val="20"/>
                          <w:szCs w:val="20"/>
                        </w:rPr>
                      </w:pPr>
                      <w:r w:rsidRPr="00E77291">
                        <w:rPr>
                          <w:rFonts w:ascii="Arial" w:hAnsi="Arial" w:cs="Arial"/>
                          <w:sz w:val="20"/>
                          <w:szCs w:val="20"/>
                        </w:rPr>
                        <w:t>0.5 mL once daily</w:t>
                      </w:r>
                    </w:p>
                    <w:p w14:paraId="7992DD37" w14:textId="77777777" w:rsidR="001E023F" w:rsidRPr="00E77291" w:rsidRDefault="001E023F" w:rsidP="001E023F">
                      <w:pPr>
                        <w:jc w:val="center"/>
                        <w:rPr>
                          <w:rFonts w:ascii="Arial" w:hAnsi="Arial" w:cs="Arial"/>
                          <w:sz w:val="20"/>
                          <w:szCs w:val="20"/>
                        </w:rPr>
                      </w:pPr>
                    </w:p>
                  </w:txbxContent>
                </v:textbox>
              </v:shape>
            </w:pict>
          </mc:Fallback>
        </mc:AlternateContent>
      </w:r>
    </w:p>
    <w:p w14:paraId="4FE36079" w14:textId="77777777" w:rsidR="00004E10" w:rsidRDefault="00004E10" w:rsidP="00835846">
      <w:pPr>
        <w:rPr>
          <w:rFonts w:ascii="Arial" w:hAnsi="Arial" w:cs="Arial"/>
          <w:b/>
          <w:caps/>
          <w:sz w:val="20"/>
          <w:szCs w:val="20"/>
        </w:rPr>
      </w:pPr>
    </w:p>
    <w:p w14:paraId="46542FF0" w14:textId="77777777" w:rsidR="00004E10" w:rsidRDefault="00004E10" w:rsidP="00835846">
      <w:pPr>
        <w:rPr>
          <w:rFonts w:ascii="Arial" w:hAnsi="Arial" w:cs="Arial"/>
          <w:b/>
          <w:caps/>
          <w:sz w:val="20"/>
          <w:szCs w:val="20"/>
        </w:rPr>
      </w:pPr>
    </w:p>
    <w:p w14:paraId="2873CB0C" w14:textId="77777777" w:rsidR="00004E10" w:rsidRDefault="00004E10" w:rsidP="00835846">
      <w:pPr>
        <w:rPr>
          <w:rFonts w:ascii="Arial" w:hAnsi="Arial" w:cs="Arial"/>
          <w:b/>
          <w:caps/>
          <w:sz w:val="20"/>
          <w:szCs w:val="20"/>
        </w:rPr>
      </w:pPr>
    </w:p>
    <w:p w14:paraId="4E9B00CE" w14:textId="77777777" w:rsidR="00004E10" w:rsidRDefault="00004E10" w:rsidP="00835846">
      <w:pPr>
        <w:rPr>
          <w:rFonts w:ascii="Arial" w:hAnsi="Arial" w:cs="Arial"/>
          <w:b/>
          <w:caps/>
          <w:sz w:val="20"/>
          <w:szCs w:val="20"/>
        </w:rPr>
      </w:pPr>
    </w:p>
    <w:p w14:paraId="1F870573" w14:textId="77777777" w:rsidR="00004E10" w:rsidRDefault="00004E10" w:rsidP="00835846">
      <w:pPr>
        <w:rPr>
          <w:rFonts w:ascii="Arial" w:hAnsi="Arial" w:cs="Arial"/>
          <w:b/>
          <w:caps/>
          <w:sz w:val="20"/>
          <w:szCs w:val="20"/>
        </w:rPr>
      </w:pPr>
    </w:p>
    <w:p w14:paraId="15CA59BF" w14:textId="77777777" w:rsidR="00004E10" w:rsidRDefault="00004E10" w:rsidP="00835846">
      <w:pPr>
        <w:rPr>
          <w:rFonts w:ascii="Arial" w:hAnsi="Arial" w:cs="Arial"/>
          <w:b/>
          <w:caps/>
          <w:sz w:val="20"/>
          <w:szCs w:val="20"/>
        </w:rPr>
      </w:pPr>
    </w:p>
    <w:p w14:paraId="04E878D2" w14:textId="77777777" w:rsidR="00004E10" w:rsidRDefault="00004E10" w:rsidP="00835846">
      <w:pPr>
        <w:rPr>
          <w:rFonts w:ascii="Arial" w:hAnsi="Arial" w:cs="Arial"/>
          <w:b/>
          <w:caps/>
          <w:sz w:val="20"/>
          <w:szCs w:val="20"/>
        </w:rPr>
      </w:pPr>
    </w:p>
    <w:p w14:paraId="0993E073" w14:textId="77777777" w:rsidR="00004E10" w:rsidRDefault="00004E10" w:rsidP="00835846">
      <w:pPr>
        <w:rPr>
          <w:rFonts w:ascii="Arial" w:hAnsi="Arial" w:cs="Arial"/>
          <w:b/>
          <w:caps/>
          <w:sz w:val="20"/>
          <w:szCs w:val="20"/>
        </w:rPr>
      </w:pPr>
    </w:p>
    <w:p w14:paraId="3A35A7E7" w14:textId="1E1AEF80" w:rsidR="00004E10" w:rsidRDefault="007A15EC" w:rsidP="00835846">
      <w:pPr>
        <w:rPr>
          <w:rFonts w:ascii="Arial" w:hAnsi="Arial" w:cs="Arial"/>
          <w:b/>
          <w:caps/>
          <w:sz w:val="20"/>
          <w:szCs w:val="20"/>
        </w:rPr>
      </w:pPr>
      <w:r w:rsidRPr="00E77291">
        <w:rPr>
          <w:rFonts w:ascii="Arial" w:hAnsi="Arial" w:cs="Arial"/>
          <w:b/>
          <w:bCs/>
          <w:noProof/>
          <w:sz w:val="20"/>
          <w:szCs w:val="20"/>
        </w:rPr>
        <mc:AlternateContent>
          <mc:Choice Requires="wps">
            <w:drawing>
              <wp:anchor distT="0" distB="0" distL="114300" distR="114300" simplePos="0" relativeHeight="251666944" behindDoc="0" locked="0" layoutInCell="1" allowOverlap="1" wp14:anchorId="73E39FFB" wp14:editId="569598DE">
                <wp:simplePos x="0" y="0"/>
                <wp:positionH relativeFrom="column">
                  <wp:posOffset>2705100</wp:posOffset>
                </wp:positionH>
                <wp:positionV relativeFrom="paragraph">
                  <wp:posOffset>79375</wp:posOffset>
                </wp:positionV>
                <wp:extent cx="0" cy="283845"/>
                <wp:effectExtent l="76200" t="0" r="57150" b="59055"/>
                <wp:wrapNone/>
                <wp:docPr id="1444484770" name="Straight Arrow Connector 144448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916AA" id="Straight Arrow Connector 1444484770" o:spid="_x0000_s1026" type="#_x0000_t32" style="position:absolute;margin-left:213pt;margin-top:6.25pt;width:0;height:2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">
                <v:stroke endarrow="block"/>
              </v:shape>
            </w:pict>
          </mc:Fallback>
        </mc:AlternateContent>
      </w:r>
    </w:p>
    <w:p w14:paraId="70EA793B" w14:textId="5A9EEDF0" w:rsidR="00004E10" w:rsidRDefault="00004E10" w:rsidP="00835846">
      <w:pPr>
        <w:rPr>
          <w:rFonts w:ascii="Arial" w:hAnsi="Arial" w:cs="Arial"/>
          <w:b/>
          <w:caps/>
          <w:sz w:val="20"/>
          <w:szCs w:val="20"/>
        </w:rPr>
      </w:pPr>
    </w:p>
    <w:p w14:paraId="39E2612C" w14:textId="77777777" w:rsidR="00004E10" w:rsidRDefault="00004E10" w:rsidP="00835846">
      <w:pPr>
        <w:rPr>
          <w:rFonts w:ascii="Arial" w:hAnsi="Arial" w:cs="Arial"/>
          <w:b/>
          <w:caps/>
          <w:sz w:val="20"/>
          <w:szCs w:val="20"/>
        </w:rPr>
      </w:pPr>
    </w:p>
    <w:p w14:paraId="4380D2D0" w14:textId="2CCB1CB3" w:rsidR="00004E10" w:rsidRDefault="00004E10" w:rsidP="00835846">
      <w:pPr>
        <w:rPr>
          <w:rFonts w:ascii="Arial" w:hAnsi="Arial" w:cs="Arial"/>
          <w:b/>
          <w:caps/>
          <w:sz w:val="20"/>
          <w:szCs w:val="20"/>
        </w:rPr>
      </w:pPr>
    </w:p>
    <w:p w14:paraId="4BB0B7F8" w14:textId="0718C637" w:rsidR="00004E10" w:rsidRDefault="0052523A" w:rsidP="00835846">
      <w:pPr>
        <w:rPr>
          <w:rFonts w:ascii="Arial" w:hAnsi="Arial" w:cs="Arial"/>
          <w:b/>
          <w:caps/>
          <w:sz w:val="20"/>
          <w:szCs w:val="20"/>
        </w:rPr>
      </w:pPr>
      <w:r w:rsidRPr="00E77291">
        <w:rPr>
          <w:rFonts w:ascii="Arial" w:hAnsi="Arial" w:cs="Arial"/>
          <w:noProof/>
          <w:sz w:val="20"/>
          <w:szCs w:val="20"/>
        </w:rPr>
        <mc:AlternateContent>
          <mc:Choice Requires="wps">
            <w:drawing>
              <wp:anchor distT="0" distB="0" distL="114300" distR="114300" simplePos="0" relativeHeight="251658358" behindDoc="0" locked="0" layoutInCell="1" allowOverlap="1" wp14:anchorId="362B3EC8" wp14:editId="1099C69E">
                <wp:simplePos x="0" y="0"/>
                <wp:positionH relativeFrom="margin">
                  <wp:align>right</wp:align>
                </wp:positionH>
                <wp:positionV relativeFrom="paragraph">
                  <wp:posOffset>10160</wp:posOffset>
                </wp:positionV>
                <wp:extent cx="2705100" cy="581025"/>
                <wp:effectExtent l="0" t="0" r="19050" b="28575"/>
                <wp:wrapNone/>
                <wp:docPr id="1195528492" name="Text Box 1195528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5100" cy="581025"/>
                        </a:xfrm>
                        <a:prstGeom prst="rect">
                          <a:avLst/>
                        </a:prstGeom>
                        <a:solidFill>
                          <a:srgbClr val="FFFFFF"/>
                        </a:solidFill>
                        <a:ln w="9525">
                          <a:solidFill>
                            <a:srgbClr val="000000"/>
                          </a:solidFill>
                          <a:miter lim="800000"/>
                          <a:headEnd/>
                          <a:tailEnd/>
                        </a:ln>
                      </wps:spPr>
                      <wps:txbx>
                        <w:txbxContent>
                          <w:p w14:paraId="3FD85A5B" w14:textId="5CC51F66" w:rsidR="00B1574C" w:rsidRPr="00E77291" w:rsidRDefault="00B1574C" w:rsidP="00B1574C">
                            <w:pPr>
                              <w:jc w:val="center"/>
                              <w:rPr>
                                <w:rFonts w:ascii="Arial" w:hAnsi="Arial" w:cs="Arial"/>
                                <w:sz w:val="20"/>
                                <w:szCs w:val="20"/>
                              </w:rPr>
                            </w:pPr>
                            <w:r w:rsidRPr="00E77291">
                              <w:rPr>
                                <w:rFonts w:ascii="Arial" w:hAnsi="Arial" w:cs="Arial"/>
                                <w:sz w:val="20"/>
                                <w:szCs w:val="20"/>
                              </w:rPr>
                              <w:t>Post discharge formula, post discharge SMA fortifier supplements</w:t>
                            </w:r>
                            <w:r w:rsidR="0052523A">
                              <w:rPr>
                                <w:rFonts w:ascii="Arial" w:hAnsi="Arial" w:cs="Arial"/>
                                <w:sz w:val="20"/>
                                <w:szCs w:val="20"/>
                              </w:rPr>
                              <w:t>,</w:t>
                            </w:r>
                            <w:r w:rsidRPr="00E77291">
                              <w:rPr>
                                <w:rFonts w:ascii="Arial" w:hAnsi="Arial" w:cs="Arial"/>
                                <w:sz w:val="20"/>
                                <w:szCs w:val="20"/>
                              </w:rPr>
                              <w:t xml:space="preserve"> high energy infant formula</w:t>
                            </w:r>
                            <w:r w:rsidR="0052523A">
                              <w:rPr>
                                <w:rFonts w:ascii="Arial" w:hAnsi="Arial" w:cs="Arial"/>
                                <w:sz w:val="20"/>
                                <w:szCs w:val="20"/>
                              </w:rPr>
                              <w:t xml:space="preserve"> or term formula</w:t>
                            </w:r>
                          </w:p>
                          <w:p w14:paraId="6A0F1FE9" w14:textId="77777777" w:rsidR="00B1574C" w:rsidRPr="00E77291" w:rsidRDefault="00B1574C" w:rsidP="00B1574C">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B3EC8" id="Text Box 1195528492" o:spid="_x0000_s1056" type="#_x0000_t202" style="position:absolute;margin-left:161.8pt;margin-top:.8pt;width:213pt;height:45.75pt;z-index:2516583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">
                <v:path arrowok="t"/>
                <v:textbox>
                  <w:txbxContent>
                    <w:p w14:paraId="3FD85A5B" w14:textId="5CC51F66" w:rsidR="00B1574C" w:rsidRPr="00E77291" w:rsidRDefault="00B1574C" w:rsidP="00B1574C">
                      <w:pPr>
                        <w:jc w:val="center"/>
                        <w:rPr>
                          <w:rFonts w:ascii="Arial" w:hAnsi="Arial" w:cs="Arial"/>
                          <w:sz w:val="20"/>
                          <w:szCs w:val="20"/>
                        </w:rPr>
                      </w:pPr>
                      <w:r w:rsidRPr="00E77291">
                        <w:rPr>
                          <w:rFonts w:ascii="Arial" w:hAnsi="Arial" w:cs="Arial"/>
                          <w:sz w:val="20"/>
                          <w:szCs w:val="20"/>
                        </w:rPr>
                        <w:t>Post discharge formula, post discharge SMA fortifier supplements</w:t>
                      </w:r>
                      <w:r w:rsidR="0052523A">
                        <w:rPr>
                          <w:rFonts w:ascii="Arial" w:hAnsi="Arial" w:cs="Arial"/>
                          <w:sz w:val="20"/>
                          <w:szCs w:val="20"/>
                        </w:rPr>
                        <w:t>,</w:t>
                      </w:r>
                      <w:r w:rsidRPr="00E77291">
                        <w:rPr>
                          <w:rFonts w:ascii="Arial" w:hAnsi="Arial" w:cs="Arial"/>
                          <w:sz w:val="20"/>
                          <w:szCs w:val="20"/>
                        </w:rPr>
                        <w:t xml:space="preserve"> high energy infant formula</w:t>
                      </w:r>
                      <w:r w:rsidR="0052523A">
                        <w:rPr>
                          <w:rFonts w:ascii="Arial" w:hAnsi="Arial" w:cs="Arial"/>
                          <w:sz w:val="20"/>
                          <w:szCs w:val="20"/>
                        </w:rPr>
                        <w:t xml:space="preserve"> or term formula</w:t>
                      </w:r>
                    </w:p>
                    <w:p w14:paraId="6A0F1FE9" w14:textId="77777777" w:rsidR="00B1574C" w:rsidRPr="00E77291" w:rsidRDefault="00B1574C" w:rsidP="00B1574C">
                      <w:pPr>
                        <w:jc w:val="center"/>
                        <w:rPr>
                          <w:rFonts w:ascii="Arial" w:hAnsi="Arial" w:cs="Arial"/>
                          <w:sz w:val="20"/>
                          <w:szCs w:val="20"/>
                        </w:rPr>
                      </w:pPr>
                    </w:p>
                  </w:txbxContent>
                </v:textbox>
                <w10:wrap anchorx="margin"/>
              </v:shape>
            </w:pict>
          </mc:Fallback>
        </mc:AlternateContent>
      </w:r>
    </w:p>
    <w:p w14:paraId="57DEDA87" w14:textId="77777777" w:rsidR="00004E10" w:rsidRDefault="00004E10" w:rsidP="00835846">
      <w:pPr>
        <w:rPr>
          <w:rFonts w:ascii="Arial" w:hAnsi="Arial" w:cs="Arial"/>
          <w:b/>
          <w:caps/>
          <w:sz w:val="20"/>
          <w:szCs w:val="20"/>
        </w:rPr>
      </w:pPr>
    </w:p>
    <w:p w14:paraId="0C4F442C" w14:textId="36FD5E14" w:rsidR="00004E10" w:rsidRDefault="00004E10" w:rsidP="00835846">
      <w:pPr>
        <w:rPr>
          <w:rFonts w:ascii="Arial" w:hAnsi="Arial" w:cs="Arial"/>
          <w:b/>
          <w:caps/>
          <w:sz w:val="20"/>
          <w:szCs w:val="20"/>
        </w:rPr>
      </w:pPr>
    </w:p>
    <w:p w14:paraId="3815362A" w14:textId="77777777" w:rsidR="00004E10" w:rsidRDefault="00004E10" w:rsidP="00835846">
      <w:pPr>
        <w:rPr>
          <w:rFonts w:ascii="Arial" w:hAnsi="Arial" w:cs="Arial"/>
          <w:b/>
          <w:caps/>
          <w:sz w:val="20"/>
          <w:szCs w:val="20"/>
        </w:rPr>
      </w:pPr>
    </w:p>
    <w:p w14:paraId="40E94BB5" w14:textId="0FC971E5" w:rsidR="00004E10" w:rsidRDefault="0052523A" w:rsidP="00835846">
      <w:pPr>
        <w:rPr>
          <w:rFonts w:ascii="Arial" w:hAnsi="Arial" w:cs="Arial"/>
          <w:b/>
          <w:caps/>
          <w:sz w:val="20"/>
          <w:szCs w:val="20"/>
        </w:rPr>
      </w:pPr>
      <w:r w:rsidRPr="00E77291">
        <w:rPr>
          <w:rFonts w:ascii="Arial" w:hAnsi="Arial" w:cs="Arial"/>
          <w:noProof/>
          <w:sz w:val="20"/>
          <w:szCs w:val="20"/>
        </w:rPr>
        <mc:AlternateContent>
          <mc:Choice Requires="wps">
            <w:drawing>
              <wp:anchor distT="0" distB="0" distL="114300" distR="114300" simplePos="0" relativeHeight="251658360" behindDoc="0" locked="0" layoutInCell="1" allowOverlap="1" wp14:anchorId="0A51E04C" wp14:editId="6CD8D03A">
                <wp:simplePos x="0" y="0"/>
                <wp:positionH relativeFrom="margin">
                  <wp:align>left</wp:align>
                </wp:positionH>
                <wp:positionV relativeFrom="paragraph">
                  <wp:posOffset>140335</wp:posOffset>
                </wp:positionV>
                <wp:extent cx="1352550" cy="400050"/>
                <wp:effectExtent l="0" t="0" r="19050" b="19050"/>
                <wp:wrapNone/>
                <wp:docPr id="1861150241" name="Text Box 1861150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0" cy="400050"/>
                        </a:xfrm>
                        <a:prstGeom prst="rect">
                          <a:avLst/>
                        </a:prstGeom>
                        <a:solidFill>
                          <a:srgbClr val="FFFFFF"/>
                        </a:solidFill>
                        <a:ln w="9525">
                          <a:solidFill>
                            <a:srgbClr val="000000"/>
                          </a:solidFill>
                          <a:miter lim="800000"/>
                          <a:headEnd/>
                          <a:tailEnd/>
                        </a:ln>
                      </wps:spPr>
                      <wps:txbx>
                        <w:txbxContent>
                          <w:p w14:paraId="61481917" w14:textId="13A057DC" w:rsidR="00B1574C" w:rsidRPr="00E77291" w:rsidRDefault="00B1574C" w:rsidP="00B1574C">
                            <w:pPr>
                              <w:jc w:val="center"/>
                              <w:rPr>
                                <w:rFonts w:ascii="Arial" w:hAnsi="Arial" w:cs="Arial"/>
                                <w:sz w:val="20"/>
                                <w:szCs w:val="20"/>
                              </w:rPr>
                            </w:pPr>
                            <w:r w:rsidRPr="00E77291">
                              <w:rPr>
                                <w:rFonts w:ascii="Arial" w:hAnsi="Arial" w:cs="Arial"/>
                                <w:sz w:val="20"/>
                                <w:szCs w:val="20"/>
                              </w:rPr>
                              <w:t>0.5 mL once daily</w:t>
                            </w:r>
                          </w:p>
                          <w:p w14:paraId="25F77354" w14:textId="77777777" w:rsidR="00B1574C" w:rsidRPr="00E77291" w:rsidRDefault="00B1574C" w:rsidP="00B1574C">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1E04C" id="Text Box 1861150241" o:spid="_x0000_s1057" type="#_x0000_t202" style="position:absolute;margin-left:0;margin-top:11.05pt;width:106.5pt;height:31.5pt;z-index:251658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">
                <v:path arrowok="t"/>
                <v:textbox>
                  <w:txbxContent>
                    <w:p w14:paraId="61481917" w14:textId="13A057DC" w:rsidR="00B1574C" w:rsidRPr="00E77291" w:rsidRDefault="00B1574C" w:rsidP="00B1574C">
                      <w:pPr>
                        <w:jc w:val="center"/>
                        <w:rPr>
                          <w:rFonts w:ascii="Arial" w:hAnsi="Arial" w:cs="Arial"/>
                          <w:sz w:val="20"/>
                          <w:szCs w:val="20"/>
                        </w:rPr>
                      </w:pPr>
                      <w:r w:rsidRPr="00E77291">
                        <w:rPr>
                          <w:rFonts w:ascii="Arial" w:hAnsi="Arial" w:cs="Arial"/>
                          <w:sz w:val="20"/>
                          <w:szCs w:val="20"/>
                        </w:rPr>
                        <w:t>0.5 mL once daily</w:t>
                      </w:r>
                    </w:p>
                    <w:p w14:paraId="25F77354" w14:textId="77777777" w:rsidR="00B1574C" w:rsidRPr="00E77291" w:rsidRDefault="00B1574C" w:rsidP="00B1574C">
                      <w:pPr>
                        <w:jc w:val="center"/>
                        <w:rPr>
                          <w:rFonts w:ascii="Arial" w:hAnsi="Arial" w:cs="Arial"/>
                          <w:sz w:val="20"/>
                          <w:szCs w:val="20"/>
                        </w:rPr>
                      </w:pPr>
                    </w:p>
                  </w:txbxContent>
                </v:textbox>
                <w10:wrap anchorx="margin"/>
              </v:shape>
            </w:pict>
          </mc:Fallback>
        </mc:AlternateContent>
      </w:r>
      <w:r w:rsidRPr="00E77291">
        <w:rPr>
          <w:rFonts w:ascii="Arial" w:hAnsi="Arial" w:cs="Arial"/>
          <w:b/>
          <w:bCs/>
          <w:noProof/>
          <w:sz w:val="20"/>
          <w:szCs w:val="20"/>
        </w:rPr>
        <mc:AlternateContent>
          <mc:Choice Requires="wps">
            <w:drawing>
              <wp:anchor distT="0" distB="0" distL="114300" distR="114300" simplePos="0" relativeHeight="251658341" behindDoc="0" locked="0" layoutInCell="1" allowOverlap="1" wp14:anchorId="5DF58330" wp14:editId="164D33C6">
                <wp:simplePos x="0" y="0"/>
                <wp:positionH relativeFrom="column">
                  <wp:posOffset>4516755</wp:posOffset>
                </wp:positionH>
                <wp:positionV relativeFrom="paragraph">
                  <wp:posOffset>15875</wp:posOffset>
                </wp:positionV>
                <wp:extent cx="0" cy="266700"/>
                <wp:effectExtent l="76200" t="0" r="57150" b="57150"/>
                <wp:wrapNone/>
                <wp:docPr id="244310382" name="Straight Arrow Connector 244310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14C9A" id="Straight Arrow Connector 244310382" o:spid="_x0000_s1026" type="#_x0000_t32" style="position:absolute;margin-left:355.65pt;margin-top:1.25pt;width:0;height:21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">
                <v:stroke endarrow="block"/>
              </v:shape>
            </w:pict>
          </mc:Fallback>
        </mc:AlternateContent>
      </w:r>
    </w:p>
    <w:p w14:paraId="0F4F7AB9" w14:textId="6AA5AFF7" w:rsidR="00004E10" w:rsidRDefault="00004E10" w:rsidP="00835846">
      <w:pPr>
        <w:rPr>
          <w:rFonts w:ascii="Arial" w:hAnsi="Arial" w:cs="Arial"/>
          <w:b/>
          <w:caps/>
          <w:sz w:val="20"/>
          <w:szCs w:val="20"/>
        </w:rPr>
      </w:pPr>
    </w:p>
    <w:p w14:paraId="32374729" w14:textId="4DF74434" w:rsidR="00004E10" w:rsidRDefault="0052523A" w:rsidP="00835846">
      <w:pPr>
        <w:rPr>
          <w:rFonts w:ascii="Arial" w:hAnsi="Arial" w:cs="Arial"/>
          <w:b/>
          <w:caps/>
          <w:sz w:val="20"/>
          <w:szCs w:val="20"/>
        </w:rPr>
      </w:pPr>
      <w:r w:rsidRPr="00E77291">
        <w:rPr>
          <w:rFonts w:ascii="Arial" w:hAnsi="Arial" w:cs="Arial"/>
          <w:noProof/>
          <w:sz w:val="20"/>
          <w:szCs w:val="20"/>
        </w:rPr>
        <mc:AlternateContent>
          <mc:Choice Requires="wps">
            <w:drawing>
              <wp:anchor distT="0" distB="0" distL="114300" distR="114300" simplePos="0" relativeHeight="251658364" behindDoc="0" locked="0" layoutInCell="1" allowOverlap="1" wp14:anchorId="5D8D2184" wp14:editId="5992E91D">
                <wp:simplePos x="0" y="0"/>
                <wp:positionH relativeFrom="column">
                  <wp:posOffset>3660775</wp:posOffset>
                </wp:positionH>
                <wp:positionV relativeFrom="paragraph">
                  <wp:posOffset>59690</wp:posOffset>
                </wp:positionV>
                <wp:extent cx="1708150" cy="406400"/>
                <wp:effectExtent l="0" t="0" r="25400" b="12700"/>
                <wp:wrapNone/>
                <wp:docPr id="1522967984" name="Text Box 1522967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8150" cy="406400"/>
                        </a:xfrm>
                        <a:prstGeom prst="rect">
                          <a:avLst/>
                        </a:prstGeom>
                        <a:solidFill>
                          <a:srgbClr val="FFFFFF"/>
                        </a:solidFill>
                        <a:ln w="9525">
                          <a:solidFill>
                            <a:srgbClr val="000000"/>
                          </a:solidFill>
                          <a:miter lim="800000"/>
                          <a:headEnd/>
                          <a:tailEnd/>
                        </a:ln>
                      </wps:spPr>
                      <wps:txbx>
                        <w:txbxContent>
                          <w:p w14:paraId="6C51644F" w14:textId="77777777" w:rsidR="001E023F" w:rsidRPr="00E77291" w:rsidRDefault="001E023F" w:rsidP="001E023F">
                            <w:pPr>
                              <w:jc w:val="center"/>
                              <w:rPr>
                                <w:rFonts w:ascii="Arial" w:hAnsi="Arial" w:cs="Arial"/>
                                <w:sz w:val="20"/>
                                <w:szCs w:val="20"/>
                              </w:rPr>
                            </w:pPr>
                            <w:r w:rsidRPr="00E77291">
                              <w:rPr>
                                <w:rFonts w:ascii="Arial" w:hAnsi="Arial" w:cs="Arial"/>
                                <w:sz w:val="20"/>
                                <w:szCs w:val="20"/>
                              </w:rPr>
                              <w:t>No iron supplementation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2184" id="Text Box 1522967984" o:spid="_x0000_s1058" type="#_x0000_t202" style="position:absolute;margin-left:288.25pt;margin-top:4.7pt;width:134.5pt;height:32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">
                <v:path arrowok="t"/>
                <v:textbox>
                  <w:txbxContent>
                    <w:p w14:paraId="6C51644F" w14:textId="77777777" w:rsidR="001E023F" w:rsidRPr="00E77291" w:rsidRDefault="001E023F" w:rsidP="001E023F">
                      <w:pPr>
                        <w:jc w:val="center"/>
                        <w:rPr>
                          <w:rFonts w:ascii="Arial" w:hAnsi="Arial" w:cs="Arial"/>
                          <w:sz w:val="20"/>
                          <w:szCs w:val="20"/>
                        </w:rPr>
                      </w:pPr>
                      <w:r w:rsidRPr="00E77291">
                        <w:rPr>
                          <w:rFonts w:ascii="Arial" w:hAnsi="Arial" w:cs="Arial"/>
                          <w:sz w:val="20"/>
                          <w:szCs w:val="20"/>
                        </w:rPr>
                        <w:t>No iron supplementation required</w:t>
                      </w:r>
                    </w:p>
                  </w:txbxContent>
                </v:textbox>
              </v:shape>
            </w:pict>
          </mc:Fallback>
        </mc:AlternateContent>
      </w:r>
    </w:p>
    <w:p w14:paraId="76561CD5" w14:textId="750CDF6E" w:rsidR="00004E10" w:rsidRDefault="00004E10" w:rsidP="00835846">
      <w:pPr>
        <w:rPr>
          <w:rFonts w:ascii="Arial" w:hAnsi="Arial" w:cs="Arial"/>
          <w:b/>
          <w:caps/>
          <w:sz w:val="20"/>
          <w:szCs w:val="20"/>
        </w:rPr>
      </w:pPr>
    </w:p>
    <w:p w14:paraId="029663CC" w14:textId="77777777" w:rsidR="00004E10" w:rsidRDefault="00004E10" w:rsidP="00835846">
      <w:pPr>
        <w:rPr>
          <w:rFonts w:ascii="Arial" w:hAnsi="Arial" w:cs="Arial"/>
          <w:sz w:val="20"/>
          <w:szCs w:val="20"/>
        </w:rPr>
      </w:pPr>
    </w:p>
    <w:p w14:paraId="16A3592A" w14:textId="77777777" w:rsidR="0052523A" w:rsidRDefault="0052523A" w:rsidP="00835846">
      <w:pPr>
        <w:rPr>
          <w:rFonts w:ascii="Arial" w:hAnsi="Arial" w:cs="Arial"/>
          <w:sz w:val="20"/>
          <w:szCs w:val="20"/>
        </w:rPr>
      </w:pPr>
    </w:p>
    <w:p w14:paraId="20C9DFC2" w14:textId="36E1FC93" w:rsidR="00183A01" w:rsidRPr="00004E10" w:rsidRDefault="001E023F" w:rsidP="00835846">
      <w:pPr>
        <w:rPr>
          <w:rFonts w:ascii="Arial" w:hAnsi="Arial" w:cs="Arial"/>
          <w:b/>
          <w:caps/>
          <w:sz w:val="20"/>
          <w:szCs w:val="20"/>
        </w:rPr>
      </w:pPr>
      <w:r w:rsidRPr="00004E10">
        <w:rPr>
          <w:rFonts w:ascii="Arial" w:hAnsi="Arial" w:cs="Arial"/>
          <w:sz w:val="20"/>
          <w:szCs w:val="20"/>
        </w:rPr>
        <w:t>Sodium feredetate</w:t>
      </w:r>
      <w:r w:rsidR="00183A01" w:rsidRPr="00004E10">
        <w:rPr>
          <w:rFonts w:ascii="Arial" w:hAnsi="Arial" w:cs="Arial"/>
          <w:sz w:val="20"/>
          <w:szCs w:val="20"/>
        </w:rPr>
        <w:t xml:space="preserve"> should be continued until 6-12 months of age (until tolerating balanced weaning diet)</w:t>
      </w:r>
    </w:p>
    <w:p w14:paraId="7B99DDC7" w14:textId="77777777" w:rsidR="00183A01" w:rsidRPr="00004E10" w:rsidRDefault="00183A01" w:rsidP="00835846">
      <w:pPr>
        <w:rPr>
          <w:rFonts w:ascii="Arial" w:hAnsi="Arial" w:cs="Arial"/>
          <w:sz w:val="20"/>
          <w:szCs w:val="20"/>
        </w:rPr>
      </w:pPr>
      <w:r w:rsidRPr="00004E10">
        <w:rPr>
          <w:rFonts w:ascii="Arial" w:hAnsi="Arial" w:cs="Arial"/>
          <w:sz w:val="20"/>
          <w:szCs w:val="20"/>
        </w:rPr>
        <w:t xml:space="preserve">Abidec® should be continued until 1 year of age (N.B. </w:t>
      </w:r>
      <w:r w:rsidR="000D6589" w:rsidRPr="00004E10">
        <w:rPr>
          <w:rFonts w:ascii="Arial" w:hAnsi="Arial" w:cs="Arial"/>
          <w:sz w:val="20"/>
          <w:szCs w:val="20"/>
        </w:rPr>
        <w:t xml:space="preserve">PHE </w:t>
      </w:r>
      <w:r w:rsidRPr="00004E10">
        <w:rPr>
          <w:rFonts w:ascii="Arial" w:hAnsi="Arial" w:cs="Arial"/>
          <w:sz w:val="20"/>
          <w:szCs w:val="20"/>
        </w:rPr>
        <w:t>advice that all children &lt;5 years old should receive multi vitamins containing vitamins A, D + E)</w:t>
      </w:r>
    </w:p>
    <w:p w14:paraId="58DE265C" w14:textId="77777777" w:rsidR="00183A01" w:rsidRPr="00004E10" w:rsidRDefault="00183A01" w:rsidP="00835846">
      <w:pPr>
        <w:rPr>
          <w:rFonts w:ascii="Arial" w:hAnsi="Arial" w:cs="Arial"/>
          <w:sz w:val="20"/>
          <w:szCs w:val="20"/>
          <w:highlight w:val="yellow"/>
        </w:rPr>
      </w:pPr>
    </w:p>
    <w:p w14:paraId="5D72760E" w14:textId="77777777" w:rsidR="00183A01" w:rsidRPr="00004E10" w:rsidRDefault="00183A01" w:rsidP="00835846">
      <w:pPr>
        <w:rPr>
          <w:rFonts w:ascii="Arial" w:hAnsi="Arial" w:cs="Arial"/>
          <w:sz w:val="20"/>
          <w:szCs w:val="20"/>
        </w:rPr>
      </w:pPr>
      <w:r w:rsidRPr="00004E10">
        <w:rPr>
          <w:rFonts w:ascii="Arial" w:hAnsi="Arial" w:cs="Arial"/>
          <w:sz w:val="20"/>
          <w:szCs w:val="20"/>
        </w:rPr>
        <w:t xml:space="preserve">Nutriprem 2 should </w:t>
      </w:r>
      <w:r w:rsidR="00385EE2" w:rsidRPr="00004E10">
        <w:rPr>
          <w:rFonts w:ascii="Arial" w:hAnsi="Arial" w:cs="Arial"/>
          <w:sz w:val="20"/>
          <w:szCs w:val="20"/>
        </w:rPr>
        <w:t xml:space="preserve">not </w:t>
      </w:r>
      <w:r w:rsidRPr="00004E10">
        <w:rPr>
          <w:rFonts w:ascii="Arial" w:hAnsi="Arial" w:cs="Arial"/>
          <w:sz w:val="20"/>
          <w:szCs w:val="20"/>
        </w:rPr>
        <w:t xml:space="preserve">be continued </w:t>
      </w:r>
      <w:r w:rsidR="00385EE2" w:rsidRPr="00004E10">
        <w:rPr>
          <w:rFonts w:ascii="Arial" w:hAnsi="Arial" w:cs="Arial"/>
          <w:sz w:val="20"/>
          <w:szCs w:val="20"/>
        </w:rPr>
        <w:t xml:space="preserve">beyond </w:t>
      </w:r>
      <w:r w:rsidRPr="00004E10">
        <w:rPr>
          <w:rFonts w:ascii="Arial" w:hAnsi="Arial" w:cs="Arial"/>
          <w:sz w:val="20"/>
          <w:szCs w:val="20"/>
        </w:rPr>
        <w:t>6 months of age</w:t>
      </w:r>
    </w:p>
    <w:p w14:paraId="0B27E0BD" w14:textId="77777777" w:rsidR="00D863B7" w:rsidRPr="00004E10" w:rsidRDefault="00D863B7" w:rsidP="00835846">
      <w:pPr>
        <w:rPr>
          <w:rFonts w:ascii="Arial" w:hAnsi="Arial" w:cs="Arial"/>
          <w:sz w:val="20"/>
          <w:szCs w:val="20"/>
        </w:rPr>
      </w:pPr>
    </w:p>
    <w:p w14:paraId="13E56A7C" w14:textId="77777777" w:rsidR="00183A01" w:rsidRPr="00004E10" w:rsidRDefault="00183A01" w:rsidP="00835846">
      <w:pPr>
        <w:rPr>
          <w:rFonts w:ascii="Arial" w:hAnsi="Arial" w:cs="Arial"/>
          <w:b/>
          <w:sz w:val="20"/>
          <w:szCs w:val="20"/>
        </w:rPr>
      </w:pPr>
      <w:r w:rsidRPr="00004E10">
        <w:rPr>
          <w:rFonts w:ascii="Arial" w:hAnsi="Arial" w:cs="Arial"/>
          <w:b/>
          <w:sz w:val="20"/>
          <w:szCs w:val="20"/>
        </w:rPr>
        <w:t>Cholestasis (</w:t>
      </w:r>
      <w:r w:rsidR="00956B24" w:rsidRPr="00004E10">
        <w:rPr>
          <w:rFonts w:ascii="Arial" w:hAnsi="Arial" w:cs="Arial"/>
          <w:b/>
          <w:sz w:val="20"/>
          <w:szCs w:val="20"/>
        </w:rPr>
        <w:t xml:space="preserve">persistent </w:t>
      </w:r>
      <w:r w:rsidRPr="00004E10">
        <w:rPr>
          <w:rFonts w:ascii="Arial" w:hAnsi="Arial" w:cs="Arial"/>
          <w:b/>
          <w:sz w:val="20"/>
          <w:szCs w:val="20"/>
        </w:rPr>
        <w:t>conjugated hyperbilirubinaemia &gt;50)</w:t>
      </w:r>
    </w:p>
    <w:p w14:paraId="6332D6E2" w14:textId="77777777" w:rsidR="00183A01" w:rsidRPr="00004E10" w:rsidRDefault="00183A01" w:rsidP="00835846">
      <w:pPr>
        <w:rPr>
          <w:rFonts w:ascii="Arial" w:hAnsi="Arial" w:cs="Arial"/>
          <w:sz w:val="20"/>
          <w:szCs w:val="20"/>
        </w:rPr>
      </w:pPr>
    </w:p>
    <w:p w14:paraId="306A9304" w14:textId="77777777" w:rsidR="00183A01" w:rsidRPr="00004E10" w:rsidRDefault="00183A01" w:rsidP="00835846">
      <w:pPr>
        <w:rPr>
          <w:rFonts w:ascii="Arial" w:hAnsi="Arial" w:cs="Arial"/>
          <w:sz w:val="20"/>
          <w:szCs w:val="20"/>
        </w:rPr>
      </w:pPr>
      <w:r w:rsidRPr="00004E10">
        <w:rPr>
          <w:rFonts w:ascii="Arial" w:hAnsi="Arial" w:cs="Arial"/>
          <w:sz w:val="20"/>
          <w:szCs w:val="20"/>
        </w:rPr>
        <w:t>Fat soluble vitamins required.</w:t>
      </w:r>
      <w:r w:rsidR="00052EB0" w:rsidRPr="00004E10">
        <w:rPr>
          <w:rFonts w:ascii="Arial" w:hAnsi="Arial" w:cs="Arial"/>
          <w:sz w:val="20"/>
          <w:szCs w:val="20"/>
        </w:rPr>
        <w:t xml:space="preserve"> See ursodeoxycholic acid page for doses</w:t>
      </w:r>
      <w:r w:rsidRPr="00004E10">
        <w:rPr>
          <w:rFonts w:ascii="Arial" w:hAnsi="Arial" w:cs="Arial"/>
          <w:sz w:val="20"/>
          <w:szCs w:val="20"/>
        </w:rPr>
        <w:t xml:space="preserve">  </w:t>
      </w:r>
    </w:p>
    <w:p w14:paraId="0396BE0C" w14:textId="77777777" w:rsidR="001A1045" w:rsidRPr="00004E10" w:rsidRDefault="001A1045" w:rsidP="00835846">
      <w:pPr>
        <w:rPr>
          <w:rFonts w:ascii="Arial" w:hAnsi="Arial" w:cs="Arial"/>
          <w:sz w:val="20"/>
          <w:szCs w:val="20"/>
        </w:rPr>
      </w:pPr>
    </w:p>
    <w:p w14:paraId="490591AC" w14:textId="77777777" w:rsidR="001A1045" w:rsidRPr="00004E10" w:rsidRDefault="001A1045" w:rsidP="00835846">
      <w:pPr>
        <w:rPr>
          <w:rFonts w:ascii="Arial" w:hAnsi="Arial" w:cs="Arial"/>
          <w:sz w:val="20"/>
          <w:szCs w:val="20"/>
        </w:rPr>
      </w:pPr>
      <w:r w:rsidRPr="00004E10">
        <w:rPr>
          <w:rFonts w:ascii="Arial" w:hAnsi="Arial" w:cs="Arial"/>
          <w:sz w:val="20"/>
          <w:szCs w:val="20"/>
        </w:rPr>
        <w:t>Abidec should be discontinued if baby is commenced on Ursodeoxycholic acid and liver vitamin regime</w:t>
      </w:r>
      <w:r w:rsidR="005A042E" w:rsidRPr="00004E10">
        <w:rPr>
          <w:rFonts w:ascii="Arial" w:hAnsi="Arial" w:cs="Arial"/>
          <w:sz w:val="20"/>
          <w:szCs w:val="20"/>
        </w:rPr>
        <w:t xml:space="preserve"> until review by nutrition </w:t>
      </w:r>
      <w:commentRangeStart w:id="44"/>
      <w:r w:rsidR="005A042E" w:rsidRPr="00004E10">
        <w:rPr>
          <w:rFonts w:ascii="Arial" w:hAnsi="Arial" w:cs="Arial"/>
          <w:sz w:val="20"/>
          <w:szCs w:val="20"/>
        </w:rPr>
        <w:t>team</w:t>
      </w:r>
      <w:commentRangeEnd w:id="44"/>
      <w:r w:rsidR="008719D8" w:rsidRPr="00004E10">
        <w:rPr>
          <w:rStyle w:val="CommentReference"/>
          <w:sz w:val="20"/>
          <w:szCs w:val="20"/>
        </w:rPr>
        <w:commentReference w:id="44"/>
      </w:r>
    </w:p>
    <w:p w14:paraId="75B25FFA" w14:textId="77777777" w:rsidR="006F398A" w:rsidRPr="00004E10" w:rsidRDefault="006F398A" w:rsidP="00835846">
      <w:pPr>
        <w:rPr>
          <w:rFonts w:ascii="Arial" w:hAnsi="Arial" w:cs="Arial"/>
          <w:sz w:val="20"/>
          <w:szCs w:val="20"/>
        </w:rPr>
      </w:pPr>
    </w:p>
    <w:p w14:paraId="5718FA9F" w14:textId="77777777" w:rsidR="006F398A" w:rsidRPr="00004E10" w:rsidRDefault="006F398A" w:rsidP="00835846">
      <w:pPr>
        <w:rPr>
          <w:rFonts w:ascii="Arial" w:hAnsi="Arial" w:cs="Arial"/>
          <w:sz w:val="20"/>
          <w:szCs w:val="20"/>
        </w:rPr>
      </w:pPr>
      <w:r w:rsidRPr="00004E10">
        <w:rPr>
          <w:rFonts w:ascii="Arial" w:hAnsi="Arial" w:cs="Arial"/>
          <w:sz w:val="20"/>
          <w:szCs w:val="20"/>
          <w:u w:val="single"/>
          <w:lang w:val="fr-FR"/>
        </w:rPr>
        <w:t xml:space="preserve">If baby on PN do not commence fat soluble vitamins until on &lt;10ml/kg/day </w:t>
      </w:r>
      <w:r w:rsidR="00036737" w:rsidRPr="00004E10">
        <w:rPr>
          <w:rFonts w:ascii="Arial" w:hAnsi="Arial" w:cs="Arial"/>
          <w:sz w:val="20"/>
          <w:szCs w:val="20"/>
          <w:u w:val="single"/>
          <w:lang w:val="fr-FR"/>
        </w:rPr>
        <w:t>intra</w:t>
      </w:r>
      <w:r w:rsidRPr="00004E10">
        <w:rPr>
          <w:rFonts w:ascii="Arial" w:hAnsi="Arial" w:cs="Arial"/>
          <w:sz w:val="20"/>
          <w:szCs w:val="20"/>
          <w:u w:val="single"/>
          <w:lang w:val="fr-FR"/>
        </w:rPr>
        <w:t>lipid</w:t>
      </w:r>
      <w:r w:rsidR="00036737" w:rsidRPr="00004E10">
        <w:rPr>
          <w:rFonts w:ascii="Arial" w:hAnsi="Arial" w:cs="Arial"/>
          <w:sz w:val="20"/>
          <w:szCs w:val="20"/>
          <w:u w:val="single"/>
          <w:lang w:val="fr-FR"/>
        </w:rPr>
        <w:t>/ SMOFlipid® syringe</w:t>
      </w:r>
    </w:p>
    <w:p w14:paraId="2B748AD9" w14:textId="77777777" w:rsidR="00004E10" w:rsidRPr="00004E10" w:rsidRDefault="00004E10" w:rsidP="00835846">
      <w:pPr>
        <w:rPr>
          <w:rFonts w:ascii="Arial" w:hAnsi="Arial" w:cs="Arial"/>
          <w:sz w:val="20"/>
          <w:szCs w:val="20"/>
        </w:rPr>
      </w:pPr>
    </w:p>
    <w:p w14:paraId="2AE989EB" w14:textId="77777777" w:rsidR="00004E10" w:rsidRPr="00004E10" w:rsidRDefault="00004E10" w:rsidP="00004E10">
      <w:pPr>
        <w:pStyle w:val="Header"/>
        <w:rPr>
          <w:rFonts w:ascii="Arial" w:hAnsi="Arial" w:cs="Arial"/>
          <w:sz w:val="16"/>
          <w:szCs w:val="16"/>
        </w:rPr>
      </w:pPr>
      <w:r w:rsidRPr="00004E10">
        <w:rPr>
          <w:rFonts w:ascii="Arial" w:hAnsi="Arial" w:cs="Arial"/>
          <w:sz w:val="16"/>
          <w:szCs w:val="16"/>
          <w:lang w:val="en-US"/>
        </w:rPr>
        <w:t xml:space="preserve">Reference: West Midlands Perinatal Network guideline, </w:t>
      </w:r>
      <w:r w:rsidRPr="00004E10">
        <w:rPr>
          <w:rFonts w:ascii="Arial" w:hAnsi="Arial" w:cs="Arial"/>
          <w:sz w:val="16"/>
          <w:szCs w:val="16"/>
        </w:rPr>
        <w:t>Nutrition and enteral feeding ESPGHAN update Revised Dec23</w:t>
      </w:r>
    </w:p>
    <w:p w14:paraId="130B1321" w14:textId="77777777" w:rsidR="00004E10" w:rsidRPr="00004E10" w:rsidRDefault="00004E10" w:rsidP="00835846">
      <w:pPr>
        <w:rPr>
          <w:rFonts w:ascii="Arial" w:hAnsi="Arial" w:cs="Arial"/>
          <w:sz w:val="20"/>
          <w:szCs w:val="20"/>
        </w:rPr>
      </w:pPr>
    </w:p>
    <w:p w14:paraId="526E7562" w14:textId="77777777" w:rsidR="00004E10" w:rsidRPr="00004E10" w:rsidRDefault="00004E10" w:rsidP="00835846">
      <w:pPr>
        <w:rPr>
          <w:rFonts w:ascii="Arial" w:hAnsi="Arial" w:cs="Arial"/>
          <w:sz w:val="20"/>
          <w:szCs w:val="20"/>
        </w:rPr>
      </w:pPr>
    </w:p>
    <w:p w14:paraId="745388E4" w14:textId="30FF6FBD" w:rsidR="00183A01" w:rsidRPr="00004E10" w:rsidRDefault="00183A01" w:rsidP="00835846">
      <w:pPr>
        <w:rPr>
          <w:rFonts w:ascii="Arial" w:hAnsi="Arial" w:cs="Arial"/>
          <w:sz w:val="20"/>
          <w:szCs w:val="20"/>
        </w:rPr>
      </w:pPr>
      <w:r w:rsidRPr="00004E10">
        <w:rPr>
          <w:rFonts w:ascii="Arial" w:hAnsi="Arial" w:cs="Arial"/>
          <w:sz w:val="20"/>
          <w:szCs w:val="20"/>
        </w:rPr>
        <w:t>Written by: Gemma Holder (Neonatal Consultant)</w:t>
      </w:r>
    </w:p>
    <w:p w14:paraId="43B77895" w14:textId="6FDAC3EB" w:rsidR="00183A01" w:rsidRPr="00004E10" w:rsidRDefault="00183A01" w:rsidP="00835846">
      <w:pPr>
        <w:rPr>
          <w:rFonts w:ascii="Arial" w:hAnsi="Arial" w:cs="Arial"/>
          <w:sz w:val="20"/>
          <w:szCs w:val="20"/>
        </w:rPr>
      </w:pPr>
      <w:r w:rsidRPr="00004E10">
        <w:rPr>
          <w:rFonts w:ascii="Arial" w:hAnsi="Arial" w:cs="Arial"/>
          <w:sz w:val="20"/>
          <w:szCs w:val="20"/>
        </w:rPr>
        <w:t>Checked by: Louise Whitticase (Lead Pharmacist-Women’s Services)</w:t>
      </w:r>
    </w:p>
    <w:p w14:paraId="7099B961" w14:textId="6EFDCA4C" w:rsidR="00183A01" w:rsidRDefault="00183A01" w:rsidP="00835846">
      <w:pPr>
        <w:rPr>
          <w:rFonts w:ascii="Arial" w:hAnsi="Arial" w:cs="Arial"/>
        </w:rPr>
      </w:pPr>
    </w:p>
    <w:p w14:paraId="738B971C" w14:textId="3799C955" w:rsidR="00B30DE9" w:rsidRPr="00BE3C1B" w:rsidRDefault="00B30DE9" w:rsidP="00213CED">
      <w:pPr>
        <w:spacing w:after="200"/>
        <w:rPr>
          <w:rFonts w:ascii="Arial" w:hAnsi="Arial" w:cs="Arial"/>
        </w:rPr>
      </w:pPr>
    </w:p>
    <w:p w14:paraId="773E3B04" w14:textId="746CCFD7" w:rsidR="00004E10" w:rsidRDefault="00004E10">
      <w:pPr>
        <w:spacing w:after="200" w:line="276" w:lineRule="auto"/>
        <w:rPr>
          <w:rFonts w:ascii="Arial" w:hAnsi="Arial" w:cs="Arial"/>
          <w:b/>
          <w:u w:val="single"/>
        </w:rPr>
      </w:pPr>
      <w:r>
        <w:rPr>
          <w:rFonts w:ascii="Arial" w:hAnsi="Arial" w:cs="Arial"/>
          <w:b/>
          <w:u w:val="single"/>
        </w:rPr>
        <w:br w:type="page"/>
      </w:r>
    </w:p>
    <w:p w14:paraId="0D6E5AE7" w14:textId="77777777" w:rsidR="00C560A6" w:rsidRDefault="00C560A6" w:rsidP="00835846">
      <w:pPr>
        <w:rPr>
          <w:rFonts w:ascii="Arial" w:hAnsi="Arial" w:cs="Arial"/>
          <w:b/>
          <w:u w:val="single"/>
        </w:rPr>
      </w:pPr>
    </w:p>
    <w:p w14:paraId="01B83421" w14:textId="77777777" w:rsidR="00004754" w:rsidRPr="00B71A04" w:rsidRDefault="00004754" w:rsidP="00004754">
      <w:pPr>
        <w:rPr>
          <w:rFonts w:ascii="Arial" w:hAnsi="Arial" w:cs="Arial"/>
          <w:b/>
        </w:rPr>
      </w:pPr>
      <w:r w:rsidRPr="00B71A04">
        <w:rPr>
          <w:rFonts w:ascii="Arial" w:hAnsi="Arial" w:cs="Arial"/>
          <w:b/>
          <w:u w:val="single"/>
        </w:rPr>
        <w:t>ADDENDUM 2</w:t>
      </w:r>
    </w:p>
    <w:p w14:paraId="12B4917C" w14:textId="77777777" w:rsidR="00004754" w:rsidRPr="008F590D" w:rsidRDefault="00004754" w:rsidP="00004754">
      <w:pPr>
        <w:ind w:left="2160" w:firstLine="720"/>
        <w:rPr>
          <w:rFonts w:ascii="Arial" w:hAnsi="Arial" w:cs="Arial"/>
          <w:b/>
          <w:sz w:val="20"/>
          <w:szCs w:val="20"/>
        </w:rPr>
      </w:pPr>
      <w:r w:rsidRPr="008F590D">
        <w:rPr>
          <w:rFonts w:ascii="Arial" w:hAnsi="Arial" w:cs="Arial"/>
          <w:b/>
          <w:sz w:val="20"/>
          <w:szCs w:val="20"/>
        </w:rPr>
        <w:t>HYPERKALAEMIA</w:t>
      </w:r>
    </w:p>
    <w:p w14:paraId="343DFE11" w14:textId="77777777" w:rsidR="00004754" w:rsidRPr="008F590D" w:rsidRDefault="00004754" w:rsidP="00004754">
      <w:pPr>
        <w:rPr>
          <w:rFonts w:ascii="Arial" w:hAnsi="Arial" w:cs="Arial"/>
          <w:sz w:val="20"/>
          <w:szCs w:val="20"/>
        </w:rPr>
      </w:pPr>
      <w:r w:rsidRPr="008F590D">
        <w:rPr>
          <w:rFonts w:ascii="Arial" w:hAnsi="Arial" w:cs="Arial"/>
          <w:sz w:val="20"/>
          <w:szCs w:val="20"/>
        </w:rPr>
        <w:t xml:space="preserve">                   Full joint network guidelines available on Intranet</w:t>
      </w:r>
    </w:p>
    <w:p w14:paraId="4948AF9C" w14:textId="77777777" w:rsidR="00004754" w:rsidRPr="008F590D" w:rsidRDefault="00004754" w:rsidP="00004754">
      <w:pPr>
        <w:ind w:left="2160" w:firstLine="720"/>
        <w:rPr>
          <w:rFonts w:ascii="Arial" w:hAnsi="Arial" w:cs="Arial"/>
          <w:b/>
          <w:sz w:val="20"/>
          <w:szCs w:val="20"/>
        </w:rPr>
      </w:pPr>
    </w:p>
    <w:p w14:paraId="0485E0EC" w14:textId="77777777" w:rsidR="00004754" w:rsidRPr="008F590D" w:rsidRDefault="00004754" w:rsidP="00004754">
      <w:pPr>
        <w:autoSpaceDE w:val="0"/>
        <w:autoSpaceDN w:val="0"/>
        <w:adjustRightInd w:val="0"/>
        <w:rPr>
          <w:rFonts w:ascii="Arial" w:hAnsi="Arial" w:cs="Arial"/>
          <w:color w:val="000000"/>
          <w:sz w:val="20"/>
          <w:szCs w:val="20"/>
        </w:rPr>
      </w:pPr>
      <w:r w:rsidRPr="008F590D">
        <w:rPr>
          <w:rFonts w:ascii="Arial" w:hAnsi="Arial" w:cs="Arial"/>
          <w:b/>
          <w:bCs/>
          <w:color w:val="000000"/>
          <w:sz w:val="20"/>
          <w:szCs w:val="20"/>
        </w:rPr>
        <w:t xml:space="preserve">Serum potassium &gt;7.0 mmol/L without ECG changes </w:t>
      </w:r>
    </w:p>
    <w:p w14:paraId="1F126AC5" w14:textId="77777777" w:rsidR="00004754" w:rsidRPr="008F590D" w:rsidRDefault="00004754" w:rsidP="00004754">
      <w:pPr>
        <w:numPr>
          <w:ilvl w:val="0"/>
          <w:numId w:val="13"/>
        </w:numPr>
        <w:autoSpaceDE w:val="0"/>
        <w:autoSpaceDN w:val="0"/>
        <w:adjustRightInd w:val="0"/>
        <w:spacing w:after="25"/>
        <w:rPr>
          <w:rFonts w:ascii="Arial" w:hAnsi="Arial" w:cs="Arial"/>
          <w:color w:val="000000"/>
          <w:sz w:val="20"/>
          <w:szCs w:val="20"/>
        </w:rPr>
      </w:pPr>
      <w:r w:rsidRPr="008F590D">
        <w:rPr>
          <w:rFonts w:ascii="Arial" w:hAnsi="Arial" w:cs="Arial"/>
          <w:color w:val="000000"/>
          <w:sz w:val="20"/>
          <w:szCs w:val="20"/>
        </w:rPr>
        <w:t xml:space="preserve">Give salbutamol 4 microgram/kg IV in glucose 10% over 5–10 min: effect evident within 30 min but sustained benefit may require repeat infusion after at least 2 hr </w:t>
      </w:r>
    </w:p>
    <w:p w14:paraId="2096C16A" w14:textId="77777777" w:rsidR="00004754" w:rsidRPr="008F590D" w:rsidRDefault="00004754" w:rsidP="00004754">
      <w:pPr>
        <w:numPr>
          <w:ilvl w:val="1"/>
          <w:numId w:val="13"/>
        </w:numPr>
        <w:autoSpaceDE w:val="0"/>
        <w:autoSpaceDN w:val="0"/>
        <w:adjustRightInd w:val="0"/>
        <w:spacing w:after="25"/>
        <w:rPr>
          <w:rFonts w:ascii="Arial" w:hAnsi="Arial" w:cs="Arial"/>
          <w:color w:val="000000"/>
          <w:sz w:val="20"/>
          <w:szCs w:val="20"/>
        </w:rPr>
      </w:pPr>
      <w:r w:rsidRPr="008F590D">
        <w:rPr>
          <w:rFonts w:ascii="Arial" w:hAnsi="Arial" w:cs="Arial"/>
          <w:color w:val="000000"/>
          <w:sz w:val="20"/>
          <w:szCs w:val="20"/>
        </w:rPr>
        <w:t>Take 0.1ml of salbutamol (5mg/5ml) and make up to 10mls with 10% glucose to give solution of 10micrograms/ml.</w:t>
      </w:r>
    </w:p>
    <w:p w14:paraId="5286BBAD" w14:textId="77777777" w:rsidR="00004754" w:rsidRPr="008F590D" w:rsidRDefault="00004754" w:rsidP="00004754">
      <w:pPr>
        <w:pStyle w:val="ListParagraph"/>
        <w:numPr>
          <w:ilvl w:val="1"/>
          <w:numId w:val="13"/>
        </w:numPr>
        <w:autoSpaceDE w:val="0"/>
        <w:autoSpaceDN w:val="0"/>
        <w:adjustRightInd w:val="0"/>
        <w:spacing w:after="25"/>
        <w:rPr>
          <w:rFonts w:ascii="Arial" w:hAnsi="Arial" w:cs="Arial"/>
          <w:color w:val="000000"/>
          <w:sz w:val="20"/>
          <w:szCs w:val="20"/>
        </w:rPr>
      </w:pPr>
      <w:r w:rsidRPr="008F590D">
        <w:rPr>
          <w:rFonts w:ascii="Arial" w:hAnsi="Arial" w:cs="Arial"/>
          <w:color w:val="000000"/>
          <w:sz w:val="20"/>
          <w:szCs w:val="20"/>
        </w:rPr>
        <w:t>Using drug library on infusion pump, administer 4microgram/kg (0.4mls/kg) over 10 mins</w:t>
      </w:r>
    </w:p>
    <w:p w14:paraId="15DAB038" w14:textId="77777777" w:rsidR="00004754" w:rsidRPr="008F590D" w:rsidRDefault="00004754" w:rsidP="00004754">
      <w:pPr>
        <w:numPr>
          <w:ilvl w:val="0"/>
          <w:numId w:val="13"/>
        </w:numPr>
        <w:autoSpaceDE w:val="0"/>
        <w:autoSpaceDN w:val="0"/>
        <w:adjustRightInd w:val="0"/>
        <w:spacing w:after="25"/>
        <w:rPr>
          <w:rFonts w:ascii="Arial" w:hAnsi="Arial" w:cs="Arial"/>
          <w:color w:val="000000"/>
          <w:sz w:val="20"/>
          <w:szCs w:val="20"/>
        </w:rPr>
      </w:pPr>
      <w:r w:rsidRPr="008F590D">
        <w:rPr>
          <w:rFonts w:ascii="Arial" w:hAnsi="Arial" w:cs="Arial"/>
          <w:color w:val="000000"/>
          <w:sz w:val="20"/>
          <w:szCs w:val="20"/>
        </w:rPr>
        <w:t xml:space="preserve">give furosemide 1 mg/kg IV </w:t>
      </w:r>
    </w:p>
    <w:p w14:paraId="01A71C0E" w14:textId="77777777" w:rsidR="00004754" w:rsidRPr="008F590D" w:rsidRDefault="00004754" w:rsidP="00004754">
      <w:pPr>
        <w:numPr>
          <w:ilvl w:val="0"/>
          <w:numId w:val="13"/>
        </w:numPr>
        <w:autoSpaceDE w:val="0"/>
        <w:autoSpaceDN w:val="0"/>
        <w:adjustRightInd w:val="0"/>
        <w:spacing w:after="25"/>
        <w:rPr>
          <w:rFonts w:ascii="Arial" w:hAnsi="Arial" w:cs="Arial"/>
          <w:color w:val="000000"/>
          <w:sz w:val="20"/>
          <w:szCs w:val="20"/>
        </w:rPr>
      </w:pPr>
      <w:r w:rsidRPr="008F590D">
        <w:rPr>
          <w:rFonts w:ascii="Arial" w:hAnsi="Arial" w:cs="Arial"/>
          <w:color w:val="000000"/>
          <w:sz w:val="20"/>
          <w:szCs w:val="20"/>
        </w:rPr>
        <w:t xml:space="preserve">If serum potassium still &gt;7.0 mmol/L, give insulin IV in glucose 10% (see Insulin page in formulary): very effective and has an additive effect with salbutamol </w:t>
      </w:r>
    </w:p>
    <w:p w14:paraId="02EBF20C" w14:textId="77777777" w:rsidR="00004754" w:rsidRPr="008F590D" w:rsidRDefault="00004754" w:rsidP="00004754">
      <w:pPr>
        <w:numPr>
          <w:ilvl w:val="0"/>
          <w:numId w:val="13"/>
        </w:numPr>
        <w:autoSpaceDE w:val="0"/>
        <w:autoSpaceDN w:val="0"/>
        <w:adjustRightInd w:val="0"/>
        <w:spacing w:after="25"/>
        <w:rPr>
          <w:rFonts w:ascii="Arial" w:hAnsi="Arial" w:cs="Arial"/>
          <w:color w:val="000000"/>
          <w:sz w:val="20"/>
          <w:szCs w:val="20"/>
        </w:rPr>
      </w:pPr>
      <w:r w:rsidRPr="008F590D">
        <w:rPr>
          <w:rFonts w:ascii="Arial" w:hAnsi="Arial" w:cs="Arial"/>
          <w:color w:val="000000"/>
          <w:sz w:val="20"/>
          <w:szCs w:val="20"/>
        </w:rPr>
        <w:t xml:space="preserve">Check blood sugar immediately before commencing the insulin infusion, 5 mins after completing the infusion then every 15 mins for the first hour after the infusion is complete.  The blood sugar should then be monitored hourly for a further 3 hours if stable.  Watch for late hypoglycaemia </w:t>
      </w:r>
      <w:r w:rsidRPr="008F590D">
        <w:rPr>
          <w:rFonts w:ascii="Arial" w:hAnsi="Arial" w:cs="Arial"/>
          <w:sz w:val="20"/>
          <w:szCs w:val="20"/>
        </w:rPr>
        <w:t>and refer to senior medical staff if any concerns</w:t>
      </w:r>
    </w:p>
    <w:p w14:paraId="30B1693D" w14:textId="77777777" w:rsidR="00004754" w:rsidRPr="008F590D" w:rsidRDefault="00004754" w:rsidP="00004754">
      <w:pPr>
        <w:numPr>
          <w:ilvl w:val="0"/>
          <w:numId w:val="13"/>
        </w:numPr>
        <w:autoSpaceDE w:val="0"/>
        <w:autoSpaceDN w:val="0"/>
        <w:adjustRightInd w:val="0"/>
        <w:spacing w:after="25"/>
        <w:rPr>
          <w:rFonts w:ascii="Arial" w:hAnsi="Arial" w:cs="Arial"/>
          <w:color w:val="000000"/>
          <w:sz w:val="20"/>
          <w:szCs w:val="20"/>
        </w:rPr>
      </w:pPr>
      <w:r w:rsidRPr="008F590D">
        <w:rPr>
          <w:rFonts w:ascii="Arial" w:hAnsi="Arial" w:cs="Arial"/>
          <w:color w:val="000000"/>
          <w:sz w:val="20"/>
          <w:szCs w:val="20"/>
        </w:rPr>
        <w:t xml:space="preserve">Aim for blood glucose 4–7 mmol/L </w:t>
      </w:r>
    </w:p>
    <w:p w14:paraId="211F14F3" w14:textId="77777777" w:rsidR="00004754" w:rsidRPr="008F590D" w:rsidRDefault="00004754" w:rsidP="00004754">
      <w:pPr>
        <w:numPr>
          <w:ilvl w:val="0"/>
          <w:numId w:val="13"/>
        </w:numPr>
        <w:autoSpaceDE w:val="0"/>
        <w:autoSpaceDN w:val="0"/>
        <w:adjustRightInd w:val="0"/>
        <w:spacing w:after="25"/>
        <w:rPr>
          <w:rFonts w:ascii="Arial" w:hAnsi="Arial" w:cs="Arial"/>
          <w:color w:val="000000"/>
          <w:sz w:val="20"/>
          <w:szCs w:val="20"/>
        </w:rPr>
      </w:pPr>
      <w:r w:rsidRPr="008F590D">
        <w:rPr>
          <w:rFonts w:ascii="Arial" w:hAnsi="Arial" w:cs="Arial"/>
          <w:color w:val="000000"/>
          <w:sz w:val="20"/>
          <w:szCs w:val="20"/>
        </w:rPr>
        <w:t xml:space="preserve">Repeat U&amp;E </w:t>
      </w:r>
    </w:p>
    <w:p w14:paraId="407379EB" w14:textId="77777777" w:rsidR="00004754" w:rsidRPr="008F590D" w:rsidRDefault="00004754" w:rsidP="00004754">
      <w:pPr>
        <w:numPr>
          <w:ilvl w:val="0"/>
          <w:numId w:val="13"/>
        </w:numPr>
        <w:autoSpaceDE w:val="0"/>
        <w:autoSpaceDN w:val="0"/>
        <w:adjustRightInd w:val="0"/>
        <w:spacing w:after="25"/>
        <w:rPr>
          <w:rFonts w:ascii="Arial" w:hAnsi="Arial" w:cs="Arial"/>
          <w:color w:val="000000"/>
          <w:sz w:val="20"/>
          <w:szCs w:val="20"/>
        </w:rPr>
      </w:pPr>
      <w:r w:rsidRPr="008F590D">
        <w:rPr>
          <w:rFonts w:ascii="Arial" w:hAnsi="Arial" w:cs="Arial"/>
          <w:color w:val="000000"/>
          <w:sz w:val="20"/>
          <w:szCs w:val="20"/>
        </w:rPr>
        <w:t xml:space="preserve">Repeat insulin infusion as necessary until K+ &lt;7 mmol/L </w:t>
      </w:r>
    </w:p>
    <w:p w14:paraId="29190114" w14:textId="77777777" w:rsidR="00004754" w:rsidRPr="008F590D" w:rsidRDefault="00004754" w:rsidP="00004754">
      <w:pPr>
        <w:autoSpaceDE w:val="0"/>
        <w:autoSpaceDN w:val="0"/>
        <w:adjustRightInd w:val="0"/>
        <w:rPr>
          <w:rFonts w:ascii="Arial" w:hAnsi="Arial" w:cs="Arial"/>
          <w:color w:val="000000"/>
          <w:sz w:val="20"/>
          <w:szCs w:val="20"/>
        </w:rPr>
      </w:pPr>
    </w:p>
    <w:p w14:paraId="3F4B3030" w14:textId="77777777" w:rsidR="00004754" w:rsidRPr="008F590D" w:rsidRDefault="00004754" w:rsidP="00004754">
      <w:pPr>
        <w:autoSpaceDE w:val="0"/>
        <w:autoSpaceDN w:val="0"/>
        <w:adjustRightInd w:val="0"/>
        <w:rPr>
          <w:rFonts w:ascii="Arial" w:hAnsi="Arial" w:cs="Arial"/>
          <w:color w:val="000000"/>
          <w:sz w:val="20"/>
          <w:szCs w:val="20"/>
        </w:rPr>
      </w:pPr>
      <w:r w:rsidRPr="008F590D">
        <w:rPr>
          <w:rFonts w:ascii="Arial" w:hAnsi="Arial" w:cs="Arial"/>
          <w:b/>
          <w:bCs/>
          <w:color w:val="000000"/>
          <w:sz w:val="20"/>
          <w:szCs w:val="20"/>
        </w:rPr>
        <w:t xml:space="preserve">Serum potassium &gt;7.5 mmol/L with ECG changes </w:t>
      </w:r>
    </w:p>
    <w:p w14:paraId="428465B3" w14:textId="77777777" w:rsidR="00004754" w:rsidRPr="008F590D" w:rsidRDefault="00004754" w:rsidP="00004754">
      <w:pPr>
        <w:autoSpaceDE w:val="0"/>
        <w:autoSpaceDN w:val="0"/>
        <w:adjustRightInd w:val="0"/>
        <w:spacing w:after="30"/>
        <w:rPr>
          <w:rFonts w:ascii="Arial" w:hAnsi="Arial" w:cs="Arial"/>
          <w:color w:val="000000"/>
          <w:sz w:val="20"/>
          <w:szCs w:val="20"/>
        </w:rPr>
      </w:pPr>
      <w:r w:rsidRPr="008F590D">
        <w:rPr>
          <w:rFonts w:ascii="Arial" w:hAnsi="Arial" w:cs="Arial"/>
          <w:b/>
          <w:bCs/>
          <w:color w:val="000000"/>
          <w:sz w:val="20"/>
          <w:szCs w:val="20"/>
        </w:rPr>
        <w:t xml:space="preserve">As above, but first institute emergency measures below: </w:t>
      </w:r>
    </w:p>
    <w:p w14:paraId="6C3E49B5" w14:textId="77777777" w:rsidR="00004754" w:rsidRPr="008F590D" w:rsidRDefault="00004754" w:rsidP="00004754">
      <w:pPr>
        <w:numPr>
          <w:ilvl w:val="0"/>
          <w:numId w:val="14"/>
        </w:numPr>
        <w:autoSpaceDE w:val="0"/>
        <w:autoSpaceDN w:val="0"/>
        <w:adjustRightInd w:val="0"/>
        <w:spacing w:after="30"/>
        <w:rPr>
          <w:rFonts w:ascii="Arial" w:hAnsi="Arial" w:cs="Arial"/>
          <w:color w:val="000000"/>
          <w:sz w:val="20"/>
          <w:szCs w:val="20"/>
        </w:rPr>
      </w:pPr>
      <w:r w:rsidRPr="008F590D">
        <w:rPr>
          <w:rFonts w:ascii="Arial" w:hAnsi="Arial" w:cs="Arial"/>
          <w:color w:val="000000"/>
          <w:sz w:val="20"/>
          <w:szCs w:val="20"/>
        </w:rPr>
        <w:t xml:space="preserve">Give 10% calcium gluconate 0.11mmol/kg (0.5ml/kg) IV over 5–10 min </w:t>
      </w:r>
    </w:p>
    <w:p w14:paraId="2C9EA21C" w14:textId="77777777" w:rsidR="00004754" w:rsidRPr="008F590D" w:rsidRDefault="00004754" w:rsidP="00004754">
      <w:pPr>
        <w:numPr>
          <w:ilvl w:val="0"/>
          <w:numId w:val="14"/>
        </w:numPr>
        <w:autoSpaceDE w:val="0"/>
        <w:autoSpaceDN w:val="0"/>
        <w:adjustRightInd w:val="0"/>
        <w:spacing w:after="30"/>
        <w:rPr>
          <w:rFonts w:ascii="Arial" w:hAnsi="Arial" w:cs="Arial"/>
          <w:color w:val="000000"/>
          <w:sz w:val="20"/>
          <w:szCs w:val="20"/>
        </w:rPr>
      </w:pPr>
      <w:r w:rsidRPr="008F590D">
        <w:rPr>
          <w:rFonts w:ascii="Arial" w:hAnsi="Arial" w:cs="Arial"/>
          <w:color w:val="000000"/>
          <w:sz w:val="20"/>
          <w:szCs w:val="20"/>
        </w:rPr>
        <w:t xml:space="preserve">Flush line with sodium chloride 0.9% or preferably use a different line </w:t>
      </w:r>
    </w:p>
    <w:p w14:paraId="5CBDE1AA" w14:textId="77777777" w:rsidR="00004754" w:rsidRPr="008F590D" w:rsidRDefault="00004754" w:rsidP="00004754">
      <w:pPr>
        <w:numPr>
          <w:ilvl w:val="0"/>
          <w:numId w:val="14"/>
        </w:numPr>
        <w:autoSpaceDE w:val="0"/>
        <w:autoSpaceDN w:val="0"/>
        <w:adjustRightInd w:val="0"/>
        <w:rPr>
          <w:rFonts w:ascii="Arial" w:hAnsi="Arial" w:cs="Arial"/>
          <w:color w:val="000000"/>
          <w:sz w:val="20"/>
          <w:szCs w:val="20"/>
        </w:rPr>
      </w:pPr>
      <w:r w:rsidRPr="008F590D">
        <w:rPr>
          <w:rFonts w:ascii="Arial" w:hAnsi="Arial" w:cs="Arial"/>
          <w:color w:val="000000"/>
          <w:sz w:val="20"/>
          <w:szCs w:val="20"/>
        </w:rPr>
        <w:t xml:space="preserve">Give IV sodium bicarbonate (1 mmol/kg over 2 min) This is effective even in babies who are not acidotic (2 mL of sodium bicarbonate 4.2% = 1 mmol) </w:t>
      </w:r>
    </w:p>
    <w:p w14:paraId="7B871A42" w14:textId="77777777" w:rsidR="00004754" w:rsidRPr="008F590D" w:rsidRDefault="00004754" w:rsidP="00004754">
      <w:pPr>
        <w:autoSpaceDE w:val="0"/>
        <w:autoSpaceDN w:val="0"/>
        <w:adjustRightInd w:val="0"/>
        <w:rPr>
          <w:rFonts w:ascii="Arial" w:hAnsi="Arial" w:cs="Arial"/>
          <w:color w:val="000000"/>
          <w:sz w:val="20"/>
          <w:szCs w:val="20"/>
        </w:rPr>
      </w:pPr>
    </w:p>
    <w:p w14:paraId="09075E93" w14:textId="77777777" w:rsidR="00004754" w:rsidRPr="008F590D" w:rsidRDefault="00004754" w:rsidP="00004754">
      <w:pPr>
        <w:autoSpaceDE w:val="0"/>
        <w:autoSpaceDN w:val="0"/>
        <w:adjustRightInd w:val="0"/>
        <w:rPr>
          <w:rFonts w:ascii="Arial" w:hAnsi="Arial" w:cs="Arial"/>
          <w:color w:val="000000"/>
          <w:sz w:val="20"/>
          <w:szCs w:val="20"/>
        </w:rPr>
      </w:pPr>
      <w:r w:rsidRPr="008F590D">
        <w:rPr>
          <w:rFonts w:ascii="Arial" w:hAnsi="Arial" w:cs="Arial"/>
          <w:b/>
          <w:bCs/>
          <w:color w:val="000000"/>
          <w:sz w:val="20"/>
          <w:szCs w:val="20"/>
        </w:rPr>
        <w:t xml:space="preserve">Further treatments: discuss with consultant </w:t>
      </w:r>
    </w:p>
    <w:p w14:paraId="7AC3E5F8" w14:textId="77777777" w:rsidR="00004754" w:rsidRPr="008F590D" w:rsidRDefault="00004754" w:rsidP="00004754">
      <w:pPr>
        <w:autoSpaceDE w:val="0"/>
        <w:autoSpaceDN w:val="0"/>
        <w:adjustRightInd w:val="0"/>
        <w:rPr>
          <w:rFonts w:ascii="Arial" w:hAnsi="Arial" w:cs="Arial"/>
          <w:b/>
          <w:bCs/>
          <w:color w:val="000000"/>
          <w:sz w:val="20"/>
          <w:szCs w:val="20"/>
        </w:rPr>
      </w:pPr>
      <w:r w:rsidRPr="008F590D">
        <w:rPr>
          <w:rFonts w:ascii="Arial" w:hAnsi="Arial" w:cs="Arial"/>
          <w:color w:val="000000"/>
          <w:sz w:val="20"/>
          <w:szCs w:val="20"/>
        </w:rPr>
        <w:t xml:space="preserve">A cation-exchange resin, such as calcium resonium 500 mg/kg rectally, with removal by colonic irrigation 8–12 hrly, repeat every 12 hr. Dose can be doubled at least once to 1 g/kg in severe hyperkalaemia). Useful for sustained reduction in serum potassium but takes many hours to act and is best avoided </w:t>
      </w:r>
      <w:r w:rsidRPr="008F590D">
        <w:rPr>
          <w:rFonts w:ascii="Arial" w:hAnsi="Arial" w:cs="Arial"/>
          <w:b/>
          <w:bCs/>
          <w:color w:val="000000"/>
          <w:sz w:val="20"/>
          <w:szCs w:val="20"/>
        </w:rPr>
        <w:t xml:space="preserve">in sick preterms who are at risk of necrotising enterocolitis (NEC) </w:t>
      </w:r>
    </w:p>
    <w:p w14:paraId="485A609E" w14:textId="77777777" w:rsidR="00004754" w:rsidRPr="008F590D" w:rsidRDefault="00004754" w:rsidP="00004754">
      <w:pPr>
        <w:autoSpaceDE w:val="0"/>
        <w:autoSpaceDN w:val="0"/>
        <w:adjustRightInd w:val="0"/>
        <w:rPr>
          <w:rFonts w:ascii="Arial" w:hAnsi="Arial" w:cs="Arial"/>
          <w:color w:val="000000"/>
          <w:sz w:val="20"/>
          <w:szCs w:val="20"/>
        </w:rPr>
      </w:pPr>
    </w:p>
    <w:p w14:paraId="4E395B40" w14:textId="77777777" w:rsidR="00004754" w:rsidRPr="008F590D" w:rsidRDefault="00004754" w:rsidP="00004754">
      <w:pPr>
        <w:autoSpaceDE w:val="0"/>
        <w:autoSpaceDN w:val="0"/>
        <w:adjustRightInd w:val="0"/>
        <w:rPr>
          <w:rFonts w:ascii="Arial" w:hAnsi="Arial" w:cs="Arial"/>
          <w:color w:val="000000"/>
          <w:sz w:val="20"/>
          <w:szCs w:val="20"/>
        </w:rPr>
      </w:pPr>
    </w:p>
    <w:p w14:paraId="096E7587" w14:textId="77777777" w:rsidR="00004754" w:rsidRPr="008F590D" w:rsidRDefault="00004754" w:rsidP="00004754">
      <w:pPr>
        <w:autoSpaceDE w:val="0"/>
        <w:autoSpaceDN w:val="0"/>
        <w:adjustRightInd w:val="0"/>
        <w:rPr>
          <w:rFonts w:ascii="Arial" w:hAnsi="Arial" w:cs="Arial"/>
          <w:color w:val="000000"/>
          <w:sz w:val="20"/>
          <w:szCs w:val="20"/>
        </w:rPr>
      </w:pPr>
      <w:r w:rsidRPr="008F590D">
        <w:rPr>
          <w:rFonts w:ascii="Arial" w:hAnsi="Arial" w:cs="Arial"/>
          <w:b/>
          <w:bCs/>
          <w:color w:val="000000"/>
          <w:sz w:val="20"/>
          <w:szCs w:val="20"/>
        </w:rPr>
        <w:t xml:space="preserve">SUBSEQUENT MANAGEMENT </w:t>
      </w:r>
    </w:p>
    <w:p w14:paraId="6D9F7643" w14:textId="77777777" w:rsidR="00004754" w:rsidRPr="008F590D" w:rsidRDefault="00004754" w:rsidP="00004754">
      <w:pPr>
        <w:numPr>
          <w:ilvl w:val="0"/>
          <w:numId w:val="15"/>
        </w:numPr>
        <w:autoSpaceDE w:val="0"/>
        <w:autoSpaceDN w:val="0"/>
        <w:adjustRightInd w:val="0"/>
        <w:spacing w:after="37"/>
        <w:rPr>
          <w:rFonts w:ascii="Arial" w:hAnsi="Arial" w:cs="Arial"/>
          <w:color w:val="000000"/>
          <w:sz w:val="20"/>
          <w:szCs w:val="20"/>
        </w:rPr>
      </w:pPr>
      <w:r w:rsidRPr="008F590D">
        <w:rPr>
          <w:rFonts w:ascii="Arial" w:hAnsi="Arial" w:cs="Arial"/>
          <w:color w:val="000000"/>
          <w:sz w:val="20"/>
          <w:szCs w:val="20"/>
        </w:rPr>
        <w:t>Recheck serum K+ after each intervention or:</w:t>
      </w:r>
    </w:p>
    <w:p w14:paraId="1988C75A" w14:textId="77777777" w:rsidR="00004754" w:rsidRPr="008F590D" w:rsidRDefault="00004754" w:rsidP="00004754">
      <w:pPr>
        <w:numPr>
          <w:ilvl w:val="0"/>
          <w:numId w:val="15"/>
        </w:numPr>
        <w:autoSpaceDE w:val="0"/>
        <w:autoSpaceDN w:val="0"/>
        <w:adjustRightInd w:val="0"/>
        <w:spacing w:after="37"/>
        <w:rPr>
          <w:rFonts w:ascii="Arial" w:hAnsi="Arial" w:cs="Arial"/>
          <w:color w:val="000000"/>
          <w:sz w:val="20"/>
          <w:szCs w:val="20"/>
        </w:rPr>
      </w:pPr>
      <w:r w:rsidRPr="008F590D">
        <w:rPr>
          <w:rFonts w:ascii="Arial" w:hAnsi="Arial" w:cs="Arial"/>
          <w:color w:val="000000"/>
          <w:sz w:val="20"/>
          <w:szCs w:val="20"/>
        </w:rPr>
        <w:t xml:space="preserve"> 4–6 hrly if K &lt;7mmol/l and no ECG changes</w:t>
      </w:r>
    </w:p>
    <w:p w14:paraId="2F548776" w14:textId="77777777" w:rsidR="00004754" w:rsidRPr="008F590D" w:rsidRDefault="00004754" w:rsidP="00004754">
      <w:pPr>
        <w:numPr>
          <w:ilvl w:val="0"/>
          <w:numId w:val="15"/>
        </w:numPr>
        <w:autoSpaceDE w:val="0"/>
        <w:autoSpaceDN w:val="0"/>
        <w:adjustRightInd w:val="0"/>
        <w:spacing w:after="37"/>
        <w:rPr>
          <w:rFonts w:ascii="Arial" w:hAnsi="Arial" w:cs="Arial"/>
          <w:color w:val="000000"/>
          <w:sz w:val="20"/>
          <w:szCs w:val="20"/>
        </w:rPr>
      </w:pPr>
      <w:r w:rsidRPr="008F590D">
        <w:rPr>
          <w:rFonts w:ascii="Arial" w:hAnsi="Arial" w:cs="Arial"/>
          <w:color w:val="000000"/>
          <w:sz w:val="20"/>
          <w:szCs w:val="20"/>
        </w:rPr>
        <w:t>2 – 3 hrly if K &gt;7mmol/l with no ECG changes</w:t>
      </w:r>
    </w:p>
    <w:p w14:paraId="58DD8372" w14:textId="77777777" w:rsidR="00004754" w:rsidRPr="008F590D" w:rsidRDefault="00004754" w:rsidP="00004754">
      <w:pPr>
        <w:numPr>
          <w:ilvl w:val="0"/>
          <w:numId w:val="15"/>
        </w:numPr>
        <w:autoSpaceDE w:val="0"/>
        <w:autoSpaceDN w:val="0"/>
        <w:adjustRightInd w:val="0"/>
        <w:spacing w:after="37"/>
        <w:rPr>
          <w:rFonts w:ascii="Arial" w:hAnsi="Arial" w:cs="Arial"/>
          <w:color w:val="000000"/>
          <w:sz w:val="20"/>
          <w:szCs w:val="20"/>
        </w:rPr>
      </w:pPr>
      <w:r w:rsidRPr="008F590D">
        <w:rPr>
          <w:rFonts w:ascii="Arial" w:hAnsi="Arial" w:cs="Arial"/>
          <w:color w:val="000000"/>
          <w:sz w:val="20"/>
          <w:szCs w:val="20"/>
        </w:rPr>
        <w:t xml:space="preserve"> Hourly when arrhythmias or ECG changes present with/ without renal failure, </w:t>
      </w:r>
    </w:p>
    <w:p w14:paraId="4508947D" w14:textId="77777777" w:rsidR="00004754" w:rsidRPr="008F590D" w:rsidRDefault="00004754" w:rsidP="00004754">
      <w:pPr>
        <w:numPr>
          <w:ilvl w:val="0"/>
          <w:numId w:val="15"/>
        </w:numPr>
        <w:autoSpaceDE w:val="0"/>
        <w:autoSpaceDN w:val="0"/>
        <w:adjustRightInd w:val="0"/>
        <w:spacing w:after="37"/>
        <w:rPr>
          <w:rFonts w:ascii="Arial" w:hAnsi="Arial" w:cs="Arial"/>
          <w:color w:val="000000"/>
          <w:sz w:val="20"/>
          <w:szCs w:val="20"/>
        </w:rPr>
      </w:pPr>
      <w:r w:rsidRPr="008F590D">
        <w:rPr>
          <w:rFonts w:ascii="Arial" w:hAnsi="Arial" w:cs="Arial"/>
          <w:color w:val="000000"/>
          <w:sz w:val="20"/>
          <w:szCs w:val="20"/>
        </w:rPr>
        <w:t xml:space="preserve">Monitor urine output and maintain good fluid balance </w:t>
      </w:r>
    </w:p>
    <w:p w14:paraId="753564B6" w14:textId="77777777" w:rsidR="00004754" w:rsidRPr="008F590D" w:rsidRDefault="00004754" w:rsidP="00004754">
      <w:pPr>
        <w:numPr>
          <w:ilvl w:val="0"/>
          <w:numId w:val="15"/>
        </w:numPr>
        <w:autoSpaceDE w:val="0"/>
        <w:autoSpaceDN w:val="0"/>
        <w:adjustRightInd w:val="0"/>
        <w:spacing w:after="37"/>
        <w:rPr>
          <w:rFonts w:ascii="Arial" w:hAnsi="Arial" w:cs="Arial"/>
          <w:color w:val="000000"/>
          <w:sz w:val="20"/>
          <w:szCs w:val="20"/>
        </w:rPr>
      </w:pPr>
      <w:r w:rsidRPr="008F590D">
        <w:rPr>
          <w:rFonts w:ascii="Arial" w:hAnsi="Arial" w:cs="Arial"/>
          <w:color w:val="000000"/>
          <w:sz w:val="20"/>
          <w:szCs w:val="20"/>
        </w:rPr>
        <w:t xml:space="preserve">If urine output &lt;1 mL/kg/hr, unless baby volume depleted, give furosemide 1 mg/kg IV until volume corrected </w:t>
      </w:r>
    </w:p>
    <w:p w14:paraId="1C658A23" w14:textId="77777777" w:rsidR="00004754" w:rsidRPr="008F590D" w:rsidRDefault="00004754" w:rsidP="00004754">
      <w:pPr>
        <w:numPr>
          <w:ilvl w:val="0"/>
          <w:numId w:val="15"/>
        </w:numPr>
        <w:autoSpaceDE w:val="0"/>
        <w:autoSpaceDN w:val="0"/>
        <w:adjustRightInd w:val="0"/>
        <w:rPr>
          <w:rFonts w:ascii="Arial" w:hAnsi="Arial" w:cs="Arial"/>
          <w:color w:val="000000"/>
          <w:sz w:val="20"/>
          <w:szCs w:val="20"/>
        </w:rPr>
      </w:pPr>
      <w:r w:rsidRPr="008F590D">
        <w:rPr>
          <w:rFonts w:ascii="Arial" w:hAnsi="Arial" w:cs="Arial"/>
          <w:color w:val="000000"/>
          <w:sz w:val="20"/>
          <w:szCs w:val="20"/>
        </w:rPr>
        <w:t xml:space="preserve">Treat any underlying cause (e.g. renal failure) </w:t>
      </w:r>
    </w:p>
    <w:p w14:paraId="7E712977" w14:textId="77777777" w:rsidR="00004754" w:rsidRDefault="00004754" w:rsidP="00004754">
      <w:pPr>
        <w:jc w:val="both"/>
        <w:rPr>
          <w:rFonts w:ascii="Arial" w:hAnsi="Arial" w:cs="Arial"/>
          <w:sz w:val="16"/>
          <w:szCs w:val="16"/>
        </w:rPr>
      </w:pPr>
    </w:p>
    <w:p w14:paraId="5650C8BE" w14:textId="77777777" w:rsidR="00004754" w:rsidRDefault="00004754" w:rsidP="00004754">
      <w:pPr>
        <w:jc w:val="both"/>
        <w:rPr>
          <w:rFonts w:ascii="Arial" w:hAnsi="Arial" w:cs="Arial"/>
          <w:sz w:val="16"/>
          <w:szCs w:val="16"/>
        </w:rPr>
      </w:pPr>
      <w:r w:rsidRPr="006517EC">
        <w:rPr>
          <w:rFonts w:ascii="Arial" w:hAnsi="Arial" w:cs="Arial"/>
          <w:sz w:val="16"/>
          <w:szCs w:val="16"/>
        </w:rPr>
        <w:t xml:space="preserve">Reference: Based on </w:t>
      </w:r>
      <w:r>
        <w:rPr>
          <w:rFonts w:ascii="Arial" w:hAnsi="Arial" w:cs="Arial"/>
          <w:sz w:val="16"/>
          <w:szCs w:val="16"/>
        </w:rPr>
        <w:t xml:space="preserve">Neonatal Guidelines 21 - 22; </w:t>
      </w:r>
      <w:r w:rsidRPr="00D20239">
        <w:rPr>
          <w:rFonts w:ascii="Arial" w:eastAsiaTheme="minorHAnsi" w:hAnsi="Arial" w:cs="Arial"/>
          <w:bCs/>
          <w:sz w:val="16"/>
          <w:szCs w:val="16"/>
          <w:lang w:eastAsia="en-US"/>
        </w:rPr>
        <w:t>Southern West Midlands Newborn Network</w:t>
      </w:r>
    </w:p>
    <w:p w14:paraId="74320D71" w14:textId="77777777" w:rsidR="00004754" w:rsidRPr="006517EC" w:rsidRDefault="00004754" w:rsidP="00004754">
      <w:pPr>
        <w:jc w:val="both"/>
        <w:rPr>
          <w:rFonts w:ascii="Arial" w:hAnsi="Arial" w:cs="Arial"/>
          <w:sz w:val="16"/>
          <w:szCs w:val="16"/>
        </w:rPr>
      </w:pPr>
    </w:p>
    <w:p w14:paraId="3F3AA1E2" w14:textId="77777777" w:rsidR="00004754" w:rsidRPr="008574FD" w:rsidRDefault="00004754" w:rsidP="00004754">
      <w:pPr>
        <w:rPr>
          <w:rFonts w:ascii="Arial" w:hAnsi="Arial" w:cs="Arial"/>
          <w:sz w:val="16"/>
          <w:szCs w:val="16"/>
        </w:rPr>
      </w:pPr>
      <w:r w:rsidRPr="008574FD">
        <w:rPr>
          <w:rFonts w:ascii="Arial" w:hAnsi="Arial" w:cs="Arial"/>
          <w:sz w:val="16"/>
          <w:szCs w:val="16"/>
        </w:rPr>
        <w:t>Written by: Gemma Holder (Neonatal Consultant)</w:t>
      </w:r>
    </w:p>
    <w:p w14:paraId="4761426D" w14:textId="77777777" w:rsidR="00004754" w:rsidRPr="008574FD" w:rsidRDefault="00004754" w:rsidP="00004754">
      <w:pPr>
        <w:rPr>
          <w:rFonts w:ascii="Arial" w:hAnsi="Arial" w:cs="Arial"/>
          <w:sz w:val="16"/>
          <w:szCs w:val="16"/>
        </w:rPr>
      </w:pPr>
      <w:r w:rsidRPr="008574FD">
        <w:rPr>
          <w:rFonts w:ascii="Arial" w:hAnsi="Arial" w:cs="Arial"/>
          <w:sz w:val="16"/>
          <w:szCs w:val="16"/>
        </w:rPr>
        <w:t>Checked by: Louise Whitticase (Lead Pharmacist-Women’s Services)</w:t>
      </w:r>
    </w:p>
    <w:p w14:paraId="793E3BF1" w14:textId="77777777" w:rsidR="00004754" w:rsidRDefault="00004754" w:rsidP="00004754">
      <w:pPr>
        <w:jc w:val="both"/>
        <w:rPr>
          <w:rFonts w:ascii="Arial" w:hAnsi="Arial"/>
          <w:sz w:val="18"/>
          <w:szCs w:val="18"/>
        </w:rPr>
      </w:pPr>
    </w:p>
    <w:p w14:paraId="638E7F6A" w14:textId="77777777" w:rsidR="00004754" w:rsidRDefault="00004754" w:rsidP="00004754">
      <w:pPr>
        <w:jc w:val="both"/>
        <w:rPr>
          <w:rFonts w:ascii="Arial" w:hAnsi="Arial"/>
          <w:sz w:val="18"/>
          <w:szCs w:val="18"/>
        </w:rPr>
      </w:pPr>
    </w:p>
    <w:p w14:paraId="6CBAF0E1" w14:textId="77777777" w:rsidR="00004754" w:rsidRDefault="00004754" w:rsidP="00004754">
      <w:pPr>
        <w:rPr>
          <w:rFonts w:ascii="Arial" w:hAnsi="Arial" w:cs="Arial"/>
          <w:b/>
          <w:u w:val="single"/>
        </w:rPr>
      </w:pPr>
    </w:p>
    <w:p w14:paraId="5AB7CCBE" w14:textId="77777777" w:rsidR="00004754" w:rsidRDefault="00004754" w:rsidP="00004754"/>
    <w:p w14:paraId="560B7045" w14:textId="77777777" w:rsidR="00625153" w:rsidRDefault="00625153" w:rsidP="00835846">
      <w:pPr>
        <w:rPr>
          <w:rFonts w:ascii="Arial" w:hAnsi="Arial" w:cs="Arial"/>
          <w:b/>
          <w:u w:val="single"/>
        </w:rPr>
      </w:pPr>
    </w:p>
    <w:p w14:paraId="7632E142" w14:textId="77777777" w:rsidR="00625153" w:rsidRDefault="00625153" w:rsidP="00835846">
      <w:pPr>
        <w:rPr>
          <w:rFonts w:ascii="Arial" w:hAnsi="Arial" w:cs="Arial"/>
          <w:b/>
          <w:u w:val="single"/>
        </w:rPr>
      </w:pPr>
    </w:p>
    <w:p w14:paraId="142700A7" w14:textId="77777777" w:rsidR="00625153" w:rsidRDefault="00625153" w:rsidP="00835846">
      <w:pPr>
        <w:rPr>
          <w:rFonts w:ascii="Arial" w:hAnsi="Arial" w:cs="Arial"/>
          <w:b/>
          <w:u w:val="single"/>
        </w:rPr>
      </w:pPr>
    </w:p>
    <w:p w14:paraId="2FBCC6B5" w14:textId="77777777" w:rsidR="00625153" w:rsidRDefault="00625153" w:rsidP="00835846">
      <w:pPr>
        <w:rPr>
          <w:rFonts w:ascii="Arial" w:hAnsi="Arial" w:cs="Arial"/>
          <w:b/>
          <w:u w:val="single"/>
        </w:rPr>
      </w:pPr>
    </w:p>
    <w:p w14:paraId="18430BE9" w14:textId="77777777" w:rsidR="00183A01" w:rsidRPr="00BE3C1B" w:rsidRDefault="00183A01" w:rsidP="00835846">
      <w:pPr>
        <w:rPr>
          <w:rFonts w:ascii="Arial" w:hAnsi="Arial" w:cs="Arial"/>
          <w:b/>
          <w:u w:val="single"/>
        </w:rPr>
      </w:pPr>
      <w:r w:rsidRPr="00BE3C1B">
        <w:rPr>
          <w:rFonts w:ascii="Arial" w:hAnsi="Arial" w:cs="Arial"/>
          <w:b/>
          <w:u w:val="single"/>
        </w:rPr>
        <w:lastRenderedPageBreak/>
        <w:t>ADDENDUM 3</w:t>
      </w:r>
    </w:p>
    <w:p w14:paraId="5F2CB971" w14:textId="77777777" w:rsidR="00183A01" w:rsidRPr="006517EC" w:rsidRDefault="00183A01" w:rsidP="00835846">
      <w:pPr>
        <w:rPr>
          <w:rFonts w:ascii="Arial" w:hAnsi="Arial" w:cs="Arial"/>
          <w:u w:val="single"/>
        </w:rPr>
      </w:pPr>
    </w:p>
    <w:p w14:paraId="51D30F0C" w14:textId="016C4BE9" w:rsidR="00183A01" w:rsidRPr="008F590D" w:rsidRDefault="00183A01" w:rsidP="1F85065B">
      <w:pPr>
        <w:rPr>
          <w:rFonts w:ascii="Arial" w:hAnsi="Arial" w:cs="Arial"/>
          <w:b/>
          <w:bCs/>
          <w:sz w:val="20"/>
          <w:szCs w:val="20"/>
        </w:rPr>
      </w:pPr>
      <w:r w:rsidRPr="008F590D">
        <w:rPr>
          <w:rFonts w:ascii="Arial" w:hAnsi="Arial" w:cs="Arial"/>
          <w:b/>
          <w:bCs/>
          <w:sz w:val="20"/>
          <w:szCs w:val="20"/>
        </w:rPr>
        <w:t xml:space="preserve">20% ALBUMIN SOLUTION </w:t>
      </w:r>
    </w:p>
    <w:p w14:paraId="28F527E3" w14:textId="77777777" w:rsidR="00183A01" w:rsidRPr="008F590D" w:rsidRDefault="00183A01" w:rsidP="00835846">
      <w:pPr>
        <w:rPr>
          <w:rFonts w:ascii="Arial" w:hAnsi="Arial" w:cs="Arial"/>
          <w:sz w:val="20"/>
          <w:szCs w:val="20"/>
        </w:rPr>
      </w:pPr>
    </w:p>
    <w:p w14:paraId="48BAF6E2" w14:textId="7DA04BBD" w:rsidR="00183A01" w:rsidRPr="008F590D" w:rsidRDefault="00183A01" w:rsidP="00835846">
      <w:pPr>
        <w:rPr>
          <w:rFonts w:ascii="Arial" w:hAnsi="Arial" w:cs="Arial"/>
          <w:sz w:val="20"/>
          <w:szCs w:val="20"/>
        </w:rPr>
      </w:pPr>
      <w:r w:rsidRPr="008F590D">
        <w:rPr>
          <w:rFonts w:ascii="Arial" w:hAnsi="Arial" w:cs="Arial"/>
          <w:sz w:val="20"/>
          <w:szCs w:val="20"/>
        </w:rPr>
        <w:t>There is much controversy surrounding whether it is beneficial to replace albumin in babies who are significantly hypoalbuminaemic.  There are certain circumstances when this may be felt to be desirable, but this should always be at the discretion of the Consultant on call.</w:t>
      </w:r>
    </w:p>
    <w:p w14:paraId="479E0C80" w14:textId="77777777" w:rsidR="00183A01" w:rsidRPr="008F590D" w:rsidRDefault="00183A01" w:rsidP="00835846">
      <w:pPr>
        <w:rPr>
          <w:rFonts w:ascii="Arial" w:hAnsi="Arial" w:cs="Arial"/>
          <w:sz w:val="20"/>
          <w:szCs w:val="20"/>
          <w:highlight w:val="yellow"/>
        </w:rPr>
      </w:pPr>
    </w:p>
    <w:p w14:paraId="15526085" w14:textId="77777777" w:rsidR="00183A01" w:rsidRPr="008F590D" w:rsidRDefault="00183A01" w:rsidP="00835846">
      <w:pPr>
        <w:rPr>
          <w:rFonts w:ascii="Arial" w:hAnsi="Arial" w:cs="Arial"/>
          <w:sz w:val="20"/>
          <w:szCs w:val="20"/>
        </w:rPr>
      </w:pPr>
      <w:r w:rsidRPr="008F590D">
        <w:rPr>
          <w:rFonts w:ascii="Arial" w:hAnsi="Arial" w:cs="Arial"/>
          <w:sz w:val="20"/>
          <w:szCs w:val="20"/>
        </w:rPr>
        <w:t>3.75mls/kg/day of 20% Albumin is equivalent to giving 15mls/kg/day of colloid which would usually be the maximum colloid dose given per day</w:t>
      </w:r>
    </w:p>
    <w:p w14:paraId="144D95E0" w14:textId="77777777" w:rsidR="00183A01" w:rsidRPr="008F590D" w:rsidRDefault="00183A01" w:rsidP="00835846">
      <w:pPr>
        <w:rPr>
          <w:rFonts w:ascii="Arial" w:hAnsi="Arial" w:cs="Arial"/>
          <w:sz w:val="20"/>
          <w:szCs w:val="20"/>
        </w:rPr>
      </w:pPr>
    </w:p>
    <w:p w14:paraId="7F7B77C1" w14:textId="77777777" w:rsidR="00183A01" w:rsidRPr="008F590D" w:rsidRDefault="00183A01" w:rsidP="00835846">
      <w:pPr>
        <w:rPr>
          <w:rFonts w:ascii="Arial" w:hAnsi="Arial" w:cs="Arial"/>
          <w:sz w:val="20"/>
          <w:szCs w:val="20"/>
        </w:rPr>
      </w:pPr>
      <w:r w:rsidRPr="008F590D">
        <w:rPr>
          <w:rFonts w:ascii="Arial" w:hAnsi="Arial" w:cs="Arial"/>
          <w:sz w:val="20"/>
          <w:szCs w:val="20"/>
        </w:rPr>
        <w:t>Must be given slowly to prevent vascular overload, traditionally given over 3 hours</w:t>
      </w:r>
    </w:p>
    <w:p w14:paraId="3EAE2EF5" w14:textId="77777777" w:rsidR="00183A01" w:rsidRPr="008F590D" w:rsidRDefault="00183A01" w:rsidP="00835846">
      <w:pPr>
        <w:rPr>
          <w:rFonts w:ascii="Arial" w:hAnsi="Arial" w:cs="Arial"/>
          <w:b/>
          <w:bCs/>
          <w:sz w:val="20"/>
          <w:szCs w:val="20"/>
        </w:rPr>
      </w:pPr>
      <w:r w:rsidRPr="008F590D">
        <w:rPr>
          <w:rFonts w:ascii="Arial" w:hAnsi="Arial" w:cs="Arial"/>
          <w:b/>
          <w:bCs/>
          <w:sz w:val="20"/>
          <w:szCs w:val="20"/>
        </w:rPr>
        <w:t>Record the batch number and expiry date from each unit used in the patient's case notes or drug chart.</w:t>
      </w:r>
    </w:p>
    <w:p w14:paraId="3B4C52FB" w14:textId="77777777" w:rsidR="00183A01" w:rsidRPr="008F590D" w:rsidRDefault="00183A01" w:rsidP="00835846">
      <w:pPr>
        <w:rPr>
          <w:rFonts w:ascii="Arial" w:hAnsi="Arial" w:cs="Arial"/>
          <w:bCs/>
          <w:sz w:val="20"/>
          <w:szCs w:val="20"/>
        </w:rPr>
      </w:pPr>
    </w:p>
    <w:p w14:paraId="7A184930" w14:textId="77777777" w:rsidR="00183A01" w:rsidRPr="008F590D" w:rsidRDefault="00183A01" w:rsidP="00835846">
      <w:pPr>
        <w:rPr>
          <w:rFonts w:ascii="Arial" w:hAnsi="Arial" w:cs="Arial"/>
          <w:sz w:val="20"/>
          <w:szCs w:val="20"/>
          <w:vertAlign w:val="superscript"/>
        </w:rPr>
      </w:pPr>
      <w:r w:rsidRPr="008F590D">
        <w:rPr>
          <w:rFonts w:ascii="Arial" w:hAnsi="Arial" w:cs="Arial"/>
          <w:bCs/>
          <w:sz w:val="20"/>
          <w:szCs w:val="20"/>
        </w:rPr>
        <w:t>Incompatible:</w:t>
      </w:r>
      <w:r w:rsidRPr="008F590D">
        <w:rPr>
          <w:rFonts w:ascii="Arial" w:hAnsi="Arial" w:cs="Arial"/>
          <w:sz w:val="20"/>
          <w:szCs w:val="20"/>
        </w:rPr>
        <w:t xml:space="preserve"> Do not mix with other medicines, whole blood or packed red cells, parenteral nutrition solutions or solutions containing alcohol. Do not dilute with water for injections as this may result in potentially life threatening haemolysis</w:t>
      </w:r>
    </w:p>
    <w:p w14:paraId="10BCA6C2" w14:textId="77777777" w:rsidR="00183A01" w:rsidRPr="008F590D" w:rsidRDefault="00183A01" w:rsidP="00835846">
      <w:pPr>
        <w:rPr>
          <w:rFonts w:ascii="Arial" w:hAnsi="Arial" w:cs="Arial"/>
          <w:sz w:val="20"/>
          <w:szCs w:val="20"/>
          <w:vertAlign w:val="superscript"/>
        </w:rPr>
      </w:pPr>
    </w:p>
    <w:p w14:paraId="30561EBE" w14:textId="77777777" w:rsidR="0020562F" w:rsidRDefault="0020562F" w:rsidP="00835846">
      <w:pPr>
        <w:rPr>
          <w:rFonts w:ascii="Arial" w:hAnsi="Arial" w:cs="Arial"/>
          <w:sz w:val="16"/>
          <w:szCs w:val="16"/>
        </w:rPr>
      </w:pPr>
    </w:p>
    <w:p w14:paraId="72E636B0" w14:textId="77777777" w:rsidR="00183A01" w:rsidRPr="006517EC" w:rsidRDefault="00183A01" w:rsidP="00835846">
      <w:pPr>
        <w:rPr>
          <w:rFonts w:ascii="Arial" w:hAnsi="Arial" w:cs="Arial"/>
          <w:sz w:val="16"/>
          <w:szCs w:val="16"/>
        </w:rPr>
      </w:pPr>
      <w:r w:rsidRPr="006517EC">
        <w:rPr>
          <w:rFonts w:ascii="Arial" w:hAnsi="Arial" w:cs="Arial"/>
          <w:sz w:val="16"/>
          <w:szCs w:val="16"/>
        </w:rPr>
        <w:t xml:space="preserve">Reference: Based on local practice which has been found to be effective </w:t>
      </w:r>
    </w:p>
    <w:p w14:paraId="04CCEBB6" w14:textId="77777777" w:rsidR="00183A01" w:rsidRDefault="00183A01" w:rsidP="00835846">
      <w:pPr>
        <w:rPr>
          <w:rFonts w:ascii="Arial" w:hAnsi="Arial" w:cs="Arial"/>
          <w:sz w:val="16"/>
          <w:szCs w:val="16"/>
        </w:rPr>
      </w:pPr>
    </w:p>
    <w:p w14:paraId="447B5CA4" w14:textId="77777777" w:rsidR="00183A01" w:rsidRPr="006517EC" w:rsidRDefault="00183A01" w:rsidP="00835846">
      <w:pPr>
        <w:rPr>
          <w:rFonts w:ascii="Arial" w:hAnsi="Arial" w:cs="Arial"/>
          <w:sz w:val="16"/>
          <w:szCs w:val="16"/>
        </w:rPr>
      </w:pPr>
      <w:r w:rsidRPr="006517EC">
        <w:rPr>
          <w:rFonts w:ascii="Arial" w:hAnsi="Arial" w:cs="Arial"/>
          <w:sz w:val="16"/>
          <w:szCs w:val="16"/>
        </w:rPr>
        <w:t>Written by: Gemma Holder (Neonatal Consultant)</w:t>
      </w:r>
    </w:p>
    <w:p w14:paraId="4B9DC9E8" w14:textId="77777777" w:rsidR="00CA198F" w:rsidRDefault="00CA198F" w:rsidP="00835846">
      <w:pPr>
        <w:spacing w:after="200"/>
      </w:pPr>
      <w:r>
        <w:br w:type="page"/>
      </w:r>
    </w:p>
    <w:p w14:paraId="642A1C58" w14:textId="4EC4CBE0" w:rsidR="00540A3D" w:rsidRPr="008F590D" w:rsidRDefault="00540A3D" w:rsidP="00A86878">
      <w:pPr>
        <w:spacing w:after="200"/>
      </w:pPr>
      <w:r w:rsidRPr="008F590D">
        <w:rPr>
          <w:rFonts w:ascii="Arial" w:hAnsi="Arial" w:cs="Arial"/>
          <w:b/>
          <w:u w:val="single"/>
        </w:rPr>
        <w:lastRenderedPageBreak/>
        <w:t xml:space="preserve">ADDENDUM </w:t>
      </w:r>
      <w:r w:rsidR="00A86878" w:rsidRPr="008F590D">
        <w:rPr>
          <w:rFonts w:ascii="Arial" w:hAnsi="Arial" w:cs="Arial"/>
          <w:b/>
          <w:u w:val="single"/>
        </w:rPr>
        <w:t>4</w:t>
      </w:r>
    </w:p>
    <w:p w14:paraId="3E8E5427" w14:textId="77777777" w:rsidR="00540A3D" w:rsidRPr="00C93F64" w:rsidRDefault="00540A3D" w:rsidP="00835846">
      <w:pPr>
        <w:rPr>
          <w:rFonts w:ascii="Arial" w:hAnsi="Arial" w:cs="Arial"/>
          <w:sz w:val="20"/>
          <w:szCs w:val="20"/>
        </w:rPr>
      </w:pPr>
    </w:p>
    <w:p w14:paraId="753F437E" w14:textId="77777777" w:rsidR="00540A3D" w:rsidRPr="008F590D" w:rsidRDefault="00540A3D" w:rsidP="00835846">
      <w:pPr>
        <w:ind w:left="720" w:hanging="720"/>
        <w:rPr>
          <w:rFonts w:ascii="Arial" w:hAnsi="Arial" w:cs="Arial"/>
          <w:caps/>
          <w:color w:val="000000"/>
          <w:sz w:val="20"/>
          <w:szCs w:val="20"/>
          <w:u w:val="single"/>
        </w:rPr>
      </w:pPr>
      <w:r w:rsidRPr="008F590D">
        <w:rPr>
          <w:rFonts w:ascii="Arial" w:hAnsi="Arial" w:cs="Arial"/>
          <w:b/>
          <w:caps/>
          <w:color w:val="000000"/>
          <w:sz w:val="20"/>
          <w:szCs w:val="20"/>
          <w:u w:val="single"/>
        </w:rPr>
        <w:t>COAGULATION P</w:t>
      </w:r>
      <w:r w:rsidR="00C560A6" w:rsidRPr="008F590D">
        <w:rPr>
          <w:rFonts w:ascii="Arial" w:hAnsi="Arial" w:cs="Arial"/>
          <w:b/>
          <w:caps/>
          <w:color w:val="000000"/>
          <w:sz w:val="20"/>
          <w:szCs w:val="20"/>
          <w:u w:val="single"/>
        </w:rPr>
        <w:t xml:space="preserve">ROBLEMS </w:t>
      </w:r>
    </w:p>
    <w:p w14:paraId="170D251F" w14:textId="77777777" w:rsidR="00540A3D" w:rsidRPr="008F590D" w:rsidRDefault="00540A3D" w:rsidP="00835846">
      <w:pPr>
        <w:numPr>
          <w:ilvl w:val="12"/>
          <w:numId w:val="0"/>
        </w:numPr>
        <w:tabs>
          <w:tab w:val="left" w:pos="-1440"/>
          <w:tab w:val="left" w:pos="-720"/>
          <w:tab w:val="left" w:pos="474"/>
          <w:tab w:val="left" w:pos="2203"/>
          <w:tab w:val="left" w:pos="2462"/>
          <w:tab w:val="left" w:pos="3739"/>
          <w:tab w:val="left" w:pos="4833"/>
          <w:tab w:val="left" w:pos="5210"/>
          <w:tab w:val="left" w:pos="7200"/>
          <w:tab w:val="left" w:pos="7920"/>
          <w:tab w:val="left" w:pos="8640"/>
        </w:tabs>
        <w:ind w:left="474" w:hanging="474"/>
        <w:rPr>
          <w:rFonts w:ascii="Arial" w:hAnsi="Arial" w:cs="Arial"/>
          <w:b/>
          <w:color w:val="000000"/>
          <w:sz w:val="20"/>
          <w:szCs w:val="20"/>
        </w:rPr>
      </w:pPr>
    </w:p>
    <w:p w14:paraId="6E55E2E9" w14:textId="77777777" w:rsidR="00540A3D" w:rsidRPr="008F590D" w:rsidRDefault="00540A3D" w:rsidP="00835846">
      <w:pPr>
        <w:numPr>
          <w:ilvl w:val="12"/>
          <w:numId w:val="0"/>
        </w:numPr>
        <w:tabs>
          <w:tab w:val="left" w:pos="-1440"/>
          <w:tab w:val="left" w:pos="-720"/>
          <w:tab w:val="left" w:pos="474"/>
          <w:tab w:val="left" w:pos="2203"/>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Clotting should be performed in the following circumstances:-</w:t>
      </w:r>
    </w:p>
    <w:p w14:paraId="6FEEFDE0" w14:textId="77777777" w:rsidR="00540A3D" w:rsidRPr="008F590D" w:rsidRDefault="00540A3D" w:rsidP="00835846">
      <w:pPr>
        <w:numPr>
          <w:ilvl w:val="12"/>
          <w:numId w:val="0"/>
        </w:numPr>
        <w:tabs>
          <w:tab w:val="left" w:pos="-1440"/>
          <w:tab w:val="left" w:pos="-720"/>
          <w:tab w:val="left" w:pos="474"/>
          <w:tab w:val="left" w:pos="2203"/>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p>
    <w:p w14:paraId="3E8E76AE" w14:textId="77777777" w:rsidR="00540A3D" w:rsidRPr="008F590D" w:rsidRDefault="00540A3D">
      <w:pPr>
        <w:numPr>
          <w:ilvl w:val="0"/>
          <w:numId w:val="17"/>
        </w:numPr>
        <w:tabs>
          <w:tab w:val="left" w:pos="-1440"/>
          <w:tab w:val="left" w:pos="-720"/>
          <w:tab w:val="left" w:pos="474"/>
          <w:tab w:val="left" w:pos="2203"/>
          <w:tab w:val="left" w:pos="2462"/>
          <w:tab w:val="left" w:pos="3739"/>
          <w:tab w:val="left" w:pos="4833"/>
          <w:tab w:val="left" w:pos="5210"/>
          <w:tab w:val="left" w:pos="7200"/>
          <w:tab w:val="left" w:pos="7920"/>
          <w:tab w:val="left" w:pos="8640"/>
        </w:tabs>
        <w:jc w:val="both"/>
        <w:rPr>
          <w:rFonts w:ascii="Arial" w:hAnsi="Arial" w:cs="Arial"/>
          <w:color w:val="000000"/>
          <w:sz w:val="20"/>
          <w:szCs w:val="20"/>
        </w:rPr>
      </w:pPr>
      <w:r w:rsidRPr="008F590D">
        <w:rPr>
          <w:rFonts w:ascii="Arial" w:hAnsi="Arial" w:cs="Arial"/>
          <w:color w:val="000000"/>
          <w:sz w:val="20"/>
          <w:szCs w:val="20"/>
        </w:rPr>
        <w:t>When a UAC is inserted.</w:t>
      </w:r>
    </w:p>
    <w:p w14:paraId="7A6BD83C" w14:textId="77777777" w:rsidR="00540A3D" w:rsidRPr="008F590D" w:rsidRDefault="00540A3D">
      <w:pPr>
        <w:numPr>
          <w:ilvl w:val="0"/>
          <w:numId w:val="17"/>
        </w:numPr>
        <w:tabs>
          <w:tab w:val="left" w:pos="-1440"/>
          <w:tab w:val="left" w:pos="-720"/>
          <w:tab w:val="left" w:pos="474"/>
          <w:tab w:val="left" w:pos="2203"/>
          <w:tab w:val="left" w:pos="2462"/>
          <w:tab w:val="left" w:pos="3739"/>
          <w:tab w:val="left" w:pos="4833"/>
          <w:tab w:val="left" w:pos="5210"/>
          <w:tab w:val="left" w:pos="7200"/>
          <w:tab w:val="left" w:pos="7920"/>
          <w:tab w:val="left" w:pos="8640"/>
        </w:tabs>
        <w:jc w:val="both"/>
        <w:rPr>
          <w:rFonts w:ascii="Arial" w:hAnsi="Arial" w:cs="Arial"/>
          <w:color w:val="000000"/>
          <w:sz w:val="20"/>
          <w:szCs w:val="20"/>
        </w:rPr>
      </w:pPr>
      <w:r w:rsidRPr="008F590D">
        <w:rPr>
          <w:rFonts w:ascii="Arial" w:hAnsi="Arial" w:cs="Arial"/>
          <w:color w:val="000000"/>
          <w:sz w:val="20"/>
          <w:szCs w:val="20"/>
        </w:rPr>
        <w:t>In any shocked and unwell baby.</w:t>
      </w:r>
    </w:p>
    <w:p w14:paraId="16536CA3" w14:textId="77777777" w:rsidR="00540A3D" w:rsidRPr="008F590D" w:rsidRDefault="00540A3D">
      <w:pPr>
        <w:numPr>
          <w:ilvl w:val="0"/>
          <w:numId w:val="17"/>
        </w:numPr>
        <w:tabs>
          <w:tab w:val="left" w:pos="-1440"/>
          <w:tab w:val="left" w:pos="-720"/>
          <w:tab w:val="left" w:pos="474"/>
          <w:tab w:val="left" w:pos="2203"/>
          <w:tab w:val="left" w:pos="2462"/>
          <w:tab w:val="left" w:pos="3739"/>
          <w:tab w:val="left" w:pos="4833"/>
          <w:tab w:val="left" w:pos="5210"/>
          <w:tab w:val="left" w:pos="7200"/>
          <w:tab w:val="left" w:pos="7920"/>
          <w:tab w:val="left" w:pos="8640"/>
        </w:tabs>
        <w:jc w:val="both"/>
        <w:rPr>
          <w:rFonts w:ascii="Arial" w:hAnsi="Arial" w:cs="Arial"/>
          <w:color w:val="000000"/>
          <w:sz w:val="20"/>
          <w:szCs w:val="20"/>
        </w:rPr>
      </w:pPr>
      <w:r w:rsidRPr="008F590D">
        <w:rPr>
          <w:rFonts w:ascii="Arial" w:hAnsi="Arial" w:cs="Arial"/>
          <w:color w:val="000000"/>
          <w:sz w:val="20"/>
          <w:szCs w:val="20"/>
        </w:rPr>
        <w:t>In thrombocytopenia.</w:t>
      </w:r>
    </w:p>
    <w:p w14:paraId="197B5FFD" w14:textId="77777777" w:rsidR="00540A3D" w:rsidRPr="008F590D" w:rsidRDefault="00540A3D">
      <w:pPr>
        <w:numPr>
          <w:ilvl w:val="0"/>
          <w:numId w:val="17"/>
        </w:numPr>
        <w:tabs>
          <w:tab w:val="left" w:pos="-1440"/>
          <w:tab w:val="left" w:pos="-720"/>
          <w:tab w:val="left" w:pos="474"/>
          <w:tab w:val="left" w:pos="2203"/>
          <w:tab w:val="left" w:pos="2462"/>
          <w:tab w:val="left" w:pos="3739"/>
          <w:tab w:val="left" w:pos="4833"/>
          <w:tab w:val="left" w:pos="5210"/>
          <w:tab w:val="left" w:pos="7200"/>
          <w:tab w:val="left" w:pos="7920"/>
          <w:tab w:val="left" w:pos="8640"/>
        </w:tabs>
        <w:jc w:val="both"/>
        <w:rPr>
          <w:rFonts w:ascii="Arial" w:hAnsi="Arial" w:cs="Arial"/>
          <w:color w:val="000000"/>
          <w:sz w:val="20"/>
          <w:szCs w:val="20"/>
        </w:rPr>
      </w:pPr>
      <w:r w:rsidRPr="008F590D">
        <w:rPr>
          <w:rFonts w:ascii="Arial" w:hAnsi="Arial" w:cs="Arial"/>
          <w:color w:val="000000"/>
          <w:sz w:val="20"/>
          <w:szCs w:val="20"/>
        </w:rPr>
        <w:t>When a baby has &gt;15% bruising.</w:t>
      </w:r>
    </w:p>
    <w:p w14:paraId="2D1E3E49" w14:textId="77777777" w:rsidR="00540A3D" w:rsidRPr="008F590D" w:rsidRDefault="00540A3D">
      <w:pPr>
        <w:numPr>
          <w:ilvl w:val="0"/>
          <w:numId w:val="17"/>
        </w:numPr>
        <w:tabs>
          <w:tab w:val="left" w:pos="-1440"/>
          <w:tab w:val="left" w:pos="-720"/>
          <w:tab w:val="left" w:pos="474"/>
          <w:tab w:val="left" w:pos="2203"/>
          <w:tab w:val="left" w:pos="2462"/>
          <w:tab w:val="left" w:pos="3739"/>
          <w:tab w:val="left" w:pos="4833"/>
          <w:tab w:val="left" w:pos="5210"/>
          <w:tab w:val="left" w:pos="7200"/>
          <w:tab w:val="left" w:pos="7920"/>
          <w:tab w:val="left" w:pos="8640"/>
        </w:tabs>
        <w:jc w:val="both"/>
        <w:rPr>
          <w:rFonts w:ascii="Arial" w:hAnsi="Arial" w:cs="Arial"/>
          <w:color w:val="000000"/>
          <w:sz w:val="20"/>
          <w:szCs w:val="20"/>
        </w:rPr>
      </w:pPr>
      <w:r w:rsidRPr="008F590D">
        <w:rPr>
          <w:rFonts w:ascii="Arial" w:hAnsi="Arial" w:cs="Arial"/>
          <w:color w:val="000000"/>
          <w:sz w:val="20"/>
          <w:szCs w:val="20"/>
        </w:rPr>
        <w:t>When necrotising enterocolitis is suspected</w:t>
      </w:r>
    </w:p>
    <w:p w14:paraId="7C483408" w14:textId="77777777" w:rsidR="00540A3D" w:rsidRPr="008F590D" w:rsidRDefault="00540A3D" w:rsidP="00835846">
      <w:pPr>
        <w:tabs>
          <w:tab w:val="left" w:pos="-1440"/>
          <w:tab w:val="left" w:pos="-720"/>
          <w:tab w:val="left" w:pos="474"/>
          <w:tab w:val="left" w:pos="2203"/>
          <w:tab w:val="left" w:pos="2462"/>
          <w:tab w:val="left" w:pos="3739"/>
          <w:tab w:val="left" w:pos="4833"/>
          <w:tab w:val="left" w:pos="5210"/>
          <w:tab w:val="left" w:pos="7200"/>
          <w:tab w:val="left" w:pos="7920"/>
          <w:tab w:val="left" w:pos="8640"/>
        </w:tabs>
        <w:ind w:left="474"/>
        <w:rPr>
          <w:rFonts w:ascii="Arial" w:hAnsi="Arial" w:cs="Arial"/>
          <w:color w:val="000000"/>
          <w:sz w:val="20"/>
          <w:szCs w:val="20"/>
        </w:rPr>
      </w:pPr>
    </w:p>
    <w:p w14:paraId="79011BFA" w14:textId="77777777" w:rsidR="00540A3D" w:rsidRPr="008F590D" w:rsidRDefault="00540A3D" w:rsidP="00835846">
      <w:pPr>
        <w:numPr>
          <w:ilvl w:val="12"/>
          <w:numId w:val="0"/>
        </w:numPr>
        <w:tabs>
          <w:tab w:val="left" w:pos="-1440"/>
          <w:tab w:val="left" w:pos="-720"/>
          <w:tab w:val="left" w:pos="474"/>
          <w:tab w:val="left" w:pos="2203"/>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p>
    <w:p w14:paraId="3A9B3670" w14:textId="77777777" w:rsidR="00540A3D" w:rsidRPr="008F590D" w:rsidRDefault="00540A3D" w:rsidP="00835846">
      <w:pPr>
        <w:numPr>
          <w:ilvl w:val="12"/>
          <w:numId w:val="0"/>
        </w:numPr>
        <w:tabs>
          <w:tab w:val="left" w:pos="-1440"/>
          <w:tab w:val="left" w:pos="-720"/>
          <w:tab w:val="left" w:pos="474"/>
          <w:tab w:val="left" w:pos="2203"/>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1.</w:t>
      </w:r>
      <w:r w:rsidRPr="008F590D">
        <w:rPr>
          <w:rFonts w:ascii="Arial" w:hAnsi="Arial" w:cs="Arial"/>
          <w:color w:val="000000"/>
          <w:sz w:val="20"/>
          <w:szCs w:val="20"/>
        </w:rPr>
        <w:tab/>
        <w:t>Give 10ml/kg fresh frozen plasma if:</w:t>
      </w:r>
    </w:p>
    <w:p w14:paraId="6F8440D3" w14:textId="77777777" w:rsidR="00540A3D" w:rsidRPr="008F590D" w:rsidRDefault="00540A3D" w:rsidP="00835846">
      <w:pPr>
        <w:numPr>
          <w:ilvl w:val="12"/>
          <w:numId w:val="0"/>
        </w:numPr>
        <w:tabs>
          <w:tab w:val="left" w:pos="-1440"/>
          <w:tab w:val="left" w:pos="-720"/>
          <w:tab w:val="left" w:pos="474"/>
          <w:tab w:val="left" w:pos="2203"/>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p>
    <w:p w14:paraId="3FB7CC33"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t>i.</w:t>
      </w:r>
      <w:r w:rsidRPr="008F590D">
        <w:rPr>
          <w:rFonts w:ascii="Arial" w:hAnsi="Arial" w:cs="Arial"/>
          <w:color w:val="000000"/>
          <w:sz w:val="20"/>
          <w:szCs w:val="20"/>
        </w:rPr>
        <w:tab/>
        <w:t>Significant coagulopathy without need for plasma expansion</w:t>
      </w:r>
    </w:p>
    <w:p w14:paraId="09218996"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r>
      <w:r w:rsidRPr="008F590D">
        <w:rPr>
          <w:rFonts w:ascii="Arial" w:hAnsi="Arial" w:cs="Arial"/>
          <w:color w:val="000000"/>
          <w:sz w:val="20"/>
          <w:szCs w:val="20"/>
        </w:rPr>
        <w:tab/>
        <w:t>PT &gt;2.5 Control</w:t>
      </w:r>
    </w:p>
    <w:p w14:paraId="66A7F6CA"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r>
      <w:r w:rsidRPr="008F590D">
        <w:rPr>
          <w:rFonts w:ascii="Arial" w:hAnsi="Arial" w:cs="Arial"/>
          <w:color w:val="000000"/>
          <w:sz w:val="20"/>
          <w:szCs w:val="20"/>
        </w:rPr>
        <w:tab/>
        <w:t>PTT &gt; 2.5 Control</w:t>
      </w:r>
    </w:p>
    <w:p w14:paraId="54B37F2B"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p>
    <w:p w14:paraId="05228205"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t>ii.</w:t>
      </w:r>
      <w:r w:rsidRPr="008F590D">
        <w:rPr>
          <w:rFonts w:ascii="Arial" w:hAnsi="Arial" w:cs="Arial"/>
          <w:color w:val="000000"/>
          <w:sz w:val="20"/>
          <w:szCs w:val="20"/>
        </w:rPr>
        <w:tab/>
        <w:t>Significant coagulopathy with need for plasma expansion</w:t>
      </w:r>
    </w:p>
    <w:p w14:paraId="17E2B4CA"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r>
      <w:r w:rsidRPr="008F590D">
        <w:rPr>
          <w:rFonts w:ascii="Arial" w:hAnsi="Arial" w:cs="Arial"/>
          <w:color w:val="000000"/>
          <w:sz w:val="20"/>
          <w:szCs w:val="20"/>
        </w:rPr>
        <w:tab/>
        <w:t>PT &gt; 1.8 Control</w:t>
      </w:r>
    </w:p>
    <w:p w14:paraId="6F3E5AFC"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r>
      <w:r w:rsidRPr="008F590D">
        <w:rPr>
          <w:rFonts w:ascii="Arial" w:hAnsi="Arial" w:cs="Arial"/>
          <w:color w:val="000000"/>
          <w:sz w:val="20"/>
          <w:szCs w:val="20"/>
        </w:rPr>
        <w:tab/>
        <w:t>PTT &gt; 1.8 Control</w:t>
      </w:r>
    </w:p>
    <w:p w14:paraId="463558D4"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r>
    </w:p>
    <w:p w14:paraId="079D8A6C"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t>iii.</w:t>
      </w:r>
      <w:r w:rsidRPr="008F590D">
        <w:rPr>
          <w:rFonts w:ascii="Arial" w:hAnsi="Arial" w:cs="Arial"/>
          <w:color w:val="000000"/>
          <w:sz w:val="20"/>
          <w:szCs w:val="20"/>
        </w:rPr>
        <w:tab/>
        <w:t>Significant bruising (greater than 5% on BBC)</w:t>
      </w:r>
    </w:p>
    <w:p w14:paraId="41D3F6B3"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r>
      <w:r w:rsidRPr="008F590D">
        <w:rPr>
          <w:rFonts w:ascii="Arial" w:hAnsi="Arial" w:cs="Arial"/>
          <w:color w:val="000000"/>
          <w:sz w:val="20"/>
          <w:szCs w:val="20"/>
        </w:rPr>
        <w:tab/>
        <w:t>PT &gt; 1.5 Control</w:t>
      </w:r>
    </w:p>
    <w:p w14:paraId="7BAC03F8"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r>
      <w:r w:rsidRPr="008F590D">
        <w:rPr>
          <w:rFonts w:ascii="Arial" w:hAnsi="Arial" w:cs="Arial"/>
          <w:color w:val="000000"/>
          <w:sz w:val="20"/>
          <w:szCs w:val="20"/>
        </w:rPr>
        <w:tab/>
        <w:t>PTT &gt; 1.5 Control</w:t>
      </w:r>
      <w:r w:rsidRPr="008F590D">
        <w:rPr>
          <w:rFonts w:ascii="Arial" w:hAnsi="Arial" w:cs="Arial"/>
          <w:color w:val="000000"/>
          <w:sz w:val="20"/>
          <w:szCs w:val="20"/>
        </w:rPr>
        <w:br/>
      </w:r>
      <w:r w:rsidRPr="008F590D">
        <w:rPr>
          <w:rFonts w:ascii="Arial" w:hAnsi="Arial" w:cs="Arial"/>
          <w:color w:val="000000"/>
          <w:sz w:val="20"/>
          <w:szCs w:val="20"/>
        </w:rPr>
        <w:br/>
        <w:t>iv.</w:t>
      </w:r>
      <w:r w:rsidRPr="008F590D">
        <w:rPr>
          <w:rFonts w:ascii="Arial" w:hAnsi="Arial" w:cs="Arial"/>
          <w:color w:val="000000"/>
          <w:sz w:val="20"/>
          <w:szCs w:val="20"/>
        </w:rPr>
        <w:tab/>
        <w:t>Significant bruising greater than 15% on BBC regardless of PT or PTT</w:t>
      </w:r>
    </w:p>
    <w:p w14:paraId="11214439"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p>
    <w:p w14:paraId="4442ED63"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2.</w:t>
      </w:r>
      <w:r w:rsidRPr="008F590D">
        <w:rPr>
          <w:rFonts w:ascii="Arial" w:hAnsi="Arial" w:cs="Arial"/>
          <w:color w:val="000000"/>
          <w:sz w:val="20"/>
          <w:szCs w:val="20"/>
        </w:rPr>
        <w:tab/>
        <w:t xml:space="preserve">Consider cryoprecipitate (10 ml/kg over 30minutes) </w:t>
      </w:r>
      <w:r w:rsidRPr="008F590D">
        <w:rPr>
          <w:rFonts w:ascii="Arial" w:hAnsi="Arial" w:cs="Arial"/>
          <w:color w:val="000000"/>
          <w:sz w:val="20"/>
          <w:szCs w:val="20"/>
          <w:u w:val="single"/>
        </w:rPr>
        <w:t>if</w:t>
      </w:r>
      <w:r w:rsidRPr="008F590D">
        <w:rPr>
          <w:rFonts w:ascii="Arial" w:hAnsi="Arial" w:cs="Arial"/>
          <w:color w:val="000000"/>
          <w:sz w:val="20"/>
          <w:szCs w:val="20"/>
        </w:rPr>
        <w:t xml:space="preserve">:- </w:t>
      </w:r>
    </w:p>
    <w:p w14:paraId="5699CF06"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p>
    <w:p w14:paraId="65A7EDC6"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t>i.</w:t>
      </w:r>
      <w:r w:rsidRPr="008F590D">
        <w:rPr>
          <w:rFonts w:ascii="Arial" w:hAnsi="Arial" w:cs="Arial"/>
          <w:color w:val="000000"/>
          <w:sz w:val="20"/>
          <w:szCs w:val="20"/>
        </w:rPr>
        <w:tab/>
        <w:t>Fibrinogen &lt; 1.0 as the only coagulation abnormality</w:t>
      </w:r>
    </w:p>
    <w:p w14:paraId="7659A18A"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t>ii.</w:t>
      </w:r>
      <w:r w:rsidRPr="008F590D">
        <w:rPr>
          <w:rFonts w:ascii="Arial" w:hAnsi="Arial" w:cs="Arial"/>
          <w:color w:val="000000"/>
          <w:sz w:val="20"/>
          <w:szCs w:val="20"/>
        </w:rPr>
        <w:tab/>
        <w:t>Regardless of fibrinogen, if PT in normal range, but prolonged PTT after FFP given.</w:t>
      </w:r>
    </w:p>
    <w:p w14:paraId="67971873"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p>
    <w:p w14:paraId="2A91F495"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b/>
          <w:color w:val="000000"/>
          <w:sz w:val="20"/>
          <w:szCs w:val="20"/>
        </w:rPr>
      </w:pPr>
      <w:r w:rsidRPr="008F590D">
        <w:rPr>
          <w:rFonts w:ascii="Arial" w:hAnsi="Arial" w:cs="Arial"/>
          <w:b/>
          <w:color w:val="000000"/>
          <w:sz w:val="20"/>
          <w:szCs w:val="20"/>
        </w:rPr>
        <w:t>(</w:t>
      </w:r>
      <w:r w:rsidRPr="008F590D">
        <w:rPr>
          <w:rFonts w:ascii="Arial" w:hAnsi="Arial" w:cs="Arial"/>
          <w:b/>
          <w:color w:val="000000"/>
          <w:sz w:val="20"/>
          <w:szCs w:val="20"/>
          <w:u w:val="single"/>
        </w:rPr>
        <w:t>Note</w:t>
      </w:r>
      <w:r w:rsidRPr="008F590D">
        <w:rPr>
          <w:rFonts w:ascii="Arial" w:hAnsi="Arial" w:cs="Arial"/>
          <w:b/>
          <w:color w:val="000000"/>
          <w:sz w:val="20"/>
          <w:szCs w:val="20"/>
        </w:rPr>
        <w:t xml:space="preserve"> if extensive bruising give FFP first).</w:t>
      </w:r>
    </w:p>
    <w:p w14:paraId="3C60B4D2"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p>
    <w:p w14:paraId="6505BB12"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1.</w:t>
      </w:r>
      <w:r w:rsidRPr="008F590D">
        <w:rPr>
          <w:rFonts w:ascii="Arial" w:hAnsi="Arial" w:cs="Arial"/>
          <w:color w:val="000000"/>
          <w:sz w:val="20"/>
          <w:szCs w:val="20"/>
        </w:rPr>
        <w:tab/>
        <w:t>The blood sample for coagulation tests must either be venous or arterial (not capillary).</w:t>
      </w:r>
    </w:p>
    <w:p w14:paraId="27E69920"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p>
    <w:p w14:paraId="548D3691"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ab/>
        <w:t>If from a line containing heparin, the specimen must be taken with care to “flush” the line first: the labs must be informed and asked to carry out the toludine blue test to detect the presence of heparin in the sample.</w:t>
      </w:r>
    </w:p>
    <w:p w14:paraId="48733FA1"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rPr>
          <w:rFonts w:ascii="Arial" w:hAnsi="Arial" w:cs="Arial"/>
          <w:color w:val="000000"/>
          <w:sz w:val="20"/>
          <w:szCs w:val="20"/>
        </w:rPr>
      </w:pPr>
    </w:p>
    <w:p w14:paraId="085CCCFF"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rPr>
          <w:rFonts w:ascii="Arial" w:hAnsi="Arial" w:cs="Arial"/>
          <w:color w:val="000000"/>
          <w:sz w:val="20"/>
          <w:szCs w:val="20"/>
        </w:rPr>
      </w:pPr>
      <w:r w:rsidRPr="008F590D">
        <w:rPr>
          <w:rFonts w:ascii="Arial" w:hAnsi="Arial" w:cs="Arial"/>
          <w:color w:val="000000"/>
          <w:sz w:val="20"/>
          <w:szCs w:val="20"/>
        </w:rPr>
        <w:t>2.</w:t>
      </w:r>
      <w:r w:rsidRPr="008F590D">
        <w:rPr>
          <w:rFonts w:ascii="Arial" w:hAnsi="Arial" w:cs="Arial"/>
          <w:color w:val="000000"/>
          <w:sz w:val="20"/>
          <w:szCs w:val="20"/>
        </w:rPr>
        <w:tab/>
        <w:t>Repeat coagulation tests after each intervention until normal.</w:t>
      </w:r>
    </w:p>
    <w:p w14:paraId="6B310D61"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rPr>
          <w:rFonts w:ascii="Arial" w:hAnsi="Arial" w:cs="Arial"/>
          <w:color w:val="000000"/>
          <w:sz w:val="20"/>
          <w:szCs w:val="20"/>
        </w:rPr>
      </w:pPr>
    </w:p>
    <w:p w14:paraId="53DB2BA9" w14:textId="77777777" w:rsidR="00540A3D" w:rsidRPr="008F590D" w:rsidRDefault="00540A3D" w:rsidP="00835846">
      <w:pPr>
        <w:numPr>
          <w:ilvl w:val="12"/>
          <w:numId w:val="0"/>
        </w:numPr>
        <w:tabs>
          <w:tab w:val="left" w:pos="-1440"/>
          <w:tab w:val="left" w:pos="-720"/>
          <w:tab w:val="left" w:pos="474"/>
          <w:tab w:val="left" w:pos="851"/>
          <w:tab w:val="left" w:pos="2462"/>
          <w:tab w:val="left" w:pos="3739"/>
          <w:tab w:val="left" w:pos="4833"/>
          <w:tab w:val="left" w:pos="5210"/>
          <w:tab w:val="left" w:pos="7200"/>
          <w:tab w:val="left" w:pos="7920"/>
          <w:tab w:val="left" w:pos="8640"/>
        </w:tabs>
        <w:ind w:left="474" w:hanging="474"/>
        <w:rPr>
          <w:rFonts w:ascii="Arial" w:hAnsi="Arial" w:cs="Arial"/>
          <w:color w:val="000000"/>
          <w:sz w:val="20"/>
          <w:szCs w:val="20"/>
        </w:rPr>
      </w:pPr>
      <w:r w:rsidRPr="008F590D">
        <w:rPr>
          <w:rFonts w:ascii="Arial" w:hAnsi="Arial" w:cs="Arial"/>
          <w:color w:val="000000"/>
          <w:sz w:val="20"/>
          <w:szCs w:val="20"/>
        </w:rPr>
        <w:t>3.</w:t>
      </w:r>
      <w:r w:rsidRPr="008F590D">
        <w:rPr>
          <w:rFonts w:ascii="Arial" w:hAnsi="Arial" w:cs="Arial"/>
          <w:color w:val="000000"/>
          <w:sz w:val="20"/>
          <w:szCs w:val="20"/>
        </w:rPr>
        <w:tab/>
        <w:t>Hypotensive/shocked babies – see separate guideline. 10ml/kg FFP given immediately if bruising greater than 15% on BBC (Birmingham Bruising Chart) REGARDLESS OF BP OR COAGULATION RESULTS.</w:t>
      </w:r>
    </w:p>
    <w:p w14:paraId="1A26E21E" w14:textId="77777777" w:rsidR="00540A3D" w:rsidRDefault="00540A3D" w:rsidP="00835846">
      <w:pPr>
        <w:rPr>
          <w:rFonts w:ascii="Arial" w:hAnsi="Arial" w:cs="Arial"/>
          <w:sz w:val="16"/>
          <w:szCs w:val="16"/>
        </w:rPr>
      </w:pPr>
    </w:p>
    <w:p w14:paraId="60BD45B4" w14:textId="77777777" w:rsidR="00540A3D" w:rsidRPr="006517EC" w:rsidRDefault="00540A3D" w:rsidP="00835846">
      <w:pPr>
        <w:rPr>
          <w:rFonts w:ascii="Arial" w:hAnsi="Arial" w:cs="Arial"/>
          <w:sz w:val="16"/>
          <w:szCs w:val="16"/>
        </w:rPr>
      </w:pPr>
      <w:r w:rsidRPr="006517EC">
        <w:rPr>
          <w:rFonts w:ascii="Arial" w:hAnsi="Arial" w:cs="Arial"/>
          <w:sz w:val="16"/>
          <w:szCs w:val="16"/>
        </w:rPr>
        <w:t xml:space="preserve">Reference: Based on local practice which has been found to be effective </w:t>
      </w:r>
    </w:p>
    <w:p w14:paraId="5827FC0E" w14:textId="77777777" w:rsidR="00540A3D" w:rsidRPr="006517EC" w:rsidRDefault="00540A3D" w:rsidP="00835846">
      <w:pPr>
        <w:rPr>
          <w:rFonts w:ascii="Arial" w:hAnsi="Arial" w:cs="Arial"/>
          <w:sz w:val="16"/>
          <w:szCs w:val="16"/>
        </w:rPr>
      </w:pPr>
    </w:p>
    <w:p w14:paraId="10FD93FC" w14:textId="77777777" w:rsidR="00E7616D" w:rsidRDefault="00540A3D" w:rsidP="00835846">
      <w:pPr>
        <w:rPr>
          <w:rFonts w:ascii="Arial" w:hAnsi="Arial" w:cs="Arial"/>
          <w:sz w:val="16"/>
          <w:szCs w:val="16"/>
        </w:rPr>
      </w:pPr>
      <w:r w:rsidRPr="006517EC">
        <w:rPr>
          <w:rFonts w:ascii="Arial" w:hAnsi="Arial" w:cs="Arial"/>
          <w:sz w:val="16"/>
          <w:szCs w:val="16"/>
        </w:rPr>
        <w:t>Written by: Gemma Holder (Neonatal Consultant)</w:t>
      </w:r>
    </w:p>
    <w:p w14:paraId="6B22D76D" w14:textId="7433C8CC" w:rsidR="00E7616D" w:rsidRPr="008F590D" w:rsidRDefault="00E7616D" w:rsidP="00835846">
      <w:pPr>
        <w:rPr>
          <w:rFonts w:ascii="Arial" w:hAnsi="Arial" w:cs="Arial"/>
          <w:b/>
          <w:u w:val="single"/>
        </w:rPr>
      </w:pPr>
      <w:r>
        <w:rPr>
          <w:rFonts w:ascii="Arial" w:hAnsi="Arial" w:cs="Arial"/>
          <w:sz w:val="16"/>
          <w:szCs w:val="16"/>
        </w:rPr>
        <w:br w:type="page"/>
      </w:r>
      <w:r w:rsidRPr="008F590D">
        <w:rPr>
          <w:rFonts w:ascii="Arial" w:hAnsi="Arial" w:cs="Arial"/>
          <w:b/>
          <w:u w:val="single"/>
        </w:rPr>
        <w:lastRenderedPageBreak/>
        <w:t xml:space="preserve">ADDENDUM </w:t>
      </w:r>
      <w:r w:rsidR="00A86878" w:rsidRPr="008F590D">
        <w:rPr>
          <w:rFonts w:ascii="Arial" w:hAnsi="Arial" w:cs="Arial"/>
          <w:b/>
          <w:u w:val="single"/>
        </w:rPr>
        <w:t>5</w:t>
      </w:r>
    </w:p>
    <w:p w14:paraId="32AF693C" w14:textId="77777777" w:rsidR="00E7616D" w:rsidRPr="008F590D" w:rsidRDefault="00E7616D" w:rsidP="00835846">
      <w:pPr>
        <w:spacing w:after="200"/>
        <w:rPr>
          <w:rFonts w:ascii="Arial" w:hAnsi="Arial" w:cs="Arial"/>
          <w:b/>
          <w:sz w:val="20"/>
          <w:szCs w:val="20"/>
          <w:u w:val="single"/>
        </w:rPr>
      </w:pPr>
      <w:r w:rsidRPr="008F590D">
        <w:rPr>
          <w:rFonts w:ascii="Arial" w:hAnsi="Arial" w:cs="Arial"/>
          <w:b/>
          <w:sz w:val="20"/>
          <w:szCs w:val="20"/>
          <w:u w:val="single"/>
        </w:rPr>
        <w:t>Privigen liquid (NEONATES)</w:t>
      </w:r>
    </w:p>
    <w:p w14:paraId="0E64E75C" w14:textId="77777777" w:rsidR="00E7616D" w:rsidRPr="008F590D" w:rsidRDefault="00E7616D" w:rsidP="00835846">
      <w:pPr>
        <w:rPr>
          <w:rFonts w:ascii="Arial" w:hAnsi="Arial" w:cs="Arial"/>
          <w:sz w:val="20"/>
          <w:szCs w:val="20"/>
        </w:rPr>
      </w:pPr>
      <w:r w:rsidRPr="008F590D">
        <w:rPr>
          <w:rFonts w:ascii="Arial" w:hAnsi="Arial" w:cs="Arial"/>
          <w:sz w:val="20"/>
          <w:szCs w:val="20"/>
        </w:rPr>
        <w:t xml:space="preserve">This is available as: </w:t>
      </w:r>
    </w:p>
    <w:p w14:paraId="500C6F9D" w14:textId="77777777" w:rsidR="00E7616D" w:rsidRPr="008F590D" w:rsidRDefault="00E7616D" w:rsidP="00835846">
      <w:pPr>
        <w:rPr>
          <w:rFonts w:ascii="Arial" w:hAnsi="Arial" w:cs="Arial"/>
          <w:sz w:val="20"/>
          <w:szCs w:val="20"/>
        </w:rPr>
      </w:pPr>
      <w:r w:rsidRPr="008F590D">
        <w:rPr>
          <w:rFonts w:ascii="Arial" w:hAnsi="Arial" w:cs="Arial"/>
          <w:sz w:val="20"/>
          <w:szCs w:val="20"/>
        </w:rPr>
        <w:t>5g in 50ml = 10% solution</w:t>
      </w:r>
    </w:p>
    <w:p w14:paraId="0822C6E9" w14:textId="77777777" w:rsidR="00E7616D" w:rsidRPr="008F590D" w:rsidRDefault="00E7616D" w:rsidP="00835846">
      <w:pPr>
        <w:rPr>
          <w:rFonts w:ascii="Arial" w:hAnsi="Arial" w:cs="Arial"/>
          <w:sz w:val="20"/>
          <w:szCs w:val="20"/>
        </w:rPr>
      </w:pPr>
      <w:r w:rsidRPr="008F590D">
        <w:rPr>
          <w:rFonts w:ascii="Arial" w:hAnsi="Arial" w:cs="Arial"/>
          <w:sz w:val="20"/>
          <w:szCs w:val="20"/>
        </w:rPr>
        <w:t>10g in 100ml = 10% solution</w:t>
      </w:r>
    </w:p>
    <w:p w14:paraId="39358933" w14:textId="77777777" w:rsidR="00E7616D" w:rsidRPr="008F590D" w:rsidRDefault="00E7616D" w:rsidP="00835846">
      <w:pPr>
        <w:rPr>
          <w:rFonts w:ascii="Arial" w:hAnsi="Arial" w:cs="Arial"/>
          <w:sz w:val="20"/>
          <w:szCs w:val="20"/>
        </w:rPr>
      </w:pPr>
      <w:r w:rsidRPr="008F590D">
        <w:rPr>
          <w:rFonts w:ascii="Arial" w:hAnsi="Arial" w:cs="Arial"/>
          <w:sz w:val="20"/>
          <w:szCs w:val="20"/>
        </w:rPr>
        <w:t>20g in 200ml = 10% solution</w:t>
      </w:r>
    </w:p>
    <w:p w14:paraId="55DD37FA" w14:textId="77777777" w:rsidR="00E7616D" w:rsidRPr="008F590D" w:rsidRDefault="00E7616D" w:rsidP="00835846">
      <w:pPr>
        <w:rPr>
          <w:rFonts w:ascii="Arial" w:hAnsi="Arial" w:cs="Arial"/>
          <w:sz w:val="20"/>
          <w:szCs w:val="20"/>
        </w:rPr>
      </w:pPr>
      <w:r w:rsidRPr="008F590D">
        <w:rPr>
          <w:rFonts w:ascii="Arial" w:hAnsi="Arial" w:cs="Arial"/>
          <w:sz w:val="20"/>
          <w:szCs w:val="20"/>
        </w:rPr>
        <w:t>i.e all sizes are the same concentration</w:t>
      </w:r>
    </w:p>
    <w:p w14:paraId="22B9527B" w14:textId="77777777" w:rsidR="00E7616D" w:rsidRPr="008F590D" w:rsidRDefault="00E7616D" w:rsidP="00835846">
      <w:pPr>
        <w:rPr>
          <w:rFonts w:ascii="Arial" w:hAnsi="Arial" w:cs="Arial"/>
          <w:sz w:val="20"/>
          <w:szCs w:val="20"/>
        </w:rPr>
      </w:pPr>
    </w:p>
    <w:p w14:paraId="3A9DF84C" w14:textId="77777777" w:rsidR="00E7616D" w:rsidRPr="008F590D" w:rsidRDefault="00E7616D" w:rsidP="00835846">
      <w:pPr>
        <w:rPr>
          <w:rFonts w:ascii="Arial" w:hAnsi="Arial" w:cs="Arial"/>
          <w:sz w:val="20"/>
          <w:szCs w:val="20"/>
        </w:rPr>
      </w:pPr>
      <w:r w:rsidRPr="008F590D">
        <w:rPr>
          <w:rFonts w:ascii="Arial" w:hAnsi="Arial" w:cs="Arial"/>
          <w:sz w:val="20"/>
          <w:szCs w:val="20"/>
        </w:rPr>
        <w:t xml:space="preserve">Dose for </w:t>
      </w:r>
      <w:r w:rsidRPr="008F590D">
        <w:rPr>
          <w:rFonts w:ascii="Arial" w:hAnsi="Arial" w:cs="Arial"/>
          <w:bCs/>
          <w:sz w:val="20"/>
          <w:szCs w:val="20"/>
        </w:rPr>
        <w:t>haemolytic disease of the foetus and newborn (isoimmune haemolytic jaundice in neonates) = 500mg/kg</w:t>
      </w:r>
    </w:p>
    <w:p w14:paraId="594B5D9D" w14:textId="77777777" w:rsidR="00E7616D" w:rsidRPr="008F590D" w:rsidRDefault="00E7616D" w:rsidP="00835846">
      <w:pPr>
        <w:rPr>
          <w:rFonts w:ascii="Arial" w:hAnsi="Arial" w:cs="Arial"/>
          <w:b/>
          <w:sz w:val="20"/>
          <w:szCs w:val="20"/>
          <w:u w:val="single"/>
        </w:rPr>
      </w:pPr>
      <w:r w:rsidRPr="008F590D">
        <w:rPr>
          <w:rFonts w:ascii="Arial" w:hAnsi="Arial" w:cs="Arial"/>
          <w:b/>
          <w:sz w:val="20"/>
          <w:szCs w:val="20"/>
          <w:u w:val="single"/>
        </w:rPr>
        <w:t>Administration rates in neonatal patients</w:t>
      </w:r>
    </w:p>
    <w:tbl>
      <w:tblPr>
        <w:tblStyle w:val="TableGrid"/>
        <w:tblW w:w="0" w:type="auto"/>
        <w:tblLook w:val="04A0" w:firstRow="1" w:lastRow="0" w:firstColumn="1" w:lastColumn="0" w:noHBand="0" w:noVBand="1"/>
      </w:tblPr>
      <w:tblGrid>
        <w:gridCol w:w="4506"/>
        <w:gridCol w:w="4510"/>
      </w:tblGrid>
      <w:tr w:rsidR="00E7616D" w:rsidRPr="008F590D" w14:paraId="28AEE4F3" w14:textId="77777777" w:rsidTr="008F590D">
        <w:tc>
          <w:tcPr>
            <w:tcW w:w="4506" w:type="dxa"/>
          </w:tcPr>
          <w:p w14:paraId="3B53405A" w14:textId="77777777" w:rsidR="00E7616D" w:rsidRPr="008F590D" w:rsidRDefault="00E7616D" w:rsidP="00835846">
            <w:pPr>
              <w:rPr>
                <w:rFonts w:ascii="Arial" w:hAnsi="Arial" w:cs="Arial"/>
                <w:sz w:val="20"/>
                <w:szCs w:val="20"/>
              </w:rPr>
            </w:pPr>
          </w:p>
        </w:tc>
        <w:tc>
          <w:tcPr>
            <w:tcW w:w="4510" w:type="dxa"/>
          </w:tcPr>
          <w:p w14:paraId="03D8A141" w14:textId="77777777" w:rsidR="00E7616D" w:rsidRPr="008F590D" w:rsidRDefault="00E7616D" w:rsidP="00835846">
            <w:pPr>
              <w:rPr>
                <w:rFonts w:ascii="Arial" w:hAnsi="Arial" w:cs="Arial"/>
                <w:sz w:val="20"/>
                <w:szCs w:val="20"/>
              </w:rPr>
            </w:pPr>
            <w:r w:rsidRPr="008F590D">
              <w:rPr>
                <w:rFonts w:ascii="Arial" w:hAnsi="Arial" w:cs="Arial"/>
                <w:sz w:val="20"/>
                <w:szCs w:val="20"/>
              </w:rPr>
              <w:t>Rate ml/kg/hour</w:t>
            </w:r>
          </w:p>
        </w:tc>
      </w:tr>
      <w:tr w:rsidR="00E7616D" w:rsidRPr="008F590D" w14:paraId="0A30A151" w14:textId="77777777" w:rsidTr="008F590D">
        <w:tc>
          <w:tcPr>
            <w:tcW w:w="4506" w:type="dxa"/>
          </w:tcPr>
          <w:p w14:paraId="589209CE" w14:textId="77777777" w:rsidR="00E7616D" w:rsidRPr="008F590D" w:rsidRDefault="00E7616D" w:rsidP="00835846">
            <w:pPr>
              <w:rPr>
                <w:rFonts w:ascii="Arial" w:hAnsi="Arial" w:cs="Arial"/>
                <w:b/>
                <w:sz w:val="20"/>
                <w:szCs w:val="20"/>
              </w:rPr>
            </w:pPr>
            <w:r w:rsidRPr="008F590D">
              <w:rPr>
                <w:rFonts w:ascii="Arial" w:hAnsi="Arial" w:cs="Arial"/>
                <w:b/>
                <w:sz w:val="20"/>
                <w:szCs w:val="20"/>
              </w:rPr>
              <w:t>Initial infusion rate</w:t>
            </w:r>
          </w:p>
        </w:tc>
        <w:tc>
          <w:tcPr>
            <w:tcW w:w="4510" w:type="dxa"/>
          </w:tcPr>
          <w:p w14:paraId="758F0145" w14:textId="5F68209A" w:rsidR="00E7616D" w:rsidRPr="008F590D" w:rsidRDefault="00E7616D" w:rsidP="00835846">
            <w:pPr>
              <w:rPr>
                <w:rFonts w:ascii="Arial" w:hAnsi="Arial" w:cs="Arial"/>
                <w:sz w:val="20"/>
                <w:szCs w:val="20"/>
              </w:rPr>
            </w:pPr>
            <w:r w:rsidRPr="008F590D">
              <w:rPr>
                <w:rFonts w:ascii="Arial" w:hAnsi="Arial" w:cs="Arial"/>
                <w:sz w:val="20"/>
                <w:szCs w:val="20"/>
              </w:rPr>
              <w:t>0.</w:t>
            </w:r>
            <w:r w:rsidR="7DC0F231" w:rsidRPr="008F590D">
              <w:rPr>
                <w:rFonts w:ascii="Arial" w:hAnsi="Arial" w:cs="Arial"/>
                <w:sz w:val="20"/>
                <w:szCs w:val="20"/>
              </w:rPr>
              <w:t>3</w:t>
            </w:r>
          </w:p>
        </w:tc>
      </w:tr>
      <w:tr w:rsidR="00E7616D" w:rsidRPr="008F590D" w14:paraId="00F7396F" w14:textId="77777777" w:rsidTr="008F590D">
        <w:tc>
          <w:tcPr>
            <w:tcW w:w="4506" w:type="dxa"/>
          </w:tcPr>
          <w:p w14:paraId="06A94D9D" w14:textId="77777777" w:rsidR="00E7616D" w:rsidRPr="008F590D" w:rsidRDefault="00E7616D" w:rsidP="00835846">
            <w:pPr>
              <w:rPr>
                <w:rFonts w:ascii="Arial" w:hAnsi="Arial" w:cs="Arial"/>
                <w:sz w:val="20"/>
                <w:szCs w:val="20"/>
              </w:rPr>
            </w:pPr>
            <w:r w:rsidRPr="008F590D">
              <w:rPr>
                <w:rFonts w:ascii="Arial" w:hAnsi="Arial" w:cs="Arial"/>
                <w:sz w:val="20"/>
                <w:szCs w:val="20"/>
              </w:rPr>
              <w:t>Rate after 30 minutes</w:t>
            </w:r>
          </w:p>
        </w:tc>
        <w:tc>
          <w:tcPr>
            <w:tcW w:w="4510" w:type="dxa"/>
          </w:tcPr>
          <w:p w14:paraId="28132174" w14:textId="073A0055" w:rsidR="00E7616D" w:rsidRPr="008F590D" w:rsidRDefault="00E7616D" w:rsidP="00835846">
            <w:pPr>
              <w:rPr>
                <w:rFonts w:ascii="Arial" w:hAnsi="Arial" w:cs="Arial"/>
                <w:sz w:val="20"/>
                <w:szCs w:val="20"/>
              </w:rPr>
            </w:pPr>
            <w:r w:rsidRPr="008F590D">
              <w:rPr>
                <w:rFonts w:ascii="Arial" w:hAnsi="Arial" w:cs="Arial"/>
                <w:sz w:val="20"/>
                <w:szCs w:val="20"/>
              </w:rPr>
              <w:t>0.</w:t>
            </w:r>
            <w:r w:rsidR="7DC0F231" w:rsidRPr="008F590D">
              <w:rPr>
                <w:rFonts w:ascii="Arial" w:hAnsi="Arial" w:cs="Arial"/>
                <w:sz w:val="20"/>
                <w:szCs w:val="20"/>
              </w:rPr>
              <w:t>6</w:t>
            </w:r>
          </w:p>
        </w:tc>
      </w:tr>
      <w:tr w:rsidR="00E7616D" w:rsidRPr="008F590D" w14:paraId="4E305D38" w14:textId="77777777" w:rsidTr="008F590D">
        <w:tc>
          <w:tcPr>
            <w:tcW w:w="4506" w:type="dxa"/>
          </w:tcPr>
          <w:p w14:paraId="27630615" w14:textId="3D139189" w:rsidR="00E7616D" w:rsidRPr="008F590D" w:rsidRDefault="7DC0F231" w:rsidP="00835846">
            <w:pPr>
              <w:rPr>
                <w:rFonts w:ascii="Arial" w:hAnsi="Arial" w:cs="Arial"/>
                <w:sz w:val="20"/>
                <w:szCs w:val="20"/>
              </w:rPr>
            </w:pPr>
            <w:r w:rsidRPr="008F590D">
              <w:rPr>
                <w:rFonts w:ascii="Arial" w:hAnsi="Arial" w:cs="Arial"/>
                <w:sz w:val="20"/>
                <w:szCs w:val="20"/>
              </w:rPr>
              <w:t>Max r</w:t>
            </w:r>
            <w:r w:rsidR="00E7616D" w:rsidRPr="008F590D">
              <w:rPr>
                <w:rFonts w:ascii="Arial" w:hAnsi="Arial" w:cs="Arial"/>
                <w:sz w:val="20"/>
                <w:szCs w:val="20"/>
              </w:rPr>
              <w:t>ate after 60 minutes</w:t>
            </w:r>
          </w:p>
        </w:tc>
        <w:tc>
          <w:tcPr>
            <w:tcW w:w="4510" w:type="dxa"/>
          </w:tcPr>
          <w:p w14:paraId="1CED144C" w14:textId="2BDCD553" w:rsidR="00E7616D" w:rsidRPr="008F590D" w:rsidRDefault="7DC0F231" w:rsidP="00835846">
            <w:pPr>
              <w:rPr>
                <w:rFonts w:ascii="Arial" w:hAnsi="Arial" w:cs="Arial"/>
                <w:sz w:val="20"/>
                <w:szCs w:val="20"/>
              </w:rPr>
            </w:pPr>
            <w:r w:rsidRPr="008F590D">
              <w:rPr>
                <w:rFonts w:ascii="Arial" w:hAnsi="Arial" w:cs="Arial"/>
                <w:sz w:val="20"/>
                <w:szCs w:val="20"/>
              </w:rPr>
              <w:t>1.2</w:t>
            </w:r>
          </w:p>
        </w:tc>
      </w:tr>
    </w:tbl>
    <w:p w14:paraId="5C3FB49E" w14:textId="77777777" w:rsidR="00E7616D" w:rsidRPr="008F590D" w:rsidRDefault="00E7616D" w:rsidP="00835846">
      <w:pPr>
        <w:rPr>
          <w:rFonts w:ascii="Arial" w:hAnsi="Arial" w:cs="Arial"/>
          <w:b/>
          <w:sz w:val="20"/>
          <w:szCs w:val="20"/>
        </w:rPr>
      </w:pPr>
    </w:p>
    <w:p w14:paraId="13010B4F" w14:textId="77777777" w:rsidR="00E7616D" w:rsidRPr="008F590D" w:rsidRDefault="00E7616D" w:rsidP="00835846">
      <w:pPr>
        <w:rPr>
          <w:rFonts w:ascii="Arial" w:hAnsi="Arial" w:cs="Arial"/>
          <w:b/>
          <w:sz w:val="20"/>
          <w:szCs w:val="20"/>
        </w:rPr>
      </w:pPr>
      <w:r w:rsidRPr="008F590D">
        <w:rPr>
          <w:rFonts w:ascii="Arial" w:hAnsi="Arial" w:cs="Arial"/>
          <w:b/>
          <w:sz w:val="20"/>
          <w:szCs w:val="20"/>
        </w:rPr>
        <w:t>Infusion rate table (round down to nearest 100g)</w:t>
      </w:r>
    </w:p>
    <w:tbl>
      <w:tblPr>
        <w:tblStyle w:val="TableGrid"/>
        <w:tblW w:w="9067" w:type="dxa"/>
        <w:tblLook w:val="04A0" w:firstRow="1" w:lastRow="0" w:firstColumn="1" w:lastColumn="0" w:noHBand="0" w:noVBand="1"/>
      </w:tblPr>
      <w:tblGrid>
        <w:gridCol w:w="947"/>
        <w:gridCol w:w="2734"/>
        <w:gridCol w:w="2551"/>
        <w:gridCol w:w="2835"/>
      </w:tblGrid>
      <w:tr w:rsidR="00E7616D" w:rsidRPr="008F590D" w14:paraId="66ED8920" w14:textId="77777777" w:rsidTr="008F590D">
        <w:trPr>
          <w:trHeight w:val="300"/>
        </w:trPr>
        <w:tc>
          <w:tcPr>
            <w:tcW w:w="947" w:type="dxa"/>
          </w:tcPr>
          <w:p w14:paraId="2A1B9D7B" w14:textId="77777777" w:rsidR="00E7616D" w:rsidRPr="008F590D" w:rsidRDefault="00E7616D" w:rsidP="00835846">
            <w:pPr>
              <w:rPr>
                <w:rFonts w:ascii="Arial" w:hAnsi="Arial" w:cs="Arial"/>
                <w:b/>
                <w:sz w:val="20"/>
                <w:szCs w:val="20"/>
              </w:rPr>
            </w:pPr>
            <w:r w:rsidRPr="008F590D">
              <w:rPr>
                <w:rFonts w:ascii="Arial" w:hAnsi="Arial" w:cs="Arial"/>
                <w:b/>
                <w:sz w:val="20"/>
                <w:szCs w:val="20"/>
              </w:rPr>
              <w:t>Weight</w:t>
            </w:r>
          </w:p>
        </w:tc>
        <w:tc>
          <w:tcPr>
            <w:tcW w:w="2734" w:type="dxa"/>
          </w:tcPr>
          <w:p w14:paraId="61270F6B" w14:textId="0D746AA1" w:rsidR="00E7616D" w:rsidRPr="008F590D" w:rsidRDefault="00E7616D" w:rsidP="00835846">
            <w:pPr>
              <w:rPr>
                <w:rFonts w:ascii="Arial" w:hAnsi="Arial" w:cs="Arial"/>
                <w:b/>
                <w:bCs/>
                <w:sz w:val="20"/>
                <w:szCs w:val="20"/>
              </w:rPr>
            </w:pPr>
            <w:r w:rsidRPr="008F590D">
              <w:rPr>
                <w:rFonts w:ascii="Arial" w:hAnsi="Arial" w:cs="Arial"/>
                <w:b/>
                <w:bCs/>
                <w:sz w:val="20"/>
                <w:szCs w:val="20"/>
              </w:rPr>
              <w:t>0-</w:t>
            </w:r>
            <w:r w:rsidR="7DC0F231" w:rsidRPr="008F590D">
              <w:rPr>
                <w:rFonts w:ascii="Arial" w:hAnsi="Arial" w:cs="Arial"/>
                <w:b/>
                <w:bCs/>
                <w:sz w:val="20"/>
                <w:szCs w:val="20"/>
              </w:rPr>
              <w:t>3</w:t>
            </w:r>
            <w:r w:rsidRPr="008F590D">
              <w:rPr>
                <w:rFonts w:ascii="Arial" w:hAnsi="Arial" w:cs="Arial"/>
                <w:b/>
                <w:bCs/>
                <w:sz w:val="20"/>
                <w:szCs w:val="20"/>
              </w:rPr>
              <w:t>0 minutes</w:t>
            </w:r>
          </w:p>
          <w:p w14:paraId="328775C8" w14:textId="77777777" w:rsidR="00E7616D" w:rsidRPr="008F590D" w:rsidRDefault="00E7616D" w:rsidP="00835846">
            <w:pPr>
              <w:rPr>
                <w:rFonts w:ascii="Arial" w:hAnsi="Arial" w:cs="Arial"/>
                <w:b/>
                <w:sz w:val="20"/>
                <w:szCs w:val="20"/>
              </w:rPr>
            </w:pPr>
            <w:r w:rsidRPr="008F590D">
              <w:rPr>
                <w:rFonts w:ascii="Arial" w:hAnsi="Arial" w:cs="Arial"/>
                <w:b/>
                <w:sz w:val="20"/>
                <w:szCs w:val="20"/>
              </w:rPr>
              <w:t>0.3ml/kg/hour</w:t>
            </w:r>
          </w:p>
        </w:tc>
        <w:tc>
          <w:tcPr>
            <w:tcW w:w="2551" w:type="dxa"/>
          </w:tcPr>
          <w:p w14:paraId="4AE13FFA" w14:textId="462B5B6F" w:rsidR="00E7616D" w:rsidRPr="008F590D" w:rsidRDefault="7DC0F231" w:rsidP="00835846">
            <w:pPr>
              <w:rPr>
                <w:rFonts w:ascii="Arial" w:hAnsi="Arial" w:cs="Arial"/>
                <w:b/>
                <w:bCs/>
                <w:sz w:val="20"/>
                <w:szCs w:val="20"/>
              </w:rPr>
            </w:pPr>
            <w:r w:rsidRPr="008F590D">
              <w:rPr>
                <w:rFonts w:ascii="Arial" w:hAnsi="Arial" w:cs="Arial"/>
                <w:b/>
                <w:bCs/>
                <w:sz w:val="20"/>
                <w:szCs w:val="20"/>
              </w:rPr>
              <w:t>3</w:t>
            </w:r>
            <w:r w:rsidR="00E7616D" w:rsidRPr="008F590D">
              <w:rPr>
                <w:rFonts w:ascii="Arial" w:hAnsi="Arial" w:cs="Arial"/>
                <w:b/>
                <w:bCs/>
                <w:sz w:val="20"/>
                <w:szCs w:val="20"/>
              </w:rPr>
              <w:t>0-</w:t>
            </w:r>
            <w:r w:rsidRPr="008F590D">
              <w:rPr>
                <w:rFonts w:ascii="Arial" w:hAnsi="Arial" w:cs="Arial"/>
                <w:b/>
                <w:bCs/>
                <w:sz w:val="20"/>
                <w:szCs w:val="20"/>
              </w:rPr>
              <w:t>6</w:t>
            </w:r>
            <w:r w:rsidR="00E7616D" w:rsidRPr="008F590D">
              <w:rPr>
                <w:rFonts w:ascii="Arial" w:hAnsi="Arial" w:cs="Arial"/>
                <w:b/>
                <w:bCs/>
                <w:sz w:val="20"/>
                <w:szCs w:val="20"/>
              </w:rPr>
              <w:t>0 minutes</w:t>
            </w:r>
          </w:p>
          <w:p w14:paraId="3E602EF0" w14:textId="77777777" w:rsidR="00E7616D" w:rsidRPr="008F590D" w:rsidRDefault="00E7616D" w:rsidP="00835846">
            <w:pPr>
              <w:rPr>
                <w:rFonts w:ascii="Arial" w:hAnsi="Arial" w:cs="Arial"/>
                <w:b/>
                <w:sz w:val="20"/>
                <w:szCs w:val="20"/>
              </w:rPr>
            </w:pPr>
            <w:r w:rsidRPr="008F590D">
              <w:rPr>
                <w:rFonts w:ascii="Arial" w:hAnsi="Arial" w:cs="Arial"/>
                <w:b/>
                <w:sz w:val="20"/>
                <w:szCs w:val="20"/>
              </w:rPr>
              <w:t>0.6ml/kg/hour</w:t>
            </w:r>
          </w:p>
        </w:tc>
        <w:tc>
          <w:tcPr>
            <w:tcW w:w="2835" w:type="dxa"/>
          </w:tcPr>
          <w:p w14:paraId="0AF59438" w14:textId="1C4382C9" w:rsidR="00E7616D" w:rsidRPr="008F590D" w:rsidRDefault="00E7616D" w:rsidP="08D9FCA5">
            <w:pPr>
              <w:rPr>
                <w:rFonts w:ascii="Arial" w:hAnsi="Arial" w:cs="Arial"/>
                <w:b/>
                <w:bCs/>
                <w:sz w:val="20"/>
                <w:szCs w:val="20"/>
              </w:rPr>
            </w:pPr>
            <w:r w:rsidRPr="008F590D">
              <w:rPr>
                <w:rFonts w:ascii="Arial" w:hAnsi="Arial" w:cs="Arial"/>
                <w:b/>
                <w:bCs/>
                <w:sz w:val="20"/>
                <w:szCs w:val="20"/>
              </w:rPr>
              <w:t xml:space="preserve">Max rate from </w:t>
            </w:r>
            <w:r w:rsidR="7DC0F231" w:rsidRPr="008F590D">
              <w:rPr>
                <w:rFonts w:ascii="Arial" w:hAnsi="Arial" w:cs="Arial"/>
                <w:b/>
                <w:bCs/>
                <w:sz w:val="20"/>
                <w:szCs w:val="20"/>
              </w:rPr>
              <w:t>6</w:t>
            </w:r>
            <w:r w:rsidRPr="008F590D">
              <w:rPr>
                <w:rFonts w:ascii="Arial" w:hAnsi="Arial" w:cs="Arial"/>
                <w:b/>
                <w:bCs/>
                <w:sz w:val="20"/>
                <w:szCs w:val="20"/>
              </w:rPr>
              <w:t>0 minutes</w:t>
            </w:r>
          </w:p>
          <w:p w14:paraId="0A43D275" w14:textId="77777777" w:rsidR="00E7616D" w:rsidRPr="008F590D" w:rsidRDefault="00E7616D" w:rsidP="00835846">
            <w:pPr>
              <w:rPr>
                <w:rFonts w:ascii="Arial" w:hAnsi="Arial" w:cs="Arial"/>
                <w:b/>
                <w:sz w:val="20"/>
                <w:szCs w:val="20"/>
              </w:rPr>
            </w:pPr>
            <w:r w:rsidRPr="008F590D">
              <w:rPr>
                <w:rFonts w:ascii="Arial" w:hAnsi="Arial" w:cs="Arial"/>
                <w:b/>
                <w:sz w:val="20"/>
                <w:szCs w:val="20"/>
              </w:rPr>
              <w:t>1.2ml/kg/hr</w:t>
            </w:r>
          </w:p>
        </w:tc>
      </w:tr>
      <w:tr w:rsidR="00E7616D" w:rsidRPr="008F590D" w14:paraId="633C6806" w14:textId="77777777" w:rsidTr="008F590D">
        <w:trPr>
          <w:trHeight w:val="300"/>
        </w:trPr>
        <w:tc>
          <w:tcPr>
            <w:tcW w:w="947" w:type="dxa"/>
          </w:tcPr>
          <w:p w14:paraId="41B27A6D" w14:textId="77777777" w:rsidR="00E7616D" w:rsidRPr="008F590D" w:rsidRDefault="00E7616D" w:rsidP="00835846">
            <w:pPr>
              <w:rPr>
                <w:rFonts w:ascii="Arial" w:hAnsi="Arial" w:cs="Arial"/>
                <w:sz w:val="20"/>
                <w:szCs w:val="20"/>
              </w:rPr>
            </w:pPr>
            <w:r w:rsidRPr="008F590D">
              <w:rPr>
                <w:rFonts w:ascii="Arial" w:hAnsi="Arial" w:cs="Arial"/>
                <w:sz w:val="20"/>
                <w:szCs w:val="20"/>
              </w:rPr>
              <w:t>2000g</w:t>
            </w:r>
          </w:p>
        </w:tc>
        <w:tc>
          <w:tcPr>
            <w:tcW w:w="2734" w:type="dxa"/>
          </w:tcPr>
          <w:p w14:paraId="25E31A05" w14:textId="77777777" w:rsidR="00E7616D" w:rsidRPr="008F590D" w:rsidRDefault="00E7616D" w:rsidP="00835846">
            <w:pPr>
              <w:rPr>
                <w:rFonts w:ascii="Arial" w:hAnsi="Arial" w:cs="Arial"/>
                <w:sz w:val="20"/>
                <w:szCs w:val="20"/>
              </w:rPr>
            </w:pPr>
            <w:r w:rsidRPr="008F590D">
              <w:rPr>
                <w:rFonts w:ascii="Arial" w:hAnsi="Arial" w:cs="Arial"/>
                <w:sz w:val="20"/>
                <w:szCs w:val="20"/>
              </w:rPr>
              <w:t>0.6ml/hr</w:t>
            </w:r>
          </w:p>
        </w:tc>
        <w:tc>
          <w:tcPr>
            <w:tcW w:w="2551" w:type="dxa"/>
          </w:tcPr>
          <w:p w14:paraId="146A0344" w14:textId="77777777" w:rsidR="00E7616D" w:rsidRPr="008F590D" w:rsidRDefault="00E7616D" w:rsidP="00835846">
            <w:pPr>
              <w:rPr>
                <w:rFonts w:ascii="Arial" w:hAnsi="Arial" w:cs="Arial"/>
                <w:sz w:val="20"/>
                <w:szCs w:val="20"/>
              </w:rPr>
            </w:pPr>
            <w:r w:rsidRPr="008F590D">
              <w:rPr>
                <w:rFonts w:ascii="Arial" w:hAnsi="Arial" w:cs="Arial"/>
                <w:sz w:val="20"/>
                <w:szCs w:val="20"/>
              </w:rPr>
              <w:t>1.2ml/hr</w:t>
            </w:r>
          </w:p>
        </w:tc>
        <w:tc>
          <w:tcPr>
            <w:tcW w:w="2835" w:type="dxa"/>
          </w:tcPr>
          <w:p w14:paraId="420C0C30" w14:textId="77777777" w:rsidR="00E7616D" w:rsidRPr="008F590D" w:rsidRDefault="00E7616D" w:rsidP="00835846">
            <w:pPr>
              <w:rPr>
                <w:rFonts w:ascii="Arial" w:hAnsi="Arial" w:cs="Arial"/>
                <w:sz w:val="20"/>
                <w:szCs w:val="20"/>
              </w:rPr>
            </w:pPr>
            <w:r w:rsidRPr="008F590D">
              <w:rPr>
                <w:rFonts w:ascii="Arial" w:hAnsi="Arial" w:cs="Arial"/>
                <w:sz w:val="20"/>
                <w:szCs w:val="20"/>
              </w:rPr>
              <w:t>2.4ml/hr</w:t>
            </w:r>
          </w:p>
        </w:tc>
      </w:tr>
      <w:tr w:rsidR="00E7616D" w:rsidRPr="008F590D" w14:paraId="7B554FB8" w14:textId="77777777" w:rsidTr="008F590D">
        <w:trPr>
          <w:trHeight w:val="300"/>
        </w:trPr>
        <w:tc>
          <w:tcPr>
            <w:tcW w:w="947" w:type="dxa"/>
          </w:tcPr>
          <w:p w14:paraId="1F6F9F2D" w14:textId="77777777" w:rsidR="00E7616D" w:rsidRPr="008F590D" w:rsidRDefault="00E7616D" w:rsidP="00835846">
            <w:pPr>
              <w:rPr>
                <w:rFonts w:ascii="Arial" w:hAnsi="Arial" w:cs="Arial"/>
                <w:sz w:val="20"/>
                <w:szCs w:val="20"/>
              </w:rPr>
            </w:pPr>
            <w:r w:rsidRPr="008F590D">
              <w:rPr>
                <w:rFonts w:ascii="Arial" w:hAnsi="Arial" w:cs="Arial"/>
                <w:sz w:val="20"/>
                <w:szCs w:val="20"/>
              </w:rPr>
              <w:t>2100g</w:t>
            </w:r>
          </w:p>
        </w:tc>
        <w:tc>
          <w:tcPr>
            <w:tcW w:w="2734" w:type="dxa"/>
          </w:tcPr>
          <w:p w14:paraId="0B8ADA05" w14:textId="77777777" w:rsidR="00E7616D" w:rsidRPr="008F590D" w:rsidRDefault="00E7616D" w:rsidP="00835846">
            <w:pPr>
              <w:rPr>
                <w:rFonts w:ascii="Arial" w:hAnsi="Arial" w:cs="Arial"/>
                <w:sz w:val="20"/>
                <w:szCs w:val="20"/>
              </w:rPr>
            </w:pPr>
            <w:r w:rsidRPr="008F590D">
              <w:rPr>
                <w:rFonts w:ascii="Arial" w:hAnsi="Arial" w:cs="Arial"/>
                <w:sz w:val="20"/>
                <w:szCs w:val="20"/>
              </w:rPr>
              <w:t>0.63 ml/hr</w:t>
            </w:r>
          </w:p>
        </w:tc>
        <w:tc>
          <w:tcPr>
            <w:tcW w:w="2551" w:type="dxa"/>
          </w:tcPr>
          <w:p w14:paraId="68DA9A5A" w14:textId="77777777" w:rsidR="00E7616D" w:rsidRPr="008F590D" w:rsidRDefault="00E7616D" w:rsidP="00835846">
            <w:pPr>
              <w:rPr>
                <w:rFonts w:ascii="Arial" w:hAnsi="Arial" w:cs="Arial"/>
                <w:sz w:val="20"/>
                <w:szCs w:val="20"/>
              </w:rPr>
            </w:pPr>
            <w:r w:rsidRPr="008F590D">
              <w:rPr>
                <w:rFonts w:ascii="Arial" w:hAnsi="Arial" w:cs="Arial"/>
                <w:sz w:val="20"/>
                <w:szCs w:val="20"/>
              </w:rPr>
              <w:t>1.26 ml/hr</w:t>
            </w:r>
          </w:p>
        </w:tc>
        <w:tc>
          <w:tcPr>
            <w:tcW w:w="2835" w:type="dxa"/>
          </w:tcPr>
          <w:p w14:paraId="256052CD" w14:textId="77777777" w:rsidR="00E7616D" w:rsidRPr="008F590D" w:rsidRDefault="00E7616D" w:rsidP="00835846">
            <w:pPr>
              <w:rPr>
                <w:rFonts w:ascii="Arial" w:hAnsi="Arial" w:cs="Arial"/>
                <w:sz w:val="20"/>
                <w:szCs w:val="20"/>
              </w:rPr>
            </w:pPr>
            <w:r w:rsidRPr="008F590D">
              <w:rPr>
                <w:rFonts w:ascii="Arial" w:hAnsi="Arial" w:cs="Arial"/>
                <w:sz w:val="20"/>
                <w:szCs w:val="20"/>
              </w:rPr>
              <w:t>2.52 ml/hr</w:t>
            </w:r>
          </w:p>
        </w:tc>
      </w:tr>
      <w:tr w:rsidR="00E7616D" w:rsidRPr="008F590D" w14:paraId="0F5DA0DA" w14:textId="77777777" w:rsidTr="008F590D">
        <w:trPr>
          <w:trHeight w:val="300"/>
        </w:trPr>
        <w:tc>
          <w:tcPr>
            <w:tcW w:w="947" w:type="dxa"/>
          </w:tcPr>
          <w:p w14:paraId="12E05077" w14:textId="77777777" w:rsidR="00E7616D" w:rsidRPr="008F590D" w:rsidRDefault="00E7616D" w:rsidP="00835846">
            <w:pPr>
              <w:rPr>
                <w:rFonts w:ascii="Arial" w:hAnsi="Arial" w:cs="Arial"/>
                <w:sz w:val="20"/>
                <w:szCs w:val="20"/>
              </w:rPr>
            </w:pPr>
            <w:r w:rsidRPr="008F590D">
              <w:rPr>
                <w:rFonts w:ascii="Arial" w:hAnsi="Arial" w:cs="Arial"/>
                <w:sz w:val="20"/>
                <w:szCs w:val="20"/>
              </w:rPr>
              <w:t>2200g</w:t>
            </w:r>
          </w:p>
        </w:tc>
        <w:tc>
          <w:tcPr>
            <w:tcW w:w="2734" w:type="dxa"/>
          </w:tcPr>
          <w:p w14:paraId="1AD7A6D8" w14:textId="77777777" w:rsidR="00E7616D" w:rsidRPr="008F590D" w:rsidRDefault="00E7616D" w:rsidP="00835846">
            <w:pPr>
              <w:rPr>
                <w:rFonts w:ascii="Arial" w:hAnsi="Arial" w:cs="Arial"/>
                <w:sz w:val="20"/>
                <w:szCs w:val="20"/>
              </w:rPr>
            </w:pPr>
            <w:r w:rsidRPr="008F590D">
              <w:rPr>
                <w:rFonts w:ascii="Arial" w:hAnsi="Arial" w:cs="Arial"/>
                <w:sz w:val="20"/>
                <w:szCs w:val="20"/>
              </w:rPr>
              <w:t>0.66 ml/hr</w:t>
            </w:r>
          </w:p>
        </w:tc>
        <w:tc>
          <w:tcPr>
            <w:tcW w:w="2551" w:type="dxa"/>
          </w:tcPr>
          <w:p w14:paraId="5E2859CD" w14:textId="77777777" w:rsidR="00E7616D" w:rsidRPr="008F590D" w:rsidRDefault="00E7616D" w:rsidP="00835846">
            <w:pPr>
              <w:rPr>
                <w:rFonts w:ascii="Arial" w:hAnsi="Arial" w:cs="Arial"/>
                <w:sz w:val="20"/>
                <w:szCs w:val="20"/>
              </w:rPr>
            </w:pPr>
            <w:r w:rsidRPr="008F590D">
              <w:rPr>
                <w:rFonts w:ascii="Arial" w:hAnsi="Arial" w:cs="Arial"/>
                <w:sz w:val="20"/>
                <w:szCs w:val="20"/>
              </w:rPr>
              <w:t>1.32 ml/hr</w:t>
            </w:r>
          </w:p>
        </w:tc>
        <w:tc>
          <w:tcPr>
            <w:tcW w:w="2835" w:type="dxa"/>
          </w:tcPr>
          <w:p w14:paraId="4D09E331" w14:textId="77777777" w:rsidR="00E7616D" w:rsidRPr="008F590D" w:rsidRDefault="00E7616D" w:rsidP="00835846">
            <w:pPr>
              <w:rPr>
                <w:rFonts w:ascii="Arial" w:hAnsi="Arial" w:cs="Arial"/>
                <w:sz w:val="20"/>
                <w:szCs w:val="20"/>
              </w:rPr>
            </w:pPr>
            <w:r w:rsidRPr="008F590D">
              <w:rPr>
                <w:rFonts w:ascii="Arial" w:hAnsi="Arial" w:cs="Arial"/>
                <w:sz w:val="20"/>
                <w:szCs w:val="20"/>
              </w:rPr>
              <w:t>2.64 ml/hr</w:t>
            </w:r>
          </w:p>
        </w:tc>
      </w:tr>
      <w:tr w:rsidR="00E7616D" w:rsidRPr="008F590D" w14:paraId="11C3B05A" w14:textId="77777777" w:rsidTr="008F590D">
        <w:trPr>
          <w:trHeight w:val="300"/>
        </w:trPr>
        <w:tc>
          <w:tcPr>
            <w:tcW w:w="947" w:type="dxa"/>
          </w:tcPr>
          <w:p w14:paraId="15F07AB4" w14:textId="77777777" w:rsidR="00E7616D" w:rsidRPr="008F590D" w:rsidRDefault="00E7616D" w:rsidP="00835846">
            <w:pPr>
              <w:rPr>
                <w:rFonts w:ascii="Arial" w:hAnsi="Arial" w:cs="Arial"/>
                <w:sz w:val="20"/>
                <w:szCs w:val="20"/>
              </w:rPr>
            </w:pPr>
            <w:r w:rsidRPr="008F590D">
              <w:rPr>
                <w:rFonts w:ascii="Arial" w:hAnsi="Arial" w:cs="Arial"/>
                <w:sz w:val="20"/>
                <w:szCs w:val="20"/>
              </w:rPr>
              <w:t>2300g</w:t>
            </w:r>
          </w:p>
        </w:tc>
        <w:tc>
          <w:tcPr>
            <w:tcW w:w="2734" w:type="dxa"/>
          </w:tcPr>
          <w:p w14:paraId="26ED11B8" w14:textId="77777777" w:rsidR="00E7616D" w:rsidRPr="008F590D" w:rsidRDefault="00E7616D" w:rsidP="00835846">
            <w:pPr>
              <w:rPr>
                <w:rFonts w:ascii="Arial" w:hAnsi="Arial" w:cs="Arial"/>
                <w:sz w:val="20"/>
                <w:szCs w:val="20"/>
              </w:rPr>
            </w:pPr>
            <w:r w:rsidRPr="008F590D">
              <w:rPr>
                <w:rFonts w:ascii="Arial" w:hAnsi="Arial" w:cs="Arial"/>
                <w:sz w:val="20"/>
                <w:szCs w:val="20"/>
              </w:rPr>
              <w:t>0.69 ml/hr</w:t>
            </w:r>
          </w:p>
        </w:tc>
        <w:tc>
          <w:tcPr>
            <w:tcW w:w="2551" w:type="dxa"/>
          </w:tcPr>
          <w:p w14:paraId="6FCD7A36" w14:textId="77777777" w:rsidR="00E7616D" w:rsidRPr="008F590D" w:rsidRDefault="00E7616D" w:rsidP="00835846">
            <w:pPr>
              <w:rPr>
                <w:rFonts w:ascii="Arial" w:hAnsi="Arial" w:cs="Arial"/>
                <w:sz w:val="20"/>
                <w:szCs w:val="20"/>
              </w:rPr>
            </w:pPr>
            <w:r w:rsidRPr="008F590D">
              <w:rPr>
                <w:rFonts w:ascii="Arial" w:hAnsi="Arial" w:cs="Arial"/>
                <w:sz w:val="20"/>
                <w:szCs w:val="20"/>
              </w:rPr>
              <w:t>1.38 ml/hr</w:t>
            </w:r>
          </w:p>
        </w:tc>
        <w:tc>
          <w:tcPr>
            <w:tcW w:w="2835" w:type="dxa"/>
          </w:tcPr>
          <w:p w14:paraId="38D65690" w14:textId="77777777" w:rsidR="00E7616D" w:rsidRPr="008F590D" w:rsidRDefault="00E7616D" w:rsidP="00835846">
            <w:pPr>
              <w:rPr>
                <w:rFonts w:ascii="Arial" w:hAnsi="Arial" w:cs="Arial"/>
                <w:sz w:val="20"/>
                <w:szCs w:val="20"/>
              </w:rPr>
            </w:pPr>
            <w:r w:rsidRPr="008F590D">
              <w:rPr>
                <w:rFonts w:ascii="Arial" w:hAnsi="Arial" w:cs="Arial"/>
                <w:sz w:val="20"/>
                <w:szCs w:val="20"/>
              </w:rPr>
              <w:t>2.76 ml/hr</w:t>
            </w:r>
          </w:p>
        </w:tc>
      </w:tr>
      <w:tr w:rsidR="00E7616D" w:rsidRPr="008F590D" w14:paraId="549E7093" w14:textId="77777777" w:rsidTr="008F590D">
        <w:trPr>
          <w:trHeight w:val="300"/>
        </w:trPr>
        <w:tc>
          <w:tcPr>
            <w:tcW w:w="947" w:type="dxa"/>
          </w:tcPr>
          <w:p w14:paraId="1B511E9A" w14:textId="77777777" w:rsidR="00E7616D" w:rsidRPr="008F590D" w:rsidRDefault="00E7616D" w:rsidP="00835846">
            <w:pPr>
              <w:rPr>
                <w:rFonts w:ascii="Arial" w:hAnsi="Arial" w:cs="Arial"/>
                <w:sz w:val="20"/>
                <w:szCs w:val="20"/>
              </w:rPr>
            </w:pPr>
            <w:r w:rsidRPr="008F590D">
              <w:rPr>
                <w:rFonts w:ascii="Arial" w:hAnsi="Arial" w:cs="Arial"/>
                <w:sz w:val="20"/>
                <w:szCs w:val="20"/>
              </w:rPr>
              <w:t>2400g</w:t>
            </w:r>
          </w:p>
        </w:tc>
        <w:tc>
          <w:tcPr>
            <w:tcW w:w="2734" w:type="dxa"/>
          </w:tcPr>
          <w:p w14:paraId="7E549BB7" w14:textId="77777777" w:rsidR="00E7616D" w:rsidRPr="008F590D" w:rsidRDefault="00E7616D" w:rsidP="00835846">
            <w:pPr>
              <w:rPr>
                <w:rFonts w:ascii="Arial" w:hAnsi="Arial" w:cs="Arial"/>
                <w:sz w:val="20"/>
                <w:szCs w:val="20"/>
              </w:rPr>
            </w:pPr>
            <w:r w:rsidRPr="008F590D">
              <w:rPr>
                <w:rFonts w:ascii="Arial" w:hAnsi="Arial" w:cs="Arial"/>
                <w:sz w:val="20"/>
                <w:szCs w:val="20"/>
              </w:rPr>
              <w:t>0.72 ml/hr</w:t>
            </w:r>
          </w:p>
        </w:tc>
        <w:tc>
          <w:tcPr>
            <w:tcW w:w="2551" w:type="dxa"/>
          </w:tcPr>
          <w:p w14:paraId="0EE6A834" w14:textId="77777777" w:rsidR="00E7616D" w:rsidRPr="008F590D" w:rsidRDefault="00E7616D" w:rsidP="00835846">
            <w:pPr>
              <w:rPr>
                <w:rFonts w:ascii="Arial" w:hAnsi="Arial" w:cs="Arial"/>
                <w:sz w:val="20"/>
                <w:szCs w:val="20"/>
              </w:rPr>
            </w:pPr>
            <w:r w:rsidRPr="008F590D">
              <w:rPr>
                <w:rFonts w:ascii="Arial" w:hAnsi="Arial" w:cs="Arial"/>
                <w:sz w:val="20"/>
                <w:szCs w:val="20"/>
              </w:rPr>
              <w:t>1.44 ml/hr</w:t>
            </w:r>
          </w:p>
        </w:tc>
        <w:tc>
          <w:tcPr>
            <w:tcW w:w="2835" w:type="dxa"/>
          </w:tcPr>
          <w:p w14:paraId="41CF9BF2" w14:textId="77777777" w:rsidR="00E7616D" w:rsidRPr="008F590D" w:rsidRDefault="00E7616D" w:rsidP="00835846">
            <w:pPr>
              <w:rPr>
                <w:rFonts w:ascii="Arial" w:hAnsi="Arial" w:cs="Arial"/>
                <w:sz w:val="20"/>
                <w:szCs w:val="20"/>
              </w:rPr>
            </w:pPr>
            <w:r w:rsidRPr="008F590D">
              <w:rPr>
                <w:rFonts w:ascii="Arial" w:hAnsi="Arial" w:cs="Arial"/>
                <w:sz w:val="20"/>
                <w:szCs w:val="20"/>
              </w:rPr>
              <w:t>2.88 ml/hr</w:t>
            </w:r>
          </w:p>
        </w:tc>
      </w:tr>
      <w:tr w:rsidR="00E7616D" w:rsidRPr="008F590D" w14:paraId="790FBEF8" w14:textId="77777777" w:rsidTr="008F590D">
        <w:trPr>
          <w:trHeight w:val="300"/>
        </w:trPr>
        <w:tc>
          <w:tcPr>
            <w:tcW w:w="947" w:type="dxa"/>
          </w:tcPr>
          <w:p w14:paraId="5D519330" w14:textId="77777777" w:rsidR="00E7616D" w:rsidRPr="008F590D" w:rsidRDefault="00E7616D" w:rsidP="00835846">
            <w:pPr>
              <w:rPr>
                <w:rFonts w:ascii="Arial" w:hAnsi="Arial" w:cs="Arial"/>
                <w:sz w:val="20"/>
                <w:szCs w:val="20"/>
              </w:rPr>
            </w:pPr>
            <w:r w:rsidRPr="008F590D">
              <w:rPr>
                <w:rFonts w:ascii="Arial" w:hAnsi="Arial" w:cs="Arial"/>
                <w:sz w:val="20"/>
                <w:szCs w:val="20"/>
              </w:rPr>
              <w:t>2500g</w:t>
            </w:r>
          </w:p>
        </w:tc>
        <w:tc>
          <w:tcPr>
            <w:tcW w:w="2734" w:type="dxa"/>
          </w:tcPr>
          <w:p w14:paraId="19831DB7" w14:textId="77777777" w:rsidR="00E7616D" w:rsidRPr="008F590D" w:rsidRDefault="00E7616D" w:rsidP="00835846">
            <w:pPr>
              <w:rPr>
                <w:rFonts w:ascii="Arial" w:hAnsi="Arial" w:cs="Arial"/>
                <w:sz w:val="20"/>
                <w:szCs w:val="20"/>
              </w:rPr>
            </w:pPr>
            <w:r w:rsidRPr="008F590D">
              <w:rPr>
                <w:rFonts w:ascii="Arial" w:hAnsi="Arial" w:cs="Arial"/>
                <w:sz w:val="20"/>
                <w:szCs w:val="20"/>
              </w:rPr>
              <w:t>0.75 ml/hr</w:t>
            </w:r>
          </w:p>
        </w:tc>
        <w:tc>
          <w:tcPr>
            <w:tcW w:w="2551" w:type="dxa"/>
          </w:tcPr>
          <w:p w14:paraId="5617A715" w14:textId="77777777" w:rsidR="00E7616D" w:rsidRPr="008F590D" w:rsidRDefault="00E7616D" w:rsidP="00835846">
            <w:pPr>
              <w:rPr>
                <w:rFonts w:ascii="Arial" w:hAnsi="Arial" w:cs="Arial"/>
                <w:sz w:val="20"/>
                <w:szCs w:val="20"/>
              </w:rPr>
            </w:pPr>
            <w:r w:rsidRPr="008F590D">
              <w:rPr>
                <w:rFonts w:ascii="Arial" w:hAnsi="Arial" w:cs="Arial"/>
                <w:sz w:val="20"/>
                <w:szCs w:val="20"/>
              </w:rPr>
              <w:t>1.5 ml/hr</w:t>
            </w:r>
          </w:p>
        </w:tc>
        <w:tc>
          <w:tcPr>
            <w:tcW w:w="2835" w:type="dxa"/>
          </w:tcPr>
          <w:p w14:paraId="6471B3E8" w14:textId="77777777" w:rsidR="00E7616D" w:rsidRPr="008F590D" w:rsidRDefault="00E7616D" w:rsidP="00835846">
            <w:pPr>
              <w:rPr>
                <w:rFonts w:ascii="Arial" w:hAnsi="Arial" w:cs="Arial"/>
                <w:sz w:val="20"/>
                <w:szCs w:val="20"/>
              </w:rPr>
            </w:pPr>
            <w:r w:rsidRPr="008F590D">
              <w:rPr>
                <w:rFonts w:ascii="Arial" w:hAnsi="Arial" w:cs="Arial"/>
                <w:sz w:val="20"/>
                <w:szCs w:val="20"/>
              </w:rPr>
              <w:t>3 ml/hr</w:t>
            </w:r>
          </w:p>
        </w:tc>
      </w:tr>
      <w:tr w:rsidR="00E7616D" w:rsidRPr="008F590D" w14:paraId="1A8834E0" w14:textId="77777777" w:rsidTr="008F590D">
        <w:trPr>
          <w:trHeight w:val="300"/>
        </w:trPr>
        <w:tc>
          <w:tcPr>
            <w:tcW w:w="947" w:type="dxa"/>
          </w:tcPr>
          <w:p w14:paraId="6C1E1B50" w14:textId="77777777" w:rsidR="00E7616D" w:rsidRPr="008F590D" w:rsidRDefault="00E7616D" w:rsidP="00835846">
            <w:pPr>
              <w:rPr>
                <w:rFonts w:ascii="Arial" w:hAnsi="Arial" w:cs="Arial"/>
                <w:sz w:val="20"/>
                <w:szCs w:val="20"/>
              </w:rPr>
            </w:pPr>
            <w:r w:rsidRPr="008F590D">
              <w:rPr>
                <w:rFonts w:ascii="Arial" w:hAnsi="Arial" w:cs="Arial"/>
                <w:sz w:val="20"/>
                <w:szCs w:val="20"/>
              </w:rPr>
              <w:t>2600g</w:t>
            </w:r>
          </w:p>
        </w:tc>
        <w:tc>
          <w:tcPr>
            <w:tcW w:w="2734" w:type="dxa"/>
          </w:tcPr>
          <w:p w14:paraId="6AE3A31A" w14:textId="77777777" w:rsidR="00E7616D" w:rsidRPr="008F590D" w:rsidRDefault="00E7616D" w:rsidP="00835846">
            <w:pPr>
              <w:rPr>
                <w:rFonts w:ascii="Arial" w:hAnsi="Arial" w:cs="Arial"/>
                <w:sz w:val="20"/>
                <w:szCs w:val="20"/>
              </w:rPr>
            </w:pPr>
            <w:r w:rsidRPr="008F590D">
              <w:rPr>
                <w:rFonts w:ascii="Arial" w:hAnsi="Arial" w:cs="Arial"/>
                <w:sz w:val="20"/>
                <w:szCs w:val="20"/>
              </w:rPr>
              <w:t>0.78 ml/hr</w:t>
            </w:r>
          </w:p>
        </w:tc>
        <w:tc>
          <w:tcPr>
            <w:tcW w:w="2551" w:type="dxa"/>
          </w:tcPr>
          <w:p w14:paraId="39F51E12" w14:textId="77777777" w:rsidR="00E7616D" w:rsidRPr="008F590D" w:rsidRDefault="00E7616D" w:rsidP="00835846">
            <w:pPr>
              <w:rPr>
                <w:rFonts w:ascii="Arial" w:hAnsi="Arial" w:cs="Arial"/>
                <w:sz w:val="20"/>
                <w:szCs w:val="20"/>
              </w:rPr>
            </w:pPr>
            <w:r w:rsidRPr="008F590D">
              <w:rPr>
                <w:rFonts w:ascii="Arial" w:hAnsi="Arial" w:cs="Arial"/>
                <w:sz w:val="20"/>
                <w:szCs w:val="20"/>
              </w:rPr>
              <w:t>1.56 ml/hr</w:t>
            </w:r>
          </w:p>
        </w:tc>
        <w:tc>
          <w:tcPr>
            <w:tcW w:w="2835" w:type="dxa"/>
          </w:tcPr>
          <w:p w14:paraId="0B8F7BAC" w14:textId="77777777" w:rsidR="00E7616D" w:rsidRPr="008F590D" w:rsidRDefault="00E7616D" w:rsidP="00835846">
            <w:pPr>
              <w:rPr>
                <w:rFonts w:ascii="Arial" w:hAnsi="Arial" w:cs="Arial"/>
                <w:sz w:val="20"/>
                <w:szCs w:val="20"/>
              </w:rPr>
            </w:pPr>
            <w:r w:rsidRPr="008F590D">
              <w:rPr>
                <w:rFonts w:ascii="Arial" w:hAnsi="Arial" w:cs="Arial"/>
                <w:sz w:val="20"/>
                <w:szCs w:val="20"/>
              </w:rPr>
              <w:t>3.12 ml/hr</w:t>
            </w:r>
          </w:p>
        </w:tc>
      </w:tr>
      <w:tr w:rsidR="00E7616D" w:rsidRPr="008F590D" w14:paraId="261840D4" w14:textId="77777777" w:rsidTr="008F590D">
        <w:trPr>
          <w:trHeight w:val="300"/>
        </w:trPr>
        <w:tc>
          <w:tcPr>
            <w:tcW w:w="947" w:type="dxa"/>
          </w:tcPr>
          <w:p w14:paraId="76614279" w14:textId="77777777" w:rsidR="00E7616D" w:rsidRPr="008F590D" w:rsidRDefault="00E7616D" w:rsidP="00835846">
            <w:pPr>
              <w:rPr>
                <w:rFonts w:ascii="Arial" w:hAnsi="Arial" w:cs="Arial"/>
                <w:sz w:val="20"/>
                <w:szCs w:val="20"/>
              </w:rPr>
            </w:pPr>
            <w:r w:rsidRPr="008F590D">
              <w:rPr>
                <w:rFonts w:ascii="Arial" w:hAnsi="Arial" w:cs="Arial"/>
                <w:sz w:val="20"/>
                <w:szCs w:val="20"/>
              </w:rPr>
              <w:t>2700g</w:t>
            </w:r>
          </w:p>
        </w:tc>
        <w:tc>
          <w:tcPr>
            <w:tcW w:w="2734" w:type="dxa"/>
          </w:tcPr>
          <w:p w14:paraId="11FE08A6" w14:textId="77777777" w:rsidR="00E7616D" w:rsidRPr="008F590D" w:rsidRDefault="00E7616D" w:rsidP="00835846">
            <w:pPr>
              <w:rPr>
                <w:rFonts w:ascii="Arial" w:hAnsi="Arial" w:cs="Arial"/>
                <w:sz w:val="20"/>
                <w:szCs w:val="20"/>
              </w:rPr>
            </w:pPr>
            <w:r w:rsidRPr="008F590D">
              <w:rPr>
                <w:rFonts w:ascii="Arial" w:hAnsi="Arial" w:cs="Arial"/>
                <w:sz w:val="20"/>
                <w:szCs w:val="20"/>
              </w:rPr>
              <w:t>0.81 ml/hr</w:t>
            </w:r>
          </w:p>
        </w:tc>
        <w:tc>
          <w:tcPr>
            <w:tcW w:w="2551" w:type="dxa"/>
          </w:tcPr>
          <w:p w14:paraId="599E7D34" w14:textId="77777777" w:rsidR="00E7616D" w:rsidRPr="008F590D" w:rsidRDefault="00E7616D" w:rsidP="00835846">
            <w:pPr>
              <w:rPr>
                <w:rFonts w:ascii="Arial" w:hAnsi="Arial" w:cs="Arial"/>
                <w:sz w:val="20"/>
                <w:szCs w:val="20"/>
              </w:rPr>
            </w:pPr>
            <w:r w:rsidRPr="008F590D">
              <w:rPr>
                <w:rFonts w:ascii="Arial" w:hAnsi="Arial" w:cs="Arial"/>
                <w:sz w:val="20"/>
                <w:szCs w:val="20"/>
              </w:rPr>
              <w:t>1.62 ml/hr</w:t>
            </w:r>
          </w:p>
        </w:tc>
        <w:tc>
          <w:tcPr>
            <w:tcW w:w="2835" w:type="dxa"/>
          </w:tcPr>
          <w:p w14:paraId="303616DF" w14:textId="77777777" w:rsidR="00E7616D" w:rsidRPr="008F590D" w:rsidRDefault="00E7616D" w:rsidP="00835846">
            <w:pPr>
              <w:rPr>
                <w:rFonts w:ascii="Arial" w:hAnsi="Arial" w:cs="Arial"/>
                <w:sz w:val="20"/>
                <w:szCs w:val="20"/>
              </w:rPr>
            </w:pPr>
            <w:r w:rsidRPr="008F590D">
              <w:rPr>
                <w:rFonts w:ascii="Arial" w:hAnsi="Arial" w:cs="Arial"/>
                <w:sz w:val="20"/>
                <w:szCs w:val="20"/>
              </w:rPr>
              <w:t>3.24 ml/hr</w:t>
            </w:r>
          </w:p>
        </w:tc>
      </w:tr>
      <w:tr w:rsidR="00E7616D" w:rsidRPr="008F590D" w14:paraId="129476DE" w14:textId="77777777" w:rsidTr="008F590D">
        <w:trPr>
          <w:trHeight w:val="300"/>
        </w:trPr>
        <w:tc>
          <w:tcPr>
            <w:tcW w:w="947" w:type="dxa"/>
          </w:tcPr>
          <w:p w14:paraId="0B7BDA5D" w14:textId="77777777" w:rsidR="00E7616D" w:rsidRPr="008F590D" w:rsidRDefault="00E7616D" w:rsidP="00835846">
            <w:pPr>
              <w:rPr>
                <w:rFonts w:ascii="Arial" w:hAnsi="Arial" w:cs="Arial"/>
                <w:sz w:val="20"/>
                <w:szCs w:val="20"/>
              </w:rPr>
            </w:pPr>
            <w:r w:rsidRPr="008F590D">
              <w:rPr>
                <w:rFonts w:ascii="Arial" w:hAnsi="Arial" w:cs="Arial"/>
                <w:sz w:val="20"/>
                <w:szCs w:val="20"/>
              </w:rPr>
              <w:t>2800g</w:t>
            </w:r>
          </w:p>
        </w:tc>
        <w:tc>
          <w:tcPr>
            <w:tcW w:w="2734" w:type="dxa"/>
          </w:tcPr>
          <w:p w14:paraId="01826463" w14:textId="77777777" w:rsidR="00E7616D" w:rsidRPr="008F590D" w:rsidRDefault="00E7616D" w:rsidP="00835846">
            <w:pPr>
              <w:rPr>
                <w:rFonts w:ascii="Arial" w:hAnsi="Arial" w:cs="Arial"/>
                <w:sz w:val="20"/>
                <w:szCs w:val="20"/>
              </w:rPr>
            </w:pPr>
            <w:r w:rsidRPr="008F590D">
              <w:rPr>
                <w:rFonts w:ascii="Arial" w:hAnsi="Arial" w:cs="Arial"/>
                <w:sz w:val="20"/>
                <w:szCs w:val="20"/>
              </w:rPr>
              <w:t>0.84 ml/hr</w:t>
            </w:r>
          </w:p>
        </w:tc>
        <w:tc>
          <w:tcPr>
            <w:tcW w:w="2551" w:type="dxa"/>
          </w:tcPr>
          <w:p w14:paraId="0251E1B7" w14:textId="77777777" w:rsidR="00E7616D" w:rsidRPr="008F590D" w:rsidRDefault="00E7616D" w:rsidP="00835846">
            <w:pPr>
              <w:rPr>
                <w:rFonts w:ascii="Arial" w:hAnsi="Arial" w:cs="Arial"/>
                <w:sz w:val="20"/>
                <w:szCs w:val="20"/>
              </w:rPr>
            </w:pPr>
            <w:r w:rsidRPr="008F590D">
              <w:rPr>
                <w:rFonts w:ascii="Arial" w:hAnsi="Arial" w:cs="Arial"/>
                <w:sz w:val="20"/>
                <w:szCs w:val="20"/>
              </w:rPr>
              <w:t>1.68 ml/hr</w:t>
            </w:r>
          </w:p>
        </w:tc>
        <w:tc>
          <w:tcPr>
            <w:tcW w:w="2835" w:type="dxa"/>
          </w:tcPr>
          <w:p w14:paraId="1A4CE25B" w14:textId="77777777" w:rsidR="00E7616D" w:rsidRPr="008F590D" w:rsidRDefault="00E7616D" w:rsidP="00835846">
            <w:pPr>
              <w:rPr>
                <w:rFonts w:ascii="Arial" w:hAnsi="Arial" w:cs="Arial"/>
                <w:sz w:val="20"/>
                <w:szCs w:val="20"/>
              </w:rPr>
            </w:pPr>
            <w:r w:rsidRPr="008F590D">
              <w:rPr>
                <w:rFonts w:ascii="Arial" w:hAnsi="Arial" w:cs="Arial"/>
                <w:sz w:val="20"/>
                <w:szCs w:val="20"/>
              </w:rPr>
              <w:t>3.36 ml/hr</w:t>
            </w:r>
          </w:p>
        </w:tc>
      </w:tr>
      <w:tr w:rsidR="00E7616D" w:rsidRPr="008F590D" w14:paraId="4A4E8E72" w14:textId="77777777" w:rsidTr="008F590D">
        <w:trPr>
          <w:trHeight w:val="300"/>
        </w:trPr>
        <w:tc>
          <w:tcPr>
            <w:tcW w:w="947" w:type="dxa"/>
          </w:tcPr>
          <w:p w14:paraId="64A0D782" w14:textId="77777777" w:rsidR="00E7616D" w:rsidRPr="008F590D" w:rsidRDefault="00E7616D" w:rsidP="00835846">
            <w:pPr>
              <w:rPr>
                <w:rFonts w:ascii="Arial" w:hAnsi="Arial" w:cs="Arial"/>
                <w:sz w:val="20"/>
                <w:szCs w:val="20"/>
              </w:rPr>
            </w:pPr>
            <w:r w:rsidRPr="008F590D">
              <w:rPr>
                <w:rFonts w:ascii="Arial" w:hAnsi="Arial" w:cs="Arial"/>
                <w:sz w:val="20"/>
                <w:szCs w:val="20"/>
              </w:rPr>
              <w:t>2900g</w:t>
            </w:r>
          </w:p>
        </w:tc>
        <w:tc>
          <w:tcPr>
            <w:tcW w:w="2734" w:type="dxa"/>
          </w:tcPr>
          <w:p w14:paraId="7028F303" w14:textId="77777777" w:rsidR="00E7616D" w:rsidRPr="008F590D" w:rsidRDefault="00E7616D" w:rsidP="00835846">
            <w:pPr>
              <w:rPr>
                <w:rFonts w:ascii="Arial" w:hAnsi="Arial" w:cs="Arial"/>
                <w:sz w:val="20"/>
                <w:szCs w:val="20"/>
              </w:rPr>
            </w:pPr>
            <w:r w:rsidRPr="008F590D">
              <w:rPr>
                <w:rFonts w:ascii="Arial" w:hAnsi="Arial" w:cs="Arial"/>
                <w:sz w:val="20"/>
                <w:szCs w:val="20"/>
              </w:rPr>
              <w:t>0.87 ml/hr</w:t>
            </w:r>
          </w:p>
        </w:tc>
        <w:tc>
          <w:tcPr>
            <w:tcW w:w="2551" w:type="dxa"/>
          </w:tcPr>
          <w:p w14:paraId="6DFFA5E9" w14:textId="77777777" w:rsidR="00E7616D" w:rsidRPr="008F590D" w:rsidRDefault="00E7616D" w:rsidP="00835846">
            <w:pPr>
              <w:rPr>
                <w:rFonts w:ascii="Arial" w:hAnsi="Arial" w:cs="Arial"/>
                <w:sz w:val="20"/>
                <w:szCs w:val="20"/>
              </w:rPr>
            </w:pPr>
            <w:r w:rsidRPr="008F590D">
              <w:rPr>
                <w:rFonts w:ascii="Arial" w:hAnsi="Arial" w:cs="Arial"/>
                <w:sz w:val="20"/>
                <w:szCs w:val="20"/>
              </w:rPr>
              <w:t>1.74 ml/hr</w:t>
            </w:r>
          </w:p>
        </w:tc>
        <w:tc>
          <w:tcPr>
            <w:tcW w:w="2835" w:type="dxa"/>
          </w:tcPr>
          <w:p w14:paraId="038CC42C" w14:textId="77777777" w:rsidR="00E7616D" w:rsidRPr="008F590D" w:rsidRDefault="00E7616D" w:rsidP="00835846">
            <w:pPr>
              <w:rPr>
                <w:rFonts w:ascii="Arial" w:hAnsi="Arial" w:cs="Arial"/>
                <w:sz w:val="20"/>
                <w:szCs w:val="20"/>
              </w:rPr>
            </w:pPr>
            <w:r w:rsidRPr="008F590D">
              <w:rPr>
                <w:rFonts w:ascii="Arial" w:hAnsi="Arial" w:cs="Arial"/>
                <w:sz w:val="20"/>
                <w:szCs w:val="20"/>
              </w:rPr>
              <w:t>3.48 ml/hr</w:t>
            </w:r>
          </w:p>
        </w:tc>
      </w:tr>
      <w:tr w:rsidR="00E7616D" w:rsidRPr="008F590D" w14:paraId="1D9179AA" w14:textId="77777777" w:rsidTr="008F590D">
        <w:trPr>
          <w:trHeight w:val="300"/>
        </w:trPr>
        <w:tc>
          <w:tcPr>
            <w:tcW w:w="947" w:type="dxa"/>
          </w:tcPr>
          <w:p w14:paraId="42BB89AD" w14:textId="77777777" w:rsidR="00E7616D" w:rsidRPr="008F590D" w:rsidRDefault="00E7616D" w:rsidP="00835846">
            <w:pPr>
              <w:rPr>
                <w:rFonts w:ascii="Arial" w:hAnsi="Arial" w:cs="Arial"/>
                <w:sz w:val="20"/>
                <w:szCs w:val="20"/>
              </w:rPr>
            </w:pPr>
            <w:r w:rsidRPr="008F590D">
              <w:rPr>
                <w:rFonts w:ascii="Arial" w:hAnsi="Arial" w:cs="Arial"/>
                <w:sz w:val="20"/>
                <w:szCs w:val="20"/>
              </w:rPr>
              <w:t>3000g</w:t>
            </w:r>
          </w:p>
        </w:tc>
        <w:tc>
          <w:tcPr>
            <w:tcW w:w="2734" w:type="dxa"/>
          </w:tcPr>
          <w:p w14:paraId="472A9175" w14:textId="77777777" w:rsidR="00E7616D" w:rsidRPr="008F590D" w:rsidRDefault="00E7616D" w:rsidP="00835846">
            <w:pPr>
              <w:rPr>
                <w:rFonts w:ascii="Arial" w:hAnsi="Arial" w:cs="Arial"/>
                <w:sz w:val="20"/>
                <w:szCs w:val="20"/>
              </w:rPr>
            </w:pPr>
            <w:r w:rsidRPr="008F590D">
              <w:rPr>
                <w:rFonts w:ascii="Arial" w:hAnsi="Arial" w:cs="Arial"/>
                <w:sz w:val="20"/>
                <w:szCs w:val="20"/>
              </w:rPr>
              <w:t>0.9 ml/hr</w:t>
            </w:r>
          </w:p>
        </w:tc>
        <w:tc>
          <w:tcPr>
            <w:tcW w:w="2551" w:type="dxa"/>
          </w:tcPr>
          <w:p w14:paraId="471B19D5" w14:textId="77777777" w:rsidR="00E7616D" w:rsidRPr="008F590D" w:rsidRDefault="00E7616D" w:rsidP="00835846">
            <w:pPr>
              <w:rPr>
                <w:rFonts w:ascii="Arial" w:hAnsi="Arial" w:cs="Arial"/>
                <w:sz w:val="20"/>
                <w:szCs w:val="20"/>
              </w:rPr>
            </w:pPr>
            <w:r w:rsidRPr="008F590D">
              <w:rPr>
                <w:rFonts w:ascii="Arial" w:hAnsi="Arial" w:cs="Arial"/>
                <w:sz w:val="20"/>
                <w:szCs w:val="20"/>
              </w:rPr>
              <w:t>1.8 ml/hr</w:t>
            </w:r>
          </w:p>
        </w:tc>
        <w:tc>
          <w:tcPr>
            <w:tcW w:w="2835" w:type="dxa"/>
          </w:tcPr>
          <w:p w14:paraId="75BAE288" w14:textId="77777777" w:rsidR="00E7616D" w:rsidRPr="008F590D" w:rsidRDefault="00E7616D" w:rsidP="00835846">
            <w:pPr>
              <w:rPr>
                <w:rFonts w:ascii="Arial" w:hAnsi="Arial" w:cs="Arial"/>
                <w:sz w:val="20"/>
                <w:szCs w:val="20"/>
              </w:rPr>
            </w:pPr>
            <w:r w:rsidRPr="008F590D">
              <w:rPr>
                <w:rFonts w:ascii="Arial" w:hAnsi="Arial" w:cs="Arial"/>
                <w:sz w:val="20"/>
                <w:szCs w:val="20"/>
              </w:rPr>
              <w:t>3.6 ml/hr</w:t>
            </w:r>
          </w:p>
        </w:tc>
      </w:tr>
      <w:tr w:rsidR="00E7616D" w:rsidRPr="008F590D" w14:paraId="13CD9960" w14:textId="77777777" w:rsidTr="008F590D">
        <w:trPr>
          <w:trHeight w:val="300"/>
        </w:trPr>
        <w:tc>
          <w:tcPr>
            <w:tcW w:w="947" w:type="dxa"/>
          </w:tcPr>
          <w:p w14:paraId="70F524C7" w14:textId="77777777" w:rsidR="00E7616D" w:rsidRPr="008F590D" w:rsidRDefault="00E7616D" w:rsidP="00835846">
            <w:pPr>
              <w:rPr>
                <w:rFonts w:ascii="Arial" w:hAnsi="Arial" w:cs="Arial"/>
                <w:sz w:val="20"/>
                <w:szCs w:val="20"/>
              </w:rPr>
            </w:pPr>
            <w:r w:rsidRPr="008F590D">
              <w:rPr>
                <w:rFonts w:ascii="Arial" w:hAnsi="Arial" w:cs="Arial"/>
                <w:sz w:val="20"/>
                <w:szCs w:val="20"/>
              </w:rPr>
              <w:t>3100g</w:t>
            </w:r>
          </w:p>
        </w:tc>
        <w:tc>
          <w:tcPr>
            <w:tcW w:w="2734" w:type="dxa"/>
          </w:tcPr>
          <w:p w14:paraId="5CB0CA44" w14:textId="77777777" w:rsidR="00E7616D" w:rsidRPr="008F590D" w:rsidRDefault="00E7616D" w:rsidP="00835846">
            <w:pPr>
              <w:rPr>
                <w:rFonts w:ascii="Arial" w:hAnsi="Arial" w:cs="Arial"/>
                <w:sz w:val="20"/>
                <w:szCs w:val="20"/>
              </w:rPr>
            </w:pPr>
            <w:r w:rsidRPr="008F590D">
              <w:rPr>
                <w:rFonts w:ascii="Arial" w:hAnsi="Arial" w:cs="Arial"/>
                <w:sz w:val="20"/>
                <w:szCs w:val="20"/>
              </w:rPr>
              <w:t>0.93 ml/hr</w:t>
            </w:r>
          </w:p>
        </w:tc>
        <w:tc>
          <w:tcPr>
            <w:tcW w:w="2551" w:type="dxa"/>
          </w:tcPr>
          <w:p w14:paraId="054C6DAC" w14:textId="77777777" w:rsidR="00E7616D" w:rsidRPr="008F590D" w:rsidRDefault="00E7616D" w:rsidP="00835846">
            <w:pPr>
              <w:rPr>
                <w:rFonts w:ascii="Arial" w:hAnsi="Arial" w:cs="Arial"/>
                <w:sz w:val="20"/>
                <w:szCs w:val="20"/>
              </w:rPr>
            </w:pPr>
            <w:r w:rsidRPr="008F590D">
              <w:rPr>
                <w:rFonts w:ascii="Arial" w:hAnsi="Arial" w:cs="Arial"/>
                <w:sz w:val="20"/>
                <w:szCs w:val="20"/>
              </w:rPr>
              <w:t>1.86 ml/hr</w:t>
            </w:r>
          </w:p>
        </w:tc>
        <w:tc>
          <w:tcPr>
            <w:tcW w:w="2835" w:type="dxa"/>
          </w:tcPr>
          <w:p w14:paraId="6018003A" w14:textId="77777777" w:rsidR="00E7616D" w:rsidRPr="008F590D" w:rsidRDefault="00E7616D" w:rsidP="00835846">
            <w:pPr>
              <w:rPr>
                <w:rFonts w:ascii="Arial" w:hAnsi="Arial" w:cs="Arial"/>
                <w:sz w:val="20"/>
                <w:szCs w:val="20"/>
              </w:rPr>
            </w:pPr>
            <w:r w:rsidRPr="008F590D">
              <w:rPr>
                <w:rFonts w:ascii="Arial" w:hAnsi="Arial" w:cs="Arial"/>
                <w:sz w:val="20"/>
                <w:szCs w:val="20"/>
              </w:rPr>
              <w:t>3.72 ml/hr</w:t>
            </w:r>
          </w:p>
        </w:tc>
      </w:tr>
      <w:tr w:rsidR="00E7616D" w:rsidRPr="008F590D" w14:paraId="2BBB30B4" w14:textId="77777777" w:rsidTr="008F590D">
        <w:trPr>
          <w:trHeight w:val="300"/>
        </w:trPr>
        <w:tc>
          <w:tcPr>
            <w:tcW w:w="947" w:type="dxa"/>
          </w:tcPr>
          <w:p w14:paraId="5181A55B" w14:textId="77777777" w:rsidR="00E7616D" w:rsidRPr="008F590D" w:rsidRDefault="00E7616D" w:rsidP="00835846">
            <w:pPr>
              <w:rPr>
                <w:rFonts w:ascii="Arial" w:hAnsi="Arial" w:cs="Arial"/>
                <w:sz w:val="20"/>
                <w:szCs w:val="20"/>
              </w:rPr>
            </w:pPr>
            <w:r w:rsidRPr="008F590D">
              <w:rPr>
                <w:rFonts w:ascii="Arial" w:hAnsi="Arial" w:cs="Arial"/>
                <w:sz w:val="20"/>
                <w:szCs w:val="20"/>
              </w:rPr>
              <w:t>3200g</w:t>
            </w:r>
          </w:p>
        </w:tc>
        <w:tc>
          <w:tcPr>
            <w:tcW w:w="2734" w:type="dxa"/>
          </w:tcPr>
          <w:p w14:paraId="344A7149" w14:textId="77777777" w:rsidR="00E7616D" w:rsidRPr="008F590D" w:rsidRDefault="00E7616D" w:rsidP="00835846">
            <w:pPr>
              <w:rPr>
                <w:rFonts w:ascii="Arial" w:hAnsi="Arial" w:cs="Arial"/>
                <w:sz w:val="20"/>
                <w:szCs w:val="20"/>
              </w:rPr>
            </w:pPr>
            <w:r w:rsidRPr="008F590D">
              <w:rPr>
                <w:rFonts w:ascii="Arial" w:hAnsi="Arial" w:cs="Arial"/>
                <w:sz w:val="20"/>
                <w:szCs w:val="20"/>
              </w:rPr>
              <w:t>0.96 ml/hr</w:t>
            </w:r>
          </w:p>
        </w:tc>
        <w:tc>
          <w:tcPr>
            <w:tcW w:w="2551" w:type="dxa"/>
          </w:tcPr>
          <w:p w14:paraId="26E8D437" w14:textId="77777777" w:rsidR="00E7616D" w:rsidRPr="008F590D" w:rsidRDefault="00E7616D" w:rsidP="00835846">
            <w:pPr>
              <w:rPr>
                <w:rFonts w:ascii="Arial" w:hAnsi="Arial" w:cs="Arial"/>
                <w:sz w:val="20"/>
                <w:szCs w:val="20"/>
              </w:rPr>
            </w:pPr>
            <w:r w:rsidRPr="008F590D">
              <w:rPr>
                <w:rFonts w:ascii="Arial" w:hAnsi="Arial" w:cs="Arial"/>
                <w:sz w:val="20"/>
                <w:szCs w:val="20"/>
              </w:rPr>
              <w:t>1.92 ml/hr</w:t>
            </w:r>
          </w:p>
        </w:tc>
        <w:tc>
          <w:tcPr>
            <w:tcW w:w="2835" w:type="dxa"/>
          </w:tcPr>
          <w:p w14:paraId="4D21FB86" w14:textId="77777777" w:rsidR="00E7616D" w:rsidRPr="008F590D" w:rsidRDefault="00E7616D" w:rsidP="00835846">
            <w:pPr>
              <w:rPr>
                <w:rFonts w:ascii="Arial" w:hAnsi="Arial" w:cs="Arial"/>
                <w:sz w:val="20"/>
                <w:szCs w:val="20"/>
              </w:rPr>
            </w:pPr>
            <w:r w:rsidRPr="008F590D">
              <w:rPr>
                <w:rFonts w:ascii="Arial" w:hAnsi="Arial" w:cs="Arial"/>
                <w:sz w:val="20"/>
                <w:szCs w:val="20"/>
              </w:rPr>
              <w:t>3.84 ml/hr</w:t>
            </w:r>
          </w:p>
        </w:tc>
      </w:tr>
      <w:tr w:rsidR="00E7616D" w:rsidRPr="008F590D" w14:paraId="5FEE21C6" w14:textId="77777777" w:rsidTr="008F590D">
        <w:trPr>
          <w:trHeight w:val="300"/>
        </w:trPr>
        <w:tc>
          <w:tcPr>
            <w:tcW w:w="947" w:type="dxa"/>
          </w:tcPr>
          <w:p w14:paraId="474827E1" w14:textId="77777777" w:rsidR="00E7616D" w:rsidRPr="008F590D" w:rsidRDefault="00E7616D" w:rsidP="00835846">
            <w:pPr>
              <w:rPr>
                <w:rFonts w:ascii="Arial" w:hAnsi="Arial" w:cs="Arial"/>
                <w:sz w:val="20"/>
                <w:szCs w:val="20"/>
              </w:rPr>
            </w:pPr>
            <w:r w:rsidRPr="008F590D">
              <w:rPr>
                <w:rFonts w:ascii="Arial" w:hAnsi="Arial" w:cs="Arial"/>
                <w:sz w:val="20"/>
                <w:szCs w:val="20"/>
              </w:rPr>
              <w:t>3300g</w:t>
            </w:r>
          </w:p>
        </w:tc>
        <w:tc>
          <w:tcPr>
            <w:tcW w:w="2734" w:type="dxa"/>
          </w:tcPr>
          <w:p w14:paraId="3CD3EB1B" w14:textId="77777777" w:rsidR="00E7616D" w:rsidRPr="008F590D" w:rsidRDefault="00E7616D" w:rsidP="00835846">
            <w:pPr>
              <w:rPr>
                <w:rFonts w:ascii="Arial" w:hAnsi="Arial" w:cs="Arial"/>
                <w:sz w:val="20"/>
                <w:szCs w:val="20"/>
              </w:rPr>
            </w:pPr>
            <w:r w:rsidRPr="008F590D">
              <w:rPr>
                <w:rFonts w:ascii="Arial" w:hAnsi="Arial" w:cs="Arial"/>
                <w:sz w:val="20"/>
                <w:szCs w:val="20"/>
              </w:rPr>
              <w:t>0.99 ml/hr</w:t>
            </w:r>
          </w:p>
        </w:tc>
        <w:tc>
          <w:tcPr>
            <w:tcW w:w="2551" w:type="dxa"/>
          </w:tcPr>
          <w:p w14:paraId="28EF49BF" w14:textId="77777777" w:rsidR="00E7616D" w:rsidRPr="008F590D" w:rsidRDefault="00E7616D" w:rsidP="00835846">
            <w:pPr>
              <w:rPr>
                <w:rFonts w:ascii="Arial" w:hAnsi="Arial" w:cs="Arial"/>
                <w:sz w:val="20"/>
                <w:szCs w:val="20"/>
              </w:rPr>
            </w:pPr>
            <w:r w:rsidRPr="008F590D">
              <w:rPr>
                <w:rFonts w:ascii="Arial" w:hAnsi="Arial" w:cs="Arial"/>
                <w:sz w:val="20"/>
                <w:szCs w:val="20"/>
              </w:rPr>
              <w:t>1.98 ml/hr</w:t>
            </w:r>
          </w:p>
        </w:tc>
        <w:tc>
          <w:tcPr>
            <w:tcW w:w="2835" w:type="dxa"/>
          </w:tcPr>
          <w:p w14:paraId="7EECDD2E" w14:textId="77777777" w:rsidR="00E7616D" w:rsidRPr="008F590D" w:rsidRDefault="00E7616D" w:rsidP="00835846">
            <w:pPr>
              <w:rPr>
                <w:rFonts w:ascii="Arial" w:hAnsi="Arial" w:cs="Arial"/>
                <w:sz w:val="20"/>
                <w:szCs w:val="20"/>
              </w:rPr>
            </w:pPr>
            <w:r w:rsidRPr="008F590D">
              <w:rPr>
                <w:rFonts w:ascii="Arial" w:hAnsi="Arial" w:cs="Arial"/>
                <w:sz w:val="20"/>
                <w:szCs w:val="20"/>
              </w:rPr>
              <w:t>3.96 ml/hr</w:t>
            </w:r>
          </w:p>
        </w:tc>
      </w:tr>
      <w:tr w:rsidR="00E7616D" w:rsidRPr="008F590D" w14:paraId="47400DB9" w14:textId="77777777" w:rsidTr="008F590D">
        <w:trPr>
          <w:trHeight w:val="300"/>
        </w:trPr>
        <w:tc>
          <w:tcPr>
            <w:tcW w:w="947" w:type="dxa"/>
          </w:tcPr>
          <w:p w14:paraId="4D9290B4" w14:textId="77777777" w:rsidR="00E7616D" w:rsidRPr="008F590D" w:rsidRDefault="00E7616D" w:rsidP="00835846">
            <w:pPr>
              <w:rPr>
                <w:rFonts w:ascii="Arial" w:hAnsi="Arial" w:cs="Arial"/>
                <w:sz w:val="20"/>
                <w:szCs w:val="20"/>
              </w:rPr>
            </w:pPr>
            <w:r w:rsidRPr="008F590D">
              <w:rPr>
                <w:rFonts w:ascii="Arial" w:hAnsi="Arial" w:cs="Arial"/>
                <w:sz w:val="20"/>
                <w:szCs w:val="20"/>
              </w:rPr>
              <w:t>3400g</w:t>
            </w:r>
          </w:p>
        </w:tc>
        <w:tc>
          <w:tcPr>
            <w:tcW w:w="2734" w:type="dxa"/>
          </w:tcPr>
          <w:p w14:paraId="718C9A36" w14:textId="77777777" w:rsidR="00E7616D" w:rsidRPr="008F590D" w:rsidRDefault="00E7616D" w:rsidP="00835846">
            <w:pPr>
              <w:rPr>
                <w:rFonts w:ascii="Arial" w:hAnsi="Arial" w:cs="Arial"/>
                <w:sz w:val="20"/>
                <w:szCs w:val="20"/>
              </w:rPr>
            </w:pPr>
            <w:r w:rsidRPr="008F590D">
              <w:rPr>
                <w:rFonts w:ascii="Arial" w:hAnsi="Arial" w:cs="Arial"/>
                <w:sz w:val="20"/>
                <w:szCs w:val="20"/>
              </w:rPr>
              <w:t>1.02 ml/hr</w:t>
            </w:r>
          </w:p>
        </w:tc>
        <w:tc>
          <w:tcPr>
            <w:tcW w:w="2551" w:type="dxa"/>
          </w:tcPr>
          <w:p w14:paraId="3A04F72A" w14:textId="77777777" w:rsidR="00E7616D" w:rsidRPr="008F590D" w:rsidRDefault="00E7616D" w:rsidP="00835846">
            <w:pPr>
              <w:rPr>
                <w:rFonts w:ascii="Arial" w:hAnsi="Arial" w:cs="Arial"/>
                <w:sz w:val="20"/>
                <w:szCs w:val="20"/>
              </w:rPr>
            </w:pPr>
            <w:r w:rsidRPr="008F590D">
              <w:rPr>
                <w:rFonts w:ascii="Arial" w:hAnsi="Arial" w:cs="Arial"/>
                <w:sz w:val="20"/>
                <w:szCs w:val="20"/>
              </w:rPr>
              <w:t>2.04 ml/hr</w:t>
            </w:r>
          </w:p>
        </w:tc>
        <w:tc>
          <w:tcPr>
            <w:tcW w:w="2835" w:type="dxa"/>
          </w:tcPr>
          <w:p w14:paraId="6B8ACF50" w14:textId="77777777" w:rsidR="00E7616D" w:rsidRPr="008F590D" w:rsidRDefault="00E7616D" w:rsidP="00835846">
            <w:pPr>
              <w:rPr>
                <w:rFonts w:ascii="Arial" w:hAnsi="Arial" w:cs="Arial"/>
                <w:sz w:val="20"/>
                <w:szCs w:val="20"/>
              </w:rPr>
            </w:pPr>
            <w:r w:rsidRPr="008F590D">
              <w:rPr>
                <w:rFonts w:ascii="Arial" w:hAnsi="Arial" w:cs="Arial"/>
                <w:sz w:val="20"/>
                <w:szCs w:val="20"/>
              </w:rPr>
              <w:t>4.08 ml/hr</w:t>
            </w:r>
          </w:p>
        </w:tc>
      </w:tr>
      <w:tr w:rsidR="00E7616D" w:rsidRPr="008F590D" w14:paraId="6CF087CA" w14:textId="77777777" w:rsidTr="008F590D">
        <w:trPr>
          <w:trHeight w:val="300"/>
        </w:trPr>
        <w:tc>
          <w:tcPr>
            <w:tcW w:w="947" w:type="dxa"/>
          </w:tcPr>
          <w:p w14:paraId="7F5B4E24" w14:textId="77777777" w:rsidR="00E7616D" w:rsidRPr="008F590D" w:rsidRDefault="00E7616D" w:rsidP="00835846">
            <w:pPr>
              <w:rPr>
                <w:rFonts w:ascii="Arial" w:hAnsi="Arial" w:cs="Arial"/>
                <w:sz w:val="20"/>
                <w:szCs w:val="20"/>
              </w:rPr>
            </w:pPr>
            <w:r w:rsidRPr="008F590D">
              <w:rPr>
                <w:rFonts w:ascii="Arial" w:hAnsi="Arial" w:cs="Arial"/>
                <w:sz w:val="20"/>
                <w:szCs w:val="20"/>
              </w:rPr>
              <w:t>3500g</w:t>
            </w:r>
          </w:p>
        </w:tc>
        <w:tc>
          <w:tcPr>
            <w:tcW w:w="2734" w:type="dxa"/>
          </w:tcPr>
          <w:p w14:paraId="444FB362" w14:textId="77777777" w:rsidR="00E7616D" w:rsidRPr="008F590D" w:rsidRDefault="00E7616D" w:rsidP="00835846">
            <w:pPr>
              <w:rPr>
                <w:rFonts w:ascii="Arial" w:hAnsi="Arial" w:cs="Arial"/>
                <w:sz w:val="20"/>
                <w:szCs w:val="20"/>
              </w:rPr>
            </w:pPr>
            <w:r w:rsidRPr="008F590D">
              <w:rPr>
                <w:rFonts w:ascii="Arial" w:hAnsi="Arial" w:cs="Arial"/>
                <w:sz w:val="20"/>
                <w:szCs w:val="20"/>
              </w:rPr>
              <w:t>1.05 ml/hr</w:t>
            </w:r>
          </w:p>
        </w:tc>
        <w:tc>
          <w:tcPr>
            <w:tcW w:w="2551" w:type="dxa"/>
          </w:tcPr>
          <w:p w14:paraId="40A19D54" w14:textId="77777777" w:rsidR="00E7616D" w:rsidRPr="008F590D" w:rsidRDefault="00E7616D" w:rsidP="00835846">
            <w:pPr>
              <w:rPr>
                <w:rFonts w:ascii="Arial" w:hAnsi="Arial" w:cs="Arial"/>
                <w:sz w:val="20"/>
                <w:szCs w:val="20"/>
              </w:rPr>
            </w:pPr>
            <w:r w:rsidRPr="008F590D">
              <w:rPr>
                <w:rFonts w:ascii="Arial" w:hAnsi="Arial" w:cs="Arial"/>
                <w:sz w:val="20"/>
                <w:szCs w:val="20"/>
              </w:rPr>
              <w:t>2.1 ml/hr</w:t>
            </w:r>
          </w:p>
        </w:tc>
        <w:tc>
          <w:tcPr>
            <w:tcW w:w="2835" w:type="dxa"/>
          </w:tcPr>
          <w:p w14:paraId="131D7A7B" w14:textId="77777777" w:rsidR="00E7616D" w:rsidRPr="008F590D" w:rsidRDefault="00E7616D" w:rsidP="00835846">
            <w:pPr>
              <w:rPr>
                <w:rFonts w:ascii="Arial" w:hAnsi="Arial" w:cs="Arial"/>
                <w:sz w:val="20"/>
                <w:szCs w:val="20"/>
              </w:rPr>
            </w:pPr>
            <w:r w:rsidRPr="008F590D">
              <w:rPr>
                <w:rFonts w:ascii="Arial" w:hAnsi="Arial" w:cs="Arial"/>
                <w:sz w:val="20"/>
                <w:szCs w:val="20"/>
              </w:rPr>
              <w:t>4.2 ml/hr</w:t>
            </w:r>
          </w:p>
        </w:tc>
      </w:tr>
      <w:tr w:rsidR="00E7616D" w:rsidRPr="008F590D" w14:paraId="2A3958B8" w14:textId="77777777" w:rsidTr="008F590D">
        <w:trPr>
          <w:trHeight w:val="300"/>
        </w:trPr>
        <w:tc>
          <w:tcPr>
            <w:tcW w:w="947" w:type="dxa"/>
          </w:tcPr>
          <w:p w14:paraId="629638AE" w14:textId="77777777" w:rsidR="00E7616D" w:rsidRPr="008F590D" w:rsidRDefault="00E7616D" w:rsidP="00835846">
            <w:pPr>
              <w:rPr>
                <w:rFonts w:ascii="Arial" w:hAnsi="Arial" w:cs="Arial"/>
                <w:sz w:val="20"/>
                <w:szCs w:val="20"/>
              </w:rPr>
            </w:pPr>
            <w:r w:rsidRPr="008F590D">
              <w:rPr>
                <w:rFonts w:ascii="Arial" w:hAnsi="Arial" w:cs="Arial"/>
                <w:sz w:val="20"/>
                <w:szCs w:val="20"/>
              </w:rPr>
              <w:t>3600g</w:t>
            </w:r>
          </w:p>
        </w:tc>
        <w:tc>
          <w:tcPr>
            <w:tcW w:w="2734" w:type="dxa"/>
          </w:tcPr>
          <w:p w14:paraId="5B849D86" w14:textId="77777777" w:rsidR="00E7616D" w:rsidRPr="008F590D" w:rsidRDefault="00E7616D" w:rsidP="00835846">
            <w:pPr>
              <w:rPr>
                <w:rFonts w:ascii="Arial" w:hAnsi="Arial" w:cs="Arial"/>
                <w:sz w:val="20"/>
                <w:szCs w:val="20"/>
              </w:rPr>
            </w:pPr>
            <w:r w:rsidRPr="008F590D">
              <w:rPr>
                <w:rFonts w:ascii="Arial" w:hAnsi="Arial" w:cs="Arial"/>
                <w:sz w:val="20"/>
                <w:szCs w:val="20"/>
              </w:rPr>
              <w:t>1.08 ml/hr</w:t>
            </w:r>
          </w:p>
        </w:tc>
        <w:tc>
          <w:tcPr>
            <w:tcW w:w="2551" w:type="dxa"/>
          </w:tcPr>
          <w:p w14:paraId="099C0DDA" w14:textId="77777777" w:rsidR="00E7616D" w:rsidRPr="008F590D" w:rsidRDefault="00E7616D" w:rsidP="00835846">
            <w:pPr>
              <w:rPr>
                <w:rFonts w:ascii="Arial" w:hAnsi="Arial" w:cs="Arial"/>
                <w:sz w:val="20"/>
                <w:szCs w:val="20"/>
              </w:rPr>
            </w:pPr>
            <w:r w:rsidRPr="008F590D">
              <w:rPr>
                <w:rFonts w:ascii="Arial" w:hAnsi="Arial" w:cs="Arial"/>
                <w:sz w:val="20"/>
                <w:szCs w:val="20"/>
              </w:rPr>
              <w:t>2.16 ml/hr</w:t>
            </w:r>
          </w:p>
        </w:tc>
        <w:tc>
          <w:tcPr>
            <w:tcW w:w="2835" w:type="dxa"/>
          </w:tcPr>
          <w:p w14:paraId="42CC1473" w14:textId="77777777" w:rsidR="00E7616D" w:rsidRPr="008F590D" w:rsidRDefault="00E7616D" w:rsidP="00835846">
            <w:pPr>
              <w:rPr>
                <w:rFonts w:ascii="Arial" w:hAnsi="Arial" w:cs="Arial"/>
                <w:sz w:val="20"/>
                <w:szCs w:val="20"/>
              </w:rPr>
            </w:pPr>
            <w:r w:rsidRPr="008F590D">
              <w:rPr>
                <w:rFonts w:ascii="Arial" w:hAnsi="Arial" w:cs="Arial"/>
                <w:sz w:val="20"/>
                <w:szCs w:val="20"/>
              </w:rPr>
              <w:t>4.32 ml/hr</w:t>
            </w:r>
          </w:p>
        </w:tc>
      </w:tr>
      <w:tr w:rsidR="00E7616D" w:rsidRPr="008F590D" w14:paraId="19A67707" w14:textId="77777777" w:rsidTr="008F590D">
        <w:trPr>
          <w:trHeight w:val="300"/>
        </w:trPr>
        <w:tc>
          <w:tcPr>
            <w:tcW w:w="947" w:type="dxa"/>
          </w:tcPr>
          <w:p w14:paraId="750D559F" w14:textId="77777777" w:rsidR="00E7616D" w:rsidRPr="008F590D" w:rsidRDefault="00E7616D" w:rsidP="00835846">
            <w:pPr>
              <w:rPr>
                <w:rFonts w:ascii="Arial" w:hAnsi="Arial" w:cs="Arial"/>
                <w:sz w:val="20"/>
                <w:szCs w:val="20"/>
              </w:rPr>
            </w:pPr>
            <w:r w:rsidRPr="008F590D">
              <w:rPr>
                <w:rFonts w:ascii="Arial" w:hAnsi="Arial" w:cs="Arial"/>
                <w:sz w:val="20"/>
                <w:szCs w:val="20"/>
              </w:rPr>
              <w:t>3700g</w:t>
            </w:r>
          </w:p>
        </w:tc>
        <w:tc>
          <w:tcPr>
            <w:tcW w:w="2734" w:type="dxa"/>
          </w:tcPr>
          <w:p w14:paraId="14F5A955" w14:textId="77777777" w:rsidR="00E7616D" w:rsidRPr="008F590D" w:rsidRDefault="00E7616D" w:rsidP="00835846">
            <w:pPr>
              <w:rPr>
                <w:rFonts w:ascii="Arial" w:hAnsi="Arial" w:cs="Arial"/>
                <w:sz w:val="20"/>
                <w:szCs w:val="20"/>
              </w:rPr>
            </w:pPr>
            <w:r w:rsidRPr="008F590D">
              <w:rPr>
                <w:rFonts w:ascii="Arial" w:hAnsi="Arial" w:cs="Arial"/>
                <w:sz w:val="20"/>
                <w:szCs w:val="20"/>
              </w:rPr>
              <w:t>1.11 ml/hr</w:t>
            </w:r>
          </w:p>
        </w:tc>
        <w:tc>
          <w:tcPr>
            <w:tcW w:w="2551" w:type="dxa"/>
          </w:tcPr>
          <w:p w14:paraId="2F6DD222" w14:textId="77777777" w:rsidR="00E7616D" w:rsidRPr="008F590D" w:rsidRDefault="00E7616D" w:rsidP="00835846">
            <w:pPr>
              <w:rPr>
                <w:rFonts w:ascii="Arial" w:hAnsi="Arial" w:cs="Arial"/>
                <w:sz w:val="20"/>
                <w:szCs w:val="20"/>
              </w:rPr>
            </w:pPr>
            <w:r w:rsidRPr="008F590D">
              <w:rPr>
                <w:rFonts w:ascii="Arial" w:hAnsi="Arial" w:cs="Arial"/>
                <w:sz w:val="20"/>
                <w:szCs w:val="20"/>
              </w:rPr>
              <w:t>2.22 ml/hr</w:t>
            </w:r>
          </w:p>
        </w:tc>
        <w:tc>
          <w:tcPr>
            <w:tcW w:w="2835" w:type="dxa"/>
          </w:tcPr>
          <w:p w14:paraId="23233B4B" w14:textId="77777777" w:rsidR="00E7616D" w:rsidRPr="008F590D" w:rsidRDefault="00E7616D" w:rsidP="00835846">
            <w:pPr>
              <w:rPr>
                <w:rFonts w:ascii="Arial" w:hAnsi="Arial" w:cs="Arial"/>
                <w:sz w:val="20"/>
                <w:szCs w:val="20"/>
              </w:rPr>
            </w:pPr>
            <w:r w:rsidRPr="008F590D">
              <w:rPr>
                <w:rFonts w:ascii="Arial" w:hAnsi="Arial" w:cs="Arial"/>
                <w:sz w:val="20"/>
                <w:szCs w:val="20"/>
              </w:rPr>
              <w:t>4.44 ml/hr</w:t>
            </w:r>
          </w:p>
        </w:tc>
      </w:tr>
      <w:tr w:rsidR="00E7616D" w:rsidRPr="008F590D" w14:paraId="082B215A" w14:textId="77777777" w:rsidTr="008F590D">
        <w:trPr>
          <w:trHeight w:val="300"/>
        </w:trPr>
        <w:tc>
          <w:tcPr>
            <w:tcW w:w="947" w:type="dxa"/>
          </w:tcPr>
          <w:p w14:paraId="223105A9" w14:textId="77777777" w:rsidR="00E7616D" w:rsidRPr="008F590D" w:rsidRDefault="00E7616D" w:rsidP="00835846">
            <w:pPr>
              <w:rPr>
                <w:rFonts w:ascii="Arial" w:hAnsi="Arial" w:cs="Arial"/>
                <w:sz w:val="20"/>
                <w:szCs w:val="20"/>
              </w:rPr>
            </w:pPr>
            <w:r w:rsidRPr="008F590D">
              <w:rPr>
                <w:rFonts w:ascii="Arial" w:hAnsi="Arial" w:cs="Arial"/>
                <w:sz w:val="20"/>
                <w:szCs w:val="20"/>
              </w:rPr>
              <w:t>3800g</w:t>
            </w:r>
          </w:p>
        </w:tc>
        <w:tc>
          <w:tcPr>
            <w:tcW w:w="2734" w:type="dxa"/>
          </w:tcPr>
          <w:p w14:paraId="64661146" w14:textId="77777777" w:rsidR="00E7616D" w:rsidRPr="008F590D" w:rsidRDefault="00E7616D" w:rsidP="00835846">
            <w:pPr>
              <w:rPr>
                <w:rFonts w:ascii="Arial" w:hAnsi="Arial" w:cs="Arial"/>
                <w:sz w:val="20"/>
                <w:szCs w:val="20"/>
              </w:rPr>
            </w:pPr>
            <w:r w:rsidRPr="008F590D">
              <w:rPr>
                <w:rFonts w:ascii="Arial" w:hAnsi="Arial" w:cs="Arial"/>
                <w:sz w:val="20"/>
                <w:szCs w:val="20"/>
              </w:rPr>
              <w:t>1.14 ml/hr</w:t>
            </w:r>
          </w:p>
        </w:tc>
        <w:tc>
          <w:tcPr>
            <w:tcW w:w="2551" w:type="dxa"/>
          </w:tcPr>
          <w:p w14:paraId="3AB1877E" w14:textId="77777777" w:rsidR="00E7616D" w:rsidRPr="008F590D" w:rsidRDefault="00E7616D" w:rsidP="00835846">
            <w:pPr>
              <w:rPr>
                <w:rFonts w:ascii="Arial" w:hAnsi="Arial" w:cs="Arial"/>
                <w:sz w:val="20"/>
                <w:szCs w:val="20"/>
              </w:rPr>
            </w:pPr>
            <w:r w:rsidRPr="008F590D">
              <w:rPr>
                <w:rFonts w:ascii="Arial" w:hAnsi="Arial" w:cs="Arial"/>
                <w:sz w:val="20"/>
                <w:szCs w:val="20"/>
              </w:rPr>
              <w:t>2.28 ml/hr</w:t>
            </w:r>
          </w:p>
        </w:tc>
        <w:tc>
          <w:tcPr>
            <w:tcW w:w="2835" w:type="dxa"/>
          </w:tcPr>
          <w:p w14:paraId="47A7B72D" w14:textId="77777777" w:rsidR="00E7616D" w:rsidRPr="008F590D" w:rsidRDefault="00E7616D" w:rsidP="00835846">
            <w:pPr>
              <w:rPr>
                <w:rFonts w:ascii="Arial" w:hAnsi="Arial" w:cs="Arial"/>
                <w:sz w:val="20"/>
                <w:szCs w:val="20"/>
              </w:rPr>
            </w:pPr>
            <w:r w:rsidRPr="008F590D">
              <w:rPr>
                <w:rFonts w:ascii="Arial" w:hAnsi="Arial" w:cs="Arial"/>
                <w:sz w:val="20"/>
                <w:szCs w:val="20"/>
              </w:rPr>
              <w:t>4.56 ml/hr</w:t>
            </w:r>
          </w:p>
        </w:tc>
      </w:tr>
      <w:tr w:rsidR="00E7616D" w:rsidRPr="008F590D" w14:paraId="14796589" w14:textId="77777777" w:rsidTr="008F590D">
        <w:trPr>
          <w:trHeight w:val="300"/>
        </w:trPr>
        <w:tc>
          <w:tcPr>
            <w:tcW w:w="947" w:type="dxa"/>
          </w:tcPr>
          <w:p w14:paraId="79AB31AA" w14:textId="77777777" w:rsidR="00E7616D" w:rsidRPr="008F590D" w:rsidRDefault="00E7616D" w:rsidP="00835846">
            <w:pPr>
              <w:rPr>
                <w:rFonts w:ascii="Arial" w:hAnsi="Arial" w:cs="Arial"/>
                <w:sz w:val="20"/>
                <w:szCs w:val="20"/>
              </w:rPr>
            </w:pPr>
            <w:r w:rsidRPr="008F590D">
              <w:rPr>
                <w:rFonts w:ascii="Arial" w:hAnsi="Arial" w:cs="Arial"/>
                <w:sz w:val="20"/>
                <w:szCs w:val="20"/>
              </w:rPr>
              <w:t>3900g</w:t>
            </w:r>
          </w:p>
        </w:tc>
        <w:tc>
          <w:tcPr>
            <w:tcW w:w="2734" w:type="dxa"/>
          </w:tcPr>
          <w:p w14:paraId="25E95203" w14:textId="77777777" w:rsidR="00E7616D" w:rsidRPr="008F590D" w:rsidRDefault="00E7616D" w:rsidP="00835846">
            <w:pPr>
              <w:rPr>
                <w:rFonts w:ascii="Arial" w:hAnsi="Arial" w:cs="Arial"/>
                <w:sz w:val="20"/>
                <w:szCs w:val="20"/>
              </w:rPr>
            </w:pPr>
            <w:r w:rsidRPr="008F590D">
              <w:rPr>
                <w:rFonts w:ascii="Arial" w:hAnsi="Arial" w:cs="Arial"/>
                <w:sz w:val="20"/>
                <w:szCs w:val="20"/>
              </w:rPr>
              <w:t>1.17 ml/hr</w:t>
            </w:r>
          </w:p>
        </w:tc>
        <w:tc>
          <w:tcPr>
            <w:tcW w:w="2551" w:type="dxa"/>
          </w:tcPr>
          <w:p w14:paraId="02FC095F" w14:textId="77777777" w:rsidR="00E7616D" w:rsidRPr="008F590D" w:rsidRDefault="00E7616D" w:rsidP="00835846">
            <w:pPr>
              <w:rPr>
                <w:rFonts w:ascii="Arial" w:hAnsi="Arial" w:cs="Arial"/>
                <w:sz w:val="20"/>
                <w:szCs w:val="20"/>
              </w:rPr>
            </w:pPr>
            <w:r w:rsidRPr="008F590D">
              <w:rPr>
                <w:rFonts w:ascii="Arial" w:hAnsi="Arial" w:cs="Arial"/>
                <w:sz w:val="20"/>
                <w:szCs w:val="20"/>
              </w:rPr>
              <w:t>2.34 ml/hr</w:t>
            </w:r>
          </w:p>
        </w:tc>
        <w:tc>
          <w:tcPr>
            <w:tcW w:w="2835" w:type="dxa"/>
          </w:tcPr>
          <w:p w14:paraId="1A00318B" w14:textId="77777777" w:rsidR="00E7616D" w:rsidRPr="008F590D" w:rsidRDefault="00E7616D" w:rsidP="00835846">
            <w:pPr>
              <w:rPr>
                <w:rFonts w:ascii="Arial" w:hAnsi="Arial" w:cs="Arial"/>
                <w:sz w:val="20"/>
                <w:szCs w:val="20"/>
              </w:rPr>
            </w:pPr>
            <w:r w:rsidRPr="008F590D">
              <w:rPr>
                <w:rFonts w:ascii="Arial" w:hAnsi="Arial" w:cs="Arial"/>
                <w:sz w:val="20"/>
                <w:szCs w:val="20"/>
              </w:rPr>
              <w:t>4.68 ml/hr</w:t>
            </w:r>
          </w:p>
        </w:tc>
      </w:tr>
      <w:tr w:rsidR="00E7616D" w:rsidRPr="008F590D" w14:paraId="659FC2F9" w14:textId="77777777" w:rsidTr="008F590D">
        <w:trPr>
          <w:trHeight w:val="300"/>
        </w:trPr>
        <w:tc>
          <w:tcPr>
            <w:tcW w:w="947" w:type="dxa"/>
          </w:tcPr>
          <w:p w14:paraId="1039008E" w14:textId="77777777" w:rsidR="00E7616D" w:rsidRPr="008F590D" w:rsidRDefault="00E7616D" w:rsidP="00835846">
            <w:pPr>
              <w:rPr>
                <w:rFonts w:ascii="Arial" w:hAnsi="Arial" w:cs="Arial"/>
                <w:sz w:val="20"/>
                <w:szCs w:val="20"/>
              </w:rPr>
            </w:pPr>
            <w:r w:rsidRPr="008F590D">
              <w:rPr>
                <w:rFonts w:ascii="Arial" w:hAnsi="Arial" w:cs="Arial"/>
                <w:sz w:val="20"/>
                <w:szCs w:val="20"/>
              </w:rPr>
              <w:t>4000g</w:t>
            </w:r>
          </w:p>
        </w:tc>
        <w:tc>
          <w:tcPr>
            <w:tcW w:w="2734" w:type="dxa"/>
          </w:tcPr>
          <w:p w14:paraId="537BA5B5" w14:textId="77777777" w:rsidR="00E7616D" w:rsidRPr="008F590D" w:rsidRDefault="00E7616D" w:rsidP="00835846">
            <w:pPr>
              <w:rPr>
                <w:rFonts w:ascii="Arial" w:hAnsi="Arial" w:cs="Arial"/>
                <w:sz w:val="20"/>
                <w:szCs w:val="20"/>
              </w:rPr>
            </w:pPr>
            <w:r w:rsidRPr="008F590D">
              <w:rPr>
                <w:rFonts w:ascii="Arial" w:hAnsi="Arial" w:cs="Arial"/>
                <w:sz w:val="20"/>
                <w:szCs w:val="20"/>
              </w:rPr>
              <w:t>1.2 ml/hr</w:t>
            </w:r>
          </w:p>
        </w:tc>
        <w:tc>
          <w:tcPr>
            <w:tcW w:w="2551" w:type="dxa"/>
          </w:tcPr>
          <w:p w14:paraId="4990F7C8" w14:textId="77777777" w:rsidR="00E7616D" w:rsidRPr="008F590D" w:rsidRDefault="00E7616D" w:rsidP="00835846">
            <w:pPr>
              <w:rPr>
                <w:rFonts w:ascii="Arial" w:hAnsi="Arial" w:cs="Arial"/>
                <w:sz w:val="20"/>
                <w:szCs w:val="20"/>
              </w:rPr>
            </w:pPr>
            <w:r w:rsidRPr="008F590D">
              <w:rPr>
                <w:rFonts w:ascii="Arial" w:hAnsi="Arial" w:cs="Arial"/>
                <w:sz w:val="20"/>
                <w:szCs w:val="20"/>
              </w:rPr>
              <w:t>2.4 ml/hr</w:t>
            </w:r>
          </w:p>
        </w:tc>
        <w:tc>
          <w:tcPr>
            <w:tcW w:w="2835" w:type="dxa"/>
          </w:tcPr>
          <w:p w14:paraId="597E8421" w14:textId="77777777" w:rsidR="00E7616D" w:rsidRPr="008F590D" w:rsidRDefault="00E7616D" w:rsidP="00835846">
            <w:pPr>
              <w:rPr>
                <w:rFonts w:ascii="Arial" w:hAnsi="Arial" w:cs="Arial"/>
                <w:sz w:val="20"/>
                <w:szCs w:val="20"/>
              </w:rPr>
            </w:pPr>
            <w:r w:rsidRPr="008F590D">
              <w:rPr>
                <w:rFonts w:ascii="Arial" w:hAnsi="Arial" w:cs="Arial"/>
                <w:sz w:val="20"/>
                <w:szCs w:val="20"/>
              </w:rPr>
              <w:t>4.8 ml/hr</w:t>
            </w:r>
          </w:p>
        </w:tc>
      </w:tr>
      <w:tr w:rsidR="00E7616D" w:rsidRPr="008F590D" w14:paraId="0B615E39" w14:textId="77777777" w:rsidTr="008F590D">
        <w:trPr>
          <w:trHeight w:val="300"/>
        </w:trPr>
        <w:tc>
          <w:tcPr>
            <w:tcW w:w="947" w:type="dxa"/>
          </w:tcPr>
          <w:p w14:paraId="3D07B442" w14:textId="77777777" w:rsidR="00E7616D" w:rsidRPr="008F590D" w:rsidRDefault="00E7616D" w:rsidP="00835846">
            <w:pPr>
              <w:rPr>
                <w:rFonts w:ascii="Arial" w:hAnsi="Arial" w:cs="Arial"/>
                <w:sz w:val="20"/>
                <w:szCs w:val="20"/>
              </w:rPr>
            </w:pPr>
            <w:r w:rsidRPr="008F590D">
              <w:rPr>
                <w:rFonts w:ascii="Arial" w:hAnsi="Arial" w:cs="Arial"/>
                <w:sz w:val="20"/>
                <w:szCs w:val="20"/>
              </w:rPr>
              <w:t>4100g</w:t>
            </w:r>
          </w:p>
        </w:tc>
        <w:tc>
          <w:tcPr>
            <w:tcW w:w="2734" w:type="dxa"/>
          </w:tcPr>
          <w:p w14:paraId="366AC342" w14:textId="77777777" w:rsidR="00E7616D" w:rsidRPr="008F590D" w:rsidRDefault="00E7616D" w:rsidP="00835846">
            <w:pPr>
              <w:rPr>
                <w:rFonts w:ascii="Arial" w:hAnsi="Arial" w:cs="Arial"/>
                <w:sz w:val="20"/>
                <w:szCs w:val="20"/>
              </w:rPr>
            </w:pPr>
            <w:r w:rsidRPr="008F590D">
              <w:rPr>
                <w:rFonts w:ascii="Arial" w:hAnsi="Arial" w:cs="Arial"/>
                <w:sz w:val="20"/>
                <w:szCs w:val="20"/>
              </w:rPr>
              <w:t>1.23 ml/hr</w:t>
            </w:r>
          </w:p>
        </w:tc>
        <w:tc>
          <w:tcPr>
            <w:tcW w:w="2551" w:type="dxa"/>
          </w:tcPr>
          <w:p w14:paraId="38D18C6D" w14:textId="77777777" w:rsidR="00E7616D" w:rsidRPr="008F590D" w:rsidRDefault="00E7616D" w:rsidP="00835846">
            <w:pPr>
              <w:rPr>
                <w:rFonts w:ascii="Arial" w:hAnsi="Arial" w:cs="Arial"/>
                <w:sz w:val="20"/>
                <w:szCs w:val="20"/>
              </w:rPr>
            </w:pPr>
            <w:r w:rsidRPr="008F590D">
              <w:rPr>
                <w:rFonts w:ascii="Arial" w:hAnsi="Arial" w:cs="Arial"/>
                <w:sz w:val="20"/>
                <w:szCs w:val="20"/>
              </w:rPr>
              <w:t>2.46 ml/hr</w:t>
            </w:r>
          </w:p>
        </w:tc>
        <w:tc>
          <w:tcPr>
            <w:tcW w:w="2835" w:type="dxa"/>
          </w:tcPr>
          <w:p w14:paraId="5A04F615" w14:textId="77777777" w:rsidR="00E7616D" w:rsidRPr="008F590D" w:rsidRDefault="00E7616D" w:rsidP="00835846">
            <w:pPr>
              <w:rPr>
                <w:rFonts w:ascii="Arial" w:hAnsi="Arial" w:cs="Arial"/>
                <w:sz w:val="20"/>
                <w:szCs w:val="20"/>
              </w:rPr>
            </w:pPr>
            <w:r w:rsidRPr="008F590D">
              <w:rPr>
                <w:rFonts w:ascii="Arial" w:hAnsi="Arial" w:cs="Arial"/>
                <w:sz w:val="20"/>
                <w:szCs w:val="20"/>
              </w:rPr>
              <w:t>4.92 ml/hr</w:t>
            </w:r>
          </w:p>
        </w:tc>
      </w:tr>
      <w:tr w:rsidR="00E7616D" w:rsidRPr="008F590D" w14:paraId="62710A61" w14:textId="77777777" w:rsidTr="008F590D">
        <w:trPr>
          <w:trHeight w:val="300"/>
        </w:trPr>
        <w:tc>
          <w:tcPr>
            <w:tcW w:w="947" w:type="dxa"/>
          </w:tcPr>
          <w:p w14:paraId="316854F9" w14:textId="77777777" w:rsidR="00E7616D" w:rsidRPr="008F590D" w:rsidRDefault="00E7616D" w:rsidP="00835846">
            <w:pPr>
              <w:rPr>
                <w:rFonts w:ascii="Arial" w:hAnsi="Arial" w:cs="Arial"/>
                <w:sz w:val="20"/>
                <w:szCs w:val="20"/>
              </w:rPr>
            </w:pPr>
            <w:r w:rsidRPr="008F590D">
              <w:rPr>
                <w:rFonts w:ascii="Arial" w:hAnsi="Arial" w:cs="Arial"/>
                <w:sz w:val="20"/>
                <w:szCs w:val="20"/>
              </w:rPr>
              <w:t>4200g</w:t>
            </w:r>
          </w:p>
        </w:tc>
        <w:tc>
          <w:tcPr>
            <w:tcW w:w="2734" w:type="dxa"/>
          </w:tcPr>
          <w:p w14:paraId="6AFCF0F8" w14:textId="77777777" w:rsidR="00E7616D" w:rsidRPr="008F590D" w:rsidRDefault="00E7616D" w:rsidP="00835846">
            <w:pPr>
              <w:rPr>
                <w:rFonts w:ascii="Arial" w:hAnsi="Arial" w:cs="Arial"/>
                <w:sz w:val="20"/>
                <w:szCs w:val="20"/>
              </w:rPr>
            </w:pPr>
            <w:r w:rsidRPr="008F590D">
              <w:rPr>
                <w:rFonts w:ascii="Arial" w:hAnsi="Arial" w:cs="Arial"/>
                <w:sz w:val="20"/>
                <w:szCs w:val="20"/>
              </w:rPr>
              <w:t>1.26 ml/hr</w:t>
            </w:r>
          </w:p>
        </w:tc>
        <w:tc>
          <w:tcPr>
            <w:tcW w:w="2551" w:type="dxa"/>
          </w:tcPr>
          <w:p w14:paraId="04B54F5C" w14:textId="77777777" w:rsidR="00E7616D" w:rsidRPr="008F590D" w:rsidRDefault="00E7616D" w:rsidP="00835846">
            <w:pPr>
              <w:rPr>
                <w:rFonts w:ascii="Arial" w:hAnsi="Arial" w:cs="Arial"/>
                <w:sz w:val="20"/>
                <w:szCs w:val="20"/>
              </w:rPr>
            </w:pPr>
            <w:r w:rsidRPr="008F590D">
              <w:rPr>
                <w:rFonts w:ascii="Arial" w:hAnsi="Arial" w:cs="Arial"/>
                <w:sz w:val="20"/>
                <w:szCs w:val="20"/>
              </w:rPr>
              <w:t>2.52 ml/hr</w:t>
            </w:r>
          </w:p>
        </w:tc>
        <w:tc>
          <w:tcPr>
            <w:tcW w:w="2835" w:type="dxa"/>
          </w:tcPr>
          <w:p w14:paraId="3AB23A3D" w14:textId="77777777" w:rsidR="00E7616D" w:rsidRPr="008F590D" w:rsidRDefault="00E7616D" w:rsidP="00835846">
            <w:pPr>
              <w:rPr>
                <w:rFonts w:ascii="Arial" w:hAnsi="Arial" w:cs="Arial"/>
                <w:sz w:val="20"/>
                <w:szCs w:val="20"/>
              </w:rPr>
            </w:pPr>
            <w:r w:rsidRPr="008F590D">
              <w:rPr>
                <w:rFonts w:ascii="Arial" w:hAnsi="Arial" w:cs="Arial"/>
                <w:sz w:val="20"/>
                <w:szCs w:val="20"/>
              </w:rPr>
              <w:t>5.04 ml/hr</w:t>
            </w:r>
          </w:p>
        </w:tc>
      </w:tr>
      <w:tr w:rsidR="00E7616D" w:rsidRPr="008F590D" w14:paraId="66C94CA9" w14:textId="77777777" w:rsidTr="008F590D">
        <w:trPr>
          <w:trHeight w:val="300"/>
        </w:trPr>
        <w:tc>
          <w:tcPr>
            <w:tcW w:w="947" w:type="dxa"/>
          </w:tcPr>
          <w:p w14:paraId="25A80B60" w14:textId="77777777" w:rsidR="00E7616D" w:rsidRPr="008F590D" w:rsidRDefault="00E7616D" w:rsidP="00835846">
            <w:pPr>
              <w:rPr>
                <w:rFonts w:ascii="Arial" w:hAnsi="Arial" w:cs="Arial"/>
                <w:sz w:val="20"/>
                <w:szCs w:val="20"/>
              </w:rPr>
            </w:pPr>
            <w:r w:rsidRPr="008F590D">
              <w:rPr>
                <w:rFonts w:ascii="Arial" w:hAnsi="Arial" w:cs="Arial"/>
                <w:sz w:val="20"/>
                <w:szCs w:val="20"/>
              </w:rPr>
              <w:t>4300g</w:t>
            </w:r>
          </w:p>
        </w:tc>
        <w:tc>
          <w:tcPr>
            <w:tcW w:w="2734" w:type="dxa"/>
          </w:tcPr>
          <w:p w14:paraId="4F870C64" w14:textId="77777777" w:rsidR="00E7616D" w:rsidRPr="008F590D" w:rsidRDefault="00E7616D" w:rsidP="00835846">
            <w:pPr>
              <w:rPr>
                <w:rFonts w:ascii="Arial" w:hAnsi="Arial" w:cs="Arial"/>
                <w:sz w:val="20"/>
                <w:szCs w:val="20"/>
              </w:rPr>
            </w:pPr>
            <w:r w:rsidRPr="008F590D">
              <w:rPr>
                <w:rFonts w:ascii="Arial" w:hAnsi="Arial" w:cs="Arial"/>
                <w:sz w:val="20"/>
                <w:szCs w:val="20"/>
              </w:rPr>
              <w:t>1.29 ml/hr</w:t>
            </w:r>
          </w:p>
        </w:tc>
        <w:tc>
          <w:tcPr>
            <w:tcW w:w="2551" w:type="dxa"/>
          </w:tcPr>
          <w:p w14:paraId="0AF34607" w14:textId="77777777" w:rsidR="00E7616D" w:rsidRPr="008F590D" w:rsidRDefault="00E7616D" w:rsidP="00835846">
            <w:pPr>
              <w:rPr>
                <w:rFonts w:ascii="Arial" w:hAnsi="Arial" w:cs="Arial"/>
                <w:sz w:val="20"/>
                <w:szCs w:val="20"/>
              </w:rPr>
            </w:pPr>
            <w:r w:rsidRPr="008F590D">
              <w:rPr>
                <w:rFonts w:ascii="Arial" w:hAnsi="Arial" w:cs="Arial"/>
                <w:sz w:val="20"/>
                <w:szCs w:val="20"/>
              </w:rPr>
              <w:t>2.58 ml/hr</w:t>
            </w:r>
          </w:p>
        </w:tc>
        <w:tc>
          <w:tcPr>
            <w:tcW w:w="2835" w:type="dxa"/>
          </w:tcPr>
          <w:p w14:paraId="31D22B06" w14:textId="77777777" w:rsidR="00E7616D" w:rsidRPr="008F590D" w:rsidRDefault="00E7616D" w:rsidP="00835846">
            <w:pPr>
              <w:rPr>
                <w:rFonts w:ascii="Arial" w:hAnsi="Arial" w:cs="Arial"/>
                <w:sz w:val="20"/>
                <w:szCs w:val="20"/>
              </w:rPr>
            </w:pPr>
            <w:r w:rsidRPr="008F590D">
              <w:rPr>
                <w:rFonts w:ascii="Arial" w:hAnsi="Arial" w:cs="Arial"/>
                <w:sz w:val="20"/>
                <w:szCs w:val="20"/>
              </w:rPr>
              <w:t>5.16 ml/hr</w:t>
            </w:r>
          </w:p>
        </w:tc>
      </w:tr>
      <w:tr w:rsidR="00E7616D" w:rsidRPr="008F590D" w14:paraId="616E79E4" w14:textId="77777777" w:rsidTr="008F590D">
        <w:trPr>
          <w:trHeight w:val="300"/>
        </w:trPr>
        <w:tc>
          <w:tcPr>
            <w:tcW w:w="947" w:type="dxa"/>
          </w:tcPr>
          <w:p w14:paraId="538ED42C" w14:textId="77777777" w:rsidR="00E7616D" w:rsidRPr="008F590D" w:rsidRDefault="00E7616D" w:rsidP="00835846">
            <w:pPr>
              <w:rPr>
                <w:rFonts w:ascii="Arial" w:hAnsi="Arial" w:cs="Arial"/>
                <w:sz w:val="20"/>
                <w:szCs w:val="20"/>
              </w:rPr>
            </w:pPr>
            <w:r w:rsidRPr="008F590D">
              <w:rPr>
                <w:rFonts w:ascii="Arial" w:hAnsi="Arial" w:cs="Arial"/>
                <w:sz w:val="20"/>
                <w:szCs w:val="20"/>
              </w:rPr>
              <w:t>4400g</w:t>
            </w:r>
          </w:p>
        </w:tc>
        <w:tc>
          <w:tcPr>
            <w:tcW w:w="2734" w:type="dxa"/>
          </w:tcPr>
          <w:p w14:paraId="0F6E3D06" w14:textId="77777777" w:rsidR="00E7616D" w:rsidRPr="008F590D" w:rsidRDefault="00E7616D" w:rsidP="00835846">
            <w:pPr>
              <w:rPr>
                <w:rFonts w:ascii="Arial" w:hAnsi="Arial" w:cs="Arial"/>
                <w:sz w:val="20"/>
                <w:szCs w:val="20"/>
              </w:rPr>
            </w:pPr>
            <w:r w:rsidRPr="008F590D">
              <w:rPr>
                <w:rFonts w:ascii="Arial" w:hAnsi="Arial" w:cs="Arial"/>
                <w:sz w:val="20"/>
                <w:szCs w:val="20"/>
              </w:rPr>
              <w:t>1.32 ml/hr</w:t>
            </w:r>
          </w:p>
        </w:tc>
        <w:tc>
          <w:tcPr>
            <w:tcW w:w="2551" w:type="dxa"/>
          </w:tcPr>
          <w:p w14:paraId="1327C761" w14:textId="77777777" w:rsidR="00E7616D" w:rsidRPr="008F590D" w:rsidRDefault="00E7616D" w:rsidP="00835846">
            <w:pPr>
              <w:rPr>
                <w:rFonts w:ascii="Arial" w:hAnsi="Arial" w:cs="Arial"/>
                <w:sz w:val="20"/>
                <w:szCs w:val="20"/>
              </w:rPr>
            </w:pPr>
            <w:r w:rsidRPr="008F590D">
              <w:rPr>
                <w:rFonts w:ascii="Arial" w:hAnsi="Arial" w:cs="Arial"/>
                <w:sz w:val="20"/>
                <w:szCs w:val="20"/>
              </w:rPr>
              <w:t>2.64 ml/hr</w:t>
            </w:r>
          </w:p>
        </w:tc>
        <w:tc>
          <w:tcPr>
            <w:tcW w:w="2835" w:type="dxa"/>
          </w:tcPr>
          <w:p w14:paraId="7818908D" w14:textId="77777777" w:rsidR="00E7616D" w:rsidRPr="008F590D" w:rsidRDefault="00E7616D" w:rsidP="00835846">
            <w:pPr>
              <w:rPr>
                <w:rFonts w:ascii="Arial" w:hAnsi="Arial" w:cs="Arial"/>
                <w:sz w:val="20"/>
                <w:szCs w:val="20"/>
              </w:rPr>
            </w:pPr>
            <w:r w:rsidRPr="008F590D">
              <w:rPr>
                <w:rFonts w:ascii="Arial" w:hAnsi="Arial" w:cs="Arial"/>
                <w:sz w:val="20"/>
                <w:szCs w:val="20"/>
              </w:rPr>
              <w:t>5.28 ml/hr</w:t>
            </w:r>
          </w:p>
        </w:tc>
      </w:tr>
      <w:tr w:rsidR="00E7616D" w:rsidRPr="008F590D" w14:paraId="098E7D59" w14:textId="77777777" w:rsidTr="008F590D">
        <w:trPr>
          <w:trHeight w:val="300"/>
        </w:trPr>
        <w:tc>
          <w:tcPr>
            <w:tcW w:w="947" w:type="dxa"/>
          </w:tcPr>
          <w:p w14:paraId="664705A7" w14:textId="77777777" w:rsidR="00E7616D" w:rsidRPr="008F590D" w:rsidRDefault="00E7616D" w:rsidP="00835846">
            <w:pPr>
              <w:rPr>
                <w:rFonts w:ascii="Arial" w:hAnsi="Arial" w:cs="Arial"/>
                <w:sz w:val="20"/>
                <w:szCs w:val="20"/>
              </w:rPr>
            </w:pPr>
            <w:r w:rsidRPr="008F590D">
              <w:rPr>
                <w:rFonts w:ascii="Arial" w:hAnsi="Arial" w:cs="Arial"/>
                <w:sz w:val="20"/>
                <w:szCs w:val="20"/>
              </w:rPr>
              <w:t>4500g</w:t>
            </w:r>
          </w:p>
        </w:tc>
        <w:tc>
          <w:tcPr>
            <w:tcW w:w="2734" w:type="dxa"/>
          </w:tcPr>
          <w:p w14:paraId="137901A5" w14:textId="77777777" w:rsidR="00E7616D" w:rsidRPr="008F590D" w:rsidRDefault="00E7616D" w:rsidP="00835846">
            <w:pPr>
              <w:rPr>
                <w:rFonts w:ascii="Arial" w:hAnsi="Arial" w:cs="Arial"/>
                <w:sz w:val="20"/>
                <w:szCs w:val="20"/>
              </w:rPr>
            </w:pPr>
            <w:r w:rsidRPr="008F590D">
              <w:rPr>
                <w:rFonts w:ascii="Arial" w:hAnsi="Arial" w:cs="Arial"/>
                <w:sz w:val="20"/>
                <w:szCs w:val="20"/>
              </w:rPr>
              <w:t>1.35 ml/hr</w:t>
            </w:r>
          </w:p>
        </w:tc>
        <w:tc>
          <w:tcPr>
            <w:tcW w:w="2551" w:type="dxa"/>
          </w:tcPr>
          <w:p w14:paraId="2440D462" w14:textId="77777777" w:rsidR="00E7616D" w:rsidRPr="008F590D" w:rsidRDefault="00E7616D" w:rsidP="00835846">
            <w:pPr>
              <w:rPr>
                <w:rFonts w:ascii="Arial" w:hAnsi="Arial" w:cs="Arial"/>
                <w:sz w:val="20"/>
                <w:szCs w:val="20"/>
              </w:rPr>
            </w:pPr>
            <w:r w:rsidRPr="008F590D">
              <w:rPr>
                <w:rFonts w:ascii="Arial" w:hAnsi="Arial" w:cs="Arial"/>
                <w:sz w:val="20"/>
                <w:szCs w:val="20"/>
              </w:rPr>
              <w:t>2.7 ml/hr</w:t>
            </w:r>
          </w:p>
        </w:tc>
        <w:tc>
          <w:tcPr>
            <w:tcW w:w="2835" w:type="dxa"/>
          </w:tcPr>
          <w:p w14:paraId="66208B57" w14:textId="77777777" w:rsidR="00E7616D" w:rsidRPr="008F590D" w:rsidRDefault="00E7616D" w:rsidP="00835846">
            <w:pPr>
              <w:rPr>
                <w:rFonts w:ascii="Arial" w:hAnsi="Arial" w:cs="Arial"/>
                <w:sz w:val="20"/>
                <w:szCs w:val="20"/>
              </w:rPr>
            </w:pPr>
            <w:r w:rsidRPr="008F590D">
              <w:rPr>
                <w:rFonts w:ascii="Arial" w:hAnsi="Arial" w:cs="Arial"/>
                <w:sz w:val="20"/>
                <w:szCs w:val="20"/>
              </w:rPr>
              <w:t>5.4 ml/hr</w:t>
            </w:r>
          </w:p>
        </w:tc>
      </w:tr>
      <w:tr w:rsidR="00E7616D" w:rsidRPr="008F590D" w14:paraId="620ABCD4" w14:textId="77777777" w:rsidTr="008F590D">
        <w:trPr>
          <w:trHeight w:val="300"/>
        </w:trPr>
        <w:tc>
          <w:tcPr>
            <w:tcW w:w="947" w:type="dxa"/>
          </w:tcPr>
          <w:p w14:paraId="3A6B72A9" w14:textId="77777777" w:rsidR="00E7616D" w:rsidRPr="008F590D" w:rsidRDefault="00E7616D" w:rsidP="00835846">
            <w:pPr>
              <w:rPr>
                <w:rFonts w:ascii="Arial" w:hAnsi="Arial" w:cs="Arial"/>
                <w:sz w:val="20"/>
                <w:szCs w:val="20"/>
              </w:rPr>
            </w:pPr>
            <w:r w:rsidRPr="008F590D">
              <w:rPr>
                <w:rFonts w:ascii="Arial" w:hAnsi="Arial" w:cs="Arial"/>
                <w:sz w:val="20"/>
                <w:szCs w:val="20"/>
              </w:rPr>
              <w:t>4600g</w:t>
            </w:r>
          </w:p>
        </w:tc>
        <w:tc>
          <w:tcPr>
            <w:tcW w:w="2734" w:type="dxa"/>
          </w:tcPr>
          <w:p w14:paraId="5ED8B09E" w14:textId="77777777" w:rsidR="00E7616D" w:rsidRPr="008F590D" w:rsidRDefault="00E7616D" w:rsidP="00835846">
            <w:pPr>
              <w:rPr>
                <w:rFonts w:ascii="Arial" w:hAnsi="Arial" w:cs="Arial"/>
                <w:sz w:val="20"/>
                <w:szCs w:val="20"/>
              </w:rPr>
            </w:pPr>
            <w:r w:rsidRPr="008F590D">
              <w:rPr>
                <w:rFonts w:ascii="Arial" w:hAnsi="Arial" w:cs="Arial"/>
                <w:sz w:val="20"/>
                <w:szCs w:val="20"/>
              </w:rPr>
              <w:t>1.38 ml/hr</w:t>
            </w:r>
          </w:p>
        </w:tc>
        <w:tc>
          <w:tcPr>
            <w:tcW w:w="2551" w:type="dxa"/>
          </w:tcPr>
          <w:p w14:paraId="39FC913D" w14:textId="77777777" w:rsidR="00E7616D" w:rsidRPr="008F590D" w:rsidRDefault="00E7616D" w:rsidP="00835846">
            <w:pPr>
              <w:rPr>
                <w:rFonts w:ascii="Arial" w:hAnsi="Arial" w:cs="Arial"/>
                <w:sz w:val="20"/>
                <w:szCs w:val="20"/>
              </w:rPr>
            </w:pPr>
            <w:r w:rsidRPr="008F590D">
              <w:rPr>
                <w:rFonts w:ascii="Arial" w:hAnsi="Arial" w:cs="Arial"/>
                <w:sz w:val="20"/>
                <w:szCs w:val="20"/>
              </w:rPr>
              <w:t>2.76 ml/hr</w:t>
            </w:r>
          </w:p>
        </w:tc>
        <w:tc>
          <w:tcPr>
            <w:tcW w:w="2835" w:type="dxa"/>
          </w:tcPr>
          <w:p w14:paraId="295CA3F5" w14:textId="77777777" w:rsidR="00E7616D" w:rsidRPr="008F590D" w:rsidRDefault="00E7616D" w:rsidP="00835846">
            <w:pPr>
              <w:rPr>
                <w:rFonts w:ascii="Arial" w:hAnsi="Arial" w:cs="Arial"/>
                <w:sz w:val="20"/>
                <w:szCs w:val="20"/>
              </w:rPr>
            </w:pPr>
            <w:r w:rsidRPr="008F590D">
              <w:rPr>
                <w:rFonts w:ascii="Arial" w:hAnsi="Arial" w:cs="Arial"/>
                <w:sz w:val="20"/>
                <w:szCs w:val="20"/>
              </w:rPr>
              <w:t>5.52 ml/hr</w:t>
            </w:r>
          </w:p>
        </w:tc>
      </w:tr>
      <w:tr w:rsidR="00E7616D" w:rsidRPr="008F590D" w14:paraId="478DB5A2" w14:textId="77777777" w:rsidTr="008F590D">
        <w:trPr>
          <w:trHeight w:val="300"/>
        </w:trPr>
        <w:tc>
          <w:tcPr>
            <w:tcW w:w="947" w:type="dxa"/>
          </w:tcPr>
          <w:p w14:paraId="50FAEE27" w14:textId="77777777" w:rsidR="00E7616D" w:rsidRPr="008F590D" w:rsidRDefault="00E7616D" w:rsidP="00835846">
            <w:pPr>
              <w:rPr>
                <w:rFonts w:ascii="Arial" w:hAnsi="Arial" w:cs="Arial"/>
                <w:sz w:val="20"/>
                <w:szCs w:val="20"/>
              </w:rPr>
            </w:pPr>
            <w:r w:rsidRPr="008F590D">
              <w:rPr>
                <w:rFonts w:ascii="Arial" w:hAnsi="Arial" w:cs="Arial"/>
                <w:sz w:val="20"/>
                <w:szCs w:val="20"/>
              </w:rPr>
              <w:t>4700g</w:t>
            </w:r>
          </w:p>
        </w:tc>
        <w:tc>
          <w:tcPr>
            <w:tcW w:w="2734" w:type="dxa"/>
          </w:tcPr>
          <w:p w14:paraId="1EB9D504" w14:textId="77777777" w:rsidR="00E7616D" w:rsidRPr="008F590D" w:rsidRDefault="00E7616D" w:rsidP="00835846">
            <w:pPr>
              <w:rPr>
                <w:rFonts w:ascii="Arial" w:hAnsi="Arial" w:cs="Arial"/>
                <w:sz w:val="20"/>
                <w:szCs w:val="20"/>
              </w:rPr>
            </w:pPr>
            <w:r w:rsidRPr="008F590D">
              <w:rPr>
                <w:rFonts w:ascii="Arial" w:hAnsi="Arial" w:cs="Arial"/>
                <w:sz w:val="20"/>
                <w:szCs w:val="20"/>
              </w:rPr>
              <w:t>1.41 ml/hr</w:t>
            </w:r>
          </w:p>
        </w:tc>
        <w:tc>
          <w:tcPr>
            <w:tcW w:w="2551" w:type="dxa"/>
          </w:tcPr>
          <w:p w14:paraId="5A2DB2CC" w14:textId="77777777" w:rsidR="00E7616D" w:rsidRPr="008F590D" w:rsidRDefault="00E7616D" w:rsidP="00835846">
            <w:pPr>
              <w:rPr>
                <w:rFonts w:ascii="Arial" w:hAnsi="Arial" w:cs="Arial"/>
                <w:sz w:val="20"/>
                <w:szCs w:val="20"/>
              </w:rPr>
            </w:pPr>
            <w:r w:rsidRPr="008F590D">
              <w:rPr>
                <w:rFonts w:ascii="Arial" w:hAnsi="Arial" w:cs="Arial"/>
                <w:sz w:val="20"/>
                <w:szCs w:val="20"/>
              </w:rPr>
              <w:t>2.82 ml/hr</w:t>
            </w:r>
          </w:p>
        </w:tc>
        <w:tc>
          <w:tcPr>
            <w:tcW w:w="2835" w:type="dxa"/>
          </w:tcPr>
          <w:p w14:paraId="26312CBA" w14:textId="77777777" w:rsidR="00E7616D" w:rsidRPr="008F590D" w:rsidRDefault="00E7616D" w:rsidP="00835846">
            <w:pPr>
              <w:rPr>
                <w:rFonts w:ascii="Arial" w:hAnsi="Arial" w:cs="Arial"/>
                <w:sz w:val="20"/>
                <w:szCs w:val="20"/>
              </w:rPr>
            </w:pPr>
            <w:r w:rsidRPr="008F590D">
              <w:rPr>
                <w:rFonts w:ascii="Arial" w:hAnsi="Arial" w:cs="Arial"/>
                <w:sz w:val="20"/>
                <w:szCs w:val="20"/>
              </w:rPr>
              <w:t>5.64 ml/hr</w:t>
            </w:r>
          </w:p>
        </w:tc>
      </w:tr>
      <w:tr w:rsidR="00E7616D" w:rsidRPr="008F590D" w14:paraId="28E00FB5" w14:textId="77777777" w:rsidTr="008F590D">
        <w:trPr>
          <w:trHeight w:val="300"/>
        </w:trPr>
        <w:tc>
          <w:tcPr>
            <w:tcW w:w="947" w:type="dxa"/>
          </w:tcPr>
          <w:p w14:paraId="227DEE6E" w14:textId="77777777" w:rsidR="00E7616D" w:rsidRPr="008F590D" w:rsidRDefault="00E7616D" w:rsidP="00835846">
            <w:pPr>
              <w:rPr>
                <w:rFonts w:ascii="Arial" w:hAnsi="Arial" w:cs="Arial"/>
                <w:sz w:val="20"/>
                <w:szCs w:val="20"/>
              </w:rPr>
            </w:pPr>
            <w:r w:rsidRPr="008F590D">
              <w:rPr>
                <w:rFonts w:ascii="Arial" w:hAnsi="Arial" w:cs="Arial"/>
                <w:sz w:val="20"/>
                <w:szCs w:val="20"/>
              </w:rPr>
              <w:t>4800g</w:t>
            </w:r>
          </w:p>
        </w:tc>
        <w:tc>
          <w:tcPr>
            <w:tcW w:w="2734" w:type="dxa"/>
          </w:tcPr>
          <w:p w14:paraId="6D1BBF42" w14:textId="77777777" w:rsidR="00E7616D" w:rsidRPr="008F590D" w:rsidRDefault="00E7616D" w:rsidP="00835846">
            <w:pPr>
              <w:rPr>
                <w:rFonts w:ascii="Arial" w:hAnsi="Arial" w:cs="Arial"/>
                <w:sz w:val="20"/>
                <w:szCs w:val="20"/>
              </w:rPr>
            </w:pPr>
            <w:r w:rsidRPr="008F590D">
              <w:rPr>
                <w:rFonts w:ascii="Arial" w:hAnsi="Arial" w:cs="Arial"/>
                <w:sz w:val="20"/>
                <w:szCs w:val="20"/>
              </w:rPr>
              <w:t>1.44 ml/hr</w:t>
            </w:r>
          </w:p>
        </w:tc>
        <w:tc>
          <w:tcPr>
            <w:tcW w:w="2551" w:type="dxa"/>
          </w:tcPr>
          <w:p w14:paraId="5C852E87" w14:textId="77777777" w:rsidR="00E7616D" w:rsidRPr="008F590D" w:rsidRDefault="00E7616D" w:rsidP="00835846">
            <w:pPr>
              <w:rPr>
                <w:rFonts w:ascii="Arial" w:hAnsi="Arial" w:cs="Arial"/>
                <w:sz w:val="20"/>
                <w:szCs w:val="20"/>
              </w:rPr>
            </w:pPr>
            <w:r w:rsidRPr="008F590D">
              <w:rPr>
                <w:rFonts w:ascii="Arial" w:hAnsi="Arial" w:cs="Arial"/>
                <w:sz w:val="20"/>
                <w:szCs w:val="20"/>
              </w:rPr>
              <w:t>2.88 ml/hr</w:t>
            </w:r>
          </w:p>
        </w:tc>
        <w:tc>
          <w:tcPr>
            <w:tcW w:w="2835" w:type="dxa"/>
          </w:tcPr>
          <w:p w14:paraId="7C56CC14" w14:textId="77777777" w:rsidR="00E7616D" w:rsidRPr="008F590D" w:rsidRDefault="00E7616D" w:rsidP="00835846">
            <w:pPr>
              <w:rPr>
                <w:rFonts w:ascii="Arial" w:hAnsi="Arial" w:cs="Arial"/>
                <w:sz w:val="20"/>
                <w:szCs w:val="20"/>
              </w:rPr>
            </w:pPr>
            <w:r w:rsidRPr="008F590D">
              <w:rPr>
                <w:rFonts w:ascii="Arial" w:hAnsi="Arial" w:cs="Arial"/>
                <w:sz w:val="20"/>
                <w:szCs w:val="20"/>
              </w:rPr>
              <w:t>5.76 ml/hr</w:t>
            </w:r>
          </w:p>
        </w:tc>
      </w:tr>
      <w:tr w:rsidR="00E7616D" w:rsidRPr="008F590D" w14:paraId="3A71E487" w14:textId="77777777" w:rsidTr="008F590D">
        <w:trPr>
          <w:trHeight w:val="300"/>
        </w:trPr>
        <w:tc>
          <w:tcPr>
            <w:tcW w:w="947" w:type="dxa"/>
          </w:tcPr>
          <w:p w14:paraId="36C750B8" w14:textId="77777777" w:rsidR="00E7616D" w:rsidRPr="008F590D" w:rsidRDefault="00E7616D" w:rsidP="00835846">
            <w:pPr>
              <w:rPr>
                <w:rFonts w:ascii="Arial" w:hAnsi="Arial" w:cs="Arial"/>
                <w:sz w:val="20"/>
                <w:szCs w:val="20"/>
              </w:rPr>
            </w:pPr>
            <w:r w:rsidRPr="008F590D">
              <w:rPr>
                <w:rFonts w:ascii="Arial" w:hAnsi="Arial" w:cs="Arial"/>
                <w:sz w:val="20"/>
                <w:szCs w:val="20"/>
              </w:rPr>
              <w:t>4900g</w:t>
            </w:r>
          </w:p>
        </w:tc>
        <w:tc>
          <w:tcPr>
            <w:tcW w:w="2734" w:type="dxa"/>
          </w:tcPr>
          <w:p w14:paraId="52AB28E4" w14:textId="77777777" w:rsidR="00E7616D" w:rsidRPr="008F590D" w:rsidRDefault="00E7616D" w:rsidP="00835846">
            <w:pPr>
              <w:rPr>
                <w:rFonts w:ascii="Arial" w:hAnsi="Arial" w:cs="Arial"/>
                <w:sz w:val="20"/>
                <w:szCs w:val="20"/>
              </w:rPr>
            </w:pPr>
            <w:r w:rsidRPr="008F590D">
              <w:rPr>
                <w:rFonts w:ascii="Arial" w:hAnsi="Arial" w:cs="Arial"/>
                <w:sz w:val="20"/>
                <w:szCs w:val="20"/>
              </w:rPr>
              <w:t>1.47 ml/hr</w:t>
            </w:r>
          </w:p>
        </w:tc>
        <w:tc>
          <w:tcPr>
            <w:tcW w:w="2551" w:type="dxa"/>
          </w:tcPr>
          <w:p w14:paraId="0B4C8F25" w14:textId="77777777" w:rsidR="00E7616D" w:rsidRPr="008F590D" w:rsidRDefault="00E7616D" w:rsidP="00835846">
            <w:pPr>
              <w:rPr>
                <w:rFonts w:ascii="Arial" w:hAnsi="Arial" w:cs="Arial"/>
                <w:sz w:val="20"/>
                <w:szCs w:val="20"/>
              </w:rPr>
            </w:pPr>
            <w:r w:rsidRPr="008F590D">
              <w:rPr>
                <w:rFonts w:ascii="Arial" w:hAnsi="Arial" w:cs="Arial"/>
                <w:sz w:val="20"/>
                <w:szCs w:val="20"/>
              </w:rPr>
              <w:t>2.94 ml/hr</w:t>
            </w:r>
          </w:p>
        </w:tc>
        <w:tc>
          <w:tcPr>
            <w:tcW w:w="2835" w:type="dxa"/>
          </w:tcPr>
          <w:p w14:paraId="131C2987" w14:textId="77777777" w:rsidR="00E7616D" w:rsidRPr="008F590D" w:rsidRDefault="00E7616D" w:rsidP="00835846">
            <w:pPr>
              <w:rPr>
                <w:rFonts w:ascii="Arial" w:hAnsi="Arial" w:cs="Arial"/>
                <w:sz w:val="20"/>
                <w:szCs w:val="20"/>
              </w:rPr>
            </w:pPr>
            <w:r w:rsidRPr="008F590D">
              <w:rPr>
                <w:rFonts w:ascii="Arial" w:hAnsi="Arial" w:cs="Arial"/>
                <w:sz w:val="20"/>
                <w:szCs w:val="20"/>
              </w:rPr>
              <w:t>5.88 ml/hr</w:t>
            </w:r>
          </w:p>
        </w:tc>
      </w:tr>
      <w:tr w:rsidR="00E7616D" w:rsidRPr="00C93F64" w14:paraId="4E928D30" w14:textId="77777777" w:rsidTr="008F590D">
        <w:trPr>
          <w:trHeight w:val="300"/>
        </w:trPr>
        <w:tc>
          <w:tcPr>
            <w:tcW w:w="947" w:type="dxa"/>
          </w:tcPr>
          <w:p w14:paraId="3E58E9A2" w14:textId="77777777" w:rsidR="00E7616D" w:rsidRPr="00C93F64" w:rsidRDefault="00E7616D" w:rsidP="00835846">
            <w:pPr>
              <w:rPr>
                <w:sz w:val="20"/>
                <w:szCs w:val="20"/>
              </w:rPr>
            </w:pPr>
            <w:r w:rsidRPr="00C93F64">
              <w:rPr>
                <w:sz w:val="20"/>
                <w:szCs w:val="20"/>
              </w:rPr>
              <w:t>5000g</w:t>
            </w:r>
          </w:p>
        </w:tc>
        <w:tc>
          <w:tcPr>
            <w:tcW w:w="2734" w:type="dxa"/>
          </w:tcPr>
          <w:p w14:paraId="66F06339" w14:textId="77777777" w:rsidR="00E7616D" w:rsidRPr="00C93F64" w:rsidRDefault="00E7616D" w:rsidP="00835846">
            <w:pPr>
              <w:rPr>
                <w:sz w:val="20"/>
                <w:szCs w:val="20"/>
              </w:rPr>
            </w:pPr>
            <w:r w:rsidRPr="00C93F64">
              <w:rPr>
                <w:sz w:val="20"/>
                <w:szCs w:val="20"/>
              </w:rPr>
              <w:t>1.5 ml/hr</w:t>
            </w:r>
          </w:p>
        </w:tc>
        <w:tc>
          <w:tcPr>
            <w:tcW w:w="2551" w:type="dxa"/>
          </w:tcPr>
          <w:p w14:paraId="2F1B7A1E" w14:textId="77777777" w:rsidR="00E7616D" w:rsidRPr="00C93F64" w:rsidRDefault="00E7616D" w:rsidP="00835846">
            <w:pPr>
              <w:rPr>
                <w:sz w:val="20"/>
                <w:szCs w:val="20"/>
              </w:rPr>
            </w:pPr>
            <w:r w:rsidRPr="00C93F64">
              <w:rPr>
                <w:sz w:val="20"/>
                <w:szCs w:val="20"/>
              </w:rPr>
              <w:t>3 ml/hr</w:t>
            </w:r>
          </w:p>
        </w:tc>
        <w:tc>
          <w:tcPr>
            <w:tcW w:w="2835" w:type="dxa"/>
          </w:tcPr>
          <w:p w14:paraId="4C28A6C4" w14:textId="77777777" w:rsidR="00E7616D" w:rsidRPr="00C93F64" w:rsidRDefault="00E7616D" w:rsidP="00835846">
            <w:pPr>
              <w:rPr>
                <w:sz w:val="20"/>
                <w:szCs w:val="20"/>
              </w:rPr>
            </w:pPr>
            <w:r w:rsidRPr="00C93F64">
              <w:rPr>
                <w:sz w:val="20"/>
                <w:szCs w:val="20"/>
              </w:rPr>
              <w:t>6 ml/hr</w:t>
            </w:r>
          </w:p>
        </w:tc>
      </w:tr>
    </w:tbl>
    <w:p w14:paraId="673F3810" w14:textId="1F4FF3FF" w:rsidR="00E7616D" w:rsidRPr="00C93F64" w:rsidRDefault="00E7616D" w:rsidP="00835846">
      <w:pPr>
        <w:rPr>
          <w:sz w:val="16"/>
          <w:szCs w:val="16"/>
        </w:rPr>
      </w:pPr>
      <w:r w:rsidRPr="08D9FCA5">
        <w:rPr>
          <w:sz w:val="16"/>
          <w:szCs w:val="16"/>
        </w:rPr>
        <w:t>Written by: Louise Whitticase</w:t>
      </w:r>
      <w:r>
        <w:tab/>
      </w:r>
      <w:r w:rsidRPr="08D9FCA5">
        <w:rPr>
          <w:sz w:val="16"/>
          <w:szCs w:val="16"/>
        </w:rPr>
        <w:t xml:space="preserve">Checked by: </w:t>
      </w:r>
      <w:r w:rsidR="008F590D">
        <w:rPr>
          <w:sz w:val="16"/>
          <w:szCs w:val="16"/>
        </w:rPr>
        <w:t>Rachel Bucki</w:t>
      </w:r>
    </w:p>
    <w:p w14:paraId="7F569E8B" w14:textId="77777777" w:rsidR="00C25FAD" w:rsidRPr="00C93F64" w:rsidRDefault="00C25FAD" w:rsidP="00835846">
      <w:pPr>
        <w:rPr>
          <w:rFonts w:ascii="Arial" w:hAnsi="Arial" w:cs="Arial"/>
          <w:sz w:val="16"/>
          <w:szCs w:val="16"/>
        </w:rPr>
      </w:pPr>
    </w:p>
    <w:p w14:paraId="359C362C" w14:textId="222AD254" w:rsidR="00951079" w:rsidRPr="008F590D" w:rsidRDefault="00941FB9" w:rsidP="00835846">
      <w:pPr>
        <w:rPr>
          <w:rFonts w:ascii="Arial" w:hAnsi="Arial" w:cs="Arial"/>
          <w:b/>
          <w:bCs/>
          <w:u w:val="single"/>
        </w:rPr>
      </w:pPr>
      <w:r w:rsidRPr="008F590D">
        <w:rPr>
          <w:rFonts w:ascii="Arial" w:hAnsi="Arial" w:cs="Arial"/>
          <w:b/>
          <w:bCs/>
          <w:u w:val="single"/>
        </w:rPr>
        <w:t xml:space="preserve">ADDENDUM </w:t>
      </w:r>
      <w:r w:rsidR="00A86878" w:rsidRPr="008F590D">
        <w:rPr>
          <w:rFonts w:ascii="Arial" w:hAnsi="Arial" w:cs="Arial"/>
          <w:b/>
          <w:bCs/>
          <w:u w:val="single"/>
        </w:rPr>
        <w:t>6</w:t>
      </w:r>
    </w:p>
    <w:p w14:paraId="44D70E66" w14:textId="77777777" w:rsidR="00951079" w:rsidRPr="00C93F64" w:rsidRDefault="00951079" w:rsidP="00835846">
      <w:pPr>
        <w:rPr>
          <w:rFonts w:ascii="Arial" w:hAnsi="Arial" w:cs="Arial"/>
          <w:sz w:val="20"/>
          <w:szCs w:val="20"/>
        </w:rPr>
      </w:pPr>
    </w:p>
    <w:p w14:paraId="095045C9" w14:textId="77777777" w:rsidR="00951079" w:rsidRPr="008F590D" w:rsidRDefault="00951079" w:rsidP="008F590D">
      <w:pPr>
        <w:rPr>
          <w:rFonts w:ascii="Arial" w:hAnsi="Arial" w:cs="Arial"/>
          <w:b/>
          <w:sz w:val="20"/>
          <w:szCs w:val="20"/>
          <w:u w:val="single"/>
          <w:lang w:eastAsia="en-US"/>
        </w:rPr>
      </w:pPr>
      <w:r w:rsidRPr="008F590D">
        <w:rPr>
          <w:rFonts w:ascii="Arial" w:hAnsi="Arial" w:cs="Arial"/>
          <w:b/>
          <w:sz w:val="20"/>
          <w:szCs w:val="20"/>
          <w:u w:val="single"/>
          <w:lang w:eastAsia="en-US"/>
        </w:rPr>
        <w:t>ACTH (Short Synacthen</w:t>
      </w:r>
      <w:r w:rsidR="00A97ABE" w:rsidRPr="008F590D">
        <w:rPr>
          <w:rFonts w:ascii="Arial" w:hAnsi="Arial" w:cs="Arial"/>
          <w:b/>
          <w:sz w:val="20"/>
          <w:szCs w:val="20"/>
          <w:u w:val="single"/>
          <w:lang w:eastAsia="en-US"/>
        </w:rPr>
        <w:t>®</w:t>
      </w:r>
      <w:r w:rsidRPr="008F590D">
        <w:rPr>
          <w:rFonts w:ascii="Arial" w:hAnsi="Arial" w:cs="Arial"/>
          <w:b/>
          <w:sz w:val="20"/>
          <w:szCs w:val="20"/>
          <w:u w:val="single"/>
          <w:lang w:eastAsia="en-US"/>
        </w:rPr>
        <w:t>) TEST</w:t>
      </w:r>
    </w:p>
    <w:p w14:paraId="6791E49E" w14:textId="77777777" w:rsidR="00951079" w:rsidRPr="008F590D" w:rsidRDefault="00951079" w:rsidP="00835846">
      <w:pPr>
        <w:ind w:left="2127" w:hanging="1701"/>
        <w:rPr>
          <w:rFonts w:ascii="Arial" w:hAnsi="Arial" w:cs="Arial"/>
          <w:b/>
          <w:sz w:val="20"/>
          <w:szCs w:val="20"/>
          <w:u w:val="single"/>
          <w:lang w:eastAsia="en-US"/>
        </w:rPr>
      </w:pPr>
    </w:p>
    <w:p w14:paraId="62FC6EDE" w14:textId="77777777" w:rsidR="00951079" w:rsidRPr="008F590D" w:rsidRDefault="00951079" w:rsidP="00835846">
      <w:pPr>
        <w:ind w:left="1701" w:hanging="1701"/>
        <w:rPr>
          <w:rFonts w:ascii="Arial" w:hAnsi="Arial" w:cs="Arial"/>
          <w:b/>
          <w:sz w:val="20"/>
          <w:szCs w:val="20"/>
          <w:u w:val="single"/>
          <w:lang w:eastAsia="en-US"/>
        </w:rPr>
      </w:pPr>
      <w:r w:rsidRPr="008F590D">
        <w:rPr>
          <w:rFonts w:ascii="Arial" w:hAnsi="Arial" w:cs="Arial"/>
          <w:b/>
          <w:sz w:val="20"/>
          <w:szCs w:val="20"/>
          <w:u w:val="single"/>
          <w:lang w:eastAsia="en-US"/>
        </w:rPr>
        <w:t>INDICATION</w:t>
      </w:r>
    </w:p>
    <w:p w14:paraId="093622F4" w14:textId="77777777" w:rsidR="00951079" w:rsidRPr="008F590D" w:rsidRDefault="00951079">
      <w:pPr>
        <w:numPr>
          <w:ilvl w:val="0"/>
          <w:numId w:val="18"/>
        </w:numPr>
        <w:tabs>
          <w:tab w:val="left" w:pos="1134"/>
        </w:tabs>
        <w:rPr>
          <w:rFonts w:ascii="Arial" w:hAnsi="Arial" w:cs="Arial"/>
          <w:sz w:val="20"/>
          <w:szCs w:val="20"/>
          <w:lang w:eastAsia="en-US"/>
        </w:rPr>
      </w:pPr>
      <w:r w:rsidRPr="008F590D">
        <w:rPr>
          <w:rFonts w:ascii="Arial" w:hAnsi="Arial" w:cs="Arial"/>
          <w:sz w:val="20"/>
          <w:szCs w:val="20"/>
          <w:lang w:eastAsia="en-US"/>
        </w:rPr>
        <w:t xml:space="preserve">This test is used as a diagnostic test for the investigation of </w:t>
      </w:r>
    </w:p>
    <w:p w14:paraId="7CE7981E" w14:textId="77777777" w:rsidR="00951079" w:rsidRPr="008F590D" w:rsidRDefault="00951079" w:rsidP="00835846">
      <w:pPr>
        <w:tabs>
          <w:tab w:val="left" w:pos="1134"/>
        </w:tabs>
        <w:ind w:left="1365"/>
        <w:rPr>
          <w:rFonts w:ascii="Arial" w:hAnsi="Arial" w:cs="Arial"/>
          <w:sz w:val="20"/>
          <w:szCs w:val="20"/>
          <w:lang w:eastAsia="en-US"/>
        </w:rPr>
      </w:pPr>
      <w:r w:rsidRPr="008F590D">
        <w:rPr>
          <w:rFonts w:ascii="Arial" w:hAnsi="Arial" w:cs="Arial"/>
          <w:sz w:val="20"/>
          <w:szCs w:val="20"/>
          <w:lang w:eastAsia="en-US"/>
        </w:rPr>
        <w:tab/>
        <w:t xml:space="preserve">     adrenocortical insufficiency.</w:t>
      </w:r>
    </w:p>
    <w:p w14:paraId="5BC3C0EA" w14:textId="77777777" w:rsidR="00951079" w:rsidRPr="008F590D" w:rsidRDefault="00951079" w:rsidP="00835846">
      <w:pPr>
        <w:ind w:left="1701" w:hanging="336"/>
        <w:rPr>
          <w:rFonts w:ascii="Arial" w:hAnsi="Arial" w:cs="Arial"/>
          <w:sz w:val="20"/>
          <w:szCs w:val="20"/>
          <w:lang w:eastAsia="en-US"/>
        </w:rPr>
      </w:pPr>
      <w:r w:rsidRPr="008F590D">
        <w:rPr>
          <w:rFonts w:ascii="Arial" w:hAnsi="Arial" w:cs="Arial"/>
          <w:sz w:val="20"/>
          <w:szCs w:val="20"/>
          <w:lang w:eastAsia="en-US"/>
        </w:rPr>
        <w:t>-    In the adrenal cortex it stimulates the biosynthesis of glucocorticoid,                         mineralocorticoids and to lesser extent androgens.</w:t>
      </w:r>
    </w:p>
    <w:p w14:paraId="7FCCC152"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ab/>
      </w:r>
    </w:p>
    <w:p w14:paraId="6D2171B4"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b/>
          <w:sz w:val="20"/>
          <w:szCs w:val="20"/>
          <w:u w:val="single"/>
          <w:lang w:eastAsia="en-US"/>
        </w:rPr>
        <w:t>CONTRAINDICATIONS</w:t>
      </w:r>
    </w:p>
    <w:p w14:paraId="3713FD9A" w14:textId="77777777" w:rsidR="00951079" w:rsidRPr="008F590D" w:rsidRDefault="00951079" w:rsidP="00835846">
      <w:pPr>
        <w:ind w:left="1418" w:hanging="1418"/>
        <w:rPr>
          <w:rFonts w:ascii="Arial" w:hAnsi="Arial" w:cs="Arial"/>
          <w:sz w:val="20"/>
          <w:szCs w:val="20"/>
          <w:lang w:eastAsia="en-US"/>
        </w:rPr>
      </w:pPr>
      <w:r w:rsidRPr="008F590D">
        <w:rPr>
          <w:rFonts w:ascii="Arial" w:hAnsi="Arial" w:cs="Arial"/>
          <w:sz w:val="20"/>
          <w:szCs w:val="20"/>
          <w:lang w:eastAsia="en-US"/>
        </w:rPr>
        <w:t xml:space="preserve">                    -   Patients with allergic disorders e.g. Asthma</w:t>
      </w:r>
    </w:p>
    <w:p w14:paraId="14F4D67D" w14:textId="77777777" w:rsidR="00951079" w:rsidRPr="008F590D" w:rsidRDefault="00951079" w:rsidP="00835846">
      <w:pPr>
        <w:ind w:left="1701" w:hanging="1701"/>
        <w:rPr>
          <w:rFonts w:ascii="Arial" w:hAnsi="Arial" w:cs="Arial"/>
          <w:sz w:val="20"/>
          <w:szCs w:val="20"/>
          <w:lang w:eastAsia="en-US"/>
        </w:rPr>
      </w:pPr>
    </w:p>
    <w:p w14:paraId="0FD52F36"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b/>
          <w:sz w:val="20"/>
          <w:szCs w:val="20"/>
          <w:u w:val="single"/>
          <w:lang w:eastAsia="en-US"/>
        </w:rPr>
        <w:t>DRUG DOSAGE AND ADMINISTRATION</w:t>
      </w:r>
    </w:p>
    <w:p w14:paraId="0080EE22" w14:textId="77777777" w:rsidR="00951079" w:rsidRPr="008F590D" w:rsidRDefault="00951079" w:rsidP="00835846">
      <w:pPr>
        <w:rPr>
          <w:rFonts w:ascii="Arial" w:hAnsi="Arial" w:cs="Arial"/>
          <w:sz w:val="20"/>
          <w:szCs w:val="20"/>
          <w:lang w:eastAsia="en-US"/>
        </w:rPr>
      </w:pPr>
    </w:p>
    <w:p w14:paraId="6D3C34B6" w14:textId="77777777" w:rsidR="00951079" w:rsidRPr="008F590D" w:rsidRDefault="00951079" w:rsidP="00835846">
      <w:pPr>
        <w:ind w:left="1440"/>
        <w:rPr>
          <w:rFonts w:ascii="Arial" w:hAnsi="Arial" w:cs="Arial"/>
          <w:b/>
          <w:sz w:val="20"/>
          <w:szCs w:val="20"/>
          <w:u w:val="single"/>
          <w:lang w:eastAsia="en-US"/>
        </w:rPr>
      </w:pPr>
      <w:r w:rsidRPr="008F590D">
        <w:rPr>
          <w:rFonts w:ascii="Arial" w:hAnsi="Arial" w:cs="Arial"/>
          <w:sz w:val="20"/>
          <w:szCs w:val="20"/>
          <w:lang w:eastAsia="en-US"/>
        </w:rPr>
        <w:t xml:space="preserve">-   </w:t>
      </w:r>
      <w:r w:rsidRPr="008F590D">
        <w:rPr>
          <w:rFonts w:ascii="Arial" w:hAnsi="Arial" w:cs="Arial"/>
          <w:b/>
          <w:i/>
          <w:sz w:val="20"/>
          <w:szCs w:val="20"/>
          <w:lang w:eastAsia="en-US"/>
        </w:rPr>
        <w:t>SYNACTHEN</w:t>
      </w:r>
      <w:r w:rsidR="00A97ABE" w:rsidRPr="008F590D">
        <w:rPr>
          <w:rFonts w:ascii="Arial" w:hAnsi="Arial" w:cs="Arial"/>
          <w:b/>
          <w:i/>
          <w:sz w:val="20"/>
          <w:szCs w:val="20"/>
          <w:lang w:eastAsia="en-US"/>
        </w:rPr>
        <w:t>®</w:t>
      </w:r>
      <w:r w:rsidRPr="008F590D">
        <w:rPr>
          <w:rFonts w:ascii="Arial" w:hAnsi="Arial" w:cs="Arial"/>
          <w:b/>
          <w:i/>
          <w:sz w:val="20"/>
          <w:szCs w:val="20"/>
          <w:lang w:eastAsia="en-US"/>
        </w:rPr>
        <w:t xml:space="preserve">  250 micrograms</w:t>
      </w:r>
      <w:r w:rsidRPr="008F590D">
        <w:rPr>
          <w:rFonts w:ascii="Arial" w:hAnsi="Arial" w:cs="Arial"/>
          <w:sz w:val="20"/>
          <w:szCs w:val="20"/>
          <w:lang w:eastAsia="en-US"/>
        </w:rPr>
        <w:t xml:space="preserve"> intravenously for children </w:t>
      </w:r>
      <w:r w:rsidRPr="008F590D">
        <w:rPr>
          <w:rFonts w:ascii="Arial" w:hAnsi="Arial" w:cs="Arial"/>
          <w:b/>
          <w:sz w:val="20"/>
          <w:szCs w:val="20"/>
          <w:u w:val="single"/>
          <w:lang w:eastAsia="en-US"/>
        </w:rPr>
        <w:t>over</w:t>
      </w:r>
    </w:p>
    <w:p w14:paraId="39BF2A52" w14:textId="77777777" w:rsidR="00951079" w:rsidRPr="008F590D" w:rsidRDefault="00951079" w:rsidP="00835846">
      <w:pPr>
        <w:ind w:left="1440"/>
        <w:rPr>
          <w:rFonts w:ascii="Arial" w:hAnsi="Arial" w:cs="Arial"/>
          <w:sz w:val="20"/>
          <w:szCs w:val="20"/>
          <w:u w:val="single"/>
          <w:lang w:eastAsia="en-US"/>
        </w:rPr>
      </w:pPr>
      <w:r w:rsidRPr="008F590D">
        <w:rPr>
          <w:rFonts w:ascii="Arial" w:hAnsi="Arial" w:cs="Arial"/>
          <w:sz w:val="20"/>
          <w:szCs w:val="20"/>
          <w:lang w:eastAsia="en-US"/>
        </w:rPr>
        <w:t xml:space="preserve">     1 year of age</w:t>
      </w:r>
    </w:p>
    <w:p w14:paraId="75C76912" w14:textId="77777777" w:rsidR="00951079" w:rsidRPr="008F590D" w:rsidRDefault="00951079">
      <w:pPr>
        <w:numPr>
          <w:ilvl w:val="0"/>
          <w:numId w:val="18"/>
        </w:numPr>
        <w:ind w:right="-143"/>
        <w:rPr>
          <w:rFonts w:ascii="Arial" w:hAnsi="Arial" w:cs="Arial"/>
          <w:sz w:val="20"/>
          <w:szCs w:val="20"/>
          <w:lang w:eastAsia="en-US"/>
        </w:rPr>
      </w:pPr>
      <w:r w:rsidRPr="008F590D">
        <w:rPr>
          <w:rFonts w:ascii="Arial" w:hAnsi="Arial" w:cs="Arial"/>
          <w:b/>
          <w:i/>
          <w:sz w:val="20"/>
          <w:szCs w:val="20"/>
          <w:lang w:eastAsia="en-US"/>
        </w:rPr>
        <w:t>SYNACTHEN</w:t>
      </w:r>
      <w:r w:rsidR="00A97ABE" w:rsidRPr="008F590D">
        <w:rPr>
          <w:rFonts w:ascii="Arial" w:hAnsi="Arial" w:cs="Arial"/>
          <w:b/>
          <w:i/>
          <w:sz w:val="20"/>
          <w:szCs w:val="20"/>
          <w:lang w:eastAsia="en-US"/>
        </w:rPr>
        <w:t>®</w:t>
      </w:r>
      <w:r w:rsidRPr="008F590D">
        <w:rPr>
          <w:rFonts w:ascii="Arial" w:hAnsi="Arial" w:cs="Arial"/>
          <w:b/>
          <w:i/>
          <w:sz w:val="20"/>
          <w:szCs w:val="20"/>
          <w:lang w:eastAsia="en-US"/>
        </w:rPr>
        <w:t xml:space="preserve"> 125 micrograms</w:t>
      </w:r>
      <w:r w:rsidRPr="008F590D">
        <w:rPr>
          <w:rFonts w:ascii="Arial" w:hAnsi="Arial" w:cs="Arial"/>
          <w:sz w:val="20"/>
          <w:szCs w:val="20"/>
          <w:lang w:eastAsia="en-US"/>
        </w:rPr>
        <w:t xml:space="preserve">  intravenously for children </w:t>
      </w:r>
    </w:p>
    <w:p w14:paraId="7E16DD35" w14:textId="77777777" w:rsidR="00951079" w:rsidRPr="008F590D" w:rsidRDefault="00951079" w:rsidP="00835846">
      <w:pPr>
        <w:ind w:left="1725" w:right="-143"/>
        <w:rPr>
          <w:rFonts w:ascii="Arial" w:hAnsi="Arial" w:cs="Arial"/>
          <w:sz w:val="20"/>
          <w:szCs w:val="20"/>
          <w:lang w:eastAsia="en-US"/>
        </w:rPr>
      </w:pPr>
      <w:r w:rsidRPr="008F590D">
        <w:rPr>
          <w:rFonts w:ascii="Arial" w:hAnsi="Arial" w:cs="Arial"/>
          <w:b/>
          <w:sz w:val="20"/>
          <w:szCs w:val="20"/>
          <w:u w:val="single"/>
          <w:lang w:eastAsia="en-US"/>
        </w:rPr>
        <w:t xml:space="preserve">under </w:t>
      </w:r>
      <w:r w:rsidRPr="008F590D">
        <w:rPr>
          <w:rFonts w:ascii="Arial" w:hAnsi="Arial" w:cs="Arial"/>
          <w:sz w:val="20"/>
          <w:szCs w:val="20"/>
          <w:lang w:eastAsia="en-US"/>
        </w:rPr>
        <w:t>1  year of age.</w:t>
      </w:r>
    </w:p>
    <w:p w14:paraId="4E313C41"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ab/>
      </w:r>
    </w:p>
    <w:p w14:paraId="51E16925" w14:textId="77777777" w:rsidR="00951079" w:rsidRPr="008F590D" w:rsidRDefault="00951079" w:rsidP="00835846">
      <w:pPr>
        <w:ind w:left="1701" w:hanging="1701"/>
        <w:rPr>
          <w:rFonts w:ascii="Arial" w:hAnsi="Arial" w:cs="Arial"/>
          <w:b/>
          <w:sz w:val="20"/>
          <w:szCs w:val="20"/>
          <w:lang w:eastAsia="en-US"/>
        </w:rPr>
      </w:pPr>
      <w:r w:rsidRPr="008F590D">
        <w:rPr>
          <w:rFonts w:ascii="Arial" w:hAnsi="Arial" w:cs="Arial"/>
          <w:b/>
          <w:sz w:val="20"/>
          <w:szCs w:val="20"/>
          <w:u w:val="single"/>
          <w:lang w:eastAsia="en-US"/>
        </w:rPr>
        <w:t>SIDE-EFFECTS</w:t>
      </w:r>
    </w:p>
    <w:p w14:paraId="4F8BA0FC" w14:textId="77777777" w:rsidR="00951079" w:rsidRPr="008F590D" w:rsidRDefault="00951079" w:rsidP="00835846">
      <w:pPr>
        <w:ind w:left="1701" w:hanging="1701"/>
        <w:rPr>
          <w:rFonts w:ascii="Arial" w:hAnsi="Arial" w:cs="Arial"/>
          <w:b/>
          <w:sz w:val="20"/>
          <w:szCs w:val="20"/>
          <w:lang w:eastAsia="en-US"/>
        </w:rPr>
      </w:pPr>
    </w:p>
    <w:p w14:paraId="3AABB6A5"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b/>
          <w:sz w:val="20"/>
          <w:szCs w:val="20"/>
          <w:lang w:eastAsia="en-US"/>
        </w:rPr>
        <w:t xml:space="preserve">                       -    </w:t>
      </w:r>
      <w:r w:rsidRPr="008F590D">
        <w:rPr>
          <w:rFonts w:ascii="Arial" w:hAnsi="Arial" w:cs="Arial"/>
          <w:b/>
          <w:i/>
          <w:sz w:val="20"/>
          <w:szCs w:val="20"/>
          <w:lang w:eastAsia="en-US"/>
        </w:rPr>
        <w:t>SYNACTHEN</w:t>
      </w:r>
      <w:r w:rsidR="00A97ABE" w:rsidRPr="008F590D">
        <w:rPr>
          <w:rFonts w:ascii="Arial" w:hAnsi="Arial" w:cs="Arial"/>
          <w:b/>
          <w:i/>
          <w:sz w:val="20"/>
          <w:szCs w:val="20"/>
          <w:lang w:eastAsia="en-US"/>
        </w:rPr>
        <w:t>®</w:t>
      </w:r>
      <w:r w:rsidRPr="008F590D">
        <w:rPr>
          <w:rFonts w:ascii="Arial" w:hAnsi="Arial" w:cs="Arial"/>
          <w:sz w:val="20"/>
          <w:szCs w:val="20"/>
          <w:lang w:eastAsia="en-US"/>
        </w:rPr>
        <w:t xml:space="preserve"> may provoke hypersensitivity reactions. This may be in the form of Anaphylactic Shock in children with known sensitivities.</w:t>
      </w:r>
    </w:p>
    <w:p w14:paraId="688A9C46"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 xml:space="preserve">                       -    Local hypersensitivity after the injection can result in pain and redness at the injection site.</w:t>
      </w:r>
    </w:p>
    <w:p w14:paraId="289A1C72"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 xml:space="preserve">                       -    Urticaria, pruritus, flushing, faintness have been noted.</w:t>
      </w:r>
    </w:p>
    <w:p w14:paraId="3B421449" w14:textId="77777777" w:rsidR="00951079" w:rsidRPr="008F590D" w:rsidRDefault="00951079" w:rsidP="00835846">
      <w:pPr>
        <w:ind w:left="1701" w:hanging="1701"/>
        <w:rPr>
          <w:rFonts w:ascii="Arial" w:hAnsi="Arial" w:cs="Arial"/>
          <w:sz w:val="20"/>
          <w:szCs w:val="20"/>
          <w:lang w:eastAsia="en-US"/>
        </w:rPr>
      </w:pPr>
    </w:p>
    <w:p w14:paraId="71110A4F" w14:textId="77777777" w:rsidR="00951079" w:rsidRPr="008F590D" w:rsidRDefault="00951079" w:rsidP="00835846">
      <w:pPr>
        <w:ind w:left="1701" w:hanging="1701"/>
        <w:rPr>
          <w:rFonts w:ascii="Arial" w:hAnsi="Arial" w:cs="Arial"/>
          <w:b/>
          <w:sz w:val="20"/>
          <w:szCs w:val="20"/>
          <w:u w:val="single"/>
          <w:lang w:eastAsia="en-US"/>
        </w:rPr>
      </w:pPr>
      <w:r w:rsidRPr="008F590D">
        <w:rPr>
          <w:rFonts w:ascii="Arial" w:hAnsi="Arial" w:cs="Arial"/>
          <w:b/>
          <w:sz w:val="20"/>
          <w:szCs w:val="20"/>
          <w:u w:val="single"/>
          <w:lang w:eastAsia="en-US"/>
        </w:rPr>
        <w:t>PATIENT PREPARATION</w:t>
      </w:r>
    </w:p>
    <w:p w14:paraId="35C57814"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ab/>
      </w:r>
      <w:r w:rsidRPr="008F590D">
        <w:rPr>
          <w:rFonts w:ascii="Arial" w:hAnsi="Arial" w:cs="Arial"/>
          <w:sz w:val="20"/>
          <w:szCs w:val="20"/>
          <w:lang w:eastAsia="en-US"/>
        </w:rPr>
        <w:tab/>
      </w:r>
    </w:p>
    <w:p w14:paraId="739C6902"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 xml:space="preserve">                       -    The patient must be as stress free as possible, but may eat and drink</w:t>
      </w:r>
    </w:p>
    <w:p w14:paraId="52757872"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 xml:space="preserve">                       -    They should be on bed rest for at least one hour, after the cannula has been inserted and before the test is commenced</w:t>
      </w:r>
    </w:p>
    <w:p w14:paraId="7F9A9E07" w14:textId="77777777" w:rsidR="00951079" w:rsidRPr="008F590D" w:rsidRDefault="00951079" w:rsidP="00835846">
      <w:pPr>
        <w:ind w:left="1701" w:hanging="1701"/>
        <w:rPr>
          <w:rFonts w:ascii="Arial" w:hAnsi="Arial" w:cs="Arial"/>
          <w:sz w:val="20"/>
          <w:szCs w:val="20"/>
          <w:lang w:eastAsia="en-US"/>
        </w:rPr>
      </w:pPr>
    </w:p>
    <w:p w14:paraId="69AD72F8" w14:textId="77777777" w:rsidR="00951079" w:rsidRPr="008F590D" w:rsidRDefault="00951079" w:rsidP="00835846">
      <w:pPr>
        <w:ind w:left="1701" w:hanging="1701"/>
        <w:rPr>
          <w:rFonts w:ascii="Arial" w:hAnsi="Arial" w:cs="Arial"/>
          <w:b/>
          <w:sz w:val="20"/>
          <w:szCs w:val="20"/>
          <w:u w:val="single"/>
          <w:lang w:eastAsia="en-US"/>
        </w:rPr>
      </w:pPr>
      <w:r w:rsidRPr="008F590D">
        <w:rPr>
          <w:rFonts w:ascii="Arial" w:hAnsi="Arial" w:cs="Arial"/>
          <w:b/>
          <w:sz w:val="20"/>
          <w:szCs w:val="20"/>
          <w:u w:val="single"/>
          <w:lang w:eastAsia="en-US"/>
        </w:rPr>
        <w:t>SAMPLE REQUIREMENTS</w:t>
      </w:r>
    </w:p>
    <w:p w14:paraId="3E207AD2" w14:textId="77777777" w:rsidR="00951079" w:rsidRPr="008F590D" w:rsidRDefault="00951079" w:rsidP="00835846">
      <w:pPr>
        <w:ind w:left="1701" w:hanging="1701"/>
        <w:rPr>
          <w:rFonts w:ascii="Arial" w:hAnsi="Arial" w:cs="Arial"/>
          <w:b/>
          <w:sz w:val="20"/>
          <w:szCs w:val="20"/>
          <w:u w:val="single"/>
          <w:lang w:eastAsia="en-US"/>
        </w:rPr>
      </w:pPr>
    </w:p>
    <w:p w14:paraId="7F14A540"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 xml:space="preserve">                        -   Blood to be collected in a glass tube</w:t>
      </w:r>
      <w:r w:rsidRPr="008F590D">
        <w:rPr>
          <w:rFonts w:ascii="Arial" w:hAnsi="Arial" w:cs="Arial"/>
          <w:b/>
          <w:sz w:val="20"/>
          <w:szCs w:val="20"/>
          <w:u w:val="single"/>
          <w:lang w:eastAsia="en-US"/>
        </w:rPr>
        <w:t xml:space="preserve"> without</w:t>
      </w:r>
      <w:r w:rsidRPr="008F590D">
        <w:rPr>
          <w:rFonts w:ascii="Arial" w:hAnsi="Arial" w:cs="Arial"/>
          <w:sz w:val="20"/>
          <w:szCs w:val="20"/>
          <w:lang w:eastAsia="en-US"/>
        </w:rPr>
        <w:t xml:space="preserve"> anticoagulant</w:t>
      </w:r>
    </w:p>
    <w:p w14:paraId="561475B8"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 xml:space="preserve">                        -   1 ml of blood (0.5 mls serum ) is required to measure cortisol.</w:t>
      </w:r>
    </w:p>
    <w:p w14:paraId="69F4FC37" w14:textId="77777777" w:rsidR="00951079" w:rsidRPr="008F590D" w:rsidRDefault="00951079" w:rsidP="00835846">
      <w:pPr>
        <w:ind w:left="1701" w:hanging="1701"/>
        <w:rPr>
          <w:rFonts w:ascii="Arial" w:hAnsi="Arial" w:cs="Arial"/>
          <w:sz w:val="20"/>
          <w:szCs w:val="20"/>
          <w:lang w:eastAsia="en-US"/>
        </w:rPr>
      </w:pPr>
    </w:p>
    <w:p w14:paraId="767CCB27" w14:textId="77777777" w:rsidR="00951079" w:rsidRPr="008F590D" w:rsidRDefault="00951079" w:rsidP="00835846">
      <w:pPr>
        <w:ind w:left="1701" w:hanging="1701"/>
        <w:rPr>
          <w:rFonts w:ascii="Arial" w:hAnsi="Arial" w:cs="Arial"/>
          <w:b/>
          <w:sz w:val="20"/>
          <w:szCs w:val="20"/>
          <w:u w:val="single"/>
          <w:lang w:eastAsia="en-US"/>
        </w:rPr>
      </w:pPr>
      <w:r w:rsidRPr="008F590D">
        <w:rPr>
          <w:rFonts w:ascii="Arial" w:hAnsi="Arial" w:cs="Arial"/>
          <w:b/>
          <w:sz w:val="20"/>
          <w:szCs w:val="20"/>
          <w:u w:val="single"/>
          <w:lang w:eastAsia="en-US"/>
        </w:rPr>
        <w:t>TEST PLAN</w:t>
      </w:r>
    </w:p>
    <w:p w14:paraId="2C8A9D11" w14:textId="77777777" w:rsidR="00951079" w:rsidRPr="008F590D" w:rsidRDefault="00951079" w:rsidP="00835846">
      <w:pPr>
        <w:ind w:left="1701" w:hanging="1701"/>
        <w:rPr>
          <w:rFonts w:ascii="Arial" w:hAnsi="Arial" w:cs="Arial"/>
          <w:b/>
          <w:sz w:val="20"/>
          <w:szCs w:val="20"/>
          <w:u w:val="single"/>
          <w:lang w:eastAsia="en-US"/>
        </w:rPr>
      </w:pPr>
    </w:p>
    <w:tbl>
      <w:tblPr>
        <w:tblW w:w="0" w:type="auto"/>
        <w:tblLayout w:type="fixed"/>
        <w:tblLook w:val="0000" w:firstRow="0" w:lastRow="0" w:firstColumn="0" w:lastColumn="0" w:noHBand="0" w:noVBand="0"/>
      </w:tblPr>
      <w:tblGrid>
        <w:gridCol w:w="1704"/>
        <w:gridCol w:w="1704"/>
        <w:gridCol w:w="1704"/>
        <w:gridCol w:w="1704"/>
        <w:gridCol w:w="1704"/>
      </w:tblGrid>
      <w:tr w:rsidR="00951079" w:rsidRPr="008F590D" w14:paraId="59A6EC02" w14:textId="77777777" w:rsidTr="0069346E">
        <w:trPr>
          <w:trHeight w:val="907"/>
        </w:trPr>
        <w:tc>
          <w:tcPr>
            <w:tcW w:w="1704" w:type="dxa"/>
            <w:tcBorders>
              <w:top w:val="single" w:sz="18" w:space="0" w:color="auto"/>
              <w:left w:val="single" w:sz="18" w:space="0" w:color="auto"/>
              <w:bottom w:val="single" w:sz="18" w:space="0" w:color="auto"/>
              <w:right w:val="single" w:sz="18" w:space="0" w:color="auto"/>
            </w:tcBorders>
          </w:tcPr>
          <w:p w14:paraId="5CB85F6E" w14:textId="77777777" w:rsidR="00951079" w:rsidRPr="008F590D" w:rsidRDefault="00951079" w:rsidP="00835846">
            <w:pPr>
              <w:rPr>
                <w:rFonts w:ascii="Arial" w:hAnsi="Arial" w:cs="Arial"/>
                <w:b/>
                <w:sz w:val="20"/>
                <w:szCs w:val="20"/>
                <w:u w:val="single"/>
                <w:lang w:eastAsia="en-US"/>
              </w:rPr>
            </w:pPr>
          </w:p>
          <w:p w14:paraId="2831D907" w14:textId="77777777" w:rsidR="00951079" w:rsidRPr="008F590D" w:rsidRDefault="00951079" w:rsidP="00835846">
            <w:pPr>
              <w:rPr>
                <w:rFonts w:ascii="Arial" w:hAnsi="Arial" w:cs="Arial"/>
                <w:b/>
                <w:sz w:val="20"/>
                <w:szCs w:val="20"/>
                <w:u w:val="single"/>
                <w:lang w:eastAsia="en-US"/>
              </w:rPr>
            </w:pPr>
            <w:r w:rsidRPr="008F590D">
              <w:rPr>
                <w:rFonts w:ascii="Arial" w:hAnsi="Arial" w:cs="Arial"/>
                <w:b/>
                <w:sz w:val="20"/>
                <w:szCs w:val="20"/>
                <w:u w:val="single"/>
                <w:lang w:eastAsia="en-US"/>
              </w:rPr>
              <w:t>TIME</w:t>
            </w:r>
          </w:p>
          <w:p w14:paraId="1B5FA1C2" w14:textId="77777777" w:rsidR="00951079" w:rsidRPr="008F590D" w:rsidRDefault="00951079" w:rsidP="00835846">
            <w:pPr>
              <w:rPr>
                <w:rFonts w:ascii="Arial" w:hAnsi="Arial" w:cs="Arial"/>
                <w:b/>
                <w:sz w:val="20"/>
                <w:szCs w:val="20"/>
                <w:u w:val="single"/>
                <w:lang w:eastAsia="en-US"/>
              </w:rPr>
            </w:pPr>
            <w:r w:rsidRPr="008F590D">
              <w:rPr>
                <w:rFonts w:ascii="Arial" w:hAnsi="Arial" w:cs="Arial"/>
                <w:sz w:val="20"/>
                <w:szCs w:val="20"/>
                <w:lang w:eastAsia="en-US"/>
              </w:rPr>
              <w:t>(MINUTES)</w:t>
            </w:r>
          </w:p>
        </w:tc>
        <w:tc>
          <w:tcPr>
            <w:tcW w:w="1704" w:type="dxa"/>
            <w:tcBorders>
              <w:top w:val="single" w:sz="18" w:space="0" w:color="auto"/>
              <w:left w:val="nil"/>
              <w:bottom w:val="single" w:sz="18" w:space="0" w:color="auto"/>
              <w:right w:val="single" w:sz="18" w:space="0" w:color="auto"/>
            </w:tcBorders>
          </w:tcPr>
          <w:p w14:paraId="3ECD5C81" w14:textId="77777777" w:rsidR="00951079" w:rsidRPr="008F590D" w:rsidRDefault="00951079" w:rsidP="00835846">
            <w:pPr>
              <w:rPr>
                <w:rFonts w:ascii="Arial" w:hAnsi="Arial" w:cs="Arial"/>
                <w:b/>
                <w:sz w:val="20"/>
                <w:szCs w:val="20"/>
                <w:u w:val="single"/>
                <w:lang w:eastAsia="en-US"/>
              </w:rPr>
            </w:pPr>
          </w:p>
          <w:p w14:paraId="67629036" w14:textId="77777777" w:rsidR="00951079" w:rsidRPr="008F590D" w:rsidRDefault="00951079" w:rsidP="00835846">
            <w:pPr>
              <w:rPr>
                <w:rFonts w:ascii="Arial" w:hAnsi="Arial" w:cs="Arial"/>
                <w:b/>
                <w:sz w:val="20"/>
                <w:szCs w:val="20"/>
                <w:u w:val="single"/>
                <w:lang w:eastAsia="en-US"/>
              </w:rPr>
            </w:pPr>
            <w:r w:rsidRPr="008F590D">
              <w:rPr>
                <w:rFonts w:ascii="Arial" w:hAnsi="Arial" w:cs="Arial"/>
                <w:sz w:val="20"/>
                <w:szCs w:val="20"/>
                <w:lang w:eastAsia="en-US"/>
              </w:rPr>
              <w:t xml:space="preserve">      0 min</w:t>
            </w:r>
          </w:p>
        </w:tc>
        <w:tc>
          <w:tcPr>
            <w:tcW w:w="1704" w:type="dxa"/>
            <w:tcBorders>
              <w:top w:val="single" w:sz="18" w:space="0" w:color="auto"/>
              <w:left w:val="nil"/>
              <w:right w:val="single" w:sz="18" w:space="0" w:color="auto"/>
            </w:tcBorders>
          </w:tcPr>
          <w:p w14:paraId="4B434F2B" w14:textId="77777777" w:rsidR="00951079" w:rsidRPr="008F590D" w:rsidRDefault="00951079" w:rsidP="00835846">
            <w:pPr>
              <w:rPr>
                <w:rFonts w:ascii="Arial" w:hAnsi="Arial" w:cs="Arial"/>
                <w:sz w:val="20"/>
                <w:szCs w:val="20"/>
                <w:lang w:eastAsia="en-US"/>
              </w:rPr>
            </w:pPr>
          </w:p>
          <w:p w14:paraId="7040FF82" w14:textId="77777777" w:rsidR="00951079" w:rsidRPr="008F590D" w:rsidRDefault="00951079" w:rsidP="00835846">
            <w:pPr>
              <w:rPr>
                <w:rFonts w:ascii="Arial" w:hAnsi="Arial" w:cs="Arial"/>
                <w:sz w:val="20"/>
                <w:szCs w:val="20"/>
                <w:lang w:eastAsia="en-US"/>
              </w:rPr>
            </w:pPr>
          </w:p>
          <w:p w14:paraId="089704BB" w14:textId="77777777" w:rsidR="00951079" w:rsidRPr="008F590D" w:rsidRDefault="00951079" w:rsidP="00835846">
            <w:pPr>
              <w:rPr>
                <w:rFonts w:ascii="Arial" w:hAnsi="Arial" w:cs="Arial"/>
                <w:sz w:val="20"/>
                <w:szCs w:val="20"/>
                <w:lang w:eastAsia="en-US"/>
              </w:rPr>
            </w:pPr>
          </w:p>
          <w:p w14:paraId="249D3FFE" w14:textId="77777777" w:rsidR="00951079" w:rsidRPr="008F590D" w:rsidRDefault="00951079" w:rsidP="00835846">
            <w:pPr>
              <w:rPr>
                <w:rFonts w:ascii="Arial" w:hAnsi="Arial" w:cs="Arial"/>
                <w:b/>
                <w:sz w:val="20"/>
                <w:szCs w:val="20"/>
                <w:u w:val="single"/>
                <w:lang w:eastAsia="en-US"/>
              </w:rPr>
            </w:pPr>
            <w:r w:rsidRPr="008F590D">
              <w:rPr>
                <w:rFonts w:ascii="Arial" w:hAnsi="Arial" w:cs="Arial"/>
                <w:sz w:val="20"/>
                <w:szCs w:val="20"/>
                <w:lang w:eastAsia="en-US"/>
              </w:rPr>
              <w:t xml:space="preserve">    GIVE</w:t>
            </w:r>
          </w:p>
        </w:tc>
        <w:tc>
          <w:tcPr>
            <w:tcW w:w="1704" w:type="dxa"/>
            <w:tcBorders>
              <w:top w:val="single" w:sz="18" w:space="0" w:color="auto"/>
              <w:left w:val="nil"/>
              <w:right w:val="single" w:sz="18" w:space="0" w:color="auto"/>
            </w:tcBorders>
          </w:tcPr>
          <w:p w14:paraId="3FACC6BE" w14:textId="77777777" w:rsidR="00951079" w:rsidRPr="008F590D" w:rsidRDefault="00951079" w:rsidP="00835846">
            <w:pPr>
              <w:rPr>
                <w:rFonts w:ascii="Arial" w:hAnsi="Arial" w:cs="Arial"/>
                <w:b/>
                <w:sz w:val="20"/>
                <w:szCs w:val="20"/>
                <w:u w:val="single"/>
                <w:lang w:eastAsia="en-US"/>
              </w:rPr>
            </w:pPr>
          </w:p>
          <w:p w14:paraId="62514E33" w14:textId="77777777" w:rsidR="00951079" w:rsidRPr="008F590D" w:rsidRDefault="00951079" w:rsidP="00835846">
            <w:pPr>
              <w:rPr>
                <w:rFonts w:ascii="Arial" w:hAnsi="Arial" w:cs="Arial"/>
                <w:b/>
                <w:sz w:val="20"/>
                <w:szCs w:val="20"/>
                <w:u w:val="single"/>
                <w:lang w:eastAsia="en-US"/>
              </w:rPr>
            </w:pPr>
            <w:r w:rsidRPr="008F590D">
              <w:rPr>
                <w:rFonts w:ascii="Arial" w:hAnsi="Arial" w:cs="Arial"/>
                <w:sz w:val="20"/>
                <w:szCs w:val="20"/>
                <w:lang w:eastAsia="en-US"/>
              </w:rPr>
              <w:t xml:space="preserve">   + 30 mins</w:t>
            </w:r>
          </w:p>
        </w:tc>
        <w:tc>
          <w:tcPr>
            <w:tcW w:w="1704" w:type="dxa"/>
            <w:tcBorders>
              <w:top w:val="single" w:sz="18" w:space="0" w:color="auto"/>
              <w:left w:val="single" w:sz="18" w:space="0" w:color="auto"/>
              <w:right w:val="single" w:sz="18" w:space="0" w:color="auto"/>
            </w:tcBorders>
          </w:tcPr>
          <w:p w14:paraId="6431D8EF" w14:textId="77777777" w:rsidR="00951079" w:rsidRPr="008F590D" w:rsidRDefault="00951079" w:rsidP="00835846">
            <w:pPr>
              <w:rPr>
                <w:rFonts w:ascii="Arial" w:hAnsi="Arial" w:cs="Arial"/>
                <w:b/>
                <w:sz w:val="20"/>
                <w:szCs w:val="20"/>
                <w:u w:val="single"/>
                <w:lang w:eastAsia="en-US"/>
              </w:rPr>
            </w:pPr>
          </w:p>
          <w:p w14:paraId="675C43EE" w14:textId="77777777" w:rsidR="00951079" w:rsidRPr="008F590D" w:rsidRDefault="00951079" w:rsidP="00835846">
            <w:pPr>
              <w:rPr>
                <w:rFonts w:ascii="Arial" w:hAnsi="Arial" w:cs="Arial"/>
                <w:b/>
                <w:sz w:val="20"/>
                <w:szCs w:val="20"/>
                <w:u w:val="single"/>
                <w:lang w:eastAsia="en-US"/>
              </w:rPr>
            </w:pPr>
            <w:r w:rsidRPr="008F590D">
              <w:rPr>
                <w:rFonts w:ascii="Arial" w:hAnsi="Arial" w:cs="Arial"/>
                <w:sz w:val="20"/>
                <w:szCs w:val="20"/>
                <w:lang w:eastAsia="en-US"/>
              </w:rPr>
              <w:t xml:space="preserve">    + 60 mins</w:t>
            </w:r>
          </w:p>
        </w:tc>
      </w:tr>
      <w:tr w:rsidR="00951079" w:rsidRPr="008F590D" w14:paraId="7FEF6527" w14:textId="77777777" w:rsidTr="0069346E">
        <w:tc>
          <w:tcPr>
            <w:tcW w:w="1704" w:type="dxa"/>
            <w:tcBorders>
              <w:top w:val="single" w:sz="18" w:space="0" w:color="auto"/>
              <w:left w:val="single" w:sz="18" w:space="0" w:color="auto"/>
              <w:bottom w:val="single" w:sz="18" w:space="0" w:color="auto"/>
              <w:right w:val="single" w:sz="18" w:space="0" w:color="auto"/>
            </w:tcBorders>
          </w:tcPr>
          <w:p w14:paraId="73B8EDCD" w14:textId="77777777" w:rsidR="00951079" w:rsidRPr="008F590D" w:rsidRDefault="00951079" w:rsidP="00835846">
            <w:pPr>
              <w:rPr>
                <w:rFonts w:ascii="Arial" w:hAnsi="Arial" w:cs="Arial"/>
                <w:b/>
                <w:sz w:val="20"/>
                <w:szCs w:val="20"/>
                <w:u w:val="single"/>
                <w:lang w:eastAsia="en-US"/>
              </w:rPr>
            </w:pPr>
            <w:r w:rsidRPr="008F590D">
              <w:rPr>
                <w:rFonts w:ascii="Arial" w:hAnsi="Arial" w:cs="Arial"/>
                <w:b/>
                <w:sz w:val="20"/>
                <w:szCs w:val="20"/>
                <w:u w:val="single"/>
                <w:lang w:eastAsia="en-US"/>
              </w:rPr>
              <w:t>REQUEST</w:t>
            </w:r>
          </w:p>
          <w:p w14:paraId="1887D2F4" w14:textId="77777777" w:rsidR="00951079" w:rsidRPr="008F590D" w:rsidRDefault="00951079" w:rsidP="00835846">
            <w:pPr>
              <w:rPr>
                <w:rFonts w:ascii="Arial" w:hAnsi="Arial" w:cs="Arial"/>
                <w:b/>
                <w:sz w:val="20"/>
                <w:szCs w:val="20"/>
                <w:u w:val="single"/>
                <w:lang w:eastAsia="en-US"/>
              </w:rPr>
            </w:pPr>
          </w:p>
          <w:p w14:paraId="2DB48953" w14:textId="77777777" w:rsidR="00951079" w:rsidRPr="008F590D" w:rsidRDefault="00951079" w:rsidP="00835846">
            <w:pPr>
              <w:rPr>
                <w:rFonts w:ascii="Arial" w:hAnsi="Arial" w:cs="Arial"/>
                <w:sz w:val="20"/>
                <w:szCs w:val="20"/>
                <w:lang w:eastAsia="en-US"/>
              </w:rPr>
            </w:pPr>
            <w:r w:rsidRPr="008F590D">
              <w:rPr>
                <w:rFonts w:ascii="Arial" w:hAnsi="Arial" w:cs="Arial"/>
                <w:sz w:val="20"/>
                <w:szCs w:val="20"/>
                <w:lang w:eastAsia="en-US"/>
              </w:rPr>
              <w:t>CORTISOL</w:t>
            </w:r>
          </w:p>
          <w:p w14:paraId="0204EEDA" w14:textId="77777777" w:rsidR="00951079" w:rsidRPr="008F590D" w:rsidRDefault="00951079" w:rsidP="00835846">
            <w:pPr>
              <w:rPr>
                <w:rFonts w:ascii="Arial" w:hAnsi="Arial" w:cs="Arial"/>
                <w:b/>
                <w:sz w:val="20"/>
                <w:szCs w:val="20"/>
                <w:u w:val="single"/>
                <w:lang w:eastAsia="en-US"/>
              </w:rPr>
            </w:pPr>
          </w:p>
        </w:tc>
        <w:tc>
          <w:tcPr>
            <w:tcW w:w="1704" w:type="dxa"/>
            <w:tcBorders>
              <w:top w:val="single" w:sz="18" w:space="0" w:color="auto"/>
              <w:left w:val="nil"/>
              <w:bottom w:val="single" w:sz="18" w:space="0" w:color="auto"/>
              <w:right w:val="single" w:sz="18" w:space="0" w:color="auto"/>
            </w:tcBorders>
          </w:tcPr>
          <w:p w14:paraId="124BCF6E" w14:textId="77777777" w:rsidR="00951079" w:rsidRPr="008F590D" w:rsidRDefault="00951079" w:rsidP="00835846">
            <w:pPr>
              <w:rPr>
                <w:rFonts w:ascii="Arial" w:hAnsi="Arial" w:cs="Arial"/>
                <w:b/>
                <w:sz w:val="20"/>
                <w:szCs w:val="20"/>
                <w:lang w:eastAsia="en-US"/>
              </w:rPr>
            </w:pPr>
            <w:r w:rsidRPr="008F590D">
              <w:rPr>
                <w:rFonts w:ascii="Arial" w:hAnsi="Arial" w:cs="Arial"/>
                <w:b/>
                <w:sz w:val="20"/>
                <w:szCs w:val="20"/>
                <w:lang w:eastAsia="en-US"/>
              </w:rPr>
              <w:t xml:space="preserve">       </w:t>
            </w:r>
          </w:p>
          <w:p w14:paraId="01616537" w14:textId="77777777" w:rsidR="00951079" w:rsidRPr="008F590D" w:rsidRDefault="00951079" w:rsidP="00835846">
            <w:pPr>
              <w:rPr>
                <w:rFonts w:ascii="Arial" w:hAnsi="Arial" w:cs="Arial"/>
                <w:b/>
                <w:sz w:val="20"/>
                <w:szCs w:val="20"/>
                <w:lang w:eastAsia="en-US"/>
              </w:rPr>
            </w:pPr>
          </w:p>
          <w:p w14:paraId="1074A695" w14:textId="77777777" w:rsidR="00951079" w:rsidRPr="008F590D" w:rsidRDefault="00951079" w:rsidP="00835846">
            <w:pPr>
              <w:rPr>
                <w:rFonts w:ascii="Arial" w:hAnsi="Arial" w:cs="Arial"/>
                <w:b/>
                <w:sz w:val="20"/>
                <w:szCs w:val="20"/>
                <w:u w:val="single"/>
                <w:lang w:eastAsia="en-US"/>
              </w:rPr>
            </w:pPr>
            <w:r w:rsidRPr="008F590D">
              <w:rPr>
                <w:rFonts w:ascii="Arial" w:hAnsi="Arial" w:cs="Arial"/>
                <w:b/>
                <w:sz w:val="20"/>
                <w:szCs w:val="20"/>
                <w:lang w:eastAsia="en-US"/>
              </w:rPr>
              <w:t xml:space="preserve">       </w:t>
            </w:r>
            <w:r w:rsidRPr="008F590D">
              <w:rPr>
                <w:rFonts w:ascii="Arial" w:eastAsia="Wingdings" w:hAnsi="Arial" w:cs="Arial"/>
                <w:b/>
                <w:sz w:val="20"/>
                <w:szCs w:val="20"/>
                <w:lang w:eastAsia="en-US"/>
              </w:rPr>
              <w:t></w:t>
            </w:r>
          </w:p>
          <w:p w14:paraId="66274D10" w14:textId="77777777" w:rsidR="00951079" w:rsidRPr="008F590D" w:rsidRDefault="00951079" w:rsidP="00835846">
            <w:pPr>
              <w:rPr>
                <w:rFonts w:ascii="Arial" w:hAnsi="Arial" w:cs="Arial"/>
                <w:b/>
                <w:sz w:val="20"/>
                <w:szCs w:val="20"/>
                <w:u w:val="single"/>
                <w:lang w:eastAsia="en-US"/>
              </w:rPr>
            </w:pPr>
          </w:p>
        </w:tc>
        <w:tc>
          <w:tcPr>
            <w:tcW w:w="1704" w:type="dxa"/>
            <w:tcBorders>
              <w:left w:val="nil"/>
              <w:bottom w:val="single" w:sz="18" w:space="0" w:color="auto"/>
              <w:right w:val="single" w:sz="18" w:space="0" w:color="auto"/>
            </w:tcBorders>
          </w:tcPr>
          <w:p w14:paraId="0CC4473B" w14:textId="77777777" w:rsidR="00951079" w:rsidRPr="008F590D" w:rsidRDefault="00951079" w:rsidP="00835846">
            <w:pPr>
              <w:rPr>
                <w:rFonts w:ascii="Arial" w:hAnsi="Arial" w:cs="Arial"/>
                <w:b/>
                <w:sz w:val="20"/>
                <w:szCs w:val="20"/>
                <w:u w:val="single"/>
                <w:lang w:eastAsia="en-US"/>
              </w:rPr>
            </w:pPr>
            <w:r w:rsidRPr="008F590D">
              <w:rPr>
                <w:rFonts w:ascii="Arial" w:hAnsi="Arial" w:cs="Arial"/>
                <w:sz w:val="20"/>
                <w:szCs w:val="20"/>
                <w:lang w:eastAsia="en-US"/>
              </w:rPr>
              <w:t xml:space="preserve">    DRUG</w:t>
            </w:r>
          </w:p>
        </w:tc>
        <w:tc>
          <w:tcPr>
            <w:tcW w:w="1704" w:type="dxa"/>
            <w:tcBorders>
              <w:top w:val="single" w:sz="18" w:space="0" w:color="auto"/>
              <w:left w:val="nil"/>
              <w:bottom w:val="single" w:sz="18" w:space="0" w:color="auto"/>
              <w:right w:val="single" w:sz="18" w:space="0" w:color="auto"/>
            </w:tcBorders>
          </w:tcPr>
          <w:p w14:paraId="60ED4726" w14:textId="77777777" w:rsidR="00951079" w:rsidRPr="008F590D" w:rsidRDefault="00951079" w:rsidP="00835846">
            <w:pPr>
              <w:rPr>
                <w:rFonts w:ascii="Arial" w:hAnsi="Arial" w:cs="Arial"/>
                <w:b/>
                <w:sz w:val="20"/>
                <w:szCs w:val="20"/>
                <w:lang w:eastAsia="en-US"/>
              </w:rPr>
            </w:pPr>
            <w:r w:rsidRPr="008F590D">
              <w:rPr>
                <w:rFonts w:ascii="Arial" w:hAnsi="Arial" w:cs="Arial"/>
                <w:b/>
                <w:sz w:val="20"/>
                <w:szCs w:val="20"/>
                <w:lang w:eastAsia="en-US"/>
              </w:rPr>
              <w:t xml:space="preserve">       </w:t>
            </w:r>
          </w:p>
          <w:p w14:paraId="09CF56CC" w14:textId="77777777" w:rsidR="00951079" w:rsidRPr="008F590D" w:rsidRDefault="00951079" w:rsidP="00835846">
            <w:pPr>
              <w:rPr>
                <w:rFonts w:ascii="Arial" w:hAnsi="Arial" w:cs="Arial"/>
                <w:b/>
                <w:sz w:val="20"/>
                <w:szCs w:val="20"/>
                <w:lang w:eastAsia="en-US"/>
              </w:rPr>
            </w:pPr>
          </w:p>
          <w:p w14:paraId="7241895A" w14:textId="77777777" w:rsidR="00951079" w:rsidRPr="008F590D" w:rsidRDefault="00951079" w:rsidP="00835846">
            <w:pPr>
              <w:rPr>
                <w:rFonts w:ascii="Arial" w:hAnsi="Arial" w:cs="Arial"/>
                <w:b/>
                <w:sz w:val="20"/>
                <w:szCs w:val="20"/>
                <w:u w:val="single"/>
                <w:lang w:eastAsia="en-US"/>
              </w:rPr>
            </w:pPr>
            <w:r w:rsidRPr="008F590D">
              <w:rPr>
                <w:rFonts w:ascii="Arial" w:hAnsi="Arial" w:cs="Arial"/>
                <w:b/>
                <w:sz w:val="20"/>
                <w:szCs w:val="20"/>
                <w:lang w:eastAsia="en-US"/>
              </w:rPr>
              <w:t xml:space="preserve">         </w:t>
            </w:r>
            <w:r w:rsidRPr="008F590D">
              <w:rPr>
                <w:rFonts w:ascii="Arial" w:eastAsia="Wingdings" w:hAnsi="Arial" w:cs="Arial"/>
                <w:b/>
                <w:sz w:val="20"/>
                <w:szCs w:val="20"/>
                <w:lang w:eastAsia="en-US"/>
              </w:rPr>
              <w:t></w:t>
            </w:r>
          </w:p>
          <w:p w14:paraId="573F3934" w14:textId="77777777" w:rsidR="00951079" w:rsidRPr="008F590D" w:rsidRDefault="00951079" w:rsidP="00835846">
            <w:pPr>
              <w:rPr>
                <w:rFonts w:ascii="Arial" w:hAnsi="Arial" w:cs="Arial"/>
                <w:b/>
                <w:sz w:val="20"/>
                <w:szCs w:val="20"/>
                <w:u w:val="single"/>
                <w:lang w:eastAsia="en-US"/>
              </w:rPr>
            </w:pPr>
          </w:p>
        </w:tc>
        <w:tc>
          <w:tcPr>
            <w:tcW w:w="1704" w:type="dxa"/>
            <w:tcBorders>
              <w:top w:val="single" w:sz="18" w:space="0" w:color="auto"/>
              <w:left w:val="single" w:sz="18" w:space="0" w:color="auto"/>
              <w:bottom w:val="single" w:sz="18" w:space="0" w:color="auto"/>
              <w:right w:val="single" w:sz="18" w:space="0" w:color="auto"/>
            </w:tcBorders>
          </w:tcPr>
          <w:p w14:paraId="2F82754E" w14:textId="77777777" w:rsidR="00951079" w:rsidRPr="008F590D" w:rsidRDefault="00951079" w:rsidP="00835846">
            <w:pPr>
              <w:rPr>
                <w:rFonts w:ascii="Arial" w:hAnsi="Arial" w:cs="Arial"/>
                <w:b/>
                <w:sz w:val="20"/>
                <w:szCs w:val="20"/>
                <w:lang w:eastAsia="en-US"/>
              </w:rPr>
            </w:pPr>
            <w:r w:rsidRPr="008F590D">
              <w:rPr>
                <w:rFonts w:ascii="Arial" w:hAnsi="Arial" w:cs="Arial"/>
                <w:b/>
                <w:sz w:val="20"/>
                <w:szCs w:val="20"/>
                <w:lang w:eastAsia="en-US"/>
              </w:rPr>
              <w:t xml:space="preserve">       </w:t>
            </w:r>
          </w:p>
          <w:p w14:paraId="3ADAFD04" w14:textId="77777777" w:rsidR="00951079" w:rsidRPr="008F590D" w:rsidRDefault="00951079" w:rsidP="00835846">
            <w:pPr>
              <w:rPr>
                <w:rFonts w:ascii="Arial" w:hAnsi="Arial" w:cs="Arial"/>
                <w:b/>
                <w:sz w:val="20"/>
                <w:szCs w:val="20"/>
                <w:lang w:eastAsia="en-US"/>
              </w:rPr>
            </w:pPr>
          </w:p>
          <w:p w14:paraId="7E294775" w14:textId="77777777" w:rsidR="00951079" w:rsidRPr="008F590D" w:rsidRDefault="00951079" w:rsidP="00835846">
            <w:pPr>
              <w:rPr>
                <w:rFonts w:ascii="Arial" w:hAnsi="Arial" w:cs="Arial"/>
                <w:b/>
                <w:sz w:val="20"/>
                <w:szCs w:val="20"/>
                <w:u w:val="single"/>
                <w:lang w:eastAsia="en-US"/>
              </w:rPr>
            </w:pPr>
            <w:r w:rsidRPr="008F590D">
              <w:rPr>
                <w:rFonts w:ascii="Arial" w:hAnsi="Arial" w:cs="Arial"/>
                <w:b/>
                <w:sz w:val="20"/>
                <w:szCs w:val="20"/>
                <w:lang w:eastAsia="en-US"/>
              </w:rPr>
              <w:t xml:space="preserve">         </w:t>
            </w:r>
            <w:r w:rsidRPr="008F590D">
              <w:rPr>
                <w:rFonts w:ascii="Arial" w:eastAsia="Wingdings" w:hAnsi="Arial" w:cs="Arial"/>
                <w:b/>
                <w:sz w:val="20"/>
                <w:szCs w:val="20"/>
                <w:lang w:eastAsia="en-US"/>
              </w:rPr>
              <w:t></w:t>
            </w:r>
          </w:p>
          <w:p w14:paraId="10A75EE0" w14:textId="77777777" w:rsidR="00951079" w:rsidRPr="008F590D" w:rsidRDefault="00951079" w:rsidP="00835846">
            <w:pPr>
              <w:rPr>
                <w:rFonts w:ascii="Arial" w:hAnsi="Arial" w:cs="Arial"/>
                <w:b/>
                <w:sz w:val="20"/>
                <w:szCs w:val="20"/>
                <w:u w:val="single"/>
                <w:lang w:eastAsia="en-US"/>
              </w:rPr>
            </w:pPr>
          </w:p>
        </w:tc>
      </w:tr>
    </w:tbl>
    <w:p w14:paraId="1E0888B3" w14:textId="77777777" w:rsidR="00951079" w:rsidRPr="008F590D" w:rsidRDefault="00951079" w:rsidP="00835846">
      <w:pPr>
        <w:rPr>
          <w:rFonts w:ascii="Arial" w:hAnsi="Arial" w:cs="Arial"/>
          <w:b/>
          <w:sz w:val="20"/>
          <w:szCs w:val="20"/>
          <w:u w:val="single"/>
          <w:lang w:eastAsia="en-US"/>
        </w:rPr>
      </w:pPr>
    </w:p>
    <w:p w14:paraId="4870F47F" w14:textId="77777777" w:rsidR="00951079" w:rsidRPr="008F590D" w:rsidRDefault="00951079" w:rsidP="00835846">
      <w:pPr>
        <w:ind w:left="1701" w:hanging="1701"/>
        <w:rPr>
          <w:rFonts w:ascii="Arial" w:hAnsi="Arial" w:cs="Arial"/>
          <w:b/>
          <w:sz w:val="20"/>
          <w:szCs w:val="20"/>
          <w:u w:val="single"/>
          <w:lang w:eastAsia="en-US"/>
        </w:rPr>
      </w:pPr>
      <w:r w:rsidRPr="008F590D">
        <w:rPr>
          <w:rFonts w:ascii="Arial" w:hAnsi="Arial" w:cs="Arial"/>
          <w:b/>
          <w:sz w:val="20"/>
          <w:szCs w:val="20"/>
          <w:u w:val="single"/>
          <w:lang w:eastAsia="en-US"/>
        </w:rPr>
        <w:t>PROCEDURE</w:t>
      </w:r>
    </w:p>
    <w:p w14:paraId="30609231" w14:textId="77777777" w:rsidR="00951079" w:rsidRPr="008F590D" w:rsidRDefault="00951079" w:rsidP="00835846">
      <w:pPr>
        <w:rPr>
          <w:rFonts w:ascii="Arial" w:hAnsi="Arial" w:cs="Arial"/>
          <w:sz w:val="20"/>
          <w:szCs w:val="20"/>
          <w:lang w:eastAsia="en-US"/>
        </w:rPr>
      </w:pPr>
    </w:p>
    <w:p w14:paraId="03D5246B" w14:textId="77777777" w:rsidR="00951079" w:rsidRPr="008F590D" w:rsidRDefault="00941FB9" w:rsidP="00835846">
      <w:pPr>
        <w:ind w:left="1701" w:hanging="1701"/>
        <w:rPr>
          <w:rFonts w:ascii="Arial" w:hAnsi="Arial" w:cs="Arial"/>
          <w:sz w:val="20"/>
          <w:szCs w:val="20"/>
          <w:lang w:eastAsia="en-US"/>
        </w:rPr>
      </w:pPr>
      <w:r w:rsidRPr="008F590D">
        <w:rPr>
          <w:rFonts w:ascii="Arial" w:hAnsi="Arial" w:cs="Arial"/>
          <w:sz w:val="20"/>
          <w:szCs w:val="20"/>
          <w:lang w:eastAsia="en-US"/>
        </w:rPr>
        <w:tab/>
        <w:t>1</w:t>
      </w:r>
      <w:r w:rsidR="00951079" w:rsidRPr="008F590D">
        <w:rPr>
          <w:rFonts w:ascii="Arial" w:hAnsi="Arial" w:cs="Arial"/>
          <w:sz w:val="20"/>
          <w:szCs w:val="20"/>
          <w:lang w:eastAsia="en-US"/>
        </w:rPr>
        <w:t>-   Bed rest for patient for 30 minutes prior to test commencing</w:t>
      </w:r>
    </w:p>
    <w:p w14:paraId="22E2BC58" w14:textId="77777777" w:rsidR="00951079" w:rsidRPr="008F590D" w:rsidRDefault="00941FB9" w:rsidP="00835846">
      <w:pPr>
        <w:ind w:left="1701" w:hanging="1701"/>
        <w:rPr>
          <w:rFonts w:ascii="Arial" w:hAnsi="Arial" w:cs="Arial"/>
          <w:sz w:val="20"/>
          <w:szCs w:val="20"/>
          <w:lang w:eastAsia="en-US"/>
        </w:rPr>
      </w:pPr>
      <w:r w:rsidRPr="008F590D">
        <w:rPr>
          <w:rFonts w:ascii="Arial" w:hAnsi="Arial" w:cs="Arial"/>
          <w:sz w:val="20"/>
          <w:szCs w:val="20"/>
          <w:lang w:eastAsia="en-US"/>
        </w:rPr>
        <w:tab/>
        <w:t>2</w:t>
      </w:r>
      <w:r w:rsidR="00951079" w:rsidRPr="008F590D">
        <w:rPr>
          <w:rFonts w:ascii="Arial" w:hAnsi="Arial" w:cs="Arial"/>
          <w:sz w:val="20"/>
          <w:szCs w:val="20"/>
          <w:lang w:eastAsia="en-US"/>
        </w:rPr>
        <w:t xml:space="preserve">-   Take venous blood sample for Cortisol at </w:t>
      </w:r>
      <w:r w:rsidR="00951079" w:rsidRPr="008F590D">
        <w:rPr>
          <w:rFonts w:ascii="Arial" w:hAnsi="Arial" w:cs="Arial"/>
          <w:b/>
          <w:sz w:val="20"/>
          <w:szCs w:val="20"/>
          <w:lang w:eastAsia="en-US"/>
        </w:rPr>
        <w:t>0</w:t>
      </w:r>
      <w:r w:rsidR="00951079" w:rsidRPr="008F590D">
        <w:rPr>
          <w:rFonts w:ascii="Arial" w:hAnsi="Arial" w:cs="Arial"/>
          <w:sz w:val="20"/>
          <w:szCs w:val="20"/>
          <w:lang w:eastAsia="en-US"/>
        </w:rPr>
        <w:t xml:space="preserve"> minutes</w:t>
      </w:r>
    </w:p>
    <w:p w14:paraId="6F603A88" w14:textId="77777777" w:rsidR="00951079" w:rsidRPr="008F590D" w:rsidRDefault="00941FB9" w:rsidP="00835846">
      <w:pPr>
        <w:ind w:left="1701" w:hanging="1701"/>
        <w:rPr>
          <w:rFonts w:ascii="Arial" w:hAnsi="Arial" w:cs="Arial"/>
          <w:sz w:val="20"/>
          <w:szCs w:val="20"/>
          <w:lang w:eastAsia="en-US"/>
        </w:rPr>
      </w:pPr>
      <w:r w:rsidRPr="008F590D">
        <w:rPr>
          <w:rFonts w:ascii="Arial" w:hAnsi="Arial" w:cs="Arial"/>
          <w:sz w:val="20"/>
          <w:szCs w:val="20"/>
          <w:lang w:eastAsia="en-US"/>
        </w:rPr>
        <w:tab/>
        <w:t>3</w:t>
      </w:r>
      <w:r w:rsidR="00951079" w:rsidRPr="008F590D">
        <w:rPr>
          <w:rFonts w:ascii="Arial" w:hAnsi="Arial" w:cs="Arial"/>
          <w:sz w:val="20"/>
          <w:szCs w:val="20"/>
          <w:lang w:eastAsia="en-US"/>
        </w:rPr>
        <w:t xml:space="preserve">-   Administer  </w:t>
      </w:r>
      <w:r w:rsidR="00951079" w:rsidRPr="008F590D">
        <w:rPr>
          <w:rFonts w:ascii="Arial" w:hAnsi="Arial" w:cs="Arial"/>
          <w:b/>
          <w:i/>
          <w:sz w:val="20"/>
          <w:szCs w:val="20"/>
          <w:lang w:eastAsia="en-US"/>
        </w:rPr>
        <w:t>Synacthen</w:t>
      </w:r>
      <w:r w:rsidR="00A97ABE" w:rsidRPr="008F590D">
        <w:rPr>
          <w:rFonts w:ascii="Arial" w:hAnsi="Arial" w:cs="Arial"/>
          <w:b/>
          <w:i/>
          <w:sz w:val="20"/>
          <w:szCs w:val="20"/>
          <w:lang w:eastAsia="en-US"/>
        </w:rPr>
        <w:t>®</w:t>
      </w:r>
      <w:r w:rsidR="00951079" w:rsidRPr="008F590D">
        <w:rPr>
          <w:rFonts w:ascii="Arial" w:hAnsi="Arial" w:cs="Arial"/>
          <w:sz w:val="20"/>
          <w:szCs w:val="20"/>
          <w:lang w:eastAsia="en-US"/>
        </w:rPr>
        <w:t xml:space="preserve"> intravenously  </w:t>
      </w:r>
      <w:r w:rsidR="00951079" w:rsidRPr="008F590D">
        <w:rPr>
          <w:rFonts w:ascii="Arial" w:hAnsi="Arial" w:cs="Arial"/>
          <w:b/>
          <w:sz w:val="20"/>
          <w:szCs w:val="20"/>
          <w:u w:val="single"/>
          <w:lang w:eastAsia="en-US"/>
        </w:rPr>
        <w:t xml:space="preserve">after  </w:t>
      </w:r>
      <w:r w:rsidR="00951079" w:rsidRPr="008F590D">
        <w:rPr>
          <w:rFonts w:ascii="Arial" w:hAnsi="Arial" w:cs="Arial"/>
          <w:sz w:val="20"/>
          <w:szCs w:val="20"/>
          <w:lang w:eastAsia="en-US"/>
        </w:rPr>
        <w:t>0 minute  sample.</w:t>
      </w:r>
    </w:p>
    <w:p w14:paraId="59B266F2" w14:textId="77777777" w:rsidR="00951079" w:rsidRPr="008F590D" w:rsidRDefault="00941FB9" w:rsidP="00835846">
      <w:pPr>
        <w:ind w:left="1701" w:hanging="1701"/>
        <w:rPr>
          <w:rFonts w:ascii="Arial" w:hAnsi="Arial" w:cs="Arial"/>
          <w:sz w:val="20"/>
          <w:szCs w:val="20"/>
          <w:lang w:eastAsia="en-US"/>
        </w:rPr>
      </w:pPr>
      <w:r w:rsidRPr="008F590D">
        <w:rPr>
          <w:rFonts w:ascii="Arial" w:hAnsi="Arial" w:cs="Arial"/>
          <w:sz w:val="20"/>
          <w:szCs w:val="20"/>
          <w:lang w:eastAsia="en-US"/>
        </w:rPr>
        <w:tab/>
        <w:t>4-</w:t>
      </w:r>
      <w:r w:rsidR="00951079" w:rsidRPr="008F590D">
        <w:rPr>
          <w:rFonts w:ascii="Arial" w:hAnsi="Arial" w:cs="Arial"/>
          <w:sz w:val="20"/>
          <w:szCs w:val="20"/>
          <w:lang w:eastAsia="en-US"/>
        </w:rPr>
        <w:t xml:space="preserve">   Take further samples  of  blood for Cortisol at </w:t>
      </w:r>
    </w:p>
    <w:p w14:paraId="2C242F5A" w14:textId="77777777" w:rsidR="00951079" w:rsidRPr="008F590D" w:rsidRDefault="00951079" w:rsidP="00835846">
      <w:pPr>
        <w:ind w:left="1701" w:hanging="1701"/>
        <w:rPr>
          <w:rFonts w:ascii="Arial" w:hAnsi="Arial" w:cs="Arial"/>
          <w:b/>
          <w:sz w:val="20"/>
          <w:szCs w:val="20"/>
          <w:lang w:eastAsia="en-US"/>
        </w:rPr>
      </w:pPr>
      <w:r w:rsidRPr="008F590D">
        <w:rPr>
          <w:rFonts w:ascii="Arial" w:hAnsi="Arial" w:cs="Arial"/>
          <w:sz w:val="20"/>
          <w:szCs w:val="20"/>
          <w:lang w:eastAsia="en-US"/>
        </w:rPr>
        <w:tab/>
      </w:r>
      <w:r w:rsidRPr="008F590D">
        <w:rPr>
          <w:rFonts w:ascii="Arial" w:hAnsi="Arial" w:cs="Arial"/>
          <w:sz w:val="20"/>
          <w:szCs w:val="20"/>
          <w:lang w:eastAsia="en-US"/>
        </w:rPr>
        <w:tab/>
      </w:r>
      <w:r w:rsidRPr="008F590D">
        <w:rPr>
          <w:rFonts w:ascii="Arial" w:hAnsi="Arial" w:cs="Arial"/>
          <w:sz w:val="20"/>
          <w:szCs w:val="20"/>
          <w:lang w:eastAsia="en-US"/>
        </w:rPr>
        <w:tab/>
        <w:t xml:space="preserve">+ </w:t>
      </w:r>
      <w:r w:rsidRPr="008F590D">
        <w:rPr>
          <w:rFonts w:ascii="Arial" w:hAnsi="Arial" w:cs="Arial"/>
          <w:b/>
          <w:sz w:val="20"/>
          <w:szCs w:val="20"/>
          <w:lang w:eastAsia="en-US"/>
        </w:rPr>
        <w:t>30</w:t>
      </w:r>
      <w:r w:rsidRPr="008F590D">
        <w:rPr>
          <w:rFonts w:ascii="Arial" w:hAnsi="Arial" w:cs="Arial"/>
          <w:sz w:val="20"/>
          <w:szCs w:val="20"/>
          <w:lang w:eastAsia="en-US"/>
        </w:rPr>
        <w:t xml:space="preserve"> minutes </w:t>
      </w:r>
      <w:r w:rsidRPr="008F590D">
        <w:rPr>
          <w:rFonts w:ascii="Arial" w:hAnsi="Arial" w:cs="Arial"/>
          <w:b/>
          <w:sz w:val="20"/>
          <w:szCs w:val="20"/>
          <w:lang w:eastAsia="en-US"/>
        </w:rPr>
        <w:t>most important sample</w:t>
      </w:r>
    </w:p>
    <w:p w14:paraId="03395695" w14:textId="77777777" w:rsidR="00951079" w:rsidRPr="008F590D" w:rsidRDefault="00951079" w:rsidP="00835846">
      <w:pPr>
        <w:ind w:left="1701" w:hanging="1701"/>
        <w:rPr>
          <w:rFonts w:ascii="Arial" w:hAnsi="Arial" w:cs="Arial"/>
          <w:sz w:val="20"/>
          <w:szCs w:val="20"/>
          <w:lang w:eastAsia="en-US"/>
        </w:rPr>
      </w:pPr>
      <w:r w:rsidRPr="008F590D">
        <w:rPr>
          <w:rFonts w:ascii="Arial" w:hAnsi="Arial" w:cs="Arial"/>
          <w:sz w:val="20"/>
          <w:szCs w:val="20"/>
          <w:lang w:eastAsia="en-US"/>
        </w:rPr>
        <w:tab/>
      </w:r>
      <w:r w:rsidRPr="008F590D">
        <w:rPr>
          <w:rFonts w:ascii="Arial" w:hAnsi="Arial" w:cs="Arial"/>
          <w:sz w:val="20"/>
          <w:szCs w:val="20"/>
          <w:lang w:eastAsia="en-US"/>
        </w:rPr>
        <w:tab/>
      </w:r>
      <w:r w:rsidRPr="008F590D">
        <w:rPr>
          <w:rFonts w:ascii="Arial" w:hAnsi="Arial" w:cs="Arial"/>
          <w:sz w:val="20"/>
          <w:szCs w:val="20"/>
          <w:lang w:eastAsia="en-US"/>
        </w:rPr>
        <w:tab/>
        <w:t xml:space="preserve">+ </w:t>
      </w:r>
      <w:r w:rsidRPr="008F590D">
        <w:rPr>
          <w:rFonts w:ascii="Arial" w:hAnsi="Arial" w:cs="Arial"/>
          <w:b/>
          <w:sz w:val="20"/>
          <w:szCs w:val="20"/>
          <w:lang w:eastAsia="en-US"/>
        </w:rPr>
        <w:t>60</w:t>
      </w:r>
      <w:r w:rsidRPr="008F590D">
        <w:rPr>
          <w:rFonts w:ascii="Arial" w:hAnsi="Arial" w:cs="Arial"/>
          <w:sz w:val="20"/>
          <w:szCs w:val="20"/>
          <w:lang w:eastAsia="en-US"/>
        </w:rPr>
        <w:t xml:space="preserve"> minutes </w:t>
      </w:r>
    </w:p>
    <w:p w14:paraId="49BB3F29" w14:textId="77777777" w:rsidR="00951079" w:rsidRPr="008F590D" w:rsidRDefault="00951079" w:rsidP="00835846">
      <w:pPr>
        <w:ind w:left="1701" w:hanging="1701"/>
        <w:rPr>
          <w:rFonts w:ascii="Arial" w:hAnsi="Arial" w:cs="Arial"/>
          <w:b/>
          <w:i/>
          <w:sz w:val="20"/>
          <w:szCs w:val="20"/>
          <w:lang w:eastAsia="en-US"/>
        </w:rPr>
      </w:pPr>
      <w:r w:rsidRPr="008F590D">
        <w:rPr>
          <w:rFonts w:ascii="Arial" w:hAnsi="Arial" w:cs="Arial"/>
          <w:sz w:val="20"/>
          <w:szCs w:val="20"/>
          <w:lang w:eastAsia="en-US"/>
        </w:rPr>
        <w:tab/>
        <w:t xml:space="preserve">       </w:t>
      </w:r>
      <w:r w:rsidRPr="008F590D">
        <w:rPr>
          <w:rFonts w:ascii="Arial" w:hAnsi="Arial" w:cs="Arial"/>
          <w:b/>
          <w:sz w:val="20"/>
          <w:szCs w:val="20"/>
          <w:u w:val="single"/>
          <w:lang w:eastAsia="en-US"/>
        </w:rPr>
        <w:t>after</w:t>
      </w:r>
      <w:r w:rsidRPr="008F590D">
        <w:rPr>
          <w:rFonts w:ascii="Arial" w:hAnsi="Arial" w:cs="Arial"/>
          <w:sz w:val="20"/>
          <w:szCs w:val="20"/>
          <w:u w:val="single"/>
          <w:lang w:eastAsia="en-US"/>
        </w:rPr>
        <w:t xml:space="preserve"> </w:t>
      </w:r>
      <w:r w:rsidRPr="008F590D">
        <w:rPr>
          <w:rFonts w:ascii="Arial" w:hAnsi="Arial" w:cs="Arial"/>
          <w:sz w:val="20"/>
          <w:szCs w:val="20"/>
          <w:lang w:eastAsia="en-US"/>
        </w:rPr>
        <w:t xml:space="preserve">the administration of </w:t>
      </w:r>
      <w:r w:rsidRPr="008F590D">
        <w:rPr>
          <w:rFonts w:ascii="Arial" w:hAnsi="Arial" w:cs="Arial"/>
          <w:b/>
          <w:i/>
          <w:sz w:val="20"/>
          <w:szCs w:val="20"/>
          <w:lang w:eastAsia="en-US"/>
        </w:rPr>
        <w:t>Synacthen</w:t>
      </w:r>
      <w:r w:rsidR="00A97ABE" w:rsidRPr="008F590D">
        <w:rPr>
          <w:rFonts w:ascii="Arial" w:hAnsi="Arial" w:cs="Arial"/>
          <w:b/>
          <w:i/>
          <w:sz w:val="20"/>
          <w:szCs w:val="20"/>
          <w:lang w:eastAsia="en-US"/>
        </w:rPr>
        <w:t>®</w:t>
      </w:r>
      <w:r w:rsidRPr="008F590D">
        <w:rPr>
          <w:rFonts w:ascii="Arial" w:hAnsi="Arial" w:cs="Arial"/>
          <w:b/>
          <w:i/>
          <w:sz w:val="20"/>
          <w:szCs w:val="20"/>
          <w:lang w:eastAsia="en-US"/>
        </w:rPr>
        <w:t xml:space="preserve">. </w:t>
      </w:r>
    </w:p>
    <w:p w14:paraId="49B92F20" w14:textId="77777777" w:rsidR="008F590D" w:rsidRDefault="008F590D" w:rsidP="008F590D">
      <w:pPr>
        <w:ind w:left="1701" w:hanging="1701"/>
        <w:rPr>
          <w:rFonts w:ascii="Arial" w:hAnsi="Arial" w:cs="Arial"/>
          <w:bCs/>
          <w:iCs/>
          <w:sz w:val="20"/>
          <w:szCs w:val="20"/>
          <w:lang w:eastAsia="en-US"/>
        </w:rPr>
      </w:pPr>
    </w:p>
    <w:p w14:paraId="2F72E81B" w14:textId="201466D1" w:rsidR="00951079" w:rsidRPr="008F590D" w:rsidRDefault="008F590D" w:rsidP="008F590D">
      <w:pPr>
        <w:ind w:left="1701" w:hanging="1701"/>
        <w:rPr>
          <w:rFonts w:ascii="Arial" w:hAnsi="Arial" w:cs="Arial"/>
          <w:bCs/>
          <w:iCs/>
          <w:sz w:val="20"/>
          <w:szCs w:val="20"/>
          <w:u w:val="single"/>
          <w:lang w:eastAsia="en-US"/>
        </w:rPr>
      </w:pPr>
      <w:r w:rsidRPr="008F590D">
        <w:rPr>
          <w:rFonts w:ascii="Arial" w:hAnsi="Arial" w:cs="Arial"/>
          <w:bCs/>
          <w:iCs/>
          <w:sz w:val="20"/>
          <w:szCs w:val="20"/>
          <w:lang w:eastAsia="en-US"/>
        </w:rPr>
        <w:t>Reference: BC protocol</w:t>
      </w:r>
    </w:p>
    <w:p w14:paraId="663F26FA" w14:textId="77777777" w:rsidR="00951079" w:rsidRDefault="00951079" w:rsidP="00835846">
      <w:pPr>
        <w:ind w:left="1701" w:hanging="1701"/>
        <w:rPr>
          <w:b/>
          <w:sz w:val="28"/>
          <w:szCs w:val="20"/>
          <w:u w:val="single"/>
          <w:lang w:eastAsia="en-US"/>
        </w:rPr>
      </w:pPr>
    </w:p>
    <w:p w14:paraId="1FC7367D" w14:textId="77777777" w:rsidR="00941FB9" w:rsidRDefault="00941FB9" w:rsidP="00835846">
      <w:pPr>
        <w:ind w:left="1701" w:hanging="1701"/>
        <w:rPr>
          <w:b/>
          <w:sz w:val="28"/>
          <w:szCs w:val="20"/>
          <w:u w:val="single"/>
          <w:lang w:eastAsia="en-US"/>
        </w:rPr>
      </w:pPr>
    </w:p>
    <w:p w14:paraId="388221F1" w14:textId="32D734B1" w:rsidR="00941FB9" w:rsidRDefault="00941FB9" w:rsidP="00835846">
      <w:pPr>
        <w:ind w:left="1701" w:hanging="1701"/>
        <w:rPr>
          <w:rFonts w:ascii="Arial" w:hAnsi="Arial" w:cs="Arial"/>
          <w:b/>
          <w:u w:val="single"/>
          <w:lang w:eastAsia="en-US"/>
        </w:rPr>
      </w:pPr>
      <w:r>
        <w:rPr>
          <w:rFonts w:ascii="Arial" w:hAnsi="Arial" w:cs="Arial"/>
          <w:b/>
          <w:u w:val="single"/>
          <w:lang w:eastAsia="en-US"/>
        </w:rPr>
        <w:t xml:space="preserve">ADDENDUM </w:t>
      </w:r>
      <w:r w:rsidR="00236E59">
        <w:rPr>
          <w:rFonts w:ascii="Arial" w:hAnsi="Arial" w:cs="Arial"/>
          <w:b/>
          <w:u w:val="single"/>
          <w:lang w:eastAsia="en-US"/>
        </w:rPr>
        <w:t>7</w:t>
      </w:r>
    </w:p>
    <w:p w14:paraId="735CEDCB" w14:textId="77777777" w:rsidR="00941FB9" w:rsidRDefault="00941FB9" w:rsidP="00835846">
      <w:pPr>
        <w:ind w:left="1701" w:hanging="1701"/>
        <w:rPr>
          <w:rFonts w:ascii="Arial" w:hAnsi="Arial" w:cs="Arial"/>
          <w:b/>
          <w:u w:val="single"/>
          <w:lang w:eastAsia="en-US"/>
        </w:rPr>
      </w:pPr>
    </w:p>
    <w:p w14:paraId="4F1B7D61" w14:textId="77777777" w:rsidR="00941FB9" w:rsidRPr="00941FB9" w:rsidRDefault="00941FB9" w:rsidP="00835846">
      <w:pPr>
        <w:ind w:left="1701" w:hanging="1701"/>
        <w:jc w:val="center"/>
        <w:rPr>
          <w:rFonts w:ascii="Arial" w:hAnsi="Arial" w:cs="Arial"/>
          <w:u w:val="single"/>
          <w:lang w:eastAsia="en-US"/>
        </w:rPr>
      </w:pPr>
      <w:r w:rsidRPr="00941FB9">
        <w:rPr>
          <w:rFonts w:ascii="Arial" w:hAnsi="Arial" w:cs="Arial"/>
          <w:u w:val="single"/>
          <w:lang w:eastAsia="en-US"/>
        </w:rPr>
        <w:t>ELECTIVE INTUBATION PROCEDURE</w:t>
      </w:r>
    </w:p>
    <w:p w14:paraId="6CA5DD29" w14:textId="77777777" w:rsidR="00951079" w:rsidRPr="00951079" w:rsidRDefault="00951079" w:rsidP="00835846">
      <w:pPr>
        <w:ind w:left="1701" w:hanging="1701"/>
        <w:rPr>
          <w:sz w:val="28"/>
          <w:szCs w:val="20"/>
          <w:lang w:eastAsia="en-US"/>
        </w:rPr>
      </w:pPr>
    </w:p>
    <w:p w14:paraId="32224F74" w14:textId="77777777" w:rsidR="00951079" w:rsidRDefault="00941FB9" w:rsidP="00835846">
      <w:pPr>
        <w:jc w:val="center"/>
        <w:rPr>
          <w:rFonts w:ascii="Arial" w:hAnsi="Arial" w:cs="Arial"/>
        </w:rPr>
      </w:pPr>
      <w:r>
        <w:rPr>
          <w:rFonts w:ascii="Arial" w:hAnsi="Arial" w:cs="Arial"/>
        </w:rPr>
        <w:t>Ensure all resuscitation equipment is ready</w:t>
      </w:r>
    </w:p>
    <w:p w14:paraId="694EDBCC" w14:textId="77777777" w:rsidR="00941FB9" w:rsidRDefault="00B2466B"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44" behindDoc="0" locked="0" layoutInCell="1" allowOverlap="1" wp14:anchorId="3BF6E3C4" wp14:editId="098CB930">
                <wp:simplePos x="0" y="0"/>
                <wp:positionH relativeFrom="column">
                  <wp:posOffset>2794635</wp:posOffset>
                </wp:positionH>
                <wp:positionV relativeFrom="paragraph">
                  <wp:posOffset>98425</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10" name="Arrow: Down 10"/>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619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220.05pt;margin-top:7.75pt;width:18.05pt;height:27.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" adj="14433" fillcolor="white [3201]" strokecolor="black [3213]" strokeweight="2pt">
                <w10:wrap type="through"/>
              </v:shape>
            </w:pict>
          </mc:Fallback>
        </mc:AlternateContent>
      </w:r>
    </w:p>
    <w:p w14:paraId="115305F7" w14:textId="77777777" w:rsidR="00941FB9" w:rsidRDefault="00941FB9" w:rsidP="00835846">
      <w:pPr>
        <w:jc w:val="center"/>
        <w:rPr>
          <w:rFonts w:ascii="Arial" w:hAnsi="Arial" w:cs="Arial"/>
        </w:rPr>
      </w:pPr>
    </w:p>
    <w:p w14:paraId="39189AF0" w14:textId="77777777" w:rsidR="00941FB9" w:rsidRDefault="00941FB9" w:rsidP="00835846">
      <w:pPr>
        <w:jc w:val="center"/>
        <w:rPr>
          <w:rFonts w:ascii="Arial" w:hAnsi="Arial" w:cs="Arial"/>
        </w:rPr>
      </w:pPr>
    </w:p>
    <w:p w14:paraId="7FFCCA97" w14:textId="77777777" w:rsidR="00941FB9" w:rsidRDefault="00941FB9" w:rsidP="00835846">
      <w:pPr>
        <w:jc w:val="center"/>
        <w:rPr>
          <w:rFonts w:ascii="Arial" w:hAnsi="Arial" w:cs="Arial"/>
        </w:rPr>
      </w:pPr>
      <w:r>
        <w:rPr>
          <w:rFonts w:ascii="Arial" w:hAnsi="Arial" w:cs="Arial"/>
        </w:rPr>
        <w:t>Po</w:t>
      </w:r>
      <w:r w:rsidR="00B2466B">
        <w:rPr>
          <w:rFonts w:ascii="Arial" w:hAnsi="Arial" w:cs="Arial"/>
        </w:rPr>
        <w:t>s</w:t>
      </w:r>
      <w:r>
        <w:rPr>
          <w:rFonts w:ascii="Arial" w:hAnsi="Arial" w:cs="Arial"/>
        </w:rPr>
        <w:t>ition baby ready for intubation; ensure baby is kept warm by covering with</w:t>
      </w:r>
    </w:p>
    <w:p w14:paraId="1FF50828" w14:textId="77777777" w:rsidR="00941FB9" w:rsidRDefault="00941FB9" w:rsidP="00835846">
      <w:pPr>
        <w:jc w:val="center"/>
        <w:rPr>
          <w:rFonts w:ascii="Arial" w:hAnsi="Arial" w:cs="Arial"/>
        </w:rPr>
      </w:pPr>
      <w:r>
        <w:rPr>
          <w:rFonts w:ascii="Arial" w:hAnsi="Arial" w:cs="Arial"/>
        </w:rPr>
        <w:t>A blanket up to the nipple line</w:t>
      </w:r>
    </w:p>
    <w:p w14:paraId="16469F68" w14:textId="77777777" w:rsidR="00941FB9" w:rsidRDefault="00B2466B"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45" behindDoc="0" locked="0" layoutInCell="1" allowOverlap="1" wp14:anchorId="76A917E3" wp14:editId="50065B2C">
                <wp:simplePos x="0" y="0"/>
                <wp:positionH relativeFrom="column">
                  <wp:posOffset>2795270</wp:posOffset>
                </wp:positionH>
                <wp:positionV relativeFrom="paragraph">
                  <wp:posOffset>75565</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12" name="Arrow: Down 12"/>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D9474" id="Arrow: Down 12" o:spid="_x0000_s1026" type="#_x0000_t67" style="position:absolute;margin-left:220.1pt;margin-top:5.95pt;width:18.05pt;height:27.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" adj="14433" fillcolor="white [3201]" strokecolor="black [3213]" strokeweight="2pt">
                <w10:wrap type="through"/>
              </v:shape>
            </w:pict>
          </mc:Fallback>
        </mc:AlternateContent>
      </w:r>
    </w:p>
    <w:p w14:paraId="2E5E0717" w14:textId="77777777" w:rsidR="00941FB9" w:rsidRDefault="00941FB9" w:rsidP="00835846">
      <w:pPr>
        <w:jc w:val="center"/>
        <w:rPr>
          <w:rFonts w:ascii="Arial" w:hAnsi="Arial" w:cs="Arial"/>
        </w:rPr>
      </w:pPr>
    </w:p>
    <w:p w14:paraId="6842BA92" w14:textId="77777777" w:rsidR="00941FB9" w:rsidRDefault="00941FB9" w:rsidP="00835846">
      <w:pPr>
        <w:jc w:val="center"/>
        <w:rPr>
          <w:rFonts w:ascii="Arial" w:hAnsi="Arial" w:cs="Arial"/>
        </w:rPr>
      </w:pPr>
    </w:p>
    <w:p w14:paraId="62FC5C3D" w14:textId="77777777" w:rsidR="00941FB9" w:rsidRDefault="00941FB9" w:rsidP="00835846">
      <w:pPr>
        <w:jc w:val="center"/>
        <w:rPr>
          <w:rFonts w:ascii="Arial" w:hAnsi="Arial" w:cs="Arial"/>
        </w:rPr>
      </w:pPr>
      <w:r>
        <w:rPr>
          <w:rFonts w:ascii="Arial" w:hAnsi="Arial" w:cs="Arial"/>
        </w:rPr>
        <w:t>Put an appropriately sized ventilator bonnet on baby</w:t>
      </w:r>
    </w:p>
    <w:p w14:paraId="066B6AE7" w14:textId="77777777" w:rsidR="00B2466B" w:rsidRDefault="00B2466B"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46" behindDoc="0" locked="0" layoutInCell="1" allowOverlap="1" wp14:anchorId="1EE47CA1" wp14:editId="3E8DF791">
                <wp:simplePos x="0" y="0"/>
                <wp:positionH relativeFrom="column">
                  <wp:posOffset>2795270</wp:posOffset>
                </wp:positionH>
                <wp:positionV relativeFrom="paragraph">
                  <wp:posOffset>113665</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13" name="Arrow: Down 13"/>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C9C77" id="Arrow: Down 13" o:spid="_x0000_s1026" type="#_x0000_t67" style="position:absolute;margin-left:220.1pt;margin-top:8.95pt;width:18.05pt;height:27.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" adj="14433" fillcolor="white [3201]" strokecolor="black [3213]" strokeweight="2pt">
                <w10:wrap type="through"/>
              </v:shape>
            </w:pict>
          </mc:Fallback>
        </mc:AlternateContent>
      </w:r>
    </w:p>
    <w:p w14:paraId="61F0D21E" w14:textId="77777777" w:rsidR="00B2466B" w:rsidRDefault="00B2466B" w:rsidP="00835846">
      <w:pPr>
        <w:jc w:val="center"/>
        <w:rPr>
          <w:rFonts w:ascii="Arial" w:hAnsi="Arial" w:cs="Arial"/>
        </w:rPr>
      </w:pPr>
    </w:p>
    <w:p w14:paraId="6EB9BD8F" w14:textId="77777777" w:rsidR="00B2466B" w:rsidRDefault="00B2466B" w:rsidP="00835846">
      <w:pPr>
        <w:jc w:val="center"/>
        <w:rPr>
          <w:rFonts w:ascii="Arial" w:hAnsi="Arial" w:cs="Arial"/>
        </w:rPr>
      </w:pPr>
    </w:p>
    <w:p w14:paraId="66AA1008" w14:textId="77777777" w:rsidR="00B2466B" w:rsidRDefault="00B2466B" w:rsidP="00835846">
      <w:pPr>
        <w:jc w:val="center"/>
        <w:rPr>
          <w:rFonts w:ascii="Arial" w:hAnsi="Arial" w:cs="Arial"/>
        </w:rPr>
      </w:pPr>
      <w:r>
        <w:rPr>
          <w:rFonts w:ascii="Arial" w:hAnsi="Arial" w:cs="Arial"/>
        </w:rPr>
        <w:t>Give atropine as bolus</w:t>
      </w:r>
    </w:p>
    <w:p w14:paraId="2535F121" w14:textId="77777777" w:rsidR="00B2466B" w:rsidRDefault="00B2466B"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47" behindDoc="0" locked="0" layoutInCell="1" allowOverlap="1" wp14:anchorId="675F4FAA" wp14:editId="4E800C5E">
                <wp:simplePos x="0" y="0"/>
                <wp:positionH relativeFrom="column">
                  <wp:posOffset>2794635</wp:posOffset>
                </wp:positionH>
                <wp:positionV relativeFrom="paragraph">
                  <wp:posOffset>25400</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15" name="Arrow: Down 15"/>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04D7F" id="Arrow: Down 15" o:spid="_x0000_s1026" type="#_x0000_t67" style="position:absolute;margin-left:220.05pt;margin-top:2pt;width:18.05pt;height:27.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" adj="14433" fillcolor="white [3201]" strokecolor="black [3213]" strokeweight="2pt">
                <w10:wrap type="through"/>
              </v:shape>
            </w:pict>
          </mc:Fallback>
        </mc:AlternateContent>
      </w:r>
    </w:p>
    <w:p w14:paraId="217039E2" w14:textId="77777777" w:rsidR="00B2466B" w:rsidRDefault="00B2466B" w:rsidP="00835846">
      <w:pPr>
        <w:jc w:val="center"/>
        <w:rPr>
          <w:rFonts w:ascii="Arial" w:hAnsi="Arial" w:cs="Arial"/>
        </w:rPr>
      </w:pPr>
    </w:p>
    <w:p w14:paraId="69696419" w14:textId="77777777" w:rsidR="00B2466B" w:rsidRDefault="00B2466B" w:rsidP="00835846">
      <w:pPr>
        <w:jc w:val="center"/>
        <w:rPr>
          <w:rFonts w:ascii="Arial" w:hAnsi="Arial" w:cs="Arial"/>
        </w:rPr>
      </w:pPr>
    </w:p>
    <w:p w14:paraId="0B31FA7D" w14:textId="77777777" w:rsidR="00B2466B" w:rsidRDefault="00B2466B" w:rsidP="00835846">
      <w:pPr>
        <w:jc w:val="center"/>
        <w:rPr>
          <w:rFonts w:ascii="Arial" w:hAnsi="Arial" w:cs="Arial"/>
        </w:rPr>
      </w:pPr>
      <w:r>
        <w:rPr>
          <w:rFonts w:ascii="Arial" w:hAnsi="Arial" w:cs="Arial"/>
        </w:rPr>
        <w:t xml:space="preserve">Flush line with 0.6mls </w:t>
      </w:r>
      <w:r w:rsidR="00A97ABE">
        <w:rPr>
          <w:rFonts w:ascii="Arial" w:hAnsi="Arial" w:cs="Arial"/>
        </w:rPr>
        <w:t>sodium chloride 0.9%</w:t>
      </w:r>
    </w:p>
    <w:p w14:paraId="17633400" w14:textId="77777777" w:rsidR="00B2466B" w:rsidRDefault="00B2466B"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48" behindDoc="0" locked="0" layoutInCell="1" allowOverlap="1" wp14:anchorId="2167434C" wp14:editId="118D8996">
                <wp:simplePos x="0" y="0"/>
                <wp:positionH relativeFrom="column">
                  <wp:posOffset>2794635</wp:posOffset>
                </wp:positionH>
                <wp:positionV relativeFrom="paragraph">
                  <wp:posOffset>127000</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16" name="Arrow: Down 16"/>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A0AD4" id="Arrow: Down 16" o:spid="_x0000_s1026" type="#_x0000_t67" style="position:absolute;margin-left:220.05pt;margin-top:10pt;width:18.05pt;height:27.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" adj="14433" fillcolor="white [3201]" strokecolor="black [3213]" strokeweight="2pt">
                <w10:wrap type="through"/>
              </v:shape>
            </w:pict>
          </mc:Fallback>
        </mc:AlternateContent>
      </w:r>
    </w:p>
    <w:p w14:paraId="53CEAC61" w14:textId="77777777" w:rsidR="00B2466B" w:rsidRDefault="00B2466B" w:rsidP="00835846">
      <w:pPr>
        <w:jc w:val="center"/>
        <w:rPr>
          <w:rFonts w:ascii="Arial" w:hAnsi="Arial" w:cs="Arial"/>
        </w:rPr>
      </w:pPr>
    </w:p>
    <w:p w14:paraId="3AB7F0E9" w14:textId="77777777" w:rsidR="00B2466B" w:rsidRDefault="00B2466B" w:rsidP="00835846">
      <w:pPr>
        <w:jc w:val="center"/>
        <w:rPr>
          <w:rFonts w:ascii="Arial" w:hAnsi="Arial" w:cs="Arial"/>
        </w:rPr>
      </w:pPr>
    </w:p>
    <w:p w14:paraId="3DA1F529" w14:textId="77777777" w:rsidR="00B2466B" w:rsidRDefault="00B2466B" w:rsidP="00835846">
      <w:pPr>
        <w:jc w:val="center"/>
        <w:rPr>
          <w:rFonts w:ascii="Arial" w:hAnsi="Arial" w:cs="Arial"/>
        </w:rPr>
      </w:pPr>
    </w:p>
    <w:p w14:paraId="0946E98F" w14:textId="77777777" w:rsidR="00B2466B" w:rsidRDefault="00B2466B" w:rsidP="00835846">
      <w:pPr>
        <w:jc w:val="center"/>
        <w:rPr>
          <w:rFonts w:ascii="Arial" w:hAnsi="Arial" w:cs="Arial"/>
        </w:rPr>
      </w:pPr>
      <w:r>
        <w:rPr>
          <w:rFonts w:ascii="Arial" w:hAnsi="Arial" w:cs="Arial"/>
        </w:rPr>
        <w:t>Commence prophylactic intermittent positive pressure ventilation using</w:t>
      </w:r>
    </w:p>
    <w:p w14:paraId="007AC741" w14:textId="77777777" w:rsidR="00727320" w:rsidRDefault="00B2466B" w:rsidP="00835846">
      <w:pPr>
        <w:jc w:val="center"/>
        <w:rPr>
          <w:rFonts w:ascii="Arial" w:hAnsi="Arial" w:cs="Arial"/>
        </w:rPr>
      </w:pPr>
      <w:r>
        <w:rPr>
          <w:rFonts w:ascii="Arial" w:hAnsi="Arial" w:cs="Arial"/>
        </w:rPr>
        <w:t>Neopuff</w:t>
      </w:r>
      <w:r w:rsidR="00727320">
        <w:rPr>
          <w:rFonts w:ascii="Arial" w:hAnsi="Arial" w:cs="Arial"/>
        </w:rPr>
        <w:t xml:space="preserve"> and ensure adequate chest expansion is achieved</w:t>
      </w:r>
    </w:p>
    <w:p w14:paraId="013AB3DA" w14:textId="77777777" w:rsidR="00727320" w:rsidRDefault="00727320"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53" behindDoc="0" locked="0" layoutInCell="1" allowOverlap="1" wp14:anchorId="7DE40433" wp14:editId="2F820806">
                <wp:simplePos x="0" y="0"/>
                <wp:positionH relativeFrom="column">
                  <wp:posOffset>2794635</wp:posOffset>
                </wp:positionH>
                <wp:positionV relativeFrom="paragraph">
                  <wp:posOffset>101600</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17" name="Arrow: Down 17"/>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98C4" id="Arrow: Down 17" o:spid="_x0000_s1026" type="#_x0000_t67" style="position:absolute;margin-left:220.05pt;margin-top:8pt;width:18.05pt;height:27.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" adj="14433" fillcolor="white [3201]" strokecolor="black [3213]" strokeweight="2pt">
                <w10:wrap type="through"/>
              </v:shape>
            </w:pict>
          </mc:Fallback>
        </mc:AlternateContent>
      </w:r>
    </w:p>
    <w:p w14:paraId="44125E41" w14:textId="77777777" w:rsidR="00727320" w:rsidRDefault="00727320" w:rsidP="00835846">
      <w:pPr>
        <w:jc w:val="center"/>
        <w:rPr>
          <w:rFonts w:ascii="Arial" w:hAnsi="Arial" w:cs="Arial"/>
        </w:rPr>
      </w:pPr>
    </w:p>
    <w:p w14:paraId="0FB6C176" w14:textId="77777777" w:rsidR="00727320" w:rsidRDefault="00727320" w:rsidP="00835846">
      <w:pPr>
        <w:jc w:val="center"/>
        <w:rPr>
          <w:rFonts w:ascii="Arial" w:hAnsi="Arial" w:cs="Arial"/>
        </w:rPr>
      </w:pPr>
    </w:p>
    <w:p w14:paraId="71288EED" w14:textId="77777777" w:rsidR="00727320" w:rsidRDefault="00727320" w:rsidP="00835846">
      <w:pPr>
        <w:jc w:val="center"/>
        <w:rPr>
          <w:rFonts w:ascii="Arial" w:hAnsi="Arial" w:cs="Arial"/>
        </w:rPr>
      </w:pPr>
      <w:r>
        <w:rPr>
          <w:rFonts w:ascii="Arial" w:hAnsi="Arial" w:cs="Arial"/>
        </w:rPr>
        <w:t>Give the Fentanyl slowly over at least 30 seconds</w:t>
      </w:r>
    </w:p>
    <w:p w14:paraId="3C0009BE" w14:textId="77777777" w:rsidR="00727320" w:rsidRDefault="00727320"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54" behindDoc="0" locked="0" layoutInCell="1" allowOverlap="1" wp14:anchorId="2A7A8C72" wp14:editId="3A6AC915">
                <wp:simplePos x="0" y="0"/>
                <wp:positionH relativeFrom="column">
                  <wp:posOffset>2794635</wp:posOffset>
                </wp:positionH>
                <wp:positionV relativeFrom="paragraph">
                  <wp:posOffset>88900</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18" name="Arrow: Down 18"/>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ACA4" id="Arrow: Down 18" o:spid="_x0000_s1026" type="#_x0000_t67" style="position:absolute;margin-left:220.05pt;margin-top:7pt;width:18.05pt;height:27.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" adj="14433" fillcolor="white [3201]" strokecolor="black [3213]" strokeweight="2pt">
                <w10:wrap type="through"/>
              </v:shape>
            </w:pict>
          </mc:Fallback>
        </mc:AlternateContent>
      </w:r>
    </w:p>
    <w:p w14:paraId="68828A60" w14:textId="77777777" w:rsidR="00727320" w:rsidRDefault="00727320" w:rsidP="00835846">
      <w:pPr>
        <w:jc w:val="center"/>
        <w:rPr>
          <w:rFonts w:ascii="Arial" w:hAnsi="Arial" w:cs="Arial"/>
        </w:rPr>
      </w:pPr>
    </w:p>
    <w:p w14:paraId="7303623C" w14:textId="77777777" w:rsidR="00727320" w:rsidRDefault="00727320" w:rsidP="00835846">
      <w:pPr>
        <w:jc w:val="center"/>
        <w:rPr>
          <w:rFonts w:ascii="Arial" w:hAnsi="Arial" w:cs="Arial"/>
        </w:rPr>
      </w:pPr>
    </w:p>
    <w:p w14:paraId="63DC7E12" w14:textId="77777777" w:rsidR="00727320" w:rsidRDefault="00727320" w:rsidP="00835846">
      <w:pPr>
        <w:jc w:val="center"/>
        <w:rPr>
          <w:rFonts w:ascii="Arial" w:hAnsi="Arial" w:cs="Arial"/>
        </w:rPr>
      </w:pPr>
      <w:r>
        <w:rPr>
          <w:rFonts w:ascii="Arial" w:hAnsi="Arial" w:cs="Arial"/>
        </w:rPr>
        <w:t xml:space="preserve">Flush the line with 0.6mls </w:t>
      </w:r>
      <w:r w:rsidR="00A97ABE">
        <w:rPr>
          <w:rFonts w:ascii="Arial" w:hAnsi="Arial" w:cs="Arial"/>
        </w:rPr>
        <w:t>sodium chloride 0.9%</w:t>
      </w:r>
    </w:p>
    <w:p w14:paraId="1CDD767F" w14:textId="77777777" w:rsidR="00727320" w:rsidRDefault="00727320"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55" behindDoc="0" locked="0" layoutInCell="1" allowOverlap="1" wp14:anchorId="2DB0F209" wp14:editId="78422114">
                <wp:simplePos x="0" y="0"/>
                <wp:positionH relativeFrom="column">
                  <wp:posOffset>2794635</wp:posOffset>
                </wp:positionH>
                <wp:positionV relativeFrom="paragraph">
                  <wp:posOffset>75565</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19" name="Arrow: Down 19"/>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3D67" id="Arrow: Down 19" o:spid="_x0000_s1026" type="#_x0000_t67" style="position:absolute;margin-left:220.05pt;margin-top:5.95pt;width:18.05pt;height:27.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" adj="14433" fillcolor="white [3201]" strokecolor="black [3213]" strokeweight="2pt">
                <w10:wrap type="through"/>
              </v:shape>
            </w:pict>
          </mc:Fallback>
        </mc:AlternateContent>
      </w:r>
    </w:p>
    <w:p w14:paraId="7717A692" w14:textId="77777777" w:rsidR="00727320" w:rsidRDefault="00727320" w:rsidP="00835846">
      <w:pPr>
        <w:jc w:val="center"/>
        <w:rPr>
          <w:rFonts w:ascii="Arial" w:hAnsi="Arial" w:cs="Arial"/>
        </w:rPr>
      </w:pPr>
    </w:p>
    <w:p w14:paraId="615E3755" w14:textId="77777777" w:rsidR="00727320" w:rsidRDefault="00727320" w:rsidP="00835846">
      <w:pPr>
        <w:jc w:val="center"/>
        <w:rPr>
          <w:rFonts w:ascii="Arial" w:hAnsi="Arial" w:cs="Arial"/>
        </w:rPr>
      </w:pPr>
    </w:p>
    <w:p w14:paraId="767DA14D" w14:textId="77777777" w:rsidR="00727320" w:rsidRDefault="00727320" w:rsidP="00835846">
      <w:pPr>
        <w:jc w:val="center"/>
        <w:rPr>
          <w:rFonts w:ascii="Arial" w:hAnsi="Arial" w:cs="Arial"/>
        </w:rPr>
      </w:pPr>
      <w:r>
        <w:rPr>
          <w:rFonts w:ascii="Arial" w:hAnsi="Arial" w:cs="Arial"/>
        </w:rPr>
        <w:t>Wait for 2 minutes for the onset of Fentanyl action</w:t>
      </w:r>
    </w:p>
    <w:p w14:paraId="4CA1F69E" w14:textId="77777777" w:rsidR="00727320" w:rsidRDefault="00727320"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56" behindDoc="0" locked="0" layoutInCell="1" allowOverlap="1" wp14:anchorId="1BFBE5FE" wp14:editId="29B30024">
                <wp:simplePos x="0" y="0"/>
                <wp:positionH relativeFrom="column">
                  <wp:posOffset>2794635</wp:posOffset>
                </wp:positionH>
                <wp:positionV relativeFrom="paragraph">
                  <wp:posOffset>14605</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20" name="Arrow: Down 20"/>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6857F" id="Arrow: Down 20" o:spid="_x0000_s1026" type="#_x0000_t67" style="position:absolute;margin-left:220.05pt;margin-top:1.15pt;width:18.05pt;height:27.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" adj="14433" fillcolor="white [3201]" strokecolor="black [3213]" strokeweight="2pt">
                <w10:wrap type="through"/>
              </v:shape>
            </w:pict>
          </mc:Fallback>
        </mc:AlternateContent>
      </w:r>
    </w:p>
    <w:p w14:paraId="7C7ED7BF" w14:textId="77777777" w:rsidR="00727320" w:rsidRDefault="00727320" w:rsidP="00835846">
      <w:pPr>
        <w:jc w:val="center"/>
        <w:rPr>
          <w:rFonts w:ascii="Arial" w:hAnsi="Arial" w:cs="Arial"/>
        </w:rPr>
      </w:pPr>
    </w:p>
    <w:p w14:paraId="2927BE1D" w14:textId="77777777" w:rsidR="00727320" w:rsidRDefault="00727320" w:rsidP="00835846">
      <w:pPr>
        <w:jc w:val="center"/>
        <w:rPr>
          <w:rFonts w:ascii="Arial" w:hAnsi="Arial" w:cs="Arial"/>
        </w:rPr>
      </w:pPr>
    </w:p>
    <w:p w14:paraId="74B51E99" w14:textId="77777777" w:rsidR="00727320" w:rsidRDefault="00727320" w:rsidP="00835846">
      <w:pPr>
        <w:jc w:val="center"/>
        <w:rPr>
          <w:rFonts w:ascii="Arial" w:hAnsi="Arial" w:cs="Arial"/>
        </w:rPr>
      </w:pPr>
      <w:r>
        <w:rPr>
          <w:rFonts w:ascii="Arial" w:hAnsi="Arial" w:cs="Arial"/>
        </w:rPr>
        <w:t>Attempt intubation</w:t>
      </w:r>
    </w:p>
    <w:p w14:paraId="6363B908" w14:textId="77777777" w:rsidR="00727320" w:rsidRDefault="00727320" w:rsidP="00835846">
      <w:pPr>
        <w:jc w:val="center"/>
        <w:rPr>
          <w:rFonts w:ascii="Arial" w:hAnsi="Arial" w:cs="Arial"/>
        </w:rPr>
      </w:pPr>
      <w:r>
        <w:rPr>
          <w:rFonts w:ascii="Arial" w:hAnsi="Arial" w:cs="Arial"/>
          <w:noProof/>
        </w:rPr>
        <mc:AlternateContent>
          <mc:Choice Requires="wps">
            <w:drawing>
              <wp:anchor distT="0" distB="0" distL="114300" distR="114300" simplePos="0" relativeHeight="251658257" behindDoc="0" locked="0" layoutInCell="1" allowOverlap="1" wp14:anchorId="531927C3" wp14:editId="07175702">
                <wp:simplePos x="0" y="0"/>
                <wp:positionH relativeFrom="column">
                  <wp:posOffset>2794635</wp:posOffset>
                </wp:positionH>
                <wp:positionV relativeFrom="paragraph">
                  <wp:posOffset>113665</wp:posOffset>
                </wp:positionV>
                <wp:extent cx="229235" cy="345440"/>
                <wp:effectExtent l="25400" t="0" r="24765" b="60960"/>
                <wp:wrapThrough wrapText="bothSides">
                  <wp:wrapPolygon edited="0">
                    <wp:start x="0" y="0"/>
                    <wp:lineTo x="-2393" y="19059"/>
                    <wp:lineTo x="4787" y="23824"/>
                    <wp:lineTo x="16753" y="23824"/>
                    <wp:lineTo x="19147" y="23824"/>
                    <wp:lineTo x="21540" y="11118"/>
                    <wp:lineTo x="21540" y="0"/>
                    <wp:lineTo x="0" y="0"/>
                  </wp:wrapPolygon>
                </wp:wrapThrough>
                <wp:docPr id="21" name="Arrow: Down 21"/>
                <wp:cNvGraphicFramePr/>
                <a:graphic xmlns:a="http://schemas.openxmlformats.org/drawingml/2006/main">
                  <a:graphicData uri="http://schemas.microsoft.com/office/word/2010/wordprocessingShape">
                    <wps:wsp>
                      <wps:cNvSpPr/>
                      <wps:spPr>
                        <a:xfrm>
                          <a:off x="0" y="0"/>
                          <a:ext cx="229235" cy="3454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823E4" id="Arrow: Down 21" o:spid="_x0000_s1026" type="#_x0000_t67" style="position:absolute;margin-left:220.05pt;margin-top:8.95pt;width:18.05pt;height:2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" adj="14433" fillcolor="white [3201]" strokecolor="black [3213]" strokeweight="2pt">
                <w10:wrap type="through"/>
              </v:shape>
            </w:pict>
          </mc:Fallback>
        </mc:AlternateContent>
      </w:r>
    </w:p>
    <w:p w14:paraId="03BE6604" w14:textId="77777777" w:rsidR="00727320" w:rsidRDefault="00727320" w:rsidP="00835846">
      <w:pPr>
        <w:jc w:val="center"/>
        <w:rPr>
          <w:rFonts w:ascii="Arial" w:hAnsi="Arial" w:cs="Arial"/>
        </w:rPr>
      </w:pPr>
    </w:p>
    <w:p w14:paraId="3A5C4F77" w14:textId="77777777" w:rsidR="00727320" w:rsidRDefault="00727320" w:rsidP="00835846">
      <w:pPr>
        <w:jc w:val="center"/>
        <w:rPr>
          <w:rFonts w:ascii="Arial" w:hAnsi="Arial" w:cs="Arial"/>
        </w:rPr>
      </w:pPr>
    </w:p>
    <w:p w14:paraId="026161EC" w14:textId="77777777" w:rsidR="00727320" w:rsidRDefault="00727320" w:rsidP="00835846">
      <w:pPr>
        <w:jc w:val="center"/>
        <w:rPr>
          <w:rFonts w:ascii="Arial" w:hAnsi="Arial" w:cs="Arial"/>
        </w:rPr>
      </w:pPr>
    </w:p>
    <w:p w14:paraId="6CF65E78" w14:textId="77777777" w:rsidR="00727320" w:rsidRDefault="00727320" w:rsidP="00835846">
      <w:pPr>
        <w:jc w:val="center"/>
        <w:rPr>
          <w:rFonts w:ascii="Arial" w:hAnsi="Arial" w:cs="Arial"/>
        </w:rPr>
      </w:pPr>
      <w:r>
        <w:rPr>
          <w:rFonts w:ascii="Arial" w:hAnsi="Arial" w:cs="Arial"/>
        </w:rPr>
        <w:t>If intubation attempts are not successful, further doses of Fentanyl and Atropine are not appropriate due to duration of action</w:t>
      </w:r>
    </w:p>
    <w:p w14:paraId="4293033A" w14:textId="6051B83D" w:rsidR="00575BF1" w:rsidRDefault="00575BF1">
      <w:pPr>
        <w:spacing w:after="200" w:line="276" w:lineRule="auto"/>
        <w:rPr>
          <w:rFonts w:ascii="Arial" w:hAnsi="Arial" w:cs="Arial"/>
        </w:rPr>
        <w:sectPr w:rsidR="00575BF1" w:rsidSect="0000143F">
          <w:headerReference w:type="default" r:id="rId183"/>
          <w:type w:val="continuous"/>
          <w:pgSz w:w="11906" w:h="16838"/>
          <w:pgMar w:top="851" w:right="1440" w:bottom="1440" w:left="1440" w:header="284" w:footer="397" w:gutter="0"/>
          <w:cols w:space="708"/>
          <w:docGrid w:linePitch="360"/>
        </w:sectPr>
      </w:pPr>
    </w:p>
    <w:p w14:paraId="1CEFAC8D" w14:textId="1CB6091C" w:rsidR="00575BF1" w:rsidRDefault="00AD0BB1">
      <w:pPr>
        <w:spacing w:after="200" w:line="276" w:lineRule="auto"/>
        <w:rPr>
          <w:rFonts w:ascii="Arial" w:hAnsi="Arial" w:cs="Arial"/>
        </w:rPr>
      </w:pPr>
      <w:r>
        <w:rPr>
          <w:rFonts w:ascii="Arial" w:hAnsi="Arial" w:cs="Arial"/>
          <w:noProof/>
        </w:rPr>
        <w:lastRenderedPageBreak/>
        <w:drawing>
          <wp:inline distT="0" distB="0" distL="0" distR="0" wp14:anchorId="6C9F3DE8" wp14:editId="631BA142">
            <wp:extent cx="5968365" cy="8590280"/>
            <wp:effectExtent l="3493"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rot="16200000">
                      <a:off x="0" y="0"/>
                      <a:ext cx="5968365" cy="8590280"/>
                    </a:xfrm>
                    <a:prstGeom prst="rect">
                      <a:avLst/>
                    </a:prstGeom>
                    <a:noFill/>
                  </pic:spPr>
                </pic:pic>
              </a:graphicData>
            </a:graphic>
          </wp:inline>
        </w:drawing>
      </w:r>
    </w:p>
    <w:p w14:paraId="7D696E49" w14:textId="5FCD404A" w:rsidR="00575BF1" w:rsidRDefault="00575BF1" w:rsidP="00835846">
      <w:pPr>
        <w:spacing w:after="200"/>
        <w:rPr>
          <w:rFonts w:ascii="Arial" w:hAnsi="Arial" w:cs="Arial"/>
        </w:rPr>
        <w:sectPr w:rsidR="00575BF1" w:rsidSect="0000143F">
          <w:pgSz w:w="16838" w:h="11906" w:orient="landscape"/>
          <w:pgMar w:top="1797" w:right="807" w:bottom="707" w:left="1440" w:header="284" w:footer="397" w:gutter="0"/>
          <w:cols w:space="708"/>
          <w:docGrid w:linePitch="360"/>
        </w:sectPr>
      </w:pPr>
    </w:p>
    <w:p w14:paraId="142C9AF6" w14:textId="0DE38ED3" w:rsidR="001F0CDE" w:rsidRDefault="002A6EC0">
      <w:pPr>
        <w:spacing w:after="200" w:line="276" w:lineRule="auto"/>
        <w:rPr>
          <w:rFonts w:ascii="Arial" w:hAnsi="Arial" w:cs="Arial"/>
          <w:b/>
          <w:bCs/>
        </w:rPr>
      </w:pPr>
      <w:r>
        <w:rPr>
          <w:rFonts w:ascii="Arial" w:hAnsi="Arial" w:cs="Arial"/>
          <w:b/>
          <w:bCs/>
          <w:noProof/>
        </w:rPr>
        <w:lastRenderedPageBreak/>
        <mc:AlternateContent>
          <mc:Choice Requires="wps">
            <w:drawing>
              <wp:anchor distT="0" distB="0" distL="114300" distR="114300" simplePos="0" relativeHeight="251658288" behindDoc="0" locked="0" layoutInCell="1" allowOverlap="1" wp14:anchorId="6DEADB2A" wp14:editId="65E6C208">
                <wp:simplePos x="0" y="0"/>
                <wp:positionH relativeFrom="column">
                  <wp:posOffset>1905</wp:posOffset>
                </wp:positionH>
                <wp:positionV relativeFrom="paragraph">
                  <wp:posOffset>1905</wp:posOffset>
                </wp:positionV>
                <wp:extent cx="4210050" cy="24765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4210050" cy="247650"/>
                        </a:xfrm>
                        <a:prstGeom prst="rect">
                          <a:avLst/>
                        </a:prstGeom>
                        <a:solidFill>
                          <a:schemeClr val="lt1"/>
                        </a:solidFill>
                        <a:ln w="6350">
                          <a:solidFill>
                            <a:prstClr val="black"/>
                          </a:solidFill>
                        </a:ln>
                      </wps:spPr>
                      <wps:txbx>
                        <w:txbxContent>
                          <w:p w14:paraId="6E771111" w14:textId="795374C6" w:rsidR="002A6EC0" w:rsidRPr="004B44C3" w:rsidRDefault="002A6EC0" w:rsidP="002A6EC0">
                            <w:pPr>
                              <w:rPr>
                                <w:b/>
                                <w:bCs/>
                              </w:rPr>
                            </w:pPr>
                            <w:r w:rsidRPr="00E61591">
                              <w:rPr>
                                <w:b/>
                                <w:bCs/>
                              </w:rPr>
                              <w:t xml:space="preserve">ADDENDUM </w:t>
                            </w:r>
                            <w:r w:rsidR="002E33A5">
                              <w:rPr>
                                <w:b/>
                                <w:bCs/>
                              </w:rPr>
                              <w:t>8</w:t>
                            </w:r>
                            <w:r w:rsidRPr="004B44C3">
                              <w:rPr>
                                <w:b/>
                                <w:bCs/>
                              </w:rPr>
                              <w:t>: SAFE USE OF ENFIT SYRINGES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ADB2A" id="Text Box 63" o:spid="_x0000_s1059" type="#_x0000_t202" style="position:absolute;margin-left:.15pt;margin-top:.15pt;width:331.5pt;height:19.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" fillcolor="white [3201]" strokeweight=".5pt">
                <v:textbox>
                  <w:txbxContent>
                    <w:p w14:paraId="6E771111" w14:textId="795374C6" w:rsidR="002A6EC0" w:rsidRPr="004B44C3" w:rsidRDefault="002A6EC0" w:rsidP="002A6EC0">
                      <w:pPr>
                        <w:rPr>
                          <w:b/>
                          <w:bCs/>
                        </w:rPr>
                      </w:pPr>
                      <w:r w:rsidRPr="00E61591">
                        <w:rPr>
                          <w:b/>
                          <w:bCs/>
                        </w:rPr>
                        <w:t xml:space="preserve">ADDENDUM </w:t>
                      </w:r>
                      <w:r w:rsidR="002E33A5">
                        <w:rPr>
                          <w:b/>
                          <w:bCs/>
                        </w:rPr>
                        <w:t>8</w:t>
                      </w:r>
                      <w:r w:rsidRPr="004B44C3">
                        <w:rPr>
                          <w:b/>
                          <w:bCs/>
                        </w:rPr>
                        <w:t>: SAFE USE OF ENFIT SYRINGES</w:t>
                      </w:r>
                    </w:p>
                  </w:txbxContent>
                </v:textbox>
              </v:shape>
            </w:pict>
          </mc:Fallback>
        </mc:AlternateContent>
      </w:r>
      <w:r w:rsidR="00520D53">
        <w:rPr>
          <w:noProof/>
        </w:rPr>
        <w:drawing>
          <wp:inline distT="0" distB="0" distL="0" distR="0" wp14:anchorId="16D1EBA1" wp14:editId="29C4C8BE">
            <wp:extent cx="5970270" cy="488716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970270" cy="4887168"/>
                    </a:xfrm>
                    <a:prstGeom prst="rect">
                      <a:avLst/>
                    </a:prstGeom>
                  </pic:spPr>
                </pic:pic>
              </a:graphicData>
            </a:graphic>
          </wp:inline>
        </w:drawing>
      </w:r>
    </w:p>
    <w:p w14:paraId="5E34766F" w14:textId="252616D9" w:rsidR="00B94A13" w:rsidRDefault="00AF33CB">
      <w:pPr>
        <w:spacing w:after="200" w:line="276" w:lineRule="auto"/>
        <w:rPr>
          <w:rFonts w:ascii="Arial" w:hAnsi="Arial" w:cs="Arial"/>
          <w:b/>
        </w:rPr>
      </w:pPr>
      <w:r>
        <w:rPr>
          <w:noProof/>
        </w:rPr>
        <w:drawing>
          <wp:inline distT="0" distB="0" distL="0" distR="0" wp14:anchorId="414742D2" wp14:editId="2AD3BD47">
            <wp:extent cx="5970270" cy="3836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970270" cy="3836035"/>
                    </a:xfrm>
                    <a:prstGeom prst="rect">
                      <a:avLst/>
                    </a:prstGeom>
                  </pic:spPr>
                </pic:pic>
              </a:graphicData>
            </a:graphic>
          </wp:inline>
        </w:drawing>
      </w:r>
      <w:r w:rsidR="00C2540A">
        <w:rPr>
          <w:rFonts w:ascii="Arial" w:hAnsi="Arial" w:cs="Arial"/>
          <w:b/>
        </w:rPr>
        <w:br w:type="page"/>
      </w:r>
    </w:p>
    <w:p w14:paraId="3F8D4E64" w14:textId="605DC76B" w:rsidR="00930DF8" w:rsidRPr="00E57A87" w:rsidRDefault="00316A00" w:rsidP="00835846">
      <w:pPr>
        <w:spacing w:after="200"/>
        <w:rPr>
          <w:rFonts w:ascii="Arial" w:hAnsi="Arial" w:cs="Arial"/>
          <w:b/>
          <w:bCs/>
        </w:rPr>
      </w:pPr>
      <w:r w:rsidRPr="00E57A87">
        <w:rPr>
          <w:rFonts w:ascii="Arial" w:hAnsi="Arial" w:cs="Arial"/>
          <w:b/>
          <w:bCs/>
        </w:rPr>
        <w:lastRenderedPageBreak/>
        <w:t>ADDENDUM</w:t>
      </w:r>
      <w:r w:rsidR="000E2A77">
        <w:rPr>
          <w:rFonts w:ascii="Arial" w:hAnsi="Arial" w:cs="Arial"/>
          <w:b/>
          <w:bCs/>
        </w:rPr>
        <w:t xml:space="preserve"> </w:t>
      </w:r>
      <w:r w:rsidR="00632346">
        <w:rPr>
          <w:rFonts w:ascii="Arial" w:hAnsi="Arial" w:cs="Arial"/>
          <w:b/>
          <w:bCs/>
        </w:rPr>
        <w:t>9</w:t>
      </w:r>
      <w:r w:rsidR="00930DF8" w:rsidRPr="00E57A87">
        <w:rPr>
          <w:rFonts w:ascii="Arial" w:hAnsi="Arial" w:cs="Arial"/>
          <w:b/>
          <w:bCs/>
        </w:rPr>
        <w:t>: Met</w:t>
      </w:r>
      <w:r w:rsidR="00A75A37" w:rsidRPr="00E57A87">
        <w:rPr>
          <w:rFonts w:ascii="Arial" w:hAnsi="Arial" w:cs="Arial"/>
          <w:b/>
          <w:bCs/>
        </w:rPr>
        <w:t>h</w:t>
      </w:r>
      <w:r w:rsidR="00930DF8" w:rsidRPr="00E57A87">
        <w:rPr>
          <w:rFonts w:ascii="Arial" w:hAnsi="Arial" w:cs="Arial"/>
          <w:b/>
          <w:bCs/>
        </w:rPr>
        <w:t xml:space="preserve">icillin-Resistant </w:t>
      </w:r>
      <w:r w:rsidR="00930DF8" w:rsidRPr="00E57A87">
        <w:rPr>
          <w:rFonts w:ascii="Arial" w:hAnsi="Arial" w:cs="Arial"/>
          <w:b/>
          <w:bCs/>
          <w:iCs/>
        </w:rPr>
        <w:t xml:space="preserve">Staphylococcus Aureus </w:t>
      </w:r>
      <w:r w:rsidR="00930DF8" w:rsidRPr="00E57A87">
        <w:rPr>
          <w:rFonts w:ascii="Arial" w:hAnsi="Arial" w:cs="Arial"/>
          <w:b/>
          <w:bCs/>
        </w:rPr>
        <w:t xml:space="preserve">(MRSA) Decolonisation treatment </w:t>
      </w:r>
    </w:p>
    <w:p w14:paraId="2B052F9E" w14:textId="77777777" w:rsidR="00930DF8" w:rsidRPr="00BD0364" w:rsidRDefault="00930DF8" w:rsidP="00835846">
      <w:pPr>
        <w:pStyle w:val="Default"/>
        <w:rPr>
          <w:sz w:val="23"/>
          <w:szCs w:val="23"/>
        </w:rPr>
      </w:pPr>
    </w:p>
    <w:p w14:paraId="01007959" w14:textId="77777777" w:rsidR="00930DF8" w:rsidRPr="00BD0364" w:rsidRDefault="00930DF8" w:rsidP="00835846">
      <w:pPr>
        <w:pStyle w:val="Default"/>
        <w:rPr>
          <w:sz w:val="22"/>
          <w:szCs w:val="22"/>
        </w:rPr>
      </w:pPr>
      <w:r w:rsidRPr="00BD0364">
        <w:rPr>
          <w:sz w:val="22"/>
          <w:szCs w:val="22"/>
        </w:rPr>
        <w:t xml:space="preserve">Decolonisation treatment is prescribed in an attempt to reduce or eliminate colonisation with MRSA. Reduction in the degree of colonisation with MRSA may decrease the risks of transmission of MRSA, and of colonisation progressing to invasive infection. </w:t>
      </w:r>
    </w:p>
    <w:p w14:paraId="0A3C009C" w14:textId="77777777" w:rsidR="00930DF8" w:rsidRDefault="00930DF8" w:rsidP="00835846">
      <w:pPr>
        <w:rPr>
          <w:rFonts w:ascii="Arial" w:hAnsi="Arial" w:cs="Arial"/>
        </w:rPr>
      </w:pPr>
      <w:r w:rsidRPr="00BD0364">
        <w:rPr>
          <w:rFonts w:ascii="Arial" w:hAnsi="Arial" w:cs="Arial"/>
        </w:rPr>
        <w:t>Routine decolonisation treatment involves both nasal and skin decolonisation. The basic regimen is a five-day course of treatment, but in some high-risk situations it may be appropriate to prescribe skin decolonisation for longer (Table 1). The I</w:t>
      </w:r>
      <w:r w:rsidR="00BA6572">
        <w:rPr>
          <w:rFonts w:ascii="Arial" w:hAnsi="Arial" w:cs="Arial"/>
        </w:rPr>
        <w:t xml:space="preserve">nfection </w:t>
      </w:r>
      <w:r w:rsidRPr="00BD0364">
        <w:rPr>
          <w:rFonts w:ascii="Arial" w:hAnsi="Arial" w:cs="Arial"/>
        </w:rPr>
        <w:t>C</w:t>
      </w:r>
      <w:r w:rsidR="00BA6572">
        <w:rPr>
          <w:rFonts w:ascii="Arial" w:hAnsi="Arial" w:cs="Arial"/>
        </w:rPr>
        <w:t xml:space="preserve">ontrol </w:t>
      </w:r>
      <w:r w:rsidRPr="00BD0364">
        <w:rPr>
          <w:rFonts w:ascii="Arial" w:hAnsi="Arial" w:cs="Arial"/>
        </w:rPr>
        <w:t>T</w:t>
      </w:r>
      <w:r w:rsidR="00BA6572">
        <w:rPr>
          <w:rFonts w:ascii="Arial" w:hAnsi="Arial" w:cs="Arial"/>
        </w:rPr>
        <w:t>eam</w:t>
      </w:r>
      <w:r w:rsidRPr="00BD0364">
        <w:rPr>
          <w:rFonts w:ascii="Arial" w:hAnsi="Arial" w:cs="Arial"/>
        </w:rPr>
        <w:t xml:space="preserve"> will advise on a case-by-case basis whether or not to prescribe on-going skin decolonisation.</w:t>
      </w:r>
    </w:p>
    <w:p w14:paraId="3AF019C5" w14:textId="77777777" w:rsidR="00930DF8" w:rsidRPr="00BD0364" w:rsidRDefault="00930DF8" w:rsidP="00835846">
      <w:pPr>
        <w:rPr>
          <w:rFonts w:ascii="Arial" w:hAnsi="Arial" w:cs="Arial"/>
        </w:rPr>
      </w:pPr>
    </w:p>
    <w:p w14:paraId="28196948" w14:textId="77777777" w:rsidR="00930DF8" w:rsidRPr="00BD0364" w:rsidRDefault="00930DF8" w:rsidP="00835846">
      <w:pPr>
        <w:pStyle w:val="Default"/>
        <w:rPr>
          <w:b/>
          <w:bCs/>
          <w:sz w:val="22"/>
          <w:szCs w:val="22"/>
        </w:rPr>
      </w:pPr>
      <w:r w:rsidRPr="00BD0364">
        <w:rPr>
          <w:b/>
          <w:bCs/>
          <w:sz w:val="22"/>
          <w:szCs w:val="22"/>
        </w:rPr>
        <w:t xml:space="preserve">Table 1: Circumstances where prolonged decolonisation treatment may be required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2740"/>
        <w:gridCol w:w="2740"/>
      </w:tblGrid>
      <w:tr w:rsidR="00930DF8" w:rsidRPr="001A19CF" w14:paraId="054E4949" w14:textId="77777777" w:rsidTr="003F1AE6">
        <w:trPr>
          <w:trHeight w:val="93"/>
        </w:trPr>
        <w:tc>
          <w:tcPr>
            <w:tcW w:w="2740" w:type="dxa"/>
          </w:tcPr>
          <w:p w14:paraId="71E8AEB1" w14:textId="77777777" w:rsidR="00930DF8" w:rsidRPr="001A19CF" w:rsidRDefault="00930DF8" w:rsidP="00835846">
            <w:pPr>
              <w:pStyle w:val="Default"/>
              <w:rPr>
                <w:sz w:val="22"/>
                <w:szCs w:val="22"/>
              </w:rPr>
            </w:pPr>
            <w:r w:rsidRPr="001A19CF">
              <w:rPr>
                <w:b/>
                <w:bCs/>
                <w:sz w:val="22"/>
                <w:szCs w:val="22"/>
              </w:rPr>
              <w:t xml:space="preserve">Patient group </w:t>
            </w:r>
          </w:p>
        </w:tc>
        <w:tc>
          <w:tcPr>
            <w:tcW w:w="2740" w:type="dxa"/>
          </w:tcPr>
          <w:p w14:paraId="0682BDB5" w14:textId="77777777" w:rsidR="00930DF8" w:rsidRPr="001A19CF" w:rsidRDefault="00930DF8" w:rsidP="00835846">
            <w:pPr>
              <w:pStyle w:val="Default"/>
              <w:rPr>
                <w:sz w:val="22"/>
                <w:szCs w:val="22"/>
              </w:rPr>
            </w:pPr>
            <w:r w:rsidRPr="001A19CF">
              <w:rPr>
                <w:b/>
                <w:bCs/>
                <w:sz w:val="22"/>
                <w:szCs w:val="22"/>
              </w:rPr>
              <w:t xml:space="preserve">Possible regimen </w:t>
            </w:r>
          </w:p>
        </w:tc>
        <w:tc>
          <w:tcPr>
            <w:tcW w:w="2740" w:type="dxa"/>
          </w:tcPr>
          <w:p w14:paraId="60B4708A" w14:textId="77777777" w:rsidR="00930DF8" w:rsidRPr="001A19CF" w:rsidRDefault="00930DF8" w:rsidP="00835846">
            <w:pPr>
              <w:pStyle w:val="Default"/>
              <w:rPr>
                <w:sz w:val="22"/>
                <w:szCs w:val="22"/>
              </w:rPr>
            </w:pPr>
            <w:r w:rsidRPr="001A19CF">
              <w:rPr>
                <w:b/>
                <w:bCs/>
                <w:sz w:val="22"/>
                <w:szCs w:val="22"/>
              </w:rPr>
              <w:t xml:space="preserve">Rationale </w:t>
            </w:r>
          </w:p>
        </w:tc>
      </w:tr>
      <w:tr w:rsidR="00930DF8" w:rsidRPr="001A19CF" w14:paraId="3C778639" w14:textId="77777777" w:rsidTr="003F1AE6">
        <w:trPr>
          <w:trHeight w:val="323"/>
        </w:trPr>
        <w:tc>
          <w:tcPr>
            <w:tcW w:w="2740" w:type="dxa"/>
          </w:tcPr>
          <w:p w14:paraId="275E1F42" w14:textId="77777777" w:rsidR="00930DF8" w:rsidRPr="001A19CF" w:rsidRDefault="00930DF8" w:rsidP="00835846">
            <w:pPr>
              <w:pStyle w:val="Default"/>
              <w:rPr>
                <w:sz w:val="22"/>
                <w:szCs w:val="22"/>
              </w:rPr>
            </w:pPr>
            <w:r w:rsidRPr="001A19CF">
              <w:rPr>
                <w:sz w:val="22"/>
                <w:szCs w:val="22"/>
              </w:rPr>
              <w:t xml:space="preserve">Neonates receiving intensive care </w:t>
            </w:r>
          </w:p>
        </w:tc>
        <w:tc>
          <w:tcPr>
            <w:tcW w:w="2740" w:type="dxa"/>
          </w:tcPr>
          <w:p w14:paraId="60E1E11F" w14:textId="77777777" w:rsidR="00930DF8" w:rsidRPr="001A19CF" w:rsidRDefault="00930DF8" w:rsidP="00835846">
            <w:pPr>
              <w:pStyle w:val="Default"/>
              <w:rPr>
                <w:sz w:val="22"/>
                <w:szCs w:val="22"/>
              </w:rPr>
            </w:pPr>
            <w:r w:rsidRPr="001A19CF">
              <w:rPr>
                <w:sz w:val="22"/>
                <w:szCs w:val="22"/>
              </w:rPr>
              <w:t xml:space="preserve">Skin decolonisation continued throughout intensive care. </w:t>
            </w:r>
          </w:p>
        </w:tc>
        <w:tc>
          <w:tcPr>
            <w:tcW w:w="2740" w:type="dxa"/>
          </w:tcPr>
          <w:p w14:paraId="54863A4D" w14:textId="77777777" w:rsidR="00930DF8" w:rsidRPr="001A19CF" w:rsidRDefault="00930DF8" w:rsidP="00835846">
            <w:pPr>
              <w:pStyle w:val="Default"/>
              <w:rPr>
                <w:sz w:val="22"/>
                <w:szCs w:val="22"/>
              </w:rPr>
            </w:pPr>
            <w:r w:rsidRPr="001A19CF">
              <w:rPr>
                <w:sz w:val="22"/>
                <w:szCs w:val="22"/>
              </w:rPr>
              <w:t xml:space="preserve">To reduce the high risk of progression to invasive infection </w:t>
            </w:r>
          </w:p>
        </w:tc>
      </w:tr>
      <w:tr w:rsidR="00930DF8" w:rsidRPr="001A19CF" w14:paraId="3AE4317F" w14:textId="77777777" w:rsidTr="003F1AE6">
        <w:trPr>
          <w:trHeight w:val="323"/>
        </w:trPr>
        <w:tc>
          <w:tcPr>
            <w:tcW w:w="2740" w:type="dxa"/>
          </w:tcPr>
          <w:tbl>
            <w:tblPr>
              <w:tblW w:w="0" w:type="auto"/>
              <w:tblBorders>
                <w:top w:val="nil"/>
                <w:left w:val="nil"/>
                <w:bottom w:val="nil"/>
                <w:right w:val="nil"/>
              </w:tblBorders>
              <w:tblLayout w:type="fixed"/>
              <w:tblLook w:val="0000" w:firstRow="0" w:lastRow="0" w:firstColumn="0" w:lastColumn="0" w:noHBand="0" w:noVBand="0"/>
            </w:tblPr>
            <w:tblGrid>
              <w:gridCol w:w="2625"/>
              <w:gridCol w:w="2625"/>
              <w:gridCol w:w="2625"/>
            </w:tblGrid>
            <w:tr w:rsidR="00930DF8" w:rsidRPr="001A19CF" w14:paraId="5BDA6B52" w14:textId="77777777" w:rsidTr="003F1AE6">
              <w:trPr>
                <w:trHeight w:val="554"/>
              </w:trPr>
              <w:tc>
                <w:tcPr>
                  <w:tcW w:w="2625" w:type="dxa"/>
                </w:tcPr>
                <w:p w14:paraId="506501E9" w14:textId="77777777" w:rsidR="00930DF8" w:rsidRPr="001A19CF" w:rsidRDefault="00930DF8" w:rsidP="00835846">
                  <w:pPr>
                    <w:pStyle w:val="Default"/>
                    <w:rPr>
                      <w:sz w:val="22"/>
                      <w:szCs w:val="22"/>
                    </w:rPr>
                  </w:pPr>
                  <w:r w:rsidRPr="001A19CF">
                    <w:rPr>
                      <w:sz w:val="22"/>
                      <w:szCs w:val="22"/>
                    </w:rPr>
                    <w:t xml:space="preserve">Any patient with MRSA who is being bed space isolated because a single room cannot be identified </w:t>
                  </w:r>
                </w:p>
              </w:tc>
              <w:tc>
                <w:tcPr>
                  <w:tcW w:w="2625" w:type="dxa"/>
                </w:tcPr>
                <w:p w14:paraId="4E07333E" w14:textId="77777777" w:rsidR="00930DF8" w:rsidRPr="001A19CF" w:rsidRDefault="00930DF8" w:rsidP="00835846">
                  <w:pPr>
                    <w:pStyle w:val="Default"/>
                    <w:rPr>
                      <w:sz w:val="22"/>
                      <w:szCs w:val="22"/>
                    </w:rPr>
                  </w:pPr>
                  <w:r w:rsidRPr="001A19CF">
                    <w:rPr>
                      <w:sz w:val="22"/>
                      <w:szCs w:val="22"/>
                    </w:rPr>
                    <w:t xml:space="preserve">Skin </w:t>
                  </w:r>
                  <w:r w:rsidRPr="001A19CF">
                    <w:rPr>
                      <w:sz w:val="22"/>
                      <w:szCs w:val="22"/>
                    </w:rPr>
                    <w:t xml:space="preserve"> nasal decolonisation continued during period of bed space isolation </w:t>
                  </w:r>
                </w:p>
              </w:tc>
              <w:tc>
                <w:tcPr>
                  <w:tcW w:w="2625" w:type="dxa"/>
                </w:tcPr>
                <w:p w14:paraId="0545A513" w14:textId="77777777" w:rsidR="00930DF8" w:rsidRPr="001A19CF" w:rsidRDefault="00930DF8" w:rsidP="00835846">
                  <w:pPr>
                    <w:pStyle w:val="Default"/>
                    <w:rPr>
                      <w:sz w:val="22"/>
                      <w:szCs w:val="22"/>
                    </w:rPr>
                  </w:pPr>
                  <w:r w:rsidRPr="001A19CF">
                    <w:rPr>
                      <w:sz w:val="22"/>
                      <w:szCs w:val="22"/>
                    </w:rPr>
                    <w:t xml:space="preserve">Decolonisation will reduce the risk of transmission </w:t>
                  </w:r>
                </w:p>
              </w:tc>
            </w:tr>
          </w:tbl>
          <w:p w14:paraId="65540313" w14:textId="77777777" w:rsidR="00930DF8" w:rsidRPr="001A19CF" w:rsidRDefault="00930DF8" w:rsidP="00835846">
            <w:pPr>
              <w:pStyle w:val="Default"/>
              <w:rPr>
                <w:sz w:val="22"/>
                <w:szCs w:val="22"/>
              </w:rPr>
            </w:pPr>
          </w:p>
        </w:tc>
        <w:tc>
          <w:tcPr>
            <w:tcW w:w="2740" w:type="dxa"/>
          </w:tcPr>
          <w:p w14:paraId="6306EB62" w14:textId="77777777" w:rsidR="00930DF8" w:rsidRPr="001A19CF" w:rsidRDefault="00930DF8" w:rsidP="00835846">
            <w:pPr>
              <w:pStyle w:val="Default"/>
              <w:rPr>
                <w:sz w:val="22"/>
                <w:szCs w:val="22"/>
              </w:rPr>
            </w:pPr>
            <w:r w:rsidRPr="001A19CF">
              <w:rPr>
                <w:sz w:val="22"/>
                <w:szCs w:val="22"/>
              </w:rPr>
              <w:t xml:space="preserve">Skin </w:t>
            </w:r>
            <w:r w:rsidRPr="001A19CF">
              <w:rPr>
                <w:sz w:val="22"/>
                <w:szCs w:val="22"/>
                <w:u w:val="single"/>
              </w:rPr>
              <w:t>+</w:t>
            </w:r>
            <w:r w:rsidRPr="001A19CF">
              <w:rPr>
                <w:sz w:val="22"/>
                <w:szCs w:val="22"/>
              </w:rPr>
              <w:t xml:space="preserve"> nasal decolonisation continued during period of bed space isolation </w:t>
            </w:r>
          </w:p>
          <w:p w14:paraId="1B80F5A1" w14:textId="77777777" w:rsidR="00930DF8" w:rsidRPr="001A19CF" w:rsidRDefault="00930DF8" w:rsidP="00835846">
            <w:pPr>
              <w:pStyle w:val="Default"/>
              <w:rPr>
                <w:sz w:val="22"/>
                <w:szCs w:val="22"/>
              </w:rPr>
            </w:pPr>
          </w:p>
        </w:tc>
        <w:tc>
          <w:tcPr>
            <w:tcW w:w="2740" w:type="dxa"/>
          </w:tcPr>
          <w:p w14:paraId="3D5BF1F6" w14:textId="77777777" w:rsidR="00930DF8" w:rsidRPr="001A19CF" w:rsidRDefault="00930DF8" w:rsidP="00835846">
            <w:pPr>
              <w:pStyle w:val="Default"/>
              <w:rPr>
                <w:sz w:val="22"/>
                <w:szCs w:val="22"/>
              </w:rPr>
            </w:pPr>
            <w:r w:rsidRPr="001A19CF">
              <w:rPr>
                <w:sz w:val="22"/>
                <w:szCs w:val="22"/>
              </w:rPr>
              <w:t xml:space="preserve">Decolonisation will reduce the risk of transmission </w:t>
            </w:r>
          </w:p>
          <w:p w14:paraId="0B5E475B" w14:textId="77777777" w:rsidR="00930DF8" w:rsidRPr="001A19CF" w:rsidRDefault="00930DF8" w:rsidP="00835846">
            <w:pPr>
              <w:pStyle w:val="Default"/>
              <w:rPr>
                <w:sz w:val="22"/>
                <w:szCs w:val="22"/>
              </w:rPr>
            </w:pPr>
          </w:p>
        </w:tc>
      </w:tr>
    </w:tbl>
    <w:p w14:paraId="5F4B9AE5" w14:textId="77777777" w:rsidR="00930DF8" w:rsidRPr="00BD0364" w:rsidRDefault="00930DF8" w:rsidP="00835846">
      <w:pPr>
        <w:pStyle w:val="Default"/>
      </w:pPr>
    </w:p>
    <w:p w14:paraId="72822126" w14:textId="77777777" w:rsidR="00930DF8" w:rsidRPr="00BD0364" w:rsidRDefault="00930DF8" w:rsidP="00835846">
      <w:pPr>
        <w:pStyle w:val="Default"/>
        <w:rPr>
          <w:sz w:val="23"/>
          <w:szCs w:val="23"/>
        </w:rPr>
      </w:pPr>
      <w:r w:rsidRPr="00BD0364">
        <w:rPr>
          <w:b/>
          <w:bCs/>
          <w:sz w:val="23"/>
          <w:szCs w:val="23"/>
        </w:rPr>
        <w:t xml:space="preserve">Nasal decolonisation </w:t>
      </w:r>
    </w:p>
    <w:p w14:paraId="053EA678" w14:textId="77777777" w:rsidR="00930DF8" w:rsidRPr="00BD0364" w:rsidRDefault="00930DF8" w:rsidP="00835846">
      <w:pPr>
        <w:pStyle w:val="Default"/>
        <w:rPr>
          <w:sz w:val="23"/>
          <w:szCs w:val="23"/>
        </w:rPr>
      </w:pPr>
    </w:p>
    <w:p w14:paraId="4F850037" w14:textId="77777777" w:rsidR="00930DF8" w:rsidRPr="00BD0364" w:rsidRDefault="00930DF8">
      <w:pPr>
        <w:pStyle w:val="Default"/>
        <w:numPr>
          <w:ilvl w:val="0"/>
          <w:numId w:val="28"/>
        </w:numPr>
        <w:rPr>
          <w:sz w:val="22"/>
          <w:szCs w:val="22"/>
        </w:rPr>
      </w:pPr>
      <w:r w:rsidRPr="00BD0364">
        <w:rPr>
          <w:sz w:val="22"/>
          <w:szCs w:val="22"/>
        </w:rPr>
        <w:t>Mupirocin</w:t>
      </w:r>
      <w:r>
        <w:rPr>
          <w:sz w:val="22"/>
          <w:szCs w:val="22"/>
        </w:rPr>
        <w:t xml:space="preserve"> 2% nasal ointment</w:t>
      </w:r>
      <w:r w:rsidRPr="00BD0364">
        <w:rPr>
          <w:sz w:val="22"/>
          <w:szCs w:val="22"/>
        </w:rPr>
        <w:t xml:space="preserve"> (paraffin base </w:t>
      </w:r>
      <w:r w:rsidR="00BE26E2">
        <w:rPr>
          <w:sz w:val="22"/>
          <w:szCs w:val="22"/>
        </w:rPr>
        <w:t>–</w:t>
      </w:r>
      <w:r w:rsidRPr="00BD0364">
        <w:rPr>
          <w:sz w:val="22"/>
          <w:szCs w:val="22"/>
        </w:rPr>
        <w:t xml:space="preserve"> Bactroban</w:t>
      </w:r>
      <w:r w:rsidR="00BE26E2">
        <w:rPr>
          <w:sz w:val="22"/>
          <w:szCs w:val="22"/>
        </w:rPr>
        <w:t>®</w:t>
      </w:r>
      <w:r w:rsidRPr="00BD0364">
        <w:rPr>
          <w:sz w:val="22"/>
          <w:szCs w:val="22"/>
        </w:rPr>
        <w:t xml:space="preserve"> nasal) applied to the anterior nares three times daily for five days. </w:t>
      </w:r>
    </w:p>
    <w:p w14:paraId="3C6627C8" w14:textId="77777777" w:rsidR="00930DF8" w:rsidRPr="00BD0364" w:rsidRDefault="00930DF8" w:rsidP="00835846">
      <w:pPr>
        <w:pStyle w:val="Default"/>
        <w:rPr>
          <w:sz w:val="22"/>
          <w:szCs w:val="22"/>
        </w:rPr>
      </w:pPr>
    </w:p>
    <w:p w14:paraId="3610E96A" w14:textId="77777777" w:rsidR="00930DF8" w:rsidRPr="00BD0364" w:rsidRDefault="00930DF8" w:rsidP="00835846">
      <w:pPr>
        <w:pStyle w:val="Default"/>
        <w:rPr>
          <w:sz w:val="23"/>
          <w:szCs w:val="23"/>
        </w:rPr>
      </w:pPr>
      <w:r w:rsidRPr="00BD0364">
        <w:rPr>
          <w:b/>
          <w:bCs/>
          <w:sz w:val="23"/>
          <w:szCs w:val="23"/>
        </w:rPr>
        <w:t xml:space="preserve">Skin decolonisation </w:t>
      </w:r>
    </w:p>
    <w:p w14:paraId="41D76578" w14:textId="77777777" w:rsidR="00930DF8" w:rsidRPr="00BD0364" w:rsidRDefault="00930DF8" w:rsidP="00835846">
      <w:pPr>
        <w:pStyle w:val="Default"/>
        <w:rPr>
          <w:sz w:val="23"/>
          <w:szCs w:val="23"/>
        </w:rPr>
      </w:pPr>
    </w:p>
    <w:p w14:paraId="7F5C7DE3" w14:textId="77777777" w:rsidR="00930DF8" w:rsidRPr="00BD0364" w:rsidRDefault="00930DF8">
      <w:pPr>
        <w:pStyle w:val="Default"/>
        <w:numPr>
          <w:ilvl w:val="0"/>
          <w:numId w:val="28"/>
        </w:numPr>
        <w:rPr>
          <w:sz w:val="22"/>
          <w:szCs w:val="22"/>
        </w:rPr>
      </w:pPr>
      <w:r w:rsidRPr="00BD0364">
        <w:rPr>
          <w:sz w:val="22"/>
          <w:szCs w:val="22"/>
        </w:rPr>
        <w:t>Daily bathing with Octenisan</w:t>
      </w:r>
      <w:r w:rsidR="00BE26E2">
        <w:rPr>
          <w:sz w:val="22"/>
          <w:szCs w:val="22"/>
        </w:rPr>
        <w:t>®</w:t>
      </w:r>
      <w:r w:rsidRPr="00BD0364">
        <w:rPr>
          <w:sz w:val="22"/>
          <w:szCs w:val="22"/>
        </w:rPr>
        <w:t xml:space="preserve"> for at least five days. Cx powder</w:t>
      </w:r>
      <w:r w:rsidR="00BA6572">
        <w:rPr>
          <w:sz w:val="22"/>
          <w:szCs w:val="22"/>
        </w:rPr>
        <w:t>® (chlorhexidine acetate 1% antiseptic dusting powder)</w:t>
      </w:r>
      <w:r w:rsidRPr="00BD0364">
        <w:rPr>
          <w:sz w:val="22"/>
          <w:szCs w:val="22"/>
        </w:rPr>
        <w:t xml:space="preserve"> is a suitable alternative for use in neonates. </w:t>
      </w:r>
    </w:p>
    <w:p w14:paraId="1A5670BE" w14:textId="77777777" w:rsidR="00930DF8" w:rsidRPr="00BD0364" w:rsidRDefault="00930DF8" w:rsidP="00835846">
      <w:pPr>
        <w:pStyle w:val="Default"/>
      </w:pPr>
    </w:p>
    <w:p w14:paraId="012FE57F" w14:textId="77777777" w:rsidR="00930DF8" w:rsidRPr="00BD0364" w:rsidRDefault="00930DF8" w:rsidP="00835846">
      <w:pPr>
        <w:pStyle w:val="Default"/>
        <w:rPr>
          <w:sz w:val="23"/>
          <w:szCs w:val="23"/>
        </w:rPr>
      </w:pPr>
      <w:r w:rsidRPr="00BD0364">
        <w:rPr>
          <w:b/>
          <w:bCs/>
          <w:sz w:val="23"/>
          <w:szCs w:val="23"/>
        </w:rPr>
        <w:t xml:space="preserve">Failure of decolonisation treatment </w:t>
      </w:r>
    </w:p>
    <w:p w14:paraId="2583DCA8" w14:textId="77777777" w:rsidR="00930DF8" w:rsidRPr="00BD0364" w:rsidRDefault="00930DF8" w:rsidP="00835846">
      <w:pPr>
        <w:rPr>
          <w:rFonts w:ascii="Arial" w:hAnsi="Arial" w:cs="Arial"/>
        </w:rPr>
      </w:pPr>
      <w:r w:rsidRPr="00BD0364">
        <w:rPr>
          <w:rFonts w:ascii="Arial" w:hAnsi="Arial" w:cs="Arial"/>
        </w:rPr>
        <w:t>Where a single five-day course of nasal and skin decolonisation treatment has failed, a second course of treatment may be prescribed. Where that also fails, and eradication of MRSA is still considered to be of benefit, the ICT will advise on an alternative regimen (usually involving use of systemic antibiotics) on a case-by-case basis.</w:t>
      </w:r>
    </w:p>
    <w:p w14:paraId="4EB4D041" w14:textId="77777777" w:rsidR="00930DF8" w:rsidRPr="00BD0364" w:rsidRDefault="00930DF8" w:rsidP="00835846">
      <w:pPr>
        <w:pStyle w:val="Default"/>
        <w:rPr>
          <w:sz w:val="22"/>
          <w:szCs w:val="22"/>
        </w:rPr>
      </w:pPr>
      <w:r w:rsidRPr="00BD0364">
        <w:rPr>
          <w:sz w:val="22"/>
          <w:szCs w:val="22"/>
          <w:u w:val="single"/>
        </w:rPr>
        <w:t>Note :</w:t>
      </w:r>
      <w:r w:rsidRPr="00BD0364">
        <w:rPr>
          <w:sz w:val="22"/>
          <w:szCs w:val="22"/>
        </w:rPr>
        <w:t xml:space="preserve"> ensure screening swabs are collected not less than 48 hours after completion of decolonisation eradication treatment</w:t>
      </w:r>
    </w:p>
    <w:p w14:paraId="09A62DF0" w14:textId="77777777" w:rsidR="00930DF8" w:rsidRPr="00BD0364" w:rsidRDefault="00930DF8" w:rsidP="00835846">
      <w:pPr>
        <w:pStyle w:val="Default"/>
        <w:rPr>
          <w:sz w:val="22"/>
          <w:szCs w:val="22"/>
        </w:rPr>
      </w:pPr>
    </w:p>
    <w:p w14:paraId="473D0397" w14:textId="77777777" w:rsidR="00930DF8" w:rsidRPr="00BD0364" w:rsidRDefault="00930DF8" w:rsidP="00835846">
      <w:pPr>
        <w:pStyle w:val="Default"/>
        <w:rPr>
          <w:b/>
          <w:bCs/>
          <w:sz w:val="23"/>
          <w:szCs w:val="23"/>
        </w:rPr>
      </w:pPr>
      <w:r w:rsidRPr="00BD0364">
        <w:rPr>
          <w:b/>
          <w:bCs/>
          <w:sz w:val="23"/>
          <w:szCs w:val="23"/>
        </w:rPr>
        <w:t>Refer to the MRSA Control policy for:</w:t>
      </w:r>
    </w:p>
    <w:p w14:paraId="0ABF8290" w14:textId="77777777" w:rsidR="00930DF8" w:rsidRPr="00BD0364" w:rsidRDefault="00930DF8">
      <w:pPr>
        <w:pStyle w:val="Default"/>
        <w:numPr>
          <w:ilvl w:val="0"/>
          <w:numId w:val="27"/>
        </w:numPr>
      </w:pPr>
      <w:r w:rsidRPr="00BD0364">
        <w:rPr>
          <w:bCs/>
          <w:sz w:val="23"/>
          <w:szCs w:val="23"/>
        </w:rPr>
        <w:t>Additional treatments suitable for infection or colonisation of cutaneous sites</w:t>
      </w:r>
    </w:p>
    <w:p w14:paraId="70008575" w14:textId="77777777" w:rsidR="00930DF8" w:rsidRPr="00BD0364" w:rsidRDefault="00930DF8">
      <w:pPr>
        <w:pStyle w:val="Default"/>
        <w:numPr>
          <w:ilvl w:val="0"/>
          <w:numId w:val="27"/>
        </w:numPr>
        <w:rPr>
          <w:sz w:val="23"/>
          <w:szCs w:val="23"/>
        </w:rPr>
      </w:pPr>
      <w:r w:rsidRPr="00BD0364">
        <w:rPr>
          <w:bCs/>
          <w:sz w:val="23"/>
          <w:szCs w:val="23"/>
        </w:rPr>
        <w:t xml:space="preserve">Swabs to Delineate the Extent of Colonisation in Individuals Found to Have MRSA </w:t>
      </w:r>
    </w:p>
    <w:p w14:paraId="5F0CCDB7" w14:textId="77777777" w:rsidR="00930DF8" w:rsidRPr="00BD0364" w:rsidRDefault="00930DF8">
      <w:pPr>
        <w:pStyle w:val="Default"/>
        <w:numPr>
          <w:ilvl w:val="0"/>
          <w:numId w:val="27"/>
        </w:numPr>
        <w:rPr>
          <w:bCs/>
          <w:sz w:val="23"/>
          <w:szCs w:val="23"/>
        </w:rPr>
      </w:pPr>
      <w:r w:rsidRPr="00BD0364">
        <w:rPr>
          <w:bCs/>
          <w:sz w:val="23"/>
          <w:szCs w:val="23"/>
        </w:rPr>
        <w:t>Confirmation of permanent eradication of MRSA</w:t>
      </w:r>
    </w:p>
    <w:p w14:paraId="093CDB32" w14:textId="77777777" w:rsidR="00930DF8" w:rsidRPr="00BD0364" w:rsidRDefault="00930DF8">
      <w:pPr>
        <w:pStyle w:val="Default"/>
        <w:numPr>
          <w:ilvl w:val="0"/>
          <w:numId w:val="27"/>
        </w:numPr>
        <w:rPr>
          <w:sz w:val="23"/>
          <w:szCs w:val="23"/>
        </w:rPr>
      </w:pPr>
      <w:r w:rsidRPr="00BD0364">
        <w:rPr>
          <w:bCs/>
          <w:sz w:val="23"/>
          <w:szCs w:val="23"/>
        </w:rPr>
        <w:t xml:space="preserve">Transfer &amp; Discharge of Colonised or Infected Patients </w:t>
      </w:r>
    </w:p>
    <w:p w14:paraId="7EB1CE59" w14:textId="77777777" w:rsidR="00930DF8" w:rsidRPr="00BD0364" w:rsidRDefault="00930DF8">
      <w:pPr>
        <w:pStyle w:val="Default"/>
        <w:numPr>
          <w:ilvl w:val="0"/>
          <w:numId w:val="27"/>
        </w:numPr>
        <w:rPr>
          <w:sz w:val="23"/>
          <w:szCs w:val="23"/>
        </w:rPr>
      </w:pPr>
      <w:r w:rsidRPr="00BD0364">
        <w:rPr>
          <w:bCs/>
          <w:sz w:val="23"/>
          <w:szCs w:val="23"/>
        </w:rPr>
        <w:t>Surgery on MRSA-positive patients</w:t>
      </w:r>
    </w:p>
    <w:p w14:paraId="06462D96" w14:textId="77777777" w:rsidR="00930DF8" w:rsidRPr="00BD0364" w:rsidRDefault="00930DF8" w:rsidP="00835846">
      <w:pPr>
        <w:pStyle w:val="Default"/>
        <w:rPr>
          <w:sz w:val="23"/>
          <w:szCs w:val="23"/>
        </w:rPr>
      </w:pPr>
    </w:p>
    <w:p w14:paraId="4D4F93B5" w14:textId="77777777" w:rsidR="00C67F79" w:rsidRDefault="00930DF8" w:rsidP="00835846">
      <w:pPr>
        <w:pStyle w:val="Default"/>
        <w:rPr>
          <w:bCs/>
          <w:sz w:val="20"/>
          <w:szCs w:val="20"/>
        </w:rPr>
      </w:pPr>
      <w:r w:rsidRPr="00BD0364">
        <w:rPr>
          <w:sz w:val="20"/>
          <w:szCs w:val="20"/>
        </w:rPr>
        <w:t xml:space="preserve">Reference: </w:t>
      </w:r>
      <w:r w:rsidR="00A75A37">
        <w:rPr>
          <w:bCs/>
          <w:sz w:val="20"/>
          <w:szCs w:val="20"/>
        </w:rPr>
        <w:t>Methi</w:t>
      </w:r>
      <w:r w:rsidRPr="00BD0364">
        <w:rPr>
          <w:bCs/>
          <w:sz w:val="20"/>
          <w:szCs w:val="20"/>
        </w:rPr>
        <w:t xml:space="preserve">cillin-Resistant </w:t>
      </w:r>
      <w:r w:rsidRPr="00BD0364">
        <w:rPr>
          <w:bCs/>
          <w:iCs/>
          <w:sz w:val="20"/>
          <w:szCs w:val="20"/>
        </w:rPr>
        <w:t xml:space="preserve">Staphylococcus Aureus </w:t>
      </w:r>
      <w:r w:rsidRPr="00BD0364">
        <w:rPr>
          <w:bCs/>
          <w:sz w:val="20"/>
          <w:szCs w:val="20"/>
        </w:rPr>
        <w:t>(MRSA) Control Policy, v7 issued 11/11/2015</w:t>
      </w:r>
    </w:p>
    <w:p w14:paraId="7423FFA2" w14:textId="77777777" w:rsidR="008F590D" w:rsidRPr="008F590D" w:rsidRDefault="00C67F79" w:rsidP="008F590D">
      <w:pPr>
        <w:textAlignment w:val="baseline"/>
        <w:rPr>
          <w:rFonts w:ascii="Arial" w:hAnsi="Arial" w:cs="Arial"/>
          <w:b/>
          <w:bCs/>
          <w:u w:val="single"/>
          <w:lang w:val="en-US"/>
        </w:rPr>
      </w:pPr>
      <w:r>
        <w:rPr>
          <w:bCs/>
          <w:sz w:val="20"/>
          <w:szCs w:val="20"/>
        </w:rPr>
        <w:br w:type="page"/>
      </w:r>
      <w:r w:rsidR="001F70CE" w:rsidRPr="008F590D">
        <w:rPr>
          <w:rFonts w:ascii="Arial" w:hAnsi="Arial" w:cs="Arial"/>
          <w:b/>
          <w:bCs/>
          <w:u w:val="single"/>
          <w:lang w:val="en-US"/>
        </w:rPr>
        <w:lastRenderedPageBreak/>
        <w:t>Appendix 1</w:t>
      </w:r>
      <w:r w:rsidR="00BF6787" w:rsidRPr="008F590D">
        <w:rPr>
          <w:rFonts w:ascii="Arial" w:hAnsi="Arial" w:cs="Arial"/>
          <w:b/>
          <w:bCs/>
          <w:u w:val="single"/>
          <w:lang w:val="en-US"/>
        </w:rPr>
        <w:t>0</w:t>
      </w:r>
      <w:r w:rsidR="001F70CE" w:rsidRPr="008F590D">
        <w:rPr>
          <w:rFonts w:ascii="Arial" w:hAnsi="Arial" w:cs="Arial"/>
          <w:b/>
          <w:bCs/>
          <w:u w:val="single"/>
          <w:lang w:val="en-US"/>
        </w:rPr>
        <w:t xml:space="preserve">: </w:t>
      </w:r>
    </w:p>
    <w:p w14:paraId="19354694" w14:textId="3A15DF4A" w:rsidR="001F70CE" w:rsidRPr="008F590D" w:rsidRDefault="00F74E46" w:rsidP="008F590D">
      <w:pPr>
        <w:textAlignment w:val="baseline"/>
        <w:rPr>
          <w:rFonts w:ascii="Arial" w:hAnsi="Arial" w:cs="Arial"/>
          <w:b/>
          <w:bCs/>
          <w:sz w:val="20"/>
          <w:szCs w:val="20"/>
          <w:lang w:val="en-US"/>
        </w:rPr>
      </w:pPr>
      <w:r w:rsidRPr="008F590D">
        <w:rPr>
          <w:rFonts w:ascii="Arial" w:hAnsi="Arial" w:cs="Arial"/>
          <w:b/>
          <w:bCs/>
          <w:sz w:val="20"/>
          <w:szCs w:val="20"/>
          <w:lang w:val="en-US"/>
        </w:rPr>
        <w:t xml:space="preserve">Standardised </w:t>
      </w:r>
      <w:r w:rsidR="001F70CE" w:rsidRPr="008F590D">
        <w:rPr>
          <w:rFonts w:ascii="Arial" w:hAnsi="Arial" w:cs="Arial"/>
          <w:b/>
          <w:bCs/>
          <w:sz w:val="20"/>
          <w:szCs w:val="20"/>
          <w:lang w:val="en-US"/>
        </w:rPr>
        <w:t>CHO Addition (Maxijul) to Feeds</w:t>
      </w:r>
      <w:r w:rsidRPr="008F590D">
        <w:rPr>
          <w:rFonts w:ascii="Arial" w:hAnsi="Arial" w:cs="Arial"/>
          <w:b/>
          <w:bCs/>
          <w:sz w:val="20"/>
          <w:szCs w:val="20"/>
          <w:lang w:val="en-US"/>
        </w:rPr>
        <w:t xml:space="preserve"> for persistent hypoglycaemia in newborns on NNU (</w:t>
      </w:r>
      <w:r w:rsidR="00013A5F" w:rsidRPr="008F590D">
        <w:rPr>
          <w:rFonts w:ascii="Arial" w:hAnsi="Arial" w:cs="Arial"/>
          <w:b/>
          <w:bCs/>
          <w:sz w:val="20"/>
          <w:szCs w:val="20"/>
          <w:lang w:val="en-US"/>
        </w:rPr>
        <w:t xml:space="preserve">taken from </w:t>
      </w:r>
      <w:r w:rsidRPr="008F590D">
        <w:rPr>
          <w:rFonts w:ascii="Arial" w:hAnsi="Arial" w:cs="Arial"/>
          <w:b/>
          <w:bCs/>
          <w:sz w:val="20"/>
          <w:szCs w:val="20"/>
          <w:lang w:val="en-US"/>
        </w:rPr>
        <w:t>West Midlands Perinatal Network guideline)</w:t>
      </w:r>
    </w:p>
    <w:p w14:paraId="3B2E099F" w14:textId="77777777" w:rsidR="00F74E46" w:rsidRPr="00D1443A" w:rsidRDefault="00F74E46" w:rsidP="001F70CE">
      <w:pPr>
        <w:jc w:val="center"/>
        <w:textAlignment w:val="baseline"/>
        <w:rPr>
          <w:rFonts w:ascii="Arial" w:hAnsi="Arial" w:cs="Arial"/>
          <w:b/>
          <w:bCs/>
          <w:sz w:val="28"/>
          <w:szCs w:val="28"/>
          <w:u w:val="single"/>
          <w:lang w:val="en-US"/>
        </w:rPr>
      </w:pPr>
    </w:p>
    <w:p w14:paraId="7BFBD3C7" w14:textId="044499AD" w:rsidR="00683E9B" w:rsidRPr="008F590D" w:rsidRDefault="00683E9B" w:rsidP="00683E9B">
      <w:pPr>
        <w:rPr>
          <w:rFonts w:ascii="Arial" w:hAnsi="Arial" w:cs="Arial"/>
          <w:sz w:val="20"/>
          <w:szCs w:val="20"/>
        </w:rPr>
      </w:pPr>
      <w:r w:rsidRPr="008F590D">
        <w:rPr>
          <w:rFonts w:ascii="Arial" w:hAnsi="Arial" w:cs="Arial"/>
          <w:sz w:val="20"/>
          <w:szCs w:val="20"/>
        </w:rPr>
        <w:t xml:space="preserve">Super Soluble Maxijul Powder should be measured using </w:t>
      </w:r>
      <w:r w:rsidRPr="008F590D">
        <w:rPr>
          <w:rFonts w:ascii="Arial" w:hAnsi="Arial" w:cs="Arial"/>
          <w:b/>
          <w:color w:val="002060"/>
          <w:sz w:val="20"/>
          <w:szCs w:val="20"/>
        </w:rPr>
        <w:t>small purple</w:t>
      </w:r>
      <w:r w:rsidRPr="008F590D">
        <w:rPr>
          <w:rFonts w:ascii="Arial" w:hAnsi="Arial" w:cs="Arial"/>
          <w:color w:val="002060"/>
          <w:sz w:val="20"/>
          <w:szCs w:val="20"/>
        </w:rPr>
        <w:t xml:space="preserve"> </w:t>
      </w:r>
      <w:r w:rsidRPr="008F590D">
        <w:rPr>
          <w:rFonts w:ascii="Arial" w:hAnsi="Arial" w:cs="Arial"/>
          <w:sz w:val="20"/>
          <w:szCs w:val="20"/>
        </w:rPr>
        <w:t xml:space="preserve">Nutricia scoops. Each </w:t>
      </w:r>
      <w:r w:rsidRPr="008F590D">
        <w:rPr>
          <w:rFonts w:ascii="Arial" w:hAnsi="Arial" w:cs="Arial"/>
          <w:b/>
          <w:sz w:val="20"/>
          <w:szCs w:val="20"/>
        </w:rPr>
        <w:t>level</w:t>
      </w:r>
      <w:r w:rsidRPr="008F590D">
        <w:rPr>
          <w:rFonts w:ascii="Arial" w:hAnsi="Arial" w:cs="Arial"/>
          <w:sz w:val="20"/>
          <w:szCs w:val="20"/>
        </w:rPr>
        <w:t xml:space="preserve"> small purple scoop of Maxijul Powder contains 1.3g Maxijul = 1.2g carbohydrate. </w:t>
      </w:r>
    </w:p>
    <w:p w14:paraId="56C8237D" w14:textId="77777777" w:rsidR="00683E9B" w:rsidRPr="008F590D" w:rsidRDefault="00683E9B" w:rsidP="00683E9B">
      <w:pPr>
        <w:rPr>
          <w:rFonts w:ascii="Arial" w:hAnsi="Arial" w:cs="Arial"/>
          <w:sz w:val="20"/>
          <w:szCs w:val="20"/>
        </w:rPr>
      </w:pPr>
    </w:p>
    <w:p w14:paraId="075145C7" w14:textId="77777777" w:rsidR="00683E9B" w:rsidRPr="008F590D" w:rsidRDefault="00683E9B" w:rsidP="00683E9B">
      <w:pPr>
        <w:rPr>
          <w:rFonts w:ascii="Arial" w:hAnsi="Arial" w:cs="Arial"/>
          <w:sz w:val="20"/>
          <w:szCs w:val="20"/>
        </w:rPr>
      </w:pPr>
      <w:r w:rsidRPr="008F590D">
        <w:rPr>
          <w:rFonts w:ascii="Arial" w:hAnsi="Arial" w:cs="Arial"/>
          <w:sz w:val="20"/>
          <w:szCs w:val="20"/>
        </w:rPr>
        <w:t>To fill the scoop:</w:t>
      </w:r>
    </w:p>
    <w:p w14:paraId="53EE9ABD" w14:textId="77777777" w:rsidR="00683E9B" w:rsidRPr="008F590D" w:rsidRDefault="00683E9B" w:rsidP="00683E9B">
      <w:pPr>
        <w:rPr>
          <w:rFonts w:ascii="Arial" w:hAnsi="Arial" w:cs="Arial"/>
          <w:sz w:val="20"/>
          <w:szCs w:val="20"/>
        </w:rPr>
      </w:pPr>
      <w:r w:rsidRPr="008F590D">
        <w:rPr>
          <w:rFonts w:ascii="Arial" w:hAnsi="Arial" w:cs="Arial"/>
          <w:sz w:val="20"/>
          <w:szCs w:val="20"/>
        </w:rPr>
        <w:t>1. Dip scoop into the powder.</w:t>
      </w:r>
    </w:p>
    <w:p w14:paraId="03B32E63" w14:textId="77777777" w:rsidR="00683E9B" w:rsidRPr="008F590D" w:rsidRDefault="00683E9B" w:rsidP="00683E9B">
      <w:pPr>
        <w:rPr>
          <w:rFonts w:ascii="Arial" w:hAnsi="Arial" w:cs="Arial"/>
          <w:sz w:val="20"/>
          <w:szCs w:val="20"/>
        </w:rPr>
      </w:pPr>
      <w:r w:rsidRPr="008F590D">
        <w:rPr>
          <w:rFonts w:ascii="Arial" w:hAnsi="Arial" w:cs="Arial"/>
          <w:sz w:val="20"/>
          <w:szCs w:val="20"/>
        </w:rPr>
        <w:t>2. Lift heaped scoop from the tin without compressing powder against the wall of the tin, level the scoop off with a flat implement such as the back of a knife or handle of a second scoop. (in the same way infant formula powder should be measured)</w:t>
      </w:r>
    </w:p>
    <w:p w14:paraId="05233145" w14:textId="2524AF04" w:rsidR="00683E9B" w:rsidRPr="008F590D" w:rsidRDefault="00683E9B" w:rsidP="00683E9B">
      <w:pPr>
        <w:rPr>
          <w:rFonts w:ascii="Arial" w:hAnsi="Arial" w:cs="Arial"/>
          <w:sz w:val="20"/>
          <w:szCs w:val="20"/>
        </w:rPr>
      </w:pPr>
    </w:p>
    <w:p w14:paraId="1E2D47E8" w14:textId="77777777" w:rsidR="00013A5F" w:rsidRPr="008F590D" w:rsidRDefault="00013A5F" w:rsidP="00013A5F">
      <w:pPr>
        <w:jc w:val="center"/>
        <w:rPr>
          <w:rFonts w:ascii="Arial" w:hAnsi="Arial" w:cs="Arial"/>
          <w:color w:val="FF0000"/>
          <w:sz w:val="20"/>
          <w:szCs w:val="20"/>
        </w:rPr>
      </w:pPr>
      <w:r w:rsidRPr="008F590D">
        <w:rPr>
          <w:rFonts w:ascii="Arial" w:hAnsi="Arial" w:cs="Arial"/>
          <w:color w:val="FF0000"/>
          <w:sz w:val="20"/>
          <w:szCs w:val="20"/>
        </w:rPr>
        <w:t>ALL INFANTS STARTED ON A REGIMEN OF ADDITIONAL CHO MUST BE REFERED TO THE DIETITIAN FOR REVIEW.</w:t>
      </w:r>
    </w:p>
    <w:p w14:paraId="0B5AE7BA" w14:textId="1E102057" w:rsidR="00683E9B" w:rsidRDefault="00683E9B" w:rsidP="00683E9B">
      <w:pPr>
        <w:rPr>
          <w:rFonts w:cstheme="minorHAnsi"/>
        </w:rPr>
      </w:pPr>
    </w:p>
    <w:p w14:paraId="6BB56060" w14:textId="77777777" w:rsidR="00683E9B" w:rsidRPr="00480E14" w:rsidRDefault="00683E9B" w:rsidP="00683E9B">
      <w:pPr>
        <w:rPr>
          <w:rFonts w:cstheme="minorHAnsi"/>
        </w:rPr>
      </w:pPr>
    </w:p>
    <w:p w14:paraId="2871C355" w14:textId="620E1D1A" w:rsidR="00683E9B" w:rsidRPr="00480E14" w:rsidRDefault="00683E9B" w:rsidP="00683E9B">
      <w:pPr>
        <w:rPr>
          <w:rFonts w:cstheme="minorHAnsi"/>
          <w:b/>
          <w:u w:val="single"/>
        </w:rPr>
      </w:pPr>
      <w:r w:rsidRPr="00480E14">
        <w:rPr>
          <w:rFonts w:cstheme="minorHAnsi"/>
        </w:rPr>
        <w:t xml:space="preserve">Table 1: </w:t>
      </w:r>
      <w:r w:rsidRPr="00480E14">
        <w:rPr>
          <w:rFonts w:cstheme="minorHAnsi"/>
          <w:b/>
          <w:u w:val="single"/>
        </w:rPr>
        <w:t>CHO per 100ml of</w:t>
      </w:r>
      <w:r w:rsidRPr="002812B9">
        <w:rPr>
          <w:rFonts w:cstheme="minorHAnsi"/>
          <w:b/>
          <w:u w:val="single"/>
        </w:rPr>
        <w:t xml:space="preserve"> </w:t>
      </w:r>
      <w:r w:rsidRPr="00480E14">
        <w:rPr>
          <w:rFonts w:cstheme="minorHAnsi"/>
          <w:b/>
          <w:u w:val="single"/>
        </w:rPr>
        <w:t>Milks With Added CHO</w:t>
      </w:r>
    </w:p>
    <w:tbl>
      <w:tblPr>
        <w:tblStyle w:val="TableGrid"/>
        <w:tblW w:w="0" w:type="auto"/>
        <w:jc w:val="center"/>
        <w:tblLook w:val="04A0" w:firstRow="1" w:lastRow="0" w:firstColumn="1" w:lastColumn="0" w:noHBand="0" w:noVBand="1"/>
      </w:tblPr>
      <w:tblGrid>
        <w:gridCol w:w="1483"/>
        <w:gridCol w:w="1426"/>
        <w:gridCol w:w="1529"/>
        <w:gridCol w:w="1615"/>
        <w:gridCol w:w="1615"/>
        <w:gridCol w:w="1724"/>
      </w:tblGrid>
      <w:tr w:rsidR="00683E9B" w:rsidRPr="00480E14" w14:paraId="599CF05C" w14:textId="77777777" w:rsidTr="00A14462">
        <w:trPr>
          <w:trHeight w:val="353"/>
          <w:jc w:val="center"/>
        </w:trPr>
        <w:tc>
          <w:tcPr>
            <w:tcW w:w="1543" w:type="dxa"/>
          </w:tcPr>
          <w:p w14:paraId="2F5F61F5" w14:textId="77777777" w:rsidR="00683E9B" w:rsidRPr="00480E14" w:rsidRDefault="00683E9B" w:rsidP="00A14462">
            <w:pPr>
              <w:rPr>
                <w:rFonts w:cstheme="minorHAnsi"/>
              </w:rPr>
            </w:pPr>
          </w:p>
        </w:tc>
        <w:tc>
          <w:tcPr>
            <w:tcW w:w="8505" w:type="dxa"/>
            <w:gridSpan w:val="5"/>
          </w:tcPr>
          <w:p w14:paraId="793DB1D1" w14:textId="77777777" w:rsidR="00683E9B" w:rsidRDefault="00683E9B" w:rsidP="00A14462">
            <w:pPr>
              <w:jc w:val="center"/>
              <w:rPr>
                <w:rFonts w:cstheme="minorHAnsi"/>
              </w:rPr>
            </w:pPr>
          </w:p>
          <w:p w14:paraId="4EDB9982" w14:textId="77777777" w:rsidR="00683E9B" w:rsidRPr="00480E14" w:rsidRDefault="00683E9B" w:rsidP="00A14462">
            <w:pPr>
              <w:jc w:val="center"/>
              <w:rPr>
                <w:rFonts w:cstheme="minorHAnsi"/>
              </w:rPr>
            </w:pPr>
            <w:r w:rsidRPr="00480E14">
              <w:rPr>
                <w:rFonts w:cstheme="minorHAnsi"/>
              </w:rPr>
              <w:t>CHO (g) per 100ml</w:t>
            </w:r>
          </w:p>
        </w:tc>
      </w:tr>
      <w:tr w:rsidR="00683E9B" w:rsidRPr="00480E14" w14:paraId="53496514" w14:textId="77777777" w:rsidTr="00A14462">
        <w:trPr>
          <w:trHeight w:val="1033"/>
          <w:jc w:val="center"/>
        </w:trPr>
        <w:tc>
          <w:tcPr>
            <w:tcW w:w="1543" w:type="dxa"/>
          </w:tcPr>
          <w:p w14:paraId="74BDD4FB" w14:textId="77777777" w:rsidR="00683E9B" w:rsidRPr="00480E14" w:rsidRDefault="00683E9B" w:rsidP="00A14462">
            <w:pPr>
              <w:jc w:val="center"/>
              <w:rPr>
                <w:rFonts w:cstheme="minorHAnsi"/>
              </w:rPr>
            </w:pPr>
          </w:p>
          <w:p w14:paraId="31A0A00A" w14:textId="77777777" w:rsidR="00683E9B" w:rsidRPr="00480E14" w:rsidRDefault="00683E9B" w:rsidP="00A14462">
            <w:pPr>
              <w:jc w:val="center"/>
              <w:rPr>
                <w:rFonts w:cstheme="minorHAnsi"/>
              </w:rPr>
            </w:pPr>
            <w:r w:rsidRPr="00480E14">
              <w:rPr>
                <w:rFonts w:cstheme="minorHAnsi"/>
              </w:rPr>
              <w:t>FEED</w:t>
            </w:r>
          </w:p>
        </w:tc>
        <w:tc>
          <w:tcPr>
            <w:tcW w:w="1559" w:type="dxa"/>
          </w:tcPr>
          <w:p w14:paraId="7A286709" w14:textId="77777777" w:rsidR="00683E9B" w:rsidRPr="00480E14" w:rsidRDefault="00683E9B" w:rsidP="00A14462">
            <w:pPr>
              <w:jc w:val="center"/>
              <w:rPr>
                <w:rFonts w:cstheme="minorHAnsi"/>
              </w:rPr>
            </w:pPr>
            <w:r w:rsidRPr="00480E14">
              <w:rPr>
                <w:rFonts w:cstheme="minorHAnsi"/>
              </w:rPr>
              <w:t>No added Maxijul</w:t>
            </w:r>
          </w:p>
        </w:tc>
        <w:tc>
          <w:tcPr>
            <w:tcW w:w="1701" w:type="dxa"/>
          </w:tcPr>
          <w:p w14:paraId="7B05C871" w14:textId="77777777" w:rsidR="00683E9B" w:rsidRPr="00417CC2" w:rsidRDefault="00683E9B" w:rsidP="00A14462">
            <w:pPr>
              <w:rPr>
                <w:rFonts w:cstheme="minorHAnsi"/>
              </w:rPr>
            </w:pPr>
            <w:r w:rsidRPr="00480E14">
              <w:rPr>
                <w:rFonts w:cstheme="minorHAnsi"/>
              </w:rPr>
              <w:t xml:space="preserve">1 </w:t>
            </w:r>
            <w:r>
              <w:rPr>
                <w:rFonts w:cstheme="minorHAnsi"/>
              </w:rPr>
              <w:t>purple</w:t>
            </w:r>
            <w:r w:rsidRPr="00480E14">
              <w:rPr>
                <w:rFonts w:cstheme="minorHAnsi"/>
              </w:rPr>
              <w:t xml:space="preserve"> scoop maxijul per 100ml</w:t>
            </w:r>
            <w:r>
              <w:rPr>
                <w:rFonts w:cstheme="minorHAnsi"/>
              </w:rPr>
              <w:t xml:space="preserve"> </w:t>
            </w:r>
            <w:r>
              <w:rPr>
                <w:rFonts w:cstheme="minorHAnsi"/>
                <w:b/>
              </w:rPr>
              <w:t>(1.3</w:t>
            </w:r>
            <w:r w:rsidRPr="00480E14">
              <w:rPr>
                <w:rFonts w:cstheme="minorHAnsi"/>
                <w:b/>
              </w:rPr>
              <w:t>%)</w:t>
            </w:r>
          </w:p>
        </w:tc>
        <w:tc>
          <w:tcPr>
            <w:tcW w:w="1701" w:type="dxa"/>
          </w:tcPr>
          <w:p w14:paraId="27E780C7" w14:textId="77777777" w:rsidR="00683E9B" w:rsidRPr="00417CC2" w:rsidRDefault="00683E9B" w:rsidP="00A14462">
            <w:pPr>
              <w:rPr>
                <w:rFonts w:cstheme="minorHAnsi"/>
              </w:rPr>
            </w:pPr>
            <w:r w:rsidRPr="00480E14">
              <w:rPr>
                <w:rFonts w:cstheme="minorHAnsi"/>
              </w:rPr>
              <w:t xml:space="preserve">2 </w:t>
            </w:r>
            <w:r>
              <w:rPr>
                <w:rFonts w:cstheme="minorHAnsi"/>
              </w:rPr>
              <w:t>purple</w:t>
            </w:r>
            <w:r w:rsidRPr="00480E14">
              <w:rPr>
                <w:rFonts w:cstheme="minorHAnsi"/>
              </w:rPr>
              <w:t xml:space="preserve"> scoop maxijul per 100ml</w:t>
            </w:r>
            <w:r>
              <w:rPr>
                <w:rFonts w:cstheme="minorHAnsi"/>
              </w:rPr>
              <w:t xml:space="preserve"> </w:t>
            </w:r>
            <w:r>
              <w:rPr>
                <w:rFonts w:cstheme="minorHAnsi"/>
                <w:b/>
              </w:rPr>
              <w:t>(2.6</w:t>
            </w:r>
            <w:r w:rsidRPr="00480E14">
              <w:rPr>
                <w:rFonts w:cstheme="minorHAnsi"/>
                <w:b/>
              </w:rPr>
              <w:t>%)</w:t>
            </w:r>
          </w:p>
        </w:tc>
        <w:tc>
          <w:tcPr>
            <w:tcW w:w="1701" w:type="dxa"/>
          </w:tcPr>
          <w:p w14:paraId="77441128" w14:textId="77777777" w:rsidR="00683E9B" w:rsidRPr="00480E14" w:rsidRDefault="00683E9B" w:rsidP="00A14462">
            <w:pPr>
              <w:rPr>
                <w:rFonts w:cstheme="minorHAnsi"/>
                <w:b/>
              </w:rPr>
            </w:pPr>
            <w:r w:rsidRPr="00480E14">
              <w:rPr>
                <w:rFonts w:cstheme="minorHAnsi"/>
              </w:rPr>
              <w:t xml:space="preserve">3 </w:t>
            </w:r>
            <w:r>
              <w:rPr>
                <w:rFonts w:cstheme="minorHAnsi"/>
              </w:rPr>
              <w:t>purple</w:t>
            </w:r>
            <w:r w:rsidRPr="00480E14">
              <w:rPr>
                <w:rFonts w:cstheme="minorHAnsi"/>
              </w:rPr>
              <w:t xml:space="preserve"> scoop maxijul per 100ml</w:t>
            </w:r>
            <w:r>
              <w:rPr>
                <w:rFonts w:cstheme="minorHAnsi"/>
              </w:rPr>
              <w:t xml:space="preserve"> </w:t>
            </w:r>
            <w:r w:rsidRPr="00480E14">
              <w:rPr>
                <w:rFonts w:cstheme="minorHAnsi"/>
                <w:b/>
              </w:rPr>
              <w:t>(</w:t>
            </w:r>
            <w:r>
              <w:rPr>
                <w:rFonts w:cstheme="minorHAnsi"/>
                <w:b/>
              </w:rPr>
              <w:t>3.9</w:t>
            </w:r>
            <w:r w:rsidRPr="00480E14">
              <w:rPr>
                <w:rFonts w:cstheme="minorHAnsi"/>
                <w:b/>
              </w:rPr>
              <w:t>%)</w:t>
            </w:r>
          </w:p>
        </w:tc>
        <w:tc>
          <w:tcPr>
            <w:tcW w:w="1843" w:type="dxa"/>
          </w:tcPr>
          <w:p w14:paraId="09531496" w14:textId="77777777" w:rsidR="00683E9B" w:rsidRPr="00480E14" w:rsidRDefault="00683E9B" w:rsidP="00A14462">
            <w:pPr>
              <w:rPr>
                <w:rFonts w:cstheme="minorHAnsi"/>
                <w:b/>
              </w:rPr>
            </w:pPr>
            <w:r w:rsidRPr="00480E14">
              <w:rPr>
                <w:rFonts w:cstheme="minorHAnsi"/>
              </w:rPr>
              <w:t xml:space="preserve">4 </w:t>
            </w:r>
            <w:r>
              <w:rPr>
                <w:rFonts w:cstheme="minorHAnsi"/>
              </w:rPr>
              <w:t>purple</w:t>
            </w:r>
            <w:r w:rsidRPr="00480E14">
              <w:rPr>
                <w:rFonts w:cstheme="minorHAnsi"/>
              </w:rPr>
              <w:t xml:space="preserve"> scoop maxijul per 100ml</w:t>
            </w:r>
            <w:r>
              <w:rPr>
                <w:rFonts w:cstheme="minorHAnsi"/>
              </w:rPr>
              <w:t xml:space="preserve"> </w:t>
            </w:r>
            <w:r>
              <w:rPr>
                <w:rFonts w:cstheme="minorHAnsi"/>
                <w:b/>
              </w:rPr>
              <w:t>(5.2</w:t>
            </w:r>
            <w:r w:rsidRPr="00480E14">
              <w:rPr>
                <w:rFonts w:cstheme="minorHAnsi"/>
                <w:b/>
              </w:rPr>
              <w:t>%)</w:t>
            </w:r>
          </w:p>
        </w:tc>
      </w:tr>
      <w:tr w:rsidR="00683E9B" w:rsidRPr="00480E14" w14:paraId="1E99DFFA" w14:textId="77777777" w:rsidTr="00A14462">
        <w:trPr>
          <w:trHeight w:val="353"/>
          <w:jc w:val="center"/>
        </w:trPr>
        <w:tc>
          <w:tcPr>
            <w:tcW w:w="1543" w:type="dxa"/>
          </w:tcPr>
          <w:p w14:paraId="41B79F03" w14:textId="77777777" w:rsidR="00683E9B" w:rsidRPr="00480E14" w:rsidRDefault="00683E9B" w:rsidP="00A14462">
            <w:pPr>
              <w:jc w:val="right"/>
              <w:rPr>
                <w:rFonts w:cstheme="minorHAnsi"/>
              </w:rPr>
            </w:pPr>
            <w:r w:rsidRPr="00480E14">
              <w:rPr>
                <w:rFonts w:cstheme="minorHAnsi"/>
              </w:rPr>
              <w:t>MEBM</w:t>
            </w:r>
          </w:p>
        </w:tc>
        <w:tc>
          <w:tcPr>
            <w:tcW w:w="1559" w:type="dxa"/>
          </w:tcPr>
          <w:p w14:paraId="3C5BFB66" w14:textId="77777777" w:rsidR="00683E9B" w:rsidRPr="00480E14" w:rsidRDefault="00683E9B" w:rsidP="00A14462">
            <w:pPr>
              <w:jc w:val="center"/>
              <w:rPr>
                <w:rFonts w:cstheme="minorHAnsi"/>
              </w:rPr>
            </w:pPr>
            <w:r w:rsidRPr="00480E14">
              <w:rPr>
                <w:rFonts w:cstheme="minorHAnsi"/>
              </w:rPr>
              <w:t>7</w:t>
            </w:r>
          </w:p>
        </w:tc>
        <w:tc>
          <w:tcPr>
            <w:tcW w:w="1701" w:type="dxa"/>
          </w:tcPr>
          <w:p w14:paraId="2FC85292" w14:textId="77777777" w:rsidR="00683E9B" w:rsidRPr="00480E14" w:rsidRDefault="00683E9B" w:rsidP="00A14462">
            <w:pPr>
              <w:jc w:val="center"/>
              <w:rPr>
                <w:rFonts w:cstheme="minorHAnsi"/>
              </w:rPr>
            </w:pPr>
            <w:r>
              <w:rPr>
                <w:rFonts w:cstheme="minorHAnsi"/>
              </w:rPr>
              <w:t>8.3</w:t>
            </w:r>
          </w:p>
        </w:tc>
        <w:tc>
          <w:tcPr>
            <w:tcW w:w="1701" w:type="dxa"/>
          </w:tcPr>
          <w:p w14:paraId="33146EB3" w14:textId="77777777" w:rsidR="00683E9B" w:rsidRPr="00480E14" w:rsidRDefault="00683E9B" w:rsidP="00A14462">
            <w:pPr>
              <w:jc w:val="center"/>
              <w:rPr>
                <w:rFonts w:cstheme="minorHAnsi"/>
              </w:rPr>
            </w:pPr>
            <w:r>
              <w:rPr>
                <w:rFonts w:cstheme="minorHAnsi"/>
              </w:rPr>
              <w:t>9.6</w:t>
            </w:r>
          </w:p>
        </w:tc>
        <w:tc>
          <w:tcPr>
            <w:tcW w:w="1701" w:type="dxa"/>
          </w:tcPr>
          <w:p w14:paraId="31E7A3B1" w14:textId="77777777" w:rsidR="00683E9B" w:rsidRPr="00480E14" w:rsidRDefault="00683E9B" w:rsidP="00A14462">
            <w:pPr>
              <w:jc w:val="center"/>
              <w:rPr>
                <w:rFonts w:cstheme="minorHAnsi"/>
              </w:rPr>
            </w:pPr>
            <w:r>
              <w:rPr>
                <w:rFonts w:cstheme="minorHAnsi"/>
              </w:rPr>
              <w:t>10.9</w:t>
            </w:r>
          </w:p>
        </w:tc>
        <w:tc>
          <w:tcPr>
            <w:tcW w:w="1843" w:type="dxa"/>
          </w:tcPr>
          <w:p w14:paraId="1E7F8EE6" w14:textId="77777777" w:rsidR="00683E9B" w:rsidRPr="00480E14" w:rsidRDefault="00683E9B" w:rsidP="00A14462">
            <w:pPr>
              <w:jc w:val="center"/>
              <w:rPr>
                <w:rFonts w:cstheme="minorHAnsi"/>
              </w:rPr>
            </w:pPr>
            <w:r>
              <w:rPr>
                <w:rFonts w:cstheme="minorHAnsi"/>
              </w:rPr>
              <w:t>12.2</w:t>
            </w:r>
          </w:p>
        </w:tc>
      </w:tr>
      <w:tr w:rsidR="00683E9B" w:rsidRPr="00480E14" w14:paraId="36B4C482" w14:textId="77777777" w:rsidTr="00A14462">
        <w:trPr>
          <w:trHeight w:val="353"/>
          <w:jc w:val="center"/>
        </w:trPr>
        <w:tc>
          <w:tcPr>
            <w:tcW w:w="1543" w:type="dxa"/>
          </w:tcPr>
          <w:p w14:paraId="10324C2B" w14:textId="77777777" w:rsidR="00683E9B" w:rsidRPr="00480E14" w:rsidRDefault="00683E9B" w:rsidP="00A14462">
            <w:pPr>
              <w:jc w:val="right"/>
              <w:rPr>
                <w:rFonts w:cstheme="minorHAnsi"/>
              </w:rPr>
            </w:pPr>
            <w:r w:rsidRPr="00480E14">
              <w:rPr>
                <w:rFonts w:cstheme="minorHAnsi"/>
              </w:rPr>
              <w:t>DEBM</w:t>
            </w:r>
          </w:p>
        </w:tc>
        <w:tc>
          <w:tcPr>
            <w:tcW w:w="1559" w:type="dxa"/>
          </w:tcPr>
          <w:p w14:paraId="74A0D8FF" w14:textId="77777777" w:rsidR="00683E9B" w:rsidRPr="00480E14" w:rsidRDefault="00683E9B" w:rsidP="00A14462">
            <w:pPr>
              <w:jc w:val="center"/>
              <w:rPr>
                <w:rFonts w:cstheme="minorHAnsi"/>
              </w:rPr>
            </w:pPr>
            <w:r w:rsidRPr="00480E14">
              <w:rPr>
                <w:rFonts w:cstheme="minorHAnsi"/>
              </w:rPr>
              <w:t>6.6</w:t>
            </w:r>
          </w:p>
        </w:tc>
        <w:tc>
          <w:tcPr>
            <w:tcW w:w="1701" w:type="dxa"/>
          </w:tcPr>
          <w:p w14:paraId="59B1A47F" w14:textId="77777777" w:rsidR="00683E9B" w:rsidRPr="00480E14" w:rsidRDefault="00683E9B" w:rsidP="00A14462">
            <w:pPr>
              <w:jc w:val="center"/>
              <w:rPr>
                <w:rFonts w:cstheme="minorHAnsi"/>
              </w:rPr>
            </w:pPr>
            <w:r>
              <w:rPr>
                <w:rFonts w:cstheme="minorHAnsi"/>
              </w:rPr>
              <w:t>7.9</w:t>
            </w:r>
          </w:p>
        </w:tc>
        <w:tc>
          <w:tcPr>
            <w:tcW w:w="1701" w:type="dxa"/>
          </w:tcPr>
          <w:p w14:paraId="0F0091B4" w14:textId="77777777" w:rsidR="00683E9B" w:rsidRPr="00480E14" w:rsidRDefault="00683E9B" w:rsidP="00A14462">
            <w:pPr>
              <w:jc w:val="center"/>
              <w:rPr>
                <w:rFonts w:cstheme="minorHAnsi"/>
              </w:rPr>
            </w:pPr>
            <w:r>
              <w:rPr>
                <w:rFonts w:cstheme="minorHAnsi"/>
              </w:rPr>
              <w:t>9.2</w:t>
            </w:r>
          </w:p>
        </w:tc>
        <w:tc>
          <w:tcPr>
            <w:tcW w:w="1701" w:type="dxa"/>
          </w:tcPr>
          <w:p w14:paraId="23E259A5" w14:textId="77777777" w:rsidR="00683E9B" w:rsidRPr="00480E14" w:rsidRDefault="00683E9B" w:rsidP="00A14462">
            <w:pPr>
              <w:jc w:val="center"/>
              <w:rPr>
                <w:rFonts w:cstheme="minorHAnsi"/>
              </w:rPr>
            </w:pPr>
            <w:r>
              <w:rPr>
                <w:rFonts w:cstheme="minorHAnsi"/>
              </w:rPr>
              <w:t>10.5</w:t>
            </w:r>
          </w:p>
        </w:tc>
        <w:tc>
          <w:tcPr>
            <w:tcW w:w="1843" w:type="dxa"/>
          </w:tcPr>
          <w:p w14:paraId="3D95CBB5" w14:textId="77777777" w:rsidR="00683E9B" w:rsidRPr="00480E14" w:rsidRDefault="00683E9B" w:rsidP="00A14462">
            <w:pPr>
              <w:jc w:val="center"/>
              <w:rPr>
                <w:rFonts w:cstheme="minorHAnsi"/>
              </w:rPr>
            </w:pPr>
            <w:r>
              <w:rPr>
                <w:rFonts w:cstheme="minorHAnsi"/>
              </w:rPr>
              <w:t>11.8</w:t>
            </w:r>
          </w:p>
        </w:tc>
      </w:tr>
      <w:tr w:rsidR="00683E9B" w:rsidRPr="00480E14" w14:paraId="5E76A0A5" w14:textId="77777777" w:rsidTr="00A14462">
        <w:trPr>
          <w:trHeight w:val="353"/>
          <w:jc w:val="center"/>
        </w:trPr>
        <w:tc>
          <w:tcPr>
            <w:tcW w:w="1543" w:type="dxa"/>
          </w:tcPr>
          <w:p w14:paraId="4FE37C54" w14:textId="77777777" w:rsidR="00683E9B" w:rsidRPr="00480E14" w:rsidRDefault="00683E9B" w:rsidP="00A14462">
            <w:pPr>
              <w:jc w:val="right"/>
              <w:rPr>
                <w:rFonts w:cstheme="minorHAnsi"/>
              </w:rPr>
            </w:pPr>
            <w:r w:rsidRPr="00480E14">
              <w:rPr>
                <w:rFonts w:cstheme="minorHAnsi"/>
              </w:rPr>
              <w:t>MEBM &amp; HMF</w:t>
            </w:r>
          </w:p>
        </w:tc>
        <w:tc>
          <w:tcPr>
            <w:tcW w:w="1559" w:type="dxa"/>
          </w:tcPr>
          <w:p w14:paraId="652578D5" w14:textId="77777777" w:rsidR="00683E9B" w:rsidRPr="00480E14" w:rsidRDefault="00683E9B" w:rsidP="00A14462">
            <w:pPr>
              <w:jc w:val="center"/>
              <w:rPr>
                <w:rFonts w:cstheme="minorHAnsi"/>
              </w:rPr>
            </w:pPr>
            <w:r>
              <w:rPr>
                <w:rFonts w:cstheme="minorHAnsi"/>
              </w:rPr>
              <w:t>8.5</w:t>
            </w:r>
          </w:p>
        </w:tc>
        <w:tc>
          <w:tcPr>
            <w:tcW w:w="1701" w:type="dxa"/>
          </w:tcPr>
          <w:p w14:paraId="699966CE" w14:textId="77777777" w:rsidR="00683E9B" w:rsidRPr="00480E14" w:rsidRDefault="00683E9B" w:rsidP="00A14462">
            <w:pPr>
              <w:jc w:val="center"/>
              <w:rPr>
                <w:rFonts w:cstheme="minorHAnsi"/>
              </w:rPr>
            </w:pPr>
            <w:r>
              <w:rPr>
                <w:rFonts w:cstheme="minorHAnsi"/>
              </w:rPr>
              <w:t>9.8</w:t>
            </w:r>
          </w:p>
        </w:tc>
        <w:tc>
          <w:tcPr>
            <w:tcW w:w="1701" w:type="dxa"/>
          </w:tcPr>
          <w:p w14:paraId="3D09EE76" w14:textId="77777777" w:rsidR="00683E9B" w:rsidRPr="00480E14" w:rsidRDefault="00683E9B" w:rsidP="00A14462">
            <w:pPr>
              <w:jc w:val="center"/>
              <w:rPr>
                <w:rFonts w:cstheme="minorHAnsi"/>
              </w:rPr>
            </w:pPr>
            <w:r>
              <w:rPr>
                <w:rFonts w:cstheme="minorHAnsi"/>
              </w:rPr>
              <w:t>11.1</w:t>
            </w:r>
          </w:p>
        </w:tc>
        <w:tc>
          <w:tcPr>
            <w:tcW w:w="1701" w:type="dxa"/>
          </w:tcPr>
          <w:p w14:paraId="410E07D9" w14:textId="77777777" w:rsidR="00683E9B" w:rsidRPr="00480E14" w:rsidRDefault="00683E9B" w:rsidP="00A14462">
            <w:pPr>
              <w:jc w:val="center"/>
              <w:rPr>
                <w:rFonts w:cstheme="minorHAnsi"/>
              </w:rPr>
            </w:pPr>
            <w:r>
              <w:rPr>
                <w:rFonts w:cstheme="minorHAnsi"/>
              </w:rPr>
              <w:t>12.4</w:t>
            </w:r>
          </w:p>
        </w:tc>
        <w:tc>
          <w:tcPr>
            <w:tcW w:w="1843" w:type="dxa"/>
          </w:tcPr>
          <w:p w14:paraId="524FE7A6" w14:textId="77777777" w:rsidR="00683E9B" w:rsidRPr="00480E14" w:rsidRDefault="00683E9B" w:rsidP="00A14462">
            <w:pPr>
              <w:jc w:val="center"/>
              <w:rPr>
                <w:rFonts w:cstheme="minorHAnsi"/>
              </w:rPr>
            </w:pPr>
            <w:r w:rsidRPr="00480E14">
              <w:rPr>
                <w:rFonts w:cstheme="minorHAnsi"/>
              </w:rPr>
              <w:t>Under dietetic supervision</w:t>
            </w:r>
          </w:p>
        </w:tc>
      </w:tr>
      <w:tr w:rsidR="00683E9B" w:rsidRPr="00480E14" w14:paraId="0CBC06F3" w14:textId="77777777" w:rsidTr="00A14462">
        <w:trPr>
          <w:trHeight w:val="353"/>
          <w:jc w:val="center"/>
        </w:trPr>
        <w:tc>
          <w:tcPr>
            <w:tcW w:w="1543" w:type="dxa"/>
          </w:tcPr>
          <w:p w14:paraId="07FDD5E0" w14:textId="77777777" w:rsidR="00683E9B" w:rsidRPr="00480E14" w:rsidRDefault="00683E9B" w:rsidP="00A14462">
            <w:pPr>
              <w:jc w:val="right"/>
              <w:rPr>
                <w:rFonts w:cstheme="minorHAnsi"/>
              </w:rPr>
            </w:pPr>
            <w:r w:rsidRPr="00480E14">
              <w:rPr>
                <w:rFonts w:cstheme="minorHAnsi"/>
              </w:rPr>
              <w:t>NP1</w:t>
            </w:r>
          </w:p>
        </w:tc>
        <w:tc>
          <w:tcPr>
            <w:tcW w:w="1559" w:type="dxa"/>
          </w:tcPr>
          <w:p w14:paraId="3002B67C" w14:textId="77777777" w:rsidR="00683E9B" w:rsidRPr="00480E14" w:rsidRDefault="00683E9B" w:rsidP="00A14462">
            <w:pPr>
              <w:jc w:val="center"/>
              <w:rPr>
                <w:rFonts w:cstheme="minorHAnsi"/>
              </w:rPr>
            </w:pPr>
            <w:r w:rsidRPr="00480E14">
              <w:rPr>
                <w:rFonts w:cstheme="minorHAnsi"/>
              </w:rPr>
              <w:t>8.4</w:t>
            </w:r>
          </w:p>
        </w:tc>
        <w:tc>
          <w:tcPr>
            <w:tcW w:w="1701" w:type="dxa"/>
          </w:tcPr>
          <w:p w14:paraId="731F9127" w14:textId="77777777" w:rsidR="00683E9B" w:rsidRPr="00480E14" w:rsidRDefault="00683E9B" w:rsidP="00A14462">
            <w:pPr>
              <w:jc w:val="center"/>
              <w:rPr>
                <w:rFonts w:cstheme="minorHAnsi"/>
              </w:rPr>
            </w:pPr>
            <w:r>
              <w:rPr>
                <w:rFonts w:cstheme="minorHAnsi"/>
              </w:rPr>
              <w:t>9.7</w:t>
            </w:r>
          </w:p>
        </w:tc>
        <w:tc>
          <w:tcPr>
            <w:tcW w:w="1701" w:type="dxa"/>
          </w:tcPr>
          <w:p w14:paraId="1D108AC4" w14:textId="77777777" w:rsidR="00683E9B" w:rsidRPr="00480E14" w:rsidRDefault="00683E9B" w:rsidP="00A14462">
            <w:pPr>
              <w:jc w:val="center"/>
              <w:rPr>
                <w:rFonts w:cstheme="minorHAnsi"/>
              </w:rPr>
            </w:pPr>
            <w:r>
              <w:rPr>
                <w:rFonts w:cstheme="minorHAnsi"/>
              </w:rPr>
              <w:t>11</w:t>
            </w:r>
          </w:p>
        </w:tc>
        <w:tc>
          <w:tcPr>
            <w:tcW w:w="1701" w:type="dxa"/>
          </w:tcPr>
          <w:p w14:paraId="1EA855F3" w14:textId="77777777" w:rsidR="00683E9B" w:rsidRPr="00480E14" w:rsidRDefault="00683E9B" w:rsidP="00A14462">
            <w:pPr>
              <w:jc w:val="center"/>
              <w:rPr>
                <w:rFonts w:cstheme="minorHAnsi"/>
              </w:rPr>
            </w:pPr>
            <w:r>
              <w:rPr>
                <w:rFonts w:cstheme="minorHAnsi"/>
              </w:rPr>
              <w:t>12.3</w:t>
            </w:r>
          </w:p>
        </w:tc>
        <w:tc>
          <w:tcPr>
            <w:tcW w:w="1843" w:type="dxa"/>
          </w:tcPr>
          <w:p w14:paraId="3AF60F76" w14:textId="77777777" w:rsidR="00683E9B" w:rsidRPr="00480E14" w:rsidRDefault="00683E9B" w:rsidP="00A14462">
            <w:pPr>
              <w:jc w:val="center"/>
              <w:rPr>
                <w:rFonts w:cstheme="minorHAnsi"/>
              </w:rPr>
            </w:pPr>
            <w:r w:rsidRPr="00480E14">
              <w:rPr>
                <w:rFonts w:cstheme="minorHAnsi"/>
              </w:rPr>
              <w:t>Under dietetic supervision</w:t>
            </w:r>
          </w:p>
        </w:tc>
      </w:tr>
      <w:tr w:rsidR="00683E9B" w:rsidRPr="00480E14" w14:paraId="3AB800B8" w14:textId="77777777" w:rsidTr="00A14462">
        <w:trPr>
          <w:trHeight w:val="353"/>
          <w:jc w:val="center"/>
        </w:trPr>
        <w:tc>
          <w:tcPr>
            <w:tcW w:w="1543" w:type="dxa"/>
          </w:tcPr>
          <w:p w14:paraId="24634D07" w14:textId="77777777" w:rsidR="00683E9B" w:rsidRPr="00480E14" w:rsidRDefault="00683E9B" w:rsidP="00A14462">
            <w:pPr>
              <w:jc w:val="right"/>
              <w:rPr>
                <w:rFonts w:cstheme="minorHAnsi"/>
              </w:rPr>
            </w:pPr>
            <w:r w:rsidRPr="00480E14">
              <w:rPr>
                <w:rFonts w:cstheme="minorHAnsi"/>
              </w:rPr>
              <w:t>NP2</w:t>
            </w:r>
          </w:p>
        </w:tc>
        <w:tc>
          <w:tcPr>
            <w:tcW w:w="1559" w:type="dxa"/>
          </w:tcPr>
          <w:p w14:paraId="108EDA97" w14:textId="77777777" w:rsidR="00683E9B" w:rsidRPr="00480E14" w:rsidRDefault="00683E9B" w:rsidP="00A14462">
            <w:pPr>
              <w:jc w:val="center"/>
              <w:rPr>
                <w:rFonts w:cstheme="minorHAnsi"/>
              </w:rPr>
            </w:pPr>
            <w:r w:rsidRPr="00480E14">
              <w:rPr>
                <w:rFonts w:cstheme="minorHAnsi"/>
              </w:rPr>
              <w:t>7.5</w:t>
            </w:r>
          </w:p>
        </w:tc>
        <w:tc>
          <w:tcPr>
            <w:tcW w:w="1701" w:type="dxa"/>
          </w:tcPr>
          <w:p w14:paraId="53648C8D" w14:textId="77777777" w:rsidR="00683E9B" w:rsidRPr="00480E14" w:rsidRDefault="00683E9B" w:rsidP="00A14462">
            <w:pPr>
              <w:jc w:val="center"/>
              <w:rPr>
                <w:rFonts w:cstheme="minorHAnsi"/>
              </w:rPr>
            </w:pPr>
            <w:r>
              <w:rPr>
                <w:rFonts w:cstheme="minorHAnsi"/>
              </w:rPr>
              <w:t>8.8</w:t>
            </w:r>
          </w:p>
        </w:tc>
        <w:tc>
          <w:tcPr>
            <w:tcW w:w="1701" w:type="dxa"/>
          </w:tcPr>
          <w:p w14:paraId="5370D1D1" w14:textId="77777777" w:rsidR="00683E9B" w:rsidRPr="00480E14" w:rsidRDefault="00683E9B" w:rsidP="00A14462">
            <w:pPr>
              <w:jc w:val="center"/>
              <w:rPr>
                <w:rFonts w:cstheme="minorHAnsi"/>
              </w:rPr>
            </w:pPr>
            <w:r>
              <w:rPr>
                <w:rFonts w:cstheme="minorHAnsi"/>
              </w:rPr>
              <w:t>10.1</w:t>
            </w:r>
          </w:p>
        </w:tc>
        <w:tc>
          <w:tcPr>
            <w:tcW w:w="1701" w:type="dxa"/>
          </w:tcPr>
          <w:p w14:paraId="2A2E1B8A" w14:textId="77777777" w:rsidR="00683E9B" w:rsidRPr="00480E14" w:rsidRDefault="00683E9B" w:rsidP="00A14462">
            <w:pPr>
              <w:jc w:val="center"/>
              <w:rPr>
                <w:rFonts w:cstheme="minorHAnsi"/>
              </w:rPr>
            </w:pPr>
            <w:r>
              <w:rPr>
                <w:rFonts w:cstheme="minorHAnsi"/>
              </w:rPr>
              <w:t>11.4</w:t>
            </w:r>
          </w:p>
        </w:tc>
        <w:tc>
          <w:tcPr>
            <w:tcW w:w="1843" w:type="dxa"/>
          </w:tcPr>
          <w:p w14:paraId="45E34417" w14:textId="77777777" w:rsidR="00683E9B" w:rsidRPr="00480E14" w:rsidRDefault="00683E9B" w:rsidP="00A14462">
            <w:pPr>
              <w:jc w:val="center"/>
              <w:rPr>
                <w:rFonts w:cstheme="minorHAnsi"/>
              </w:rPr>
            </w:pPr>
            <w:r w:rsidRPr="00D818C1">
              <w:rPr>
                <w:rFonts w:cstheme="minorHAnsi"/>
              </w:rPr>
              <w:t>Under dietetic supervision</w:t>
            </w:r>
          </w:p>
        </w:tc>
      </w:tr>
      <w:tr w:rsidR="00683E9B" w:rsidRPr="00480E14" w14:paraId="1ED1AA2D" w14:textId="77777777" w:rsidTr="00A14462">
        <w:trPr>
          <w:trHeight w:val="529"/>
          <w:jc w:val="center"/>
        </w:trPr>
        <w:tc>
          <w:tcPr>
            <w:tcW w:w="1543" w:type="dxa"/>
          </w:tcPr>
          <w:p w14:paraId="40006EEE" w14:textId="77777777" w:rsidR="00683E9B" w:rsidRPr="00480E14" w:rsidRDefault="00683E9B" w:rsidP="00A14462">
            <w:pPr>
              <w:jc w:val="right"/>
              <w:rPr>
                <w:rFonts w:cstheme="minorHAnsi"/>
              </w:rPr>
            </w:pPr>
            <w:r w:rsidRPr="00480E14">
              <w:rPr>
                <w:rFonts w:cstheme="minorHAnsi"/>
              </w:rPr>
              <w:t>SMA Pro Gold Prem 1</w:t>
            </w:r>
          </w:p>
        </w:tc>
        <w:tc>
          <w:tcPr>
            <w:tcW w:w="1559" w:type="dxa"/>
          </w:tcPr>
          <w:p w14:paraId="6BAC835D" w14:textId="77777777" w:rsidR="00683E9B" w:rsidRPr="00480E14" w:rsidRDefault="00683E9B" w:rsidP="00A14462">
            <w:pPr>
              <w:jc w:val="center"/>
              <w:rPr>
                <w:rFonts w:cstheme="minorHAnsi"/>
              </w:rPr>
            </w:pPr>
            <w:r w:rsidRPr="00480E14">
              <w:rPr>
                <w:rFonts w:cstheme="minorHAnsi"/>
              </w:rPr>
              <w:t>8.1</w:t>
            </w:r>
          </w:p>
        </w:tc>
        <w:tc>
          <w:tcPr>
            <w:tcW w:w="1701" w:type="dxa"/>
          </w:tcPr>
          <w:p w14:paraId="54387DFF" w14:textId="77777777" w:rsidR="00683E9B" w:rsidRPr="00480E14" w:rsidRDefault="00683E9B" w:rsidP="00A14462">
            <w:pPr>
              <w:jc w:val="center"/>
              <w:rPr>
                <w:rFonts w:cstheme="minorHAnsi"/>
              </w:rPr>
            </w:pPr>
            <w:r>
              <w:rPr>
                <w:rFonts w:cstheme="minorHAnsi"/>
              </w:rPr>
              <w:t>9.4</w:t>
            </w:r>
          </w:p>
        </w:tc>
        <w:tc>
          <w:tcPr>
            <w:tcW w:w="1701" w:type="dxa"/>
          </w:tcPr>
          <w:p w14:paraId="1646792E" w14:textId="77777777" w:rsidR="00683E9B" w:rsidRPr="00480E14" w:rsidRDefault="00683E9B" w:rsidP="00A14462">
            <w:pPr>
              <w:jc w:val="center"/>
              <w:rPr>
                <w:rFonts w:cstheme="minorHAnsi"/>
              </w:rPr>
            </w:pPr>
            <w:r>
              <w:rPr>
                <w:rFonts w:cstheme="minorHAnsi"/>
              </w:rPr>
              <w:t>10.6</w:t>
            </w:r>
          </w:p>
        </w:tc>
        <w:tc>
          <w:tcPr>
            <w:tcW w:w="1701" w:type="dxa"/>
          </w:tcPr>
          <w:p w14:paraId="28A38F83" w14:textId="77777777" w:rsidR="00683E9B" w:rsidRPr="00480E14" w:rsidRDefault="00683E9B" w:rsidP="00A14462">
            <w:pPr>
              <w:jc w:val="center"/>
              <w:rPr>
                <w:rFonts w:cstheme="minorHAnsi"/>
              </w:rPr>
            </w:pPr>
            <w:r>
              <w:rPr>
                <w:rFonts w:cstheme="minorHAnsi"/>
              </w:rPr>
              <w:t>12</w:t>
            </w:r>
          </w:p>
        </w:tc>
        <w:tc>
          <w:tcPr>
            <w:tcW w:w="1843" w:type="dxa"/>
          </w:tcPr>
          <w:p w14:paraId="25C5581A" w14:textId="77777777" w:rsidR="00683E9B" w:rsidRPr="00480E14" w:rsidRDefault="00683E9B" w:rsidP="00A14462">
            <w:pPr>
              <w:jc w:val="center"/>
              <w:rPr>
                <w:rFonts w:cstheme="minorHAnsi"/>
              </w:rPr>
            </w:pPr>
            <w:r w:rsidRPr="00480E14">
              <w:rPr>
                <w:rFonts w:cstheme="minorHAnsi"/>
              </w:rPr>
              <w:t>Under dietetic supervision</w:t>
            </w:r>
          </w:p>
        </w:tc>
      </w:tr>
      <w:tr w:rsidR="00683E9B" w:rsidRPr="00480E14" w14:paraId="2BBE3697" w14:textId="77777777" w:rsidTr="00A14462">
        <w:trPr>
          <w:trHeight w:val="581"/>
          <w:jc w:val="center"/>
        </w:trPr>
        <w:tc>
          <w:tcPr>
            <w:tcW w:w="1543" w:type="dxa"/>
          </w:tcPr>
          <w:p w14:paraId="6C7A33D2" w14:textId="77777777" w:rsidR="00683E9B" w:rsidRPr="00480E14" w:rsidRDefault="00683E9B" w:rsidP="00A14462">
            <w:pPr>
              <w:jc w:val="right"/>
              <w:rPr>
                <w:rFonts w:cstheme="minorHAnsi"/>
              </w:rPr>
            </w:pPr>
            <w:r w:rsidRPr="00480E14">
              <w:rPr>
                <w:rFonts w:cstheme="minorHAnsi"/>
              </w:rPr>
              <w:t>Standard Infant Formula</w:t>
            </w:r>
          </w:p>
        </w:tc>
        <w:tc>
          <w:tcPr>
            <w:tcW w:w="1559" w:type="dxa"/>
          </w:tcPr>
          <w:p w14:paraId="2722F753" w14:textId="77777777" w:rsidR="00683E9B" w:rsidRPr="00480E14" w:rsidRDefault="00683E9B" w:rsidP="00A14462">
            <w:pPr>
              <w:jc w:val="center"/>
              <w:rPr>
                <w:rFonts w:cstheme="minorHAnsi"/>
              </w:rPr>
            </w:pPr>
            <w:r w:rsidRPr="00480E14">
              <w:rPr>
                <w:rFonts w:cstheme="minorHAnsi"/>
              </w:rPr>
              <w:t>7.3</w:t>
            </w:r>
          </w:p>
        </w:tc>
        <w:tc>
          <w:tcPr>
            <w:tcW w:w="1701" w:type="dxa"/>
          </w:tcPr>
          <w:p w14:paraId="037704B2" w14:textId="77777777" w:rsidR="00683E9B" w:rsidRPr="00480E14" w:rsidRDefault="00683E9B" w:rsidP="00A14462">
            <w:pPr>
              <w:jc w:val="center"/>
              <w:rPr>
                <w:rFonts w:cstheme="minorHAnsi"/>
              </w:rPr>
            </w:pPr>
            <w:r>
              <w:rPr>
                <w:rFonts w:cstheme="minorHAnsi"/>
              </w:rPr>
              <w:t>8.6</w:t>
            </w:r>
          </w:p>
        </w:tc>
        <w:tc>
          <w:tcPr>
            <w:tcW w:w="1701" w:type="dxa"/>
          </w:tcPr>
          <w:p w14:paraId="07FBD677" w14:textId="77777777" w:rsidR="00683E9B" w:rsidRPr="00480E14" w:rsidRDefault="00683E9B" w:rsidP="00A14462">
            <w:pPr>
              <w:jc w:val="center"/>
              <w:rPr>
                <w:rFonts w:cstheme="minorHAnsi"/>
              </w:rPr>
            </w:pPr>
            <w:r>
              <w:rPr>
                <w:rFonts w:cstheme="minorHAnsi"/>
              </w:rPr>
              <w:t>9.9</w:t>
            </w:r>
          </w:p>
        </w:tc>
        <w:tc>
          <w:tcPr>
            <w:tcW w:w="1701" w:type="dxa"/>
          </w:tcPr>
          <w:p w14:paraId="635F56BD" w14:textId="77777777" w:rsidR="00683E9B" w:rsidRPr="00480E14" w:rsidRDefault="00683E9B" w:rsidP="00A14462">
            <w:pPr>
              <w:jc w:val="center"/>
              <w:rPr>
                <w:rFonts w:cstheme="minorHAnsi"/>
              </w:rPr>
            </w:pPr>
            <w:r>
              <w:rPr>
                <w:rFonts w:cstheme="minorHAnsi"/>
              </w:rPr>
              <w:t>11.2</w:t>
            </w:r>
          </w:p>
        </w:tc>
        <w:tc>
          <w:tcPr>
            <w:tcW w:w="1843" w:type="dxa"/>
          </w:tcPr>
          <w:p w14:paraId="5B8F83C0" w14:textId="77777777" w:rsidR="00683E9B" w:rsidRPr="00480E14" w:rsidRDefault="00683E9B" w:rsidP="00A14462">
            <w:pPr>
              <w:jc w:val="center"/>
              <w:rPr>
                <w:rFonts w:cstheme="minorHAnsi"/>
              </w:rPr>
            </w:pPr>
            <w:r>
              <w:rPr>
                <w:rFonts w:cstheme="minorHAnsi"/>
              </w:rPr>
              <w:t>12.5</w:t>
            </w:r>
          </w:p>
        </w:tc>
      </w:tr>
      <w:tr w:rsidR="00683E9B" w:rsidRPr="00480E14" w14:paraId="1DE340DF" w14:textId="77777777" w:rsidTr="00A14462">
        <w:trPr>
          <w:trHeight w:val="353"/>
          <w:jc w:val="center"/>
        </w:trPr>
        <w:tc>
          <w:tcPr>
            <w:tcW w:w="1543" w:type="dxa"/>
          </w:tcPr>
          <w:p w14:paraId="3B411087" w14:textId="77777777" w:rsidR="00683E9B" w:rsidRPr="00480E14" w:rsidRDefault="00683E9B" w:rsidP="00A14462">
            <w:pPr>
              <w:jc w:val="right"/>
              <w:rPr>
                <w:rFonts w:cstheme="minorHAnsi"/>
              </w:rPr>
            </w:pPr>
            <w:r w:rsidRPr="00480E14">
              <w:rPr>
                <w:rFonts w:cstheme="minorHAnsi"/>
              </w:rPr>
              <w:t>Peptijunior</w:t>
            </w:r>
          </w:p>
        </w:tc>
        <w:tc>
          <w:tcPr>
            <w:tcW w:w="1559" w:type="dxa"/>
          </w:tcPr>
          <w:p w14:paraId="4A23E46F" w14:textId="77777777" w:rsidR="00683E9B" w:rsidRPr="00480E14" w:rsidRDefault="00683E9B" w:rsidP="00A14462">
            <w:pPr>
              <w:jc w:val="center"/>
              <w:rPr>
                <w:rFonts w:cstheme="minorHAnsi"/>
              </w:rPr>
            </w:pPr>
            <w:r w:rsidRPr="00480E14">
              <w:rPr>
                <w:rFonts w:cstheme="minorHAnsi"/>
              </w:rPr>
              <w:t>6.8</w:t>
            </w:r>
          </w:p>
        </w:tc>
        <w:tc>
          <w:tcPr>
            <w:tcW w:w="1701" w:type="dxa"/>
          </w:tcPr>
          <w:p w14:paraId="5DFF448C" w14:textId="77777777" w:rsidR="00683E9B" w:rsidRPr="00480E14" w:rsidRDefault="00683E9B" w:rsidP="00A14462">
            <w:pPr>
              <w:jc w:val="center"/>
              <w:rPr>
                <w:rFonts w:cstheme="minorHAnsi"/>
              </w:rPr>
            </w:pPr>
            <w:r>
              <w:rPr>
                <w:rFonts w:cstheme="minorHAnsi"/>
              </w:rPr>
              <w:t>8.1</w:t>
            </w:r>
          </w:p>
        </w:tc>
        <w:tc>
          <w:tcPr>
            <w:tcW w:w="1701" w:type="dxa"/>
          </w:tcPr>
          <w:p w14:paraId="24F5A0FA" w14:textId="77777777" w:rsidR="00683E9B" w:rsidRPr="00480E14" w:rsidRDefault="00683E9B" w:rsidP="00A14462">
            <w:pPr>
              <w:jc w:val="center"/>
              <w:rPr>
                <w:rFonts w:cstheme="minorHAnsi"/>
              </w:rPr>
            </w:pPr>
            <w:r>
              <w:rPr>
                <w:rFonts w:cstheme="minorHAnsi"/>
              </w:rPr>
              <w:t>9.4</w:t>
            </w:r>
          </w:p>
        </w:tc>
        <w:tc>
          <w:tcPr>
            <w:tcW w:w="1701" w:type="dxa"/>
          </w:tcPr>
          <w:p w14:paraId="7E2D62CB" w14:textId="77777777" w:rsidR="00683E9B" w:rsidRPr="00480E14" w:rsidRDefault="00683E9B" w:rsidP="00A14462">
            <w:pPr>
              <w:jc w:val="center"/>
              <w:rPr>
                <w:rFonts w:cstheme="minorHAnsi"/>
              </w:rPr>
            </w:pPr>
            <w:r>
              <w:rPr>
                <w:rFonts w:cstheme="minorHAnsi"/>
              </w:rPr>
              <w:t>10.7</w:t>
            </w:r>
          </w:p>
        </w:tc>
        <w:tc>
          <w:tcPr>
            <w:tcW w:w="1843" w:type="dxa"/>
          </w:tcPr>
          <w:p w14:paraId="2E340CFE" w14:textId="77777777" w:rsidR="00683E9B" w:rsidRPr="00480E14" w:rsidRDefault="00683E9B" w:rsidP="00A14462">
            <w:pPr>
              <w:jc w:val="center"/>
              <w:rPr>
                <w:rFonts w:cstheme="minorHAnsi"/>
              </w:rPr>
            </w:pPr>
            <w:r>
              <w:rPr>
                <w:rFonts w:cstheme="minorHAnsi"/>
              </w:rPr>
              <w:t>12</w:t>
            </w:r>
          </w:p>
        </w:tc>
      </w:tr>
      <w:tr w:rsidR="00683E9B" w:rsidRPr="00480E14" w14:paraId="1D6E982C" w14:textId="77777777" w:rsidTr="00A14462">
        <w:trPr>
          <w:trHeight w:val="353"/>
          <w:jc w:val="center"/>
        </w:trPr>
        <w:tc>
          <w:tcPr>
            <w:tcW w:w="1543" w:type="dxa"/>
          </w:tcPr>
          <w:p w14:paraId="323C6143" w14:textId="77777777" w:rsidR="00683E9B" w:rsidRPr="00480E14" w:rsidRDefault="00683E9B" w:rsidP="00A14462">
            <w:pPr>
              <w:jc w:val="right"/>
              <w:rPr>
                <w:rFonts w:cstheme="minorHAnsi"/>
              </w:rPr>
            </w:pPr>
            <w:r w:rsidRPr="00480E14">
              <w:rPr>
                <w:rFonts w:cstheme="minorHAnsi"/>
              </w:rPr>
              <w:t>Infatrini /SMA HE/ Similac HE</w:t>
            </w:r>
          </w:p>
        </w:tc>
        <w:tc>
          <w:tcPr>
            <w:tcW w:w="1559" w:type="dxa"/>
          </w:tcPr>
          <w:p w14:paraId="516C0E4C" w14:textId="77777777" w:rsidR="00683E9B" w:rsidRPr="00480E14" w:rsidRDefault="00683E9B" w:rsidP="00A14462">
            <w:pPr>
              <w:jc w:val="center"/>
              <w:rPr>
                <w:rFonts w:cstheme="minorHAnsi"/>
              </w:rPr>
            </w:pPr>
            <w:r w:rsidRPr="00480E14">
              <w:rPr>
                <w:rFonts w:cstheme="minorHAnsi"/>
              </w:rPr>
              <w:t>10.3</w:t>
            </w:r>
          </w:p>
        </w:tc>
        <w:tc>
          <w:tcPr>
            <w:tcW w:w="1701" w:type="dxa"/>
          </w:tcPr>
          <w:p w14:paraId="396D53F9" w14:textId="77777777" w:rsidR="00683E9B" w:rsidRPr="00480E14" w:rsidRDefault="00683E9B" w:rsidP="00A14462">
            <w:pPr>
              <w:jc w:val="center"/>
              <w:rPr>
                <w:rFonts w:cstheme="minorHAnsi"/>
              </w:rPr>
            </w:pPr>
            <w:r>
              <w:rPr>
                <w:rFonts w:cstheme="minorHAnsi"/>
              </w:rPr>
              <w:t>11.6</w:t>
            </w:r>
          </w:p>
        </w:tc>
        <w:tc>
          <w:tcPr>
            <w:tcW w:w="1701" w:type="dxa"/>
          </w:tcPr>
          <w:p w14:paraId="323B538C" w14:textId="77777777" w:rsidR="00683E9B" w:rsidRPr="00480E14" w:rsidRDefault="00683E9B" w:rsidP="00A14462">
            <w:pPr>
              <w:jc w:val="center"/>
              <w:rPr>
                <w:rFonts w:cstheme="minorHAnsi"/>
              </w:rPr>
            </w:pPr>
            <w:r w:rsidRPr="00480E14">
              <w:rPr>
                <w:rFonts w:cstheme="minorHAnsi"/>
              </w:rPr>
              <w:t>Under dietetic supervision</w:t>
            </w:r>
          </w:p>
        </w:tc>
        <w:tc>
          <w:tcPr>
            <w:tcW w:w="1701" w:type="dxa"/>
          </w:tcPr>
          <w:p w14:paraId="2900DE67" w14:textId="77777777" w:rsidR="00683E9B" w:rsidRPr="00480E14" w:rsidRDefault="00683E9B" w:rsidP="00A14462">
            <w:pPr>
              <w:jc w:val="center"/>
              <w:rPr>
                <w:rFonts w:cstheme="minorHAnsi"/>
              </w:rPr>
            </w:pPr>
            <w:r w:rsidRPr="00480E14">
              <w:rPr>
                <w:rFonts w:cstheme="minorHAnsi"/>
              </w:rPr>
              <w:t>Under dietetic supervision</w:t>
            </w:r>
          </w:p>
        </w:tc>
        <w:tc>
          <w:tcPr>
            <w:tcW w:w="1843" w:type="dxa"/>
          </w:tcPr>
          <w:p w14:paraId="2160E645" w14:textId="77777777" w:rsidR="00683E9B" w:rsidRPr="00480E14" w:rsidRDefault="00683E9B" w:rsidP="00A14462">
            <w:pPr>
              <w:jc w:val="center"/>
              <w:rPr>
                <w:rFonts w:cstheme="minorHAnsi"/>
              </w:rPr>
            </w:pPr>
            <w:r w:rsidRPr="00480E14">
              <w:rPr>
                <w:rFonts w:cstheme="minorHAnsi"/>
              </w:rPr>
              <w:t>Under dietetic supervision</w:t>
            </w:r>
          </w:p>
        </w:tc>
      </w:tr>
    </w:tbl>
    <w:p w14:paraId="3B880897" w14:textId="77777777" w:rsidR="00683E9B" w:rsidRDefault="00683E9B" w:rsidP="00683E9B">
      <w:pPr>
        <w:rPr>
          <w:rFonts w:cstheme="minorHAnsi"/>
        </w:rPr>
      </w:pPr>
    </w:p>
    <w:p w14:paraId="0BED134B" w14:textId="77777777" w:rsidR="00683E9B" w:rsidRDefault="00683E9B" w:rsidP="00683E9B">
      <w:pPr>
        <w:rPr>
          <w:rFonts w:cstheme="minorHAnsi"/>
        </w:rPr>
      </w:pPr>
    </w:p>
    <w:p w14:paraId="1D88E9FF" w14:textId="77777777" w:rsidR="00683E9B" w:rsidRDefault="00683E9B" w:rsidP="00683E9B">
      <w:pPr>
        <w:rPr>
          <w:rFonts w:cstheme="minorHAnsi"/>
        </w:rPr>
      </w:pPr>
    </w:p>
    <w:p w14:paraId="21EAECBC" w14:textId="77777777" w:rsidR="00683E9B" w:rsidRDefault="00683E9B" w:rsidP="00683E9B">
      <w:pPr>
        <w:rPr>
          <w:rFonts w:cstheme="minorHAnsi"/>
        </w:rPr>
      </w:pPr>
    </w:p>
    <w:p w14:paraId="12D2C2B6" w14:textId="77777777" w:rsidR="00683E9B" w:rsidRDefault="00683E9B" w:rsidP="00683E9B">
      <w:pPr>
        <w:rPr>
          <w:rFonts w:cstheme="minorHAnsi"/>
        </w:rPr>
      </w:pPr>
    </w:p>
    <w:p w14:paraId="213D09BD" w14:textId="77777777" w:rsidR="00683E9B" w:rsidRDefault="00683E9B" w:rsidP="00683E9B">
      <w:pPr>
        <w:rPr>
          <w:rFonts w:cstheme="minorHAnsi"/>
        </w:rPr>
      </w:pPr>
    </w:p>
    <w:p w14:paraId="42261856" w14:textId="77777777" w:rsidR="00683E9B" w:rsidRDefault="00683E9B" w:rsidP="00683E9B">
      <w:pPr>
        <w:rPr>
          <w:rFonts w:cstheme="minorHAnsi"/>
        </w:rPr>
      </w:pPr>
    </w:p>
    <w:p w14:paraId="3C3936BA" w14:textId="77777777" w:rsidR="00683E9B" w:rsidRDefault="00683E9B" w:rsidP="00683E9B">
      <w:pPr>
        <w:rPr>
          <w:rFonts w:cstheme="minorHAnsi"/>
        </w:rPr>
      </w:pPr>
    </w:p>
    <w:p w14:paraId="6B383261" w14:textId="77777777" w:rsidR="00683E9B" w:rsidRDefault="00683E9B" w:rsidP="00683E9B">
      <w:pPr>
        <w:rPr>
          <w:rFonts w:cstheme="minorHAnsi"/>
        </w:rPr>
      </w:pPr>
    </w:p>
    <w:p w14:paraId="0A75B2C2" w14:textId="77777777" w:rsidR="00683E9B" w:rsidRDefault="00683E9B" w:rsidP="00683E9B">
      <w:pPr>
        <w:rPr>
          <w:rFonts w:cstheme="minorHAnsi"/>
        </w:rPr>
      </w:pPr>
    </w:p>
    <w:p w14:paraId="76F2074A" w14:textId="77777777" w:rsidR="00683E9B" w:rsidRDefault="00683E9B" w:rsidP="00683E9B">
      <w:pPr>
        <w:rPr>
          <w:rFonts w:cstheme="minorHAnsi"/>
        </w:rPr>
      </w:pPr>
    </w:p>
    <w:p w14:paraId="4398C909" w14:textId="77777777" w:rsidR="00683E9B" w:rsidRDefault="00683E9B" w:rsidP="00683E9B">
      <w:pPr>
        <w:rPr>
          <w:rFonts w:cstheme="minorHAnsi"/>
        </w:rPr>
      </w:pPr>
    </w:p>
    <w:p w14:paraId="36D07ED1" w14:textId="485E1EA4" w:rsidR="00683E9B" w:rsidRPr="00480E14" w:rsidRDefault="00683E9B" w:rsidP="00683E9B">
      <w:pPr>
        <w:rPr>
          <w:rFonts w:cstheme="minorHAnsi"/>
        </w:rPr>
      </w:pPr>
      <w:r w:rsidRPr="00480E14">
        <w:rPr>
          <w:rFonts w:cstheme="minorHAnsi"/>
        </w:rPr>
        <w:t xml:space="preserve">Table 2: </w:t>
      </w:r>
      <w:r w:rsidRPr="00480E14">
        <w:rPr>
          <w:rFonts w:cstheme="minorHAnsi"/>
          <w:b/>
          <w:u w:val="single"/>
        </w:rPr>
        <w:t xml:space="preserve">CHO Intake </w:t>
      </w:r>
      <w:r w:rsidRPr="00480E14">
        <w:rPr>
          <w:rFonts w:cstheme="minorHAnsi"/>
          <w:b/>
          <w:color w:val="FF0000"/>
          <w:u w:val="single"/>
        </w:rPr>
        <w:t xml:space="preserve">(mg/kg/min) </w:t>
      </w:r>
      <w:r w:rsidRPr="00480E14">
        <w:rPr>
          <w:rFonts w:cstheme="minorHAnsi"/>
          <w:b/>
          <w:u w:val="single"/>
        </w:rPr>
        <w:t>at a Range of  Volume Intakes</w:t>
      </w:r>
    </w:p>
    <w:tbl>
      <w:tblPr>
        <w:tblStyle w:val="TableGrid"/>
        <w:tblW w:w="9850" w:type="dxa"/>
        <w:jc w:val="center"/>
        <w:tblLook w:val="04A0" w:firstRow="1" w:lastRow="0" w:firstColumn="1" w:lastColumn="0" w:noHBand="0" w:noVBand="1"/>
      </w:tblPr>
      <w:tblGrid>
        <w:gridCol w:w="3628"/>
        <w:gridCol w:w="1329"/>
        <w:gridCol w:w="1631"/>
        <w:gridCol w:w="1631"/>
        <w:gridCol w:w="1631"/>
      </w:tblGrid>
      <w:tr w:rsidR="00683E9B" w:rsidRPr="00480E14" w14:paraId="72A966CE" w14:textId="77777777" w:rsidTr="00A14462">
        <w:trPr>
          <w:trHeight w:val="81"/>
          <w:jc w:val="center"/>
        </w:trPr>
        <w:tc>
          <w:tcPr>
            <w:tcW w:w="3628" w:type="dxa"/>
            <w:vMerge w:val="restart"/>
          </w:tcPr>
          <w:p w14:paraId="779DDF8E" w14:textId="77777777" w:rsidR="00683E9B" w:rsidRPr="00480E14" w:rsidRDefault="00683E9B" w:rsidP="00A14462">
            <w:pPr>
              <w:jc w:val="center"/>
              <w:rPr>
                <w:rFonts w:cstheme="minorHAnsi"/>
              </w:rPr>
            </w:pPr>
            <w:r w:rsidRPr="00480E14">
              <w:rPr>
                <w:rFonts w:cstheme="minorHAnsi"/>
              </w:rPr>
              <w:t>FEED</w:t>
            </w:r>
          </w:p>
          <w:p w14:paraId="7E963D4C" w14:textId="77777777" w:rsidR="00683E9B" w:rsidRPr="00480E14" w:rsidRDefault="00683E9B" w:rsidP="00A14462">
            <w:pPr>
              <w:jc w:val="center"/>
              <w:rPr>
                <w:rFonts w:cstheme="minorHAnsi"/>
              </w:rPr>
            </w:pPr>
            <w:r w:rsidRPr="00480E14">
              <w:rPr>
                <w:rFonts w:cstheme="minorHAnsi"/>
              </w:rPr>
              <w:t>(% of added CHO)</w:t>
            </w:r>
          </w:p>
        </w:tc>
        <w:tc>
          <w:tcPr>
            <w:tcW w:w="1329" w:type="dxa"/>
            <w:vMerge w:val="restart"/>
          </w:tcPr>
          <w:p w14:paraId="64BA9068" w14:textId="77777777" w:rsidR="00683E9B" w:rsidRPr="00480E14" w:rsidRDefault="00683E9B" w:rsidP="00A14462">
            <w:pPr>
              <w:jc w:val="center"/>
              <w:rPr>
                <w:rFonts w:cstheme="minorHAnsi"/>
                <w:color w:val="7F7F7F" w:themeColor="text1" w:themeTint="80"/>
              </w:rPr>
            </w:pPr>
            <w:r w:rsidRPr="00480E14">
              <w:rPr>
                <w:rFonts w:cstheme="minorHAnsi"/>
                <w:color w:val="7F7F7F" w:themeColor="text1" w:themeTint="80"/>
              </w:rPr>
              <w:t>g CHO per 100ml</w:t>
            </w:r>
          </w:p>
        </w:tc>
        <w:tc>
          <w:tcPr>
            <w:tcW w:w="0" w:type="auto"/>
            <w:gridSpan w:val="3"/>
          </w:tcPr>
          <w:p w14:paraId="6442D31A" w14:textId="77777777" w:rsidR="00683E9B" w:rsidRPr="00480E14" w:rsidRDefault="00683E9B" w:rsidP="00A14462">
            <w:pPr>
              <w:jc w:val="center"/>
              <w:rPr>
                <w:rFonts w:cstheme="minorHAnsi"/>
              </w:rPr>
            </w:pPr>
            <w:r w:rsidRPr="00480E14">
              <w:rPr>
                <w:rFonts w:cstheme="minorHAnsi"/>
              </w:rPr>
              <w:t xml:space="preserve">CHO intake mg/kg/min </w:t>
            </w:r>
            <w:r w:rsidRPr="00480E14">
              <w:rPr>
                <w:rFonts w:cstheme="minorHAnsi"/>
                <w:b/>
              </w:rPr>
              <w:t>(aim 10-12)</w:t>
            </w:r>
          </w:p>
        </w:tc>
      </w:tr>
      <w:tr w:rsidR="00683E9B" w:rsidRPr="00480E14" w14:paraId="35986DD3" w14:textId="77777777" w:rsidTr="00A14462">
        <w:trPr>
          <w:trHeight w:val="81"/>
          <w:jc w:val="center"/>
        </w:trPr>
        <w:tc>
          <w:tcPr>
            <w:tcW w:w="3628" w:type="dxa"/>
            <w:vMerge/>
          </w:tcPr>
          <w:p w14:paraId="67D9EF49" w14:textId="77777777" w:rsidR="00683E9B" w:rsidRPr="00480E14" w:rsidRDefault="00683E9B" w:rsidP="00A14462">
            <w:pPr>
              <w:rPr>
                <w:rFonts w:cstheme="minorHAnsi"/>
              </w:rPr>
            </w:pPr>
          </w:p>
        </w:tc>
        <w:tc>
          <w:tcPr>
            <w:tcW w:w="1329" w:type="dxa"/>
            <w:vMerge/>
          </w:tcPr>
          <w:p w14:paraId="2EBDA680" w14:textId="77777777" w:rsidR="00683E9B" w:rsidRPr="00480E14" w:rsidRDefault="00683E9B" w:rsidP="00A14462">
            <w:pPr>
              <w:jc w:val="center"/>
              <w:rPr>
                <w:rFonts w:cstheme="minorHAnsi"/>
                <w:color w:val="7F7F7F" w:themeColor="text1" w:themeTint="80"/>
              </w:rPr>
            </w:pPr>
          </w:p>
        </w:tc>
        <w:tc>
          <w:tcPr>
            <w:tcW w:w="0" w:type="auto"/>
          </w:tcPr>
          <w:p w14:paraId="3CA95451" w14:textId="77777777" w:rsidR="00683E9B" w:rsidRPr="00480E14" w:rsidRDefault="00683E9B" w:rsidP="00A14462">
            <w:pPr>
              <w:jc w:val="center"/>
              <w:rPr>
                <w:rFonts w:cstheme="minorHAnsi"/>
              </w:rPr>
            </w:pPr>
            <w:r w:rsidRPr="00480E14">
              <w:rPr>
                <w:rFonts w:cstheme="minorHAnsi"/>
              </w:rPr>
              <w:t>@150ml/kg/d</w:t>
            </w:r>
          </w:p>
        </w:tc>
        <w:tc>
          <w:tcPr>
            <w:tcW w:w="0" w:type="auto"/>
          </w:tcPr>
          <w:p w14:paraId="47147CC5" w14:textId="77777777" w:rsidR="00683E9B" w:rsidRPr="00480E14" w:rsidRDefault="00683E9B" w:rsidP="00A14462">
            <w:pPr>
              <w:jc w:val="center"/>
              <w:rPr>
                <w:rFonts w:cstheme="minorHAnsi"/>
              </w:rPr>
            </w:pPr>
            <w:r w:rsidRPr="00480E14">
              <w:rPr>
                <w:rFonts w:cstheme="minorHAnsi"/>
              </w:rPr>
              <w:t>@165ml/kg/d</w:t>
            </w:r>
          </w:p>
        </w:tc>
        <w:tc>
          <w:tcPr>
            <w:tcW w:w="0" w:type="auto"/>
          </w:tcPr>
          <w:p w14:paraId="78036722" w14:textId="77777777" w:rsidR="00683E9B" w:rsidRPr="00480E14" w:rsidRDefault="00683E9B" w:rsidP="00A14462">
            <w:pPr>
              <w:jc w:val="center"/>
              <w:rPr>
                <w:rFonts w:cstheme="minorHAnsi"/>
              </w:rPr>
            </w:pPr>
            <w:r w:rsidRPr="00480E14">
              <w:rPr>
                <w:rFonts w:cstheme="minorHAnsi"/>
              </w:rPr>
              <w:t>@180ml/kg/d</w:t>
            </w:r>
          </w:p>
        </w:tc>
      </w:tr>
      <w:tr w:rsidR="00683E9B" w:rsidRPr="00480E14" w14:paraId="2E45D73A" w14:textId="77777777" w:rsidTr="00A14462">
        <w:trPr>
          <w:trHeight w:val="364"/>
          <w:jc w:val="center"/>
        </w:trPr>
        <w:tc>
          <w:tcPr>
            <w:tcW w:w="3628" w:type="dxa"/>
          </w:tcPr>
          <w:p w14:paraId="33BA15D7" w14:textId="77777777" w:rsidR="00683E9B" w:rsidRPr="00480E14" w:rsidRDefault="00683E9B" w:rsidP="00A14462">
            <w:pPr>
              <w:rPr>
                <w:rFonts w:cstheme="minorHAnsi"/>
              </w:rPr>
            </w:pPr>
            <w:r>
              <w:rPr>
                <w:rFonts w:cstheme="minorHAnsi"/>
              </w:rPr>
              <w:t>MEBM (2.6</w:t>
            </w:r>
            <w:r w:rsidRPr="00480E14">
              <w:rPr>
                <w:rFonts w:cstheme="minorHAnsi"/>
              </w:rPr>
              <w:t>%)</w:t>
            </w:r>
          </w:p>
        </w:tc>
        <w:tc>
          <w:tcPr>
            <w:tcW w:w="1329" w:type="dxa"/>
          </w:tcPr>
          <w:p w14:paraId="04E498F3"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9.6</w:t>
            </w:r>
          </w:p>
        </w:tc>
        <w:tc>
          <w:tcPr>
            <w:tcW w:w="0" w:type="auto"/>
          </w:tcPr>
          <w:p w14:paraId="50CC4C76" w14:textId="77777777" w:rsidR="00683E9B" w:rsidRPr="00CC1785" w:rsidRDefault="00683E9B" w:rsidP="00A14462">
            <w:pPr>
              <w:jc w:val="center"/>
              <w:rPr>
                <w:rFonts w:cstheme="minorHAnsi"/>
              </w:rPr>
            </w:pPr>
            <w:r>
              <w:rPr>
                <w:rFonts w:cstheme="minorHAnsi"/>
              </w:rPr>
              <w:t>10</w:t>
            </w:r>
          </w:p>
        </w:tc>
        <w:tc>
          <w:tcPr>
            <w:tcW w:w="0" w:type="auto"/>
          </w:tcPr>
          <w:p w14:paraId="489E2ED2" w14:textId="77777777" w:rsidR="00683E9B" w:rsidRPr="00CC1785" w:rsidRDefault="00683E9B" w:rsidP="00A14462">
            <w:pPr>
              <w:jc w:val="center"/>
              <w:rPr>
                <w:rFonts w:cstheme="minorHAnsi"/>
              </w:rPr>
            </w:pPr>
            <w:r>
              <w:rPr>
                <w:rFonts w:cstheme="minorHAnsi"/>
              </w:rPr>
              <w:t>11</w:t>
            </w:r>
          </w:p>
        </w:tc>
        <w:tc>
          <w:tcPr>
            <w:tcW w:w="0" w:type="auto"/>
          </w:tcPr>
          <w:p w14:paraId="777713F7" w14:textId="77777777" w:rsidR="00683E9B" w:rsidRPr="00CC1785" w:rsidRDefault="00683E9B" w:rsidP="00A14462">
            <w:pPr>
              <w:jc w:val="center"/>
              <w:rPr>
                <w:rFonts w:cstheme="minorHAnsi"/>
              </w:rPr>
            </w:pPr>
            <w:r>
              <w:rPr>
                <w:rFonts w:cstheme="minorHAnsi"/>
              </w:rPr>
              <w:t>12</w:t>
            </w:r>
          </w:p>
        </w:tc>
      </w:tr>
      <w:tr w:rsidR="00683E9B" w:rsidRPr="00480E14" w14:paraId="7DA92ADA" w14:textId="77777777" w:rsidTr="00A14462">
        <w:trPr>
          <w:trHeight w:val="364"/>
          <w:jc w:val="center"/>
        </w:trPr>
        <w:tc>
          <w:tcPr>
            <w:tcW w:w="3628" w:type="dxa"/>
          </w:tcPr>
          <w:p w14:paraId="485EA682" w14:textId="77777777" w:rsidR="00683E9B" w:rsidRPr="00480E14" w:rsidRDefault="00683E9B" w:rsidP="00A14462">
            <w:pPr>
              <w:rPr>
                <w:rFonts w:cstheme="minorHAnsi"/>
              </w:rPr>
            </w:pPr>
            <w:r>
              <w:rPr>
                <w:rFonts w:cstheme="minorHAnsi"/>
              </w:rPr>
              <w:t>MEBM (3.9</w:t>
            </w:r>
            <w:r w:rsidRPr="00480E14">
              <w:rPr>
                <w:rFonts w:cstheme="minorHAnsi"/>
              </w:rPr>
              <w:t>%)</w:t>
            </w:r>
          </w:p>
        </w:tc>
        <w:tc>
          <w:tcPr>
            <w:tcW w:w="1329" w:type="dxa"/>
          </w:tcPr>
          <w:p w14:paraId="7226AC47"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10.9</w:t>
            </w:r>
          </w:p>
        </w:tc>
        <w:tc>
          <w:tcPr>
            <w:tcW w:w="0" w:type="auto"/>
          </w:tcPr>
          <w:p w14:paraId="50AC24F1" w14:textId="77777777" w:rsidR="00683E9B" w:rsidRPr="00480E14" w:rsidRDefault="00683E9B" w:rsidP="00A14462">
            <w:pPr>
              <w:jc w:val="center"/>
              <w:rPr>
                <w:rFonts w:cstheme="minorHAnsi"/>
              </w:rPr>
            </w:pPr>
            <w:r>
              <w:rPr>
                <w:rFonts w:cstheme="minorHAnsi"/>
              </w:rPr>
              <w:t>11.4</w:t>
            </w:r>
          </w:p>
        </w:tc>
        <w:tc>
          <w:tcPr>
            <w:tcW w:w="0" w:type="auto"/>
          </w:tcPr>
          <w:p w14:paraId="771202D8" w14:textId="77777777" w:rsidR="00683E9B" w:rsidRPr="00480E14" w:rsidRDefault="00683E9B" w:rsidP="00A14462">
            <w:pPr>
              <w:jc w:val="center"/>
              <w:rPr>
                <w:rFonts w:cstheme="minorHAnsi"/>
              </w:rPr>
            </w:pPr>
            <w:r>
              <w:rPr>
                <w:rFonts w:cstheme="minorHAnsi"/>
              </w:rPr>
              <w:t>12.5</w:t>
            </w:r>
          </w:p>
        </w:tc>
        <w:tc>
          <w:tcPr>
            <w:tcW w:w="0" w:type="auto"/>
          </w:tcPr>
          <w:p w14:paraId="09041BBF" w14:textId="77777777" w:rsidR="00683E9B" w:rsidRPr="00480E14" w:rsidRDefault="00683E9B" w:rsidP="00A14462">
            <w:pPr>
              <w:jc w:val="center"/>
              <w:rPr>
                <w:rFonts w:cstheme="minorHAnsi"/>
              </w:rPr>
            </w:pPr>
            <w:r>
              <w:rPr>
                <w:rFonts w:cstheme="minorHAnsi"/>
              </w:rPr>
              <w:t>13.6</w:t>
            </w:r>
          </w:p>
        </w:tc>
      </w:tr>
      <w:tr w:rsidR="00683E9B" w:rsidRPr="00480E14" w14:paraId="4FA7A81A" w14:textId="77777777" w:rsidTr="00A14462">
        <w:trPr>
          <w:trHeight w:val="381"/>
          <w:jc w:val="center"/>
        </w:trPr>
        <w:tc>
          <w:tcPr>
            <w:tcW w:w="3628" w:type="dxa"/>
          </w:tcPr>
          <w:p w14:paraId="5DDDDD70" w14:textId="77777777" w:rsidR="00683E9B" w:rsidRPr="00480E14" w:rsidRDefault="00683E9B" w:rsidP="00A14462">
            <w:pPr>
              <w:rPr>
                <w:rFonts w:cstheme="minorHAnsi"/>
              </w:rPr>
            </w:pPr>
            <w:r>
              <w:rPr>
                <w:rFonts w:cstheme="minorHAnsi"/>
              </w:rPr>
              <w:t>MEBM (5.2</w:t>
            </w:r>
            <w:r w:rsidRPr="00480E14">
              <w:rPr>
                <w:rFonts w:cstheme="minorHAnsi"/>
              </w:rPr>
              <w:t>%)</w:t>
            </w:r>
          </w:p>
        </w:tc>
        <w:tc>
          <w:tcPr>
            <w:tcW w:w="1329" w:type="dxa"/>
          </w:tcPr>
          <w:p w14:paraId="2384EF6D"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12.2</w:t>
            </w:r>
          </w:p>
        </w:tc>
        <w:tc>
          <w:tcPr>
            <w:tcW w:w="0" w:type="auto"/>
          </w:tcPr>
          <w:p w14:paraId="3DE1E4FE" w14:textId="77777777" w:rsidR="00683E9B" w:rsidRPr="00480E14" w:rsidRDefault="00683E9B" w:rsidP="00A14462">
            <w:pPr>
              <w:jc w:val="center"/>
              <w:rPr>
                <w:rFonts w:cstheme="minorHAnsi"/>
              </w:rPr>
            </w:pPr>
            <w:r>
              <w:rPr>
                <w:rFonts w:cstheme="minorHAnsi"/>
              </w:rPr>
              <w:t>12.7</w:t>
            </w:r>
          </w:p>
        </w:tc>
        <w:tc>
          <w:tcPr>
            <w:tcW w:w="0" w:type="auto"/>
          </w:tcPr>
          <w:p w14:paraId="1E1AA730" w14:textId="77777777" w:rsidR="00683E9B" w:rsidRPr="00480E14" w:rsidRDefault="00683E9B" w:rsidP="00A14462">
            <w:pPr>
              <w:jc w:val="center"/>
              <w:rPr>
                <w:rFonts w:cstheme="minorHAnsi"/>
              </w:rPr>
            </w:pPr>
            <w:r>
              <w:rPr>
                <w:rFonts w:cstheme="minorHAnsi"/>
              </w:rPr>
              <w:t>14</w:t>
            </w:r>
          </w:p>
        </w:tc>
        <w:tc>
          <w:tcPr>
            <w:tcW w:w="0" w:type="auto"/>
          </w:tcPr>
          <w:p w14:paraId="7F8C97C7" w14:textId="77777777" w:rsidR="00683E9B" w:rsidRPr="00480E14" w:rsidRDefault="00683E9B" w:rsidP="00A14462">
            <w:pPr>
              <w:jc w:val="center"/>
              <w:rPr>
                <w:rFonts w:cstheme="minorHAnsi"/>
              </w:rPr>
            </w:pPr>
            <w:r>
              <w:rPr>
                <w:rFonts w:cstheme="minorHAnsi"/>
              </w:rPr>
              <w:t>15.3</w:t>
            </w:r>
          </w:p>
        </w:tc>
      </w:tr>
      <w:tr w:rsidR="00683E9B" w:rsidRPr="00480E14" w14:paraId="384E01D7" w14:textId="77777777" w:rsidTr="00A14462">
        <w:trPr>
          <w:trHeight w:val="364"/>
          <w:jc w:val="center"/>
        </w:trPr>
        <w:tc>
          <w:tcPr>
            <w:tcW w:w="3628" w:type="dxa"/>
          </w:tcPr>
          <w:p w14:paraId="6DE8BC31" w14:textId="77777777" w:rsidR="00683E9B" w:rsidRPr="00480E14" w:rsidRDefault="00683E9B" w:rsidP="00A14462">
            <w:pPr>
              <w:rPr>
                <w:rFonts w:cstheme="minorHAnsi"/>
              </w:rPr>
            </w:pPr>
            <w:r>
              <w:rPr>
                <w:rFonts w:cstheme="minorHAnsi"/>
              </w:rPr>
              <w:t>MEBM &amp; HMF (1.3</w:t>
            </w:r>
            <w:r w:rsidRPr="00480E14">
              <w:rPr>
                <w:rFonts w:cstheme="minorHAnsi"/>
              </w:rPr>
              <w:t>%)</w:t>
            </w:r>
          </w:p>
        </w:tc>
        <w:tc>
          <w:tcPr>
            <w:tcW w:w="1329" w:type="dxa"/>
          </w:tcPr>
          <w:p w14:paraId="1488A056"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9.8</w:t>
            </w:r>
          </w:p>
        </w:tc>
        <w:tc>
          <w:tcPr>
            <w:tcW w:w="0" w:type="auto"/>
          </w:tcPr>
          <w:p w14:paraId="587BB285" w14:textId="77777777" w:rsidR="00683E9B" w:rsidRPr="00CD7B4C" w:rsidRDefault="00683E9B" w:rsidP="00A14462">
            <w:pPr>
              <w:jc w:val="center"/>
              <w:rPr>
                <w:rFonts w:cstheme="minorHAnsi"/>
                <w:color w:val="000000" w:themeColor="text1"/>
              </w:rPr>
            </w:pPr>
            <w:r>
              <w:rPr>
                <w:rFonts w:cstheme="minorHAnsi"/>
                <w:color w:val="000000" w:themeColor="text1"/>
              </w:rPr>
              <w:t>10.2</w:t>
            </w:r>
          </w:p>
        </w:tc>
        <w:tc>
          <w:tcPr>
            <w:tcW w:w="0" w:type="auto"/>
          </w:tcPr>
          <w:p w14:paraId="1C7C89C3" w14:textId="77777777" w:rsidR="00683E9B" w:rsidRPr="00CD7B4C" w:rsidRDefault="00683E9B" w:rsidP="00A14462">
            <w:pPr>
              <w:jc w:val="center"/>
              <w:rPr>
                <w:rFonts w:cstheme="minorHAnsi"/>
                <w:color w:val="000000" w:themeColor="text1"/>
              </w:rPr>
            </w:pPr>
            <w:r>
              <w:rPr>
                <w:rFonts w:cstheme="minorHAnsi"/>
                <w:color w:val="000000" w:themeColor="text1"/>
              </w:rPr>
              <w:t>11.2</w:t>
            </w:r>
          </w:p>
        </w:tc>
        <w:tc>
          <w:tcPr>
            <w:tcW w:w="0" w:type="auto"/>
          </w:tcPr>
          <w:p w14:paraId="70BDB176" w14:textId="77777777" w:rsidR="00683E9B" w:rsidRPr="00CD7B4C" w:rsidRDefault="00683E9B" w:rsidP="00A14462">
            <w:pPr>
              <w:jc w:val="center"/>
              <w:rPr>
                <w:rFonts w:cstheme="minorHAnsi"/>
                <w:color w:val="000000" w:themeColor="text1"/>
              </w:rPr>
            </w:pPr>
            <w:r>
              <w:rPr>
                <w:rFonts w:cstheme="minorHAnsi"/>
                <w:color w:val="000000" w:themeColor="text1"/>
              </w:rPr>
              <w:t>12.2</w:t>
            </w:r>
          </w:p>
        </w:tc>
      </w:tr>
      <w:tr w:rsidR="00683E9B" w:rsidRPr="00480E14" w14:paraId="5AD711E5" w14:textId="77777777" w:rsidTr="00A14462">
        <w:trPr>
          <w:trHeight w:val="364"/>
          <w:jc w:val="center"/>
        </w:trPr>
        <w:tc>
          <w:tcPr>
            <w:tcW w:w="3628" w:type="dxa"/>
          </w:tcPr>
          <w:p w14:paraId="23A96641" w14:textId="77777777" w:rsidR="00683E9B" w:rsidRPr="00480E14" w:rsidRDefault="00683E9B" w:rsidP="00A14462">
            <w:pPr>
              <w:rPr>
                <w:rFonts w:cstheme="minorHAnsi"/>
              </w:rPr>
            </w:pPr>
            <w:r>
              <w:rPr>
                <w:rFonts w:cstheme="minorHAnsi"/>
              </w:rPr>
              <w:t>MEBM &amp; HMF (2.6</w:t>
            </w:r>
            <w:r w:rsidRPr="00480E14">
              <w:rPr>
                <w:rFonts w:cstheme="minorHAnsi"/>
              </w:rPr>
              <w:t>%)</w:t>
            </w:r>
          </w:p>
        </w:tc>
        <w:tc>
          <w:tcPr>
            <w:tcW w:w="1329" w:type="dxa"/>
          </w:tcPr>
          <w:p w14:paraId="34C49A97"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11.1</w:t>
            </w:r>
          </w:p>
        </w:tc>
        <w:tc>
          <w:tcPr>
            <w:tcW w:w="0" w:type="auto"/>
          </w:tcPr>
          <w:p w14:paraId="756B5790" w14:textId="77777777" w:rsidR="00683E9B" w:rsidRPr="00CD7B4C" w:rsidRDefault="00683E9B" w:rsidP="00A14462">
            <w:pPr>
              <w:jc w:val="center"/>
              <w:rPr>
                <w:rFonts w:cstheme="minorHAnsi"/>
                <w:color w:val="000000" w:themeColor="text1"/>
              </w:rPr>
            </w:pPr>
            <w:r>
              <w:rPr>
                <w:rFonts w:cstheme="minorHAnsi"/>
                <w:color w:val="000000" w:themeColor="text1"/>
              </w:rPr>
              <w:t>11.6</w:t>
            </w:r>
          </w:p>
        </w:tc>
        <w:tc>
          <w:tcPr>
            <w:tcW w:w="0" w:type="auto"/>
          </w:tcPr>
          <w:p w14:paraId="320B1ECF" w14:textId="77777777" w:rsidR="00683E9B" w:rsidRPr="00CD7B4C" w:rsidRDefault="00683E9B" w:rsidP="00A14462">
            <w:pPr>
              <w:jc w:val="center"/>
              <w:rPr>
                <w:rFonts w:cstheme="minorHAnsi"/>
                <w:color w:val="000000" w:themeColor="text1"/>
              </w:rPr>
            </w:pPr>
            <w:r>
              <w:rPr>
                <w:rFonts w:cstheme="minorHAnsi"/>
                <w:color w:val="000000" w:themeColor="text1"/>
              </w:rPr>
              <w:t>12.7</w:t>
            </w:r>
          </w:p>
        </w:tc>
        <w:tc>
          <w:tcPr>
            <w:tcW w:w="0" w:type="auto"/>
          </w:tcPr>
          <w:p w14:paraId="6FA9A976" w14:textId="77777777" w:rsidR="00683E9B" w:rsidRPr="00CD7B4C" w:rsidRDefault="00683E9B" w:rsidP="00A14462">
            <w:pPr>
              <w:jc w:val="center"/>
              <w:rPr>
                <w:rFonts w:cstheme="minorHAnsi"/>
                <w:color w:val="000000" w:themeColor="text1"/>
              </w:rPr>
            </w:pPr>
            <w:r>
              <w:rPr>
                <w:rFonts w:cstheme="minorHAnsi"/>
                <w:color w:val="000000" w:themeColor="text1"/>
              </w:rPr>
              <w:t>13.9</w:t>
            </w:r>
          </w:p>
        </w:tc>
      </w:tr>
      <w:tr w:rsidR="00683E9B" w:rsidRPr="00480E14" w14:paraId="2FEF5F57" w14:textId="77777777" w:rsidTr="00A14462">
        <w:trPr>
          <w:trHeight w:val="364"/>
          <w:jc w:val="center"/>
        </w:trPr>
        <w:tc>
          <w:tcPr>
            <w:tcW w:w="3628" w:type="dxa"/>
          </w:tcPr>
          <w:p w14:paraId="07D66C1D" w14:textId="77777777" w:rsidR="00683E9B" w:rsidRPr="00480E14" w:rsidRDefault="00683E9B" w:rsidP="00A14462">
            <w:pPr>
              <w:rPr>
                <w:rFonts w:cstheme="minorHAnsi"/>
              </w:rPr>
            </w:pPr>
            <w:r>
              <w:rPr>
                <w:rFonts w:cstheme="minorHAnsi"/>
              </w:rPr>
              <w:t>NP1(1.3</w:t>
            </w:r>
            <w:r w:rsidRPr="00480E14">
              <w:rPr>
                <w:rFonts w:cstheme="minorHAnsi"/>
              </w:rPr>
              <w:t>%)</w:t>
            </w:r>
          </w:p>
        </w:tc>
        <w:tc>
          <w:tcPr>
            <w:tcW w:w="1329" w:type="dxa"/>
          </w:tcPr>
          <w:p w14:paraId="47FE59EB"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9.7</w:t>
            </w:r>
          </w:p>
        </w:tc>
        <w:tc>
          <w:tcPr>
            <w:tcW w:w="0" w:type="auto"/>
          </w:tcPr>
          <w:p w14:paraId="03CC6DDB" w14:textId="77777777" w:rsidR="00683E9B" w:rsidRPr="00CD7B4C" w:rsidRDefault="00683E9B" w:rsidP="00A14462">
            <w:pPr>
              <w:jc w:val="center"/>
              <w:rPr>
                <w:rFonts w:cstheme="minorHAnsi"/>
                <w:color w:val="000000" w:themeColor="text1"/>
              </w:rPr>
            </w:pPr>
            <w:r>
              <w:rPr>
                <w:rFonts w:cstheme="minorHAnsi"/>
                <w:color w:val="000000" w:themeColor="text1"/>
              </w:rPr>
              <w:t>10.1</w:t>
            </w:r>
          </w:p>
        </w:tc>
        <w:tc>
          <w:tcPr>
            <w:tcW w:w="0" w:type="auto"/>
          </w:tcPr>
          <w:p w14:paraId="549F2A19" w14:textId="77777777" w:rsidR="00683E9B" w:rsidRPr="00CD7B4C" w:rsidRDefault="00683E9B" w:rsidP="00A14462">
            <w:pPr>
              <w:jc w:val="center"/>
              <w:rPr>
                <w:rFonts w:cstheme="minorHAnsi"/>
                <w:color w:val="000000" w:themeColor="text1"/>
              </w:rPr>
            </w:pPr>
            <w:r>
              <w:rPr>
                <w:rFonts w:cstheme="minorHAnsi"/>
                <w:color w:val="000000" w:themeColor="text1"/>
              </w:rPr>
              <w:t>11.1</w:t>
            </w:r>
          </w:p>
        </w:tc>
        <w:tc>
          <w:tcPr>
            <w:tcW w:w="0" w:type="auto"/>
          </w:tcPr>
          <w:p w14:paraId="791EDC1E" w14:textId="77777777" w:rsidR="00683E9B" w:rsidRPr="00CD7B4C" w:rsidRDefault="00683E9B" w:rsidP="00A14462">
            <w:pPr>
              <w:jc w:val="center"/>
              <w:rPr>
                <w:rFonts w:cstheme="minorHAnsi"/>
                <w:color w:val="000000" w:themeColor="text1"/>
              </w:rPr>
            </w:pPr>
            <w:r>
              <w:rPr>
                <w:rFonts w:cstheme="minorHAnsi"/>
                <w:color w:val="000000" w:themeColor="text1"/>
              </w:rPr>
              <w:t>12.1</w:t>
            </w:r>
          </w:p>
        </w:tc>
      </w:tr>
      <w:tr w:rsidR="00683E9B" w:rsidRPr="00480E14" w14:paraId="52CE4B6C" w14:textId="77777777" w:rsidTr="00A14462">
        <w:trPr>
          <w:trHeight w:val="364"/>
          <w:jc w:val="center"/>
        </w:trPr>
        <w:tc>
          <w:tcPr>
            <w:tcW w:w="3628" w:type="dxa"/>
          </w:tcPr>
          <w:p w14:paraId="0D294A93" w14:textId="77777777" w:rsidR="00683E9B" w:rsidRPr="00480E14" w:rsidRDefault="00683E9B" w:rsidP="00A14462">
            <w:pPr>
              <w:rPr>
                <w:rFonts w:cstheme="minorHAnsi"/>
              </w:rPr>
            </w:pPr>
            <w:r>
              <w:rPr>
                <w:rFonts w:cstheme="minorHAnsi"/>
              </w:rPr>
              <w:t>NP1 (2.6</w:t>
            </w:r>
            <w:r w:rsidRPr="00480E14">
              <w:rPr>
                <w:rFonts w:cstheme="minorHAnsi"/>
              </w:rPr>
              <w:t>%)</w:t>
            </w:r>
          </w:p>
        </w:tc>
        <w:tc>
          <w:tcPr>
            <w:tcW w:w="1329" w:type="dxa"/>
          </w:tcPr>
          <w:p w14:paraId="041EA533"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11</w:t>
            </w:r>
          </w:p>
        </w:tc>
        <w:tc>
          <w:tcPr>
            <w:tcW w:w="0" w:type="auto"/>
          </w:tcPr>
          <w:p w14:paraId="26B4470F" w14:textId="77777777" w:rsidR="00683E9B" w:rsidRPr="00CD7B4C" w:rsidRDefault="00683E9B" w:rsidP="00A14462">
            <w:pPr>
              <w:jc w:val="center"/>
              <w:rPr>
                <w:rFonts w:cstheme="minorHAnsi"/>
                <w:color w:val="000000" w:themeColor="text1"/>
              </w:rPr>
            </w:pPr>
            <w:r>
              <w:rPr>
                <w:rFonts w:cstheme="minorHAnsi"/>
                <w:color w:val="000000" w:themeColor="text1"/>
              </w:rPr>
              <w:t>11.4</w:t>
            </w:r>
          </w:p>
        </w:tc>
        <w:tc>
          <w:tcPr>
            <w:tcW w:w="0" w:type="auto"/>
          </w:tcPr>
          <w:p w14:paraId="6D16C065" w14:textId="77777777" w:rsidR="00683E9B" w:rsidRPr="00CD7B4C" w:rsidRDefault="00683E9B" w:rsidP="00A14462">
            <w:pPr>
              <w:jc w:val="center"/>
              <w:rPr>
                <w:rFonts w:cstheme="minorHAnsi"/>
                <w:color w:val="000000" w:themeColor="text1"/>
              </w:rPr>
            </w:pPr>
            <w:r>
              <w:rPr>
                <w:rFonts w:cstheme="minorHAnsi"/>
                <w:color w:val="000000" w:themeColor="text1"/>
              </w:rPr>
              <w:t>12.6</w:t>
            </w:r>
          </w:p>
        </w:tc>
        <w:tc>
          <w:tcPr>
            <w:tcW w:w="0" w:type="auto"/>
          </w:tcPr>
          <w:p w14:paraId="1CDFDA81" w14:textId="77777777" w:rsidR="00683E9B" w:rsidRPr="00CD7B4C" w:rsidRDefault="00683E9B" w:rsidP="00A14462">
            <w:pPr>
              <w:jc w:val="center"/>
              <w:rPr>
                <w:rFonts w:cstheme="minorHAnsi"/>
                <w:color w:val="000000" w:themeColor="text1"/>
              </w:rPr>
            </w:pPr>
            <w:r>
              <w:rPr>
                <w:rFonts w:cstheme="minorHAnsi"/>
                <w:color w:val="000000" w:themeColor="text1"/>
              </w:rPr>
              <w:t>13.8</w:t>
            </w:r>
          </w:p>
        </w:tc>
      </w:tr>
      <w:tr w:rsidR="00683E9B" w:rsidRPr="00480E14" w14:paraId="130B8DF6" w14:textId="77777777" w:rsidTr="00A14462">
        <w:trPr>
          <w:trHeight w:val="364"/>
          <w:jc w:val="center"/>
        </w:trPr>
        <w:tc>
          <w:tcPr>
            <w:tcW w:w="3628" w:type="dxa"/>
          </w:tcPr>
          <w:p w14:paraId="4F304FCA" w14:textId="77777777" w:rsidR="00683E9B" w:rsidRPr="00480E14" w:rsidRDefault="00683E9B" w:rsidP="00A14462">
            <w:pPr>
              <w:rPr>
                <w:rFonts w:cstheme="minorHAnsi"/>
              </w:rPr>
            </w:pPr>
            <w:r>
              <w:rPr>
                <w:rFonts w:cstheme="minorHAnsi"/>
              </w:rPr>
              <w:t>NP2 (1.3</w:t>
            </w:r>
            <w:r w:rsidRPr="00480E14">
              <w:rPr>
                <w:rFonts w:cstheme="minorHAnsi"/>
              </w:rPr>
              <w:t>%)</w:t>
            </w:r>
          </w:p>
        </w:tc>
        <w:tc>
          <w:tcPr>
            <w:tcW w:w="1329" w:type="dxa"/>
          </w:tcPr>
          <w:p w14:paraId="0B71E542"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8.8</w:t>
            </w:r>
          </w:p>
        </w:tc>
        <w:tc>
          <w:tcPr>
            <w:tcW w:w="0" w:type="auto"/>
          </w:tcPr>
          <w:p w14:paraId="2B74C588" w14:textId="77777777" w:rsidR="00683E9B" w:rsidRPr="00CD7B4C" w:rsidRDefault="00683E9B" w:rsidP="00A14462">
            <w:pPr>
              <w:jc w:val="center"/>
              <w:rPr>
                <w:rFonts w:cstheme="minorHAnsi"/>
                <w:color w:val="000000" w:themeColor="text1"/>
              </w:rPr>
            </w:pPr>
            <w:r>
              <w:rPr>
                <w:rFonts w:cstheme="minorHAnsi"/>
                <w:color w:val="000000" w:themeColor="text1"/>
              </w:rPr>
              <w:t>9.1</w:t>
            </w:r>
          </w:p>
        </w:tc>
        <w:tc>
          <w:tcPr>
            <w:tcW w:w="0" w:type="auto"/>
          </w:tcPr>
          <w:p w14:paraId="39CAC0DB" w14:textId="77777777" w:rsidR="00683E9B" w:rsidRPr="00CD7B4C" w:rsidRDefault="00683E9B" w:rsidP="00A14462">
            <w:pPr>
              <w:jc w:val="center"/>
              <w:rPr>
                <w:rFonts w:cstheme="minorHAnsi"/>
                <w:color w:val="000000" w:themeColor="text1"/>
              </w:rPr>
            </w:pPr>
            <w:r>
              <w:rPr>
                <w:rFonts w:cstheme="minorHAnsi"/>
                <w:color w:val="000000" w:themeColor="text1"/>
              </w:rPr>
              <w:t>10.1</w:t>
            </w:r>
          </w:p>
        </w:tc>
        <w:tc>
          <w:tcPr>
            <w:tcW w:w="0" w:type="auto"/>
          </w:tcPr>
          <w:p w14:paraId="32557238" w14:textId="77777777" w:rsidR="00683E9B" w:rsidRPr="00CD7B4C" w:rsidRDefault="00683E9B" w:rsidP="00A14462">
            <w:pPr>
              <w:jc w:val="center"/>
              <w:rPr>
                <w:rFonts w:cstheme="minorHAnsi"/>
                <w:color w:val="000000" w:themeColor="text1"/>
              </w:rPr>
            </w:pPr>
            <w:r>
              <w:rPr>
                <w:rFonts w:cstheme="minorHAnsi"/>
                <w:color w:val="000000" w:themeColor="text1"/>
              </w:rPr>
              <w:t>11</w:t>
            </w:r>
          </w:p>
        </w:tc>
      </w:tr>
      <w:tr w:rsidR="00683E9B" w:rsidRPr="00480E14" w14:paraId="0EA8EEC7" w14:textId="77777777" w:rsidTr="00A14462">
        <w:trPr>
          <w:trHeight w:val="364"/>
          <w:jc w:val="center"/>
        </w:trPr>
        <w:tc>
          <w:tcPr>
            <w:tcW w:w="3628" w:type="dxa"/>
          </w:tcPr>
          <w:p w14:paraId="3D51D203" w14:textId="77777777" w:rsidR="00683E9B" w:rsidRPr="00480E14" w:rsidRDefault="00683E9B" w:rsidP="00A14462">
            <w:pPr>
              <w:rPr>
                <w:rFonts w:cstheme="minorHAnsi"/>
              </w:rPr>
            </w:pPr>
            <w:r>
              <w:rPr>
                <w:rFonts w:cstheme="minorHAnsi"/>
              </w:rPr>
              <w:t>NP2 (2.6</w:t>
            </w:r>
            <w:r w:rsidRPr="00480E14">
              <w:rPr>
                <w:rFonts w:cstheme="minorHAnsi"/>
              </w:rPr>
              <w:t>%)</w:t>
            </w:r>
          </w:p>
        </w:tc>
        <w:tc>
          <w:tcPr>
            <w:tcW w:w="1329" w:type="dxa"/>
          </w:tcPr>
          <w:p w14:paraId="06F2870C"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10.1</w:t>
            </w:r>
          </w:p>
        </w:tc>
        <w:tc>
          <w:tcPr>
            <w:tcW w:w="0" w:type="auto"/>
          </w:tcPr>
          <w:p w14:paraId="2133958D" w14:textId="77777777" w:rsidR="00683E9B" w:rsidRPr="00480E14" w:rsidRDefault="00683E9B" w:rsidP="00A14462">
            <w:pPr>
              <w:jc w:val="center"/>
              <w:rPr>
                <w:rFonts w:cstheme="minorHAnsi"/>
              </w:rPr>
            </w:pPr>
            <w:r>
              <w:rPr>
                <w:rFonts w:cstheme="minorHAnsi"/>
              </w:rPr>
              <w:t>10.5</w:t>
            </w:r>
          </w:p>
        </w:tc>
        <w:tc>
          <w:tcPr>
            <w:tcW w:w="0" w:type="auto"/>
          </w:tcPr>
          <w:p w14:paraId="52FD12EB" w14:textId="77777777" w:rsidR="00683E9B" w:rsidRPr="00480E14" w:rsidRDefault="00683E9B" w:rsidP="00A14462">
            <w:pPr>
              <w:jc w:val="center"/>
              <w:rPr>
                <w:rFonts w:cstheme="minorHAnsi"/>
              </w:rPr>
            </w:pPr>
            <w:r>
              <w:rPr>
                <w:rFonts w:cstheme="minorHAnsi"/>
              </w:rPr>
              <w:t>11.6</w:t>
            </w:r>
          </w:p>
        </w:tc>
        <w:tc>
          <w:tcPr>
            <w:tcW w:w="0" w:type="auto"/>
          </w:tcPr>
          <w:p w14:paraId="51CBB343" w14:textId="77777777" w:rsidR="00683E9B" w:rsidRPr="00480E14" w:rsidRDefault="00683E9B" w:rsidP="00A14462">
            <w:pPr>
              <w:jc w:val="center"/>
              <w:rPr>
                <w:rFonts w:cstheme="minorHAnsi"/>
              </w:rPr>
            </w:pPr>
            <w:r>
              <w:rPr>
                <w:rFonts w:cstheme="minorHAnsi"/>
              </w:rPr>
              <w:t>12.6</w:t>
            </w:r>
          </w:p>
        </w:tc>
      </w:tr>
      <w:tr w:rsidR="00683E9B" w:rsidRPr="00480E14" w14:paraId="02A26397" w14:textId="77777777" w:rsidTr="00A14462">
        <w:trPr>
          <w:trHeight w:val="377"/>
          <w:jc w:val="center"/>
        </w:trPr>
        <w:tc>
          <w:tcPr>
            <w:tcW w:w="3628" w:type="dxa"/>
          </w:tcPr>
          <w:p w14:paraId="01DD0F2E" w14:textId="77777777" w:rsidR="00683E9B" w:rsidRDefault="00683E9B" w:rsidP="00A14462">
            <w:pPr>
              <w:rPr>
                <w:rFonts w:cstheme="minorHAnsi"/>
              </w:rPr>
            </w:pPr>
            <w:r>
              <w:rPr>
                <w:rFonts w:cstheme="minorHAnsi"/>
              </w:rPr>
              <w:t>NP2 (3.9%)</w:t>
            </w:r>
          </w:p>
        </w:tc>
        <w:tc>
          <w:tcPr>
            <w:tcW w:w="1329" w:type="dxa"/>
          </w:tcPr>
          <w:p w14:paraId="189C04BF" w14:textId="77777777" w:rsidR="00683E9B" w:rsidRDefault="00683E9B" w:rsidP="00A14462">
            <w:pPr>
              <w:jc w:val="center"/>
              <w:rPr>
                <w:rFonts w:cstheme="minorHAnsi"/>
                <w:color w:val="808080" w:themeColor="background1" w:themeShade="80"/>
              </w:rPr>
            </w:pPr>
            <w:r>
              <w:rPr>
                <w:rFonts w:cstheme="minorHAnsi"/>
                <w:color w:val="808080" w:themeColor="background1" w:themeShade="80"/>
              </w:rPr>
              <w:t>11.4</w:t>
            </w:r>
          </w:p>
        </w:tc>
        <w:tc>
          <w:tcPr>
            <w:tcW w:w="0" w:type="auto"/>
          </w:tcPr>
          <w:p w14:paraId="346ECD3C" w14:textId="77777777" w:rsidR="00683E9B" w:rsidRPr="00480E14" w:rsidRDefault="00683E9B" w:rsidP="00A14462">
            <w:pPr>
              <w:jc w:val="center"/>
              <w:rPr>
                <w:rFonts w:cstheme="minorHAnsi"/>
              </w:rPr>
            </w:pPr>
            <w:r>
              <w:rPr>
                <w:rFonts w:cstheme="minorHAnsi"/>
              </w:rPr>
              <w:t>11.9</w:t>
            </w:r>
          </w:p>
        </w:tc>
        <w:tc>
          <w:tcPr>
            <w:tcW w:w="0" w:type="auto"/>
          </w:tcPr>
          <w:p w14:paraId="19C449F8" w14:textId="77777777" w:rsidR="00683E9B" w:rsidRPr="00480E14" w:rsidRDefault="00683E9B" w:rsidP="00A14462">
            <w:pPr>
              <w:jc w:val="center"/>
              <w:rPr>
                <w:rFonts w:cstheme="minorHAnsi"/>
              </w:rPr>
            </w:pPr>
            <w:r>
              <w:rPr>
                <w:rFonts w:cstheme="minorHAnsi"/>
              </w:rPr>
              <w:t>13</w:t>
            </w:r>
          </w:p>
        </w:tc>
        <w:tc>
          <w:tcPr>
            <w:tcW w:w="0" w:type="auto"/>
          </w:tcPr>
          <w:p w14:paraId="1A567A66" w14:textId="77777777" w:rsidR="00683E9B" w:rsidRPr="00480E14" w:rsidRDefault="00683E9B" w:rsidP="00A14462">
            <w:pPr>
              <w:jc w:val="center"/>
              <w:rPr>
                <w:rFonts w:cstheme="minorHAnsi"/>
              </w:rPr>
            </w:pPr>
            <w:r>
              <w:rPr>
                <w:rFonts w:cstheme="minorHAnsi"/>
              </w:rPr>
              <w:t>14.3</w:t>
            </w:r>
          </w:p>
        </w:tc>
      </w:tr>
      <w:tr w:rsidR="00683E9B" w:rsidRPr="00480E14" w14:paraId="086E4D2F" w14:textId="77777777" w:rsidTr="00A14462">
        <w:trPr>
          <w:trHeight w:val="439"/>
          <w:jc w:val="center"/>
        </w:trPr>
        <w:tc>
          <w:tcPr>
            <w:tcW w:w="3628" w:type="dxa"/>
          </w:tcPr>
          <w:p w14:paraId="2AD344BD" w14:textId="77777777" w:rsidR="00683E9B" w:rsidRPr="00480E14" w:rsidRDefault="00683E9B" w:rsidP="00A14462">
            <w:pPr>
              <w:rPr>
                <w:rFonts w:cstheme="minorHAnsi"/>
              </w:rPr>
            </w:pPr>
            <w:r>
              <w:rPr>
                <w:rFonts w:cstheme="minorHAnsi"/>
              </w:rPr>
              <w:t>Standard infant formula (2.6</w:t>
            </w:r>
            <w:r w:rsidRPr="00480E14">
              <w:rPr>
                <w:rFonts w:cstheme="minorHAnsi"/>
              </w:rPr>
              <w:t>%)</w:t>
            </w:r>
          </w:p>
        </w:tc>
        <w:tc>
          <w:tcPr>
            <w:tcW w:w="1329" w:type="dxa"/>
          </w:tcPr>
          <w:p w14:paraId="0600D8F0"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9.9</w:t>
            </w:r>
          </w:p>
        </w:tc>
        <w:tc>
          <w:tcPr>
            <w:tcW w:w="0" w:type="auto"/>
          </w:tcPr>
          <w:p w14:paraId="698F243C" w14:textId="77777777" w:rsidR="00683E9B" w:rsidRPr="00480E14" w:rsidRDefault="00683E9B" w:rsidP="00A14462">
            <w:pPr>
              <w:jc w:val="center"/>
              <w:rPr>
                <w:rFonts w:cstheme="minorHAnsi"/>
              </w:rPr>
            </w:pPr>
            <w:r>
              <w:rPr>
                <w:rFonts w:cstheme="minorHAnsi"/>
              </w:rPr>
              <w:t>10.3</w:t>
            </w:r>
          </w:p>
        </w:tc>
        <w:tc>
          <w:tcPr>
            <w:tcW w:w="0" w:type="auto"/>
          </w:tcPr>
          <w:p w14:paraId="336E02B7" w14:textId="77777777" w:rsidR="00683E9B" w:rsidRPr="00480E14" w:rsidRDefault="00683E9B" w:rsidP="00A14462">
            <w:pPr>
              <w:jc w:val="center"/>
              <w:rPr>
                <w:rFonts w:cstheme="minorHAnsi"/>
              </w:rPr>
            </w:pPr>
            <w:r>
              <w:rPr>
                <w:rFonts w:cstheme="minorHAnsi"/>
              </w:rPr>
              <w:t>11.3</w:t>
            </w:r>
          </w:p>
        </w:tc>
        <w:tc>
          <w:tcPr>
            <w:tcW w:w="0" w:type="auto"/>
          </w:tcPr>
          <w:p w14:paraId="1E6AF60F" w14:textId="77777777" w:rsidR="00683E9B" w:rsidRPr="00480E14" w:rsidRDefault="00683E9B" w:rsidP="00A14462">
            <w:pPr>
              <w:jc w:val="center"/>
              <w:rPr>
                <w:rFonts w:cstheme="minorHAnsi"/>
              </w:rPr>
            </w:pPr>
            <w:r>
              <w:rPr>
                <w:rFonts w:cstheme="minorHAnsi"/>
              </w:rPr>
              <w:t>12.4</w:t>
            </w:r>
          </w:p>
        </w:tc>
      </w:tr>
      <w:tr w:rsidR="00683E9B" w:rsidRPr="00480E14" w14:paraId="7D6CF7AA" w14:textId="77777777" w:rsidTr="00A14462">
        <w:trPr>
          <w:trHeight w:val="417"/>
          <w:jc w:val="center"/>
        </w:trPr>
        <w:tc>
          <w:tcPr>
            <w:tcW w:w="3628" w:type="dxa"/>
          </w:tcPr>
          <w:p w14:paraId="0A93AC3D" w14:textId="77777777" w:rsidR="00683E9B" w:rsidRPr="00480E14" w:rsidRDefault="00683E9B" w:rsidP="00A14462">
            <w:pPr>
              <w:rPr>
                <w:rFonts w:cstheme="minorHAnsi"/>
              </w:rPr>
            </w:pPr>
            <w:r w:rsidRPr="00480E14">
              <w:rPr>
                <w:rFonts w:cstheme="minorHAnsi"/>
              </w:rPr>
              <w:t xml:space="preserve">Standard infant formula </w:t>
            </w:r>
            <w:r>
              <w:rPr>
                <w:rFonts w:cstheme="minorHAnsi"/>
              </w:rPr>
              <w:t>(3.9</w:t>
            </w:r>
            <w:r w:rsidRPr="00480E14">
              <w:rPr>
                <w:rFonts w:cstheme="minorHAnsi"/>
              </w:rPr>
              <w:t>%)</w:t>
            </w:r>
          </w:p>
        </w:tc>
        <w:tc>
          <w:tcPr>
            <w:tcW w:w="1329" w:type="dxa"/>
          </w:tcPr>
          <w:p w14:paraId="5E43616C"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11.2</w:t>
            </w:r>
          </w:p>
        </w:tc>
        <w:tc>
          <w:tcPr>
            <w:tcW w:w="0" w:type="auto"/>
          </w:tcPr>
          <w:p w14:paraId="59FD4E17" w14:textId="77777777" w:rsidR="00683E9B" w:rsidRPr="00480E14" w:rsidRDefault="00683E9B" w:rsidP="00A14462">
            <w:pPr>
              <w:jc w:val="center"/>
              <w:rPr>
                <w:rFonts w:cstheme="minorHAnsi"/>
              </w:rPr>
            </w:pPr>
            <w:r>
              <w:rPr>
                <w:rFonts w:cstheme="minorHAnsi"/>
              </w:rPr>
              <w:t>11.6</w:t>
            </w:r>
          </w:p>
        </w:tc>
        <w:tc>
          <w:tcPr>
            <w:tcW w:w="0" w:type="auto"/>
          </w:tcPr>
          <w:p w14:paraId="65A9AABC" w14:textId="77777777" w:rsidR="00683E9B" w:rsidRPr="00480E14" w:rsidRDefault="00683E9B" w:rsidP="00A14462">
            <w:pPr>
              <w:jc w:val="center"/>
              <w:rPr>
                <w:rFonts w:cstheme="minorHAnsi"/>
              </w:rPr>
            </w:pPr>
            <w:r>
              <w:rPr>
                <w:rFonts w:cstheme="minorHAnsi"/>
              </w:rPr>
              <w:t>12.8</w:t>
            </w:r>
          </w:p>
        </w:tc>
        <w:tc>
          <w:tcPr>
            <w:tcW w:w="0" w:type="auto"/>
          </w:tcPr>
          <w:p w14:paraId="3907DB18" w14:textId="77777777" w:rsidR="00683E9B" w:rsidRPr="00480E14" w:rsidRDefault="00683E9B" w:rsidP="00A14462">
            <w:pPr>
              <w:jc w:val="center"/>
              <w:rPr>
                <w:rFonts w:cstheme="minorHAnsi"/>
              </w:rPr>
            </w:pPr>
            <w:r>
              <w:rPr>
                <w:rFonts w:cstheme="minorHAnsi"/>
              </w:rPr>
              <w:t>14</w:t>
            </w:r>
          </w:p>
        </w:tc>
      </w:tr>
      <w:tr w:rsidR="00683E9B" w:rsidRPr="00480E14" w14:paraId="5695F98F" w14:textId="77777777" w:rsidTr="00A14462">
        <w:trPr>
          <w:trHeight w:val="364"/>
          <w:jc w:val="center"/>
        </w:trPr>
        <w:tc>
          <w:tcPr>
            <w:tcW w:w="3628" w:type="dxa"/>
          </w:tcPr>
          <w:p w14:paraId="58662DB1" w14:textId="77777777" w:rsidR="00683E9B" w:rsidRDefault="00683E9B" w:rsidP="00A14462">
            <w:pPr>
              <w:rPr>
                <w:rFonts w:cstheme="minorHAnsi"/>
              </w:rPr>
            </w:pPr>
            <w:r w:rsidRPr="00480E14">
              <w:rPr>
                <w:rFonts w:cstheme="minorHAnsi"/>
              </w:rPr>
              <w:t xml:space="preserve">Standard infant formula </w:t>
            </w:r>
            <w:r>
              <w:rPr>
                <w:rFonts w:cstheme="minorHAnsi"/>
              </w:rPr>
              <w:t>(5.2</w:t>
            </w:r>
            <w:r w:rsidRPr="00480E14">
              <w:rPr>
                <w:rFonts w:cstheme="minorHAnsi"/>
              </w:rPr>
              <w:t>%)</w:t>
            </w:r>
          </w:p>
        </w:tc>
        <w:tc>
          <w:tcPr>
            <w:tcW w:w="1329" w:type="dxa"/>
          </w:tcPr>
          <w:p w14:paraId="62F3BFBB" w14:textId="77777777" w:rsidR="00683E9B" w:rsidRDefault="00683E9B" w:rsidP="00A14462">
            <w:pPr>
              <w:jc w:val="center"/>
              <w:rPr>
                <w:rFonts w:cstheme="minorHAnsi"/>
                <w:color w:val="808080" w:themeColor="background1" w:themeShade="80"/>
              </w:rPr>
            </w:pPr>
            <w:r>
              <w:rPr>
                <w:rFonts w:cstheme="minorHAnsi"/>
                <w:color w:val="808080" w:themeColor="background1" w:themeShade="80"/>
              </w:rPr>
              <w:t>12.5</w:t>
            </w:r>
          </w:p>
        </w:tc>
        <w:tc>
          <w:tcPr>
            <w:tcW w:w="0" w:type="auto"/>
          </w:tcPr>
          <w:p w14:paraId="3C0F605F" w14:textId="77777777" w:rsidR="00683E9B" w:rsidRDefault="00683E9B" w:rsidP="00A14462">
            <w:pPr>
              <w:jc w:val="center"/>
              <w:rPr>
                <w:rFonts w:cstheme="minorHAnsi"/>
              </w:rPr>
            </w:pPr>
            <w:r>
              <w:rPr>
                <w:rFonts w:cstheme="minorHAnsi"/>
              </w:rPr>
              <w:t>13</w:t>
            </w:r>
          </w:p>
        </w:tc>
        <w:tc>
          <w:tcPr>
            <w:tcW w:w="0" w:type="auto"/>
          </w:tcPr>
          <w:p w14:paraId="34F0E485" w14:textId="77777777" w:rsidR="00683E9B" w:rsidRDefault="00683E9B" w:rsidP="00A14462">
            <w:pPr>
              <w:jc w:val="center"/>
              <w:rPr>
                <w:rFonts w:cstheme="minorHAnsi"/>
              </w:rPr>
            </w:pPr>
            <w:r>
              <w:rPr>
                <w:rFonts w:cstheme="minorHAnsi"/>
              </w:rPr>
              <w:t>14.3</w:t>
            </w:r>
          </w:p>
        </w:tc>
        <w:tc>
          <w:tcPr>
            <w:tcW w:w="0" w:type="auto"/>
          </w:tcPr>
          <w:p w14:paraId="187B8B26" w14:textId="77777777" w:rsidR="00683E9B" w:rsidRDefault="00683E9B" w:rsidP="00A14462">
            <w:pPr>
              <w:jc w:val="center"/>
              <w:rPr>
                <w:rFonts w:cstheme="minorHAnsi"/>
              </w:rPr>
            </w:pPr>
            <w:r>
              <w:rPr>
                <w:rFonts w:cstheme="minorHAnsi"/>
              </w:rPr>
              <w:t>15.6</w:t>
            </w:r>
          </w:p>
        </w:tc>
      </w:tr>
      <w:tr w:rsidR="00683E9B" w:rsidRPr="00480E14" w14:paraId="6E5DFF24" w14:textId="77777777" w:rsidTr="00A14462">
        <w:trPr>
          <w:trHeight w:val="364"/>
          <w:jc w:val="center"/>
        </w:trPr>
        <w:tc>
          <w:tcPr>
            <w:tcW w:w="3628" w:type="dxa"/>
          </w:tcPr>
          <w:p w14:paraId="5293CB19" w14:textId="77777777" w:rsidR="00683E9B" w:rsidRPr="00480E14" w:rsidRDefault="00683E9B" w:rsidP="00A14462">
            <w:pPr>
              <w:rPr>
                <w:rFonts w:cstheme="minorHAnsi"/>
              </w:rPr>
            </w:pPr>
            <w:r>
              <w:rPr>
                <w:rFonts w:cstheme="minorHAnsi"/>
              </w:rPr>
              <w:t>Infatrini (1.3</w:t>
            </w:r>
            <w:r w:rsidRPr="00480E14">
              <w:rPr>
                <w:rFonts w:cstheme="minorHAnsi"/>
              </w:rPr>
              <w:t>%)</w:t>
            </w:r>
          </w:p>
        </w:tc>
        <w:tc>
          <w:tcPr>
            <w:tcW w:w="1329" w:type="dxa"/>
          </w:tcPr>
          <w:p w14:paraId="0AE36A5B" w14:textId="77777777" w:rsidR="00683E9B" w:rsidRPr="00CD7B4C" w:rsidRDefault="00683E9B" w:rsidP="00A14462">
            <w:pPr>
              <w:jc w:val="center"/>
              <w:rPr>
                <w:rFonts w:cstheme="minorHAnsi"/>
                <w:color w:val="808080" w:themeColor="background1" w:themeShade="80"/>
              </w:rPr>
            </w:pPr>
            <w:r>
              <w:rPr>
                <w:rFonts w:cstheme="minorHAnsi"/>
                <w:color w:val="808080" w:themeColor="background1" w:themeShade="80"/>
              </w:rPr>
              <w:t>11.6</w:t>
            </w:r>
          </w:p>
        </w:tc>
        <w:tc>
          <w:tcPr>
            <w:tcW w:w="0" w:type="auto"/>
          </w:tcPr>
          <w:p w14:paraId="5173EA97" w14:textId="77777777" w:rsidR="00683E9B" w:rsidRPr="00480E14" w:rsidRDefault="00683E9B" w:rsidP="00A14462">
            <w:pPr>
              <w:jc w:val="center"/>
              <w:rPr>
                <w:rFonts w:cstheme="minorHAnsi"/>
              </w:rPr>
            </w:pPr>
            <w:r>
              <w:rPr>
                <w:rFonts w:cstheme="minorHAnsi"/>
              </w:rPr>
              <w:t>12</w:t>
            </w:r>
          </w:p>
        </w:tc>
        <w:tc>
          <w:tcPr>
            <w:tcW w:w="0" w:type="auto"/>
          </w:tcPr>
          <w:p w14:paraId="66FB9246" w14:textId="77777777" w:rsidR="00683E9B" w:rsidRPr="00480E14" w:rsidRDefault="00683E9B" w:rsidP="00A14462">
            <w:pPr>
              <w:jc w:val="center"/>
              <w:rPr>
                <w:rFonts w:cstheme="minorHAnsi"/>
              </w:rPr>
            </w:pPr>
            <w:r>
              <w:rPr>
                <w:rFonts w:cstheme="minorHAnsi"/>
              </w:rPr>
              <w:t>13.3</w:t>
            </w:r>
          </w:p>
        </w:tc>
        <w:tc>
          <w:tcPr>
            <w:tcW w:w="0" w:type="auto"/>
          </w:tcPr>
          <w:p w14:paraId="5C276517" w14:textId="77777777" w:rsidR="00683E9B" w:rsidRPr="00480E14" w:rsidRDefault="00683E9B" w:rsidP="00A14462">
            <w:pPr>
              <w:jc w:val="center"/>
              <w:rPr>
                <w:rFonts w:cstheme="minorHAnsi"/>
              </w:rPr>
            </w:pPr>
            <w:r>
              <w:rPr>
                <w:rFonts w:cstheme="minorHAnsi"/>
              </w:rPr>
              <w:t>14.5</w:t>
            </w:r>
          </w:p>
        </w:tc>
      </w:tr>
    </w:tbl>
    <w:p w14:paraId="2BE158C2" w14:textId="2F0D5413" w:rsidR="001F70CE" w:rsidRDefault="001F70CE" w:rsidP="00683E9B">
      <w:pPr>
        <w:textAlignment w:val="baseline"/>
        <w:rPr>
          <w:rFonts w:ascii="Arial" w:hAnsi="Arial" w:cs="Arial"/>
          <w:b/>
          <w:bCs/>
          <w:u w:val="single"/>
          <w:lang w:val="en-US"/>
        </w:rPr>
      </w:pPr>
    </w:p>
    <w:p w14:paraId="6244615A" w14:textId="49947370" w:rsidR="00013A5F" w:rsidRPr="006E0609" w:rsidRDefault="00013A5F" w:rsidP="006E0609">
      <w:pPr>
        <w:rPr>
          <w:rFonts w:asciiTheme="minorHAnsi" w:hAnsiTheme="minorHAnsi" w:cstheme="minorHAnsi"/>
          <w:sz w:val="20"/>
          <w:szCs w:val="20"/>
        </w:rPr>
      </w:pPr>
      <w:r w:rsidRPr="006E0609">
        <w:rPr>
          <w:rFonts w:asciiTheme="minorHAnsi" w:hAnsiTheme="minorHAnsi" w:cstheme="minorHAnsi"/>
          <w:sz w:val="20"/>
          <w:szCs w:val="20"/>
          <w:lang w:val="en-US"/>
        </w:rPr>
        <w:t xml:space="preserve">Reference: West Midlands </w:t>
      </w:r>
      <w:r>
        <w:rPr>
          <w:rFonts w:asciiTheme="minorHAnsi" w:hAnsiTheme="minorHAnsi" w:cstheme="minorHAnsi"/>
          <w:sz w:val="20"/>
          <w:szCs w:val="20"/>
          <w:lang w:val="en-US"/>
        </w:rPr>
        <w:t>P</w:t>
      </w:r>
      <w:r w:rsidRPr="006E0609">
        <w:rPr>
          <w:rFonts w:asciiTheme="minorHAnsi" w:hAnsiTheme="minorHAnsi" w:cstheme="minorHAnsi"/>
          <w:sz w:val="20"/>
          <w:szCs w:val="20"/>
          <w:lang w:val="en-US"/>
        </w:rPr>
        <w:t xml:space="preserve">erinatal </w:t>
      </w:r>
      <w:r>
        <w:rPr>
          <w:rFonts w:asciiTheme="minorHAnsi" w:hAnsiTheme="minorHAnsi" w:cstheme="minorHAnsi"/>
          <w:sz w:val="20"/>
          <w:szCs w:val="20"/>
          <w:lang w:val="en-US"/>
        </w:rPr>
        <w:t>N</w:t>
      </w:r>
      <w:r w:rsidRPr="006E0609">
        <w:rPr>
          <w:rFonts w:asciiTheme="minorHAnsi" w:hAnsiTheme="minorHAnsi" w:cstheme="minorHAnsi"/>
          <w:sz w:val="20"/>
          <w:szCs w:val="20"/>
          <w:lang w:val="en-US"/>
        </w:rPr>
        <w:t xml:space="preserve">etwork guideline, </w:t>
      </w:r>
      <w:r w:rsidRPr="006E0609">
        <w:rPr>
          <w:rFonts w:asciiTheme="minorHAnsi" w:hAnsiTheme="minorHAnsi" w:cstheme="minorHAnsi"/>
          <w:sz w:val="20"/>
          <w:szCs w:val="20"/>
        </w:rPr>
        <w:t>Standardised CHO additions to feeds for persistent hypoglycaemia in newborns on NNU. Produced by Sara Clarke Lead Neonatal dietitian March 23</w:t>
      </w:r>
    </w:p>
    <w:p w14:paraId="2D5F2BA7" w14:textId="6AAD387E" w:rsidR="009F5EE8" w:rsidRDefault="00991B83">
      <w:pPr>
        <w:spacing w:after="200" w:line="276" w:lineRule="auto"/>
        <w:rPr>
          <w:rFonts w:ascii="Arial" w:hAnsi="Arial" w:cs="Arial"/>
          <w:b/>
          <w:bCs/>
          <w:u w:val="single"/>
          <w:lang w:val="en-US"/>
        </w:rPr>
      </w:pPr>
      <w:r>
        <w:rPr>
          <w:rFonts w:ascii="Arial" w:hAnsi="Arial" w:cs="Arial"/>
          <w:b/>
          <w:bCs/>
          <w:u w:val="single"/>
          <w:lang w:val="en-US"/>
        </w:rPr>
        <w:br w:type="page"/>
      </w:r>
    </w:p>
    <w:p w14:paraId="2B5B4689" w14:textId="67ADC258" w:rsidR="009F5EE8" w:rsidRDefault="009F5EE8">
      <w:pPr>
        <w:spacing w:after="200" w:line="276" w:lineRule="auto"/>
        <w:rPr>
          <w:rFonts w:ascii="Arial" w:hAnsi="Arial" w:cs="Arial"/>
          <w:b/>
          <w:bCs/>
          <w:u w:val="single"/>
          <w:lang w:val="en-US"/>
        </w:rPr>
      </w:pPr>
      <w:r>
        <w:rPr>
          <w:rFonts w:ascii="Arial" w:hAnsi="Arial" w:cs="Arial"/>
          <w:b/>
          <w:bCs/>
          <w:u w:val="single"/>
          <w:lang w:val="en-US"/>
        </w:rPr>
        <w:lastRenderedPageBreak/>
        <w:t>Appendix 11:</w:t>
      </w:r>
    </w:p>
    <w:p w14:paraId="5BE38C3B" w14:textId="16B3E580" w:rsidR="009F5EE8" w:rsidRPr="00BF1ED0" w:rsidRDefault="00660AF2">
      <w:pPr>
        <w:spacing w:after="200" w:line="276" w:lineRule="auto"/>
        <w:rPr>
          <w:rFonts w:ascii="Arial" w:hAnsi="Arial" w:cs="Arial"/>
          <w:b/>
          <w:bCs/>
          <w:u w:val="single"/>
          <w:lang w:val="en-US"/>
        </w:rPr>
      </w:pPr>
      <w:r w:rsidRPr="00BF1ED0">
        <w:rPr>
          <w:rFonts w:ascii="Arial" w:hAnsi="Arial" w:cs="Arial"/>
        </w:rPr>
        <w:t>Please refer to full network guidelines for further information and guidance</w:t>
      </w:r>
    </w:p>
    <w:p w14:paraId="42A263D5" w14:textId="65DE7AE2" w:rsidR="009F5EE8" w:rsidRDefault="009F5EE8">
      <w:pPr>
        <w:spacing w:after="200" w:line="276" w:lineRule="auto"/>
        <w:rPr>
          <w:rFonts w:ascii="Arial" w:hAnsi="Arial" w:cs="Arial"/>
          <w:b/>
          <w:bCs/>
          <w:u w:val="single"/>
          <w:lang w:val="en-US"/>
        </w:rPr>
      </w:pPr>
      <w:r>
        <w:rPr>
          <w:noProof/>
        </w:rPr>
        <w:drawing>
          <wp:inline distT="0" distB="0" distL="0" distR="0" wp14:anchorId="231D1628" wp14:editId="729E5820">
            <wp:extent cx="5613400" cy="6913224"/>
            <wp:effectExtent l="0" t="0" r="6350" b="2540"/>
            <wp:docPr id="1767241258"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41258" name="Picture 1" descr="A diagram of a flowchart&#10;&#10;Description automatically generated"/>
                    <pic:cNvPicPr/>
                  </pic:nvPicPr>
                  <pic:blipFill>
                    <a:blip r:embed="rId187"/>
                    <a:stretch>
                      <a:fillRect/>
                    </a:stretch>
                  </pic:blipFill>
                  <pic:spPr>
                    <a:xfrm>
                      <a:off x="0" y="0"/>
                      <a:ext cx="5620435" cy="6921888"/>
                    </a:xfrm>
                    <a:prstGeom prst="rect">
                      <a:avLst/>
                    </a:prstGeom>
                  </pic:spPr>
                </pic:pic>
              </a:graphicData>
            </a:graphic>
          </wp:inline>
        </w:drawing>
      </w:r>
    </w:p>
    <w:p w14:paraId="424783B6" w14:textId="3BA0AB6A" w:rsidR="009F5EE8" w:rsidRDefault="009F5EE8">
      <w:pPr>
        <w:spacing w:after="200" w:line="276" w:lineRule="auto"/>
        <w:rPr>
          <w:rFonts w:ascii="Arial" w:hAnsi="Arial" w:cs="Arial"/>
          <w:b/>
          <w:lang w:val="en-US" w:eastAsia="x-none"/>
        </w:rPr>
      </w:pPr>
      <w:r>
        <w:rPr>
          <w:rFonts w:ascii="Arial" w:hAnsi="Arial" w:cs="Arial"/>
        </w:rPr>
        <w:br w:type="page"/>
      </w:r>
      <w:r>
        <w:rPr>
          <w:noProof/>
        </w:rPr>
        <w:lastRenderedPageBreak/>
        <w:drawing>
          <wp:inline distT="0" distB="0" distL="0" distR="0" wp14:anchorId="1DDCC41F" wp14:editId="59DACCBD">
            <wp:extent cx="5786870" cy="5727700"/>
            <wp:effectExtent l="0" t="0" r="4445" b="6350"/>
            <wp:docPr id="2022735287" name="Picture 1" descr="A blue and black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35287" name="Picture 1" descr="A blue and black box with black text&#10;&#10;Description automatically generated"/>
                    <pic:cNvPicPr/>
                  </pic:nvPicPr>
                  <pic:blipFill>
                    <a:blip r:embed="rId188"/>
                    <a:stretch>
                      <a:fillRect/>
                    </a:stretch>
                  </pic:blipFill>
                  <pic:spPr>
                    <a:xfrm>
                      <a:off x="0" y="0"/>
                      <a:ext cx="5793632" cy="5734393"/>
                    </a:xfrm>
                    <a:prstGeom prst="rect">
                      <a:avLst/>
                    </a:prstGeom>
                  </pic:spPr>
                </pic:pic>
              </a:graphicData>
            </a:graphic>
          </wp:inline>
        </w:drawing>
      </w:r>
    </w:p>
    <w:p w14:paraId="6AFBA80E" w14:textId="77777777" w:rsidR="009F5EE8" w:rsidRDefault="009F5EE8" w:rsidP="009F5EE8">
      <w:pPr>
        <w:rPr>
          <w:rFonts w:asciiTheme="minorHAnsi" w:hAnsiTheme="minorHAnsi" w:cstheme="minorHAnsi"/>
          <w:sz w:val="20"/>
          <w:szCs w:val="20"/>
          <w:lang w:val="en-US"/>
        </w:rPr>
      </w:pPr>
      <w:r>
        <w:rPr>
          <w:rFonts w:ascii="Arial" w:hAnsi="Arial" w:cs="Arial"/>
        </w:rPr>
        <w:t>Reference</w:t>
      </w:r>
      <w:r w:rsidRPr="009F5EE8">
        <w:rPr>
          <w:rFonts w:asciiTheme="minorHAnsi" w:hAnsiTheme="minorHAnsi" w:cstheme="minorHAnsi"/>
          <w:sz w:val="20"/>
          <w:szCs w:val="20"/>
          <w:lang w:val="en-US"/>
        </w:rPr>
        <w:t xml:space="preserve"> </w:t>
      </w:r>
    </w:p>
    <w:p w14:paraId="2EAAD35F" w14:textId="2D75FFDA" w:rsidR="009F5EE8" w:rsidRPr="009F5EE8" w:rsidRDefault="009F5EE8" w:rsidP="009F5EE8">
      <w:pPr>
        <w:rPr>
          <w:rFonts w:ascii="Arial" w:hAnsi="Arial" w:cs="Arial"/>
          <w:sz w:val="20"/>
          <w:szCs w:val="20"/>
        </w:rPr>
      </w:pPr>
      <w:r w:rsidRPr="009F5EE8">
        <w:rPr>
          <w:rFonts w:ascii="Arial" w:hAnsi="Arial" w:cs="Arial"/>
          <w:sz w:val="20"/>
          <w:szCs w:val="20"/>
          <w:lang w:val="en-US"/>
        </w:rPr>
        <w:t xml:space="preserve">West Midlands Perinatal Network guideline, </w:t>
      </w:r>
      <w:r w:rsidRPr="009F5EE8">
        <w:rPr>
          <w:rFonts w:ascii="Arial" w:hAnsi="Arial" w:cs="Arial"/>
          <w:sz w:val="20"/>
          <w:szCs w:val="20"/>
        </w:rPr>
        <w:t>Nutritional Management of Metabolic Bone Disease (Enteral Feeding Only)</w:t>
      </w:r>
    </w:p>
    <w:p w14:paraId="1DF61873" w14:textId="31B61122" w:rsidR="009F5EE8" w:rsidRPr="009F5EE8" w:rsidRDefault="009F5EE8">
      <w:pPr>
        <w:spacing w:after="200" w:line="276" w:lineRule="auto"/>
        <w:rPr>
          <w:rFonts w:ascii="Arial" w:hAnsi="Arial" w:cs="Arial"/>
          <w:b/>
          <w:sz w:val="20"/>
          <w:szCs w:val="20"/>
          <w:lang w:val="en-US" w:eastAsia="x-none"/>
        </w:rPr>
      </w:pPr>
      <w:r w:rsidRPr="009F5EE8">
        <w:rPr>
          <w:rFonts w:ascii="Arial" w:hAnsi="Arial" w:cs="Arial"/>
          <w:sz w:val="20"/>
          <w:szCs w:val="20"/>
        </w:rPr>
        <w:t>Developed by Katie Hay, Lead Dietitian, EMNODN &amp; Sara Clarke, Lead Dietitian, WMNODN Jan 2023</w:t>
      </w:r>
    </w:p>
    <w:p w14:paraId="2418E8F1" w14:textId="77777777" w:rsidR="009F5EE8" w:rsidRDefault="009F5EE8">
      <w:pPr>
        <w:spacing w:after="200" w:line="276" w:lineRule="auto"/>
        <w:rPr>
          <w:rFonts w:ascii="Arial" w:hAnsi="Arial" w:cs="Arial"/>
          <w:b/>
          <w:lang w:val="en-US" w:eastAsia="x-none"/>
        </w:rPr>
      </w:pPr>
      <w:r>
        <w:rPr>
          <w:rFonts w:ascii="Arial" w:hAnsi="Arial" w:cs="Arial"/>
        </w:rPr>
        <w:br w:type="page"/>
      </w:r>
    </w:p>
    <w:p w14:paraId="5197DB68" w14:textId="1B36E5C1" w:rsidR="00991B83" w:rsidRPr="008F590D" w:rsidRDefault="00991B83" w:rsidP="00991B83">
      <w:pPr>
        <w:pStyle w:val="Title"/>
        <w:ind w:left="-1080"/>
        <w:jc w:val="left"/>
        <w:rPr>
          <w:rStyle w:val="Hyperlink"/>
          <w:rFonts w:ascii="Arial" w:hAnsi="Arial" w:cs="Arial"/>
          <w:sz w:val="24"/>
          <w:szCs w:val="24"/>
        </w:rPr>
      </w:pPr>
      <w:r w:rsidRPr="008F590D">
        <w:rPr>
          <w:rFonts w:ascii="Arial" w:hAnsi="Arial" w:cs="Arial"/>
          <w:sz w:val="24"/>
          <w:szCs w:val="24"/>
        </w:rPr>
        <w:lastRenderedPageBreak/>
        <w:t>Appendix 1</w:t>
      </w:r>
      <w:r w:rsidR="009F5EE8">
        <w:rPr>
          <w:rFonts w:ascii="Arial" w:hAnsi="Arial" w:cs="Arial"/>
          <w:sz w:val="24"/>
          <w:szCs w:val="24"/>
        </w:rPr>
        <w:t>2</w:t>
      </w:r>
      <w:r w:rsidRPr="008F590D">
        <w:rPr>
          <w:rFonts w:ascii="Arial" w:hAnsi="Arial" w:cs="Arial"/>
          <w:sz w:val="24"/>
          <w:szCs w:val="24"/>
        </w:rPr>
        <w:t xml:space="preserve">: </w:t>
      </w:r>
    </w:p>
    <w:p w14:paraId="49C91519" w14:textId="75B87D64" w:rsidR="00991B83" w:rsidRDefault="004D3C26" w:rsidP="00991B83">
      <w:pPr>
        <w:pStyle w:val="Title"/>
        <w:ind w:left="-1080"/>
        <w:jc w:val="left"/>
        <w:rPr>
          <w:rFonts w:ascii="Arial" w:hAnsi="Arial" w:cs="Arial"/>
          <w:sz w:val="20"/>
        </w:rPr>
      </w:pPr>
      <w:r>
        <w:rPr>
          <w:rFonts w:ascii="Arial" w:hAnsi="Arial" w:cs="Arial"/>
          <w:sz w:val="20"/>
        </w:rPr>
        <w:t>Extravasation Risk Rating</w:t>
      </w:r>
    </w:p>
    <w:p w14:paraId="423B44A3" w14:textId="77777777" w:rsidR="00991B83" w:rsidRDefault="00991B83" w:rsidP="00991B83">
      <w:pPr>
        <w:pStyle w:val="Title"/>
        <w:ind w:left="-1080"/>
        <w:jc w:val="left"/>
        <w:rPr>
          <w:rFonts w:ascii="Arial" w:hAnsi="Arial" w:cs="Arial"/>
          <w:sz w:val="20"/>
        </w:rPr>
      </w:pPr>
    </w:p>
    <w:p w14:paraId="76C4F1E9" w14:textId="77777777" w:rsidR="00991B83" w:rsidRDefault="00991B83" w:rsidP="00991B83">
      <w:pPr>
        <w:pStyle w:val="Title"/>
        <w:ind w:left="-1080"/>
        <w:jc w:val="left"/>
        <w:rPr>
          <w:rFonts w:ascii="Arial" w:hAnsi="Arial" w:cs="Arial"/>
          <w:sz w:val="20"/>
          <w:szCs w:val="24"/>
        </w:rPr>
      </w:pPr>
      <w:r>
        <w:rPr>
          <w:rFonts w:ascii="Arial" w:hAnsi="Arial" w:cs="Arial"/>
          <w:sz w:val="20"/>
          <w:szCs w:val="24"/>
        </w:rPr>
        <w:t xml:space="preserve">For these warning triangles, </w:t>
      </w:r>
      <w:r w:rsidRPr="00E565DD">
        <w:rPr>
          <w:rFonts w:ascii="Arial" w:hAnsi="Arial" w:cs="Arial"/>
          <w:sz w:val="20"/>
          <w:szCs w:val="24"/>
        </w:rPr>
        <w:t>p</w:t>
      </w:r>
      <w:r>
        <w:rPr>
          <w:rFonts w:ascii="Arial" w:hAnsi="Arial" w:cs="Arial"/>
          <w:sz w:val="20"/>
          <w:szCs w:val="24"/>
        </w:rPr>
        <w:t xml:space="preserve">lease refer to Extravasation Risk Rating for Intravenous Drugs and Fluids- for advice regarding care. </w:t>
      </w:r>
    </w:p>
    <w:p w14:paraId="7C816988" w14:textId="77777777" w:rsidR="00991B83" w:rsidRDefault="00991B83" w:rsidP="00991B83">
      <w:pPr>
        <w:pStyle w:val="Title"/>
        <w:ind w:left="-1080"/>
        <w:jc w:val="left"/>
        <w:rPr>
          <w:rFonts w:ascii="Arial" w:hAnsi="Arial" w:cs="Arial"/>
          <w:sz w:val="20"/>
          <w:szCs w:val="24"/>
        </w:rPr>
      </w:pPr>
      <w:r>
        <w:rPr>
          <w:rFonts w:ascii="Arial" w:hAnsi="Arial" w:cs="Arial"/>
          <w:sz w:val="20"/>
          <w:szCs w:val="24"/>
        </w:rPr>
        <w:t xml:space="preserve"> </w:t>
      </w:r>
    </w:p>
    <w:p w14:paraId="0BBA8A35" w14:textId="77777777" w:rsidR="00991B83" w:rsidRDefault="00991B83" w:rsidP="00991B83">
      <w:pPr>
        <w:pStyle w:val="Title"/>
        <w:ind w:left="-1080"/>
        <w:jc w:val="left"/>
        <w:rPr>
          <w:rFonts w:ascii="Arial" w:hAnsi="Arial" w:cs="Arial"/>
          <w:sz w:val="20"/>
          <w:szCs w:val="24"/>
        </w:rPr>
      </w:pPr>
    </w:p>
    <w:p w14:paraId="0E54DA37" w14:textId="77777777" w:rsidR="00991B83" w:rsidRDefault="00991B83" w:rsidP="00991B83">
      <w:pPr>
        <w:pStyle w:val="Title"/>
        <w:ind w:left="-1080"/>
        <w:jc w:val="left"/>
        <w:rPr>
          <w:rFonts w:ascii="Arial" w:hAnsi="Arial" w:cs="Arial"/>
          <w:sz w:val="20"/>
          <w:szCs w:val="24"/>
        </w:rPr>
      </w:pPr>
      <w:r>
        <w:rPr>
          <w:noProof/>
        </w:rPr>
        <w:drawing>
          <wp:inline distT="0" distB="0" distL="0" distR="0" wp14:anchorId="684423FB" wp14:editId="4EEDF803">
            <wp:extent cx="1501616" cy="1092084"/>
            <wp:effectExtent l="0" t="0" r="3810" b="0"/>
            <wp:docPr id="501920070" name="Picture 501920070" descr="A red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0070" name="Picture 501920070" descr="A red triangle with white text&#10;&#10;Description automatically generated"/>
                    <pic:cNvPicPr/>
                  </pic:nvPicPr>
                  <pic:blipFill>
                    <a:blip r:embed="rId34"/>
                    <a:stretch>
                      <a:fillRect/>
                    </a:stretch>
                  </pic:blipFill>
                  <pic:spPr>
                    <a:xfrm>
                      <a:off x="0" y="0"/>
                      <a:ext cx="1505894" cy="1095195"/>
                    </a:xfrm>
                    <a:prstGeom prst="rect">
                      <a:avLst/>
                    </a:prstGeom>
                  </pic:spPr>
                </pic:pic>
              </a:graphicData>
            </a:graphic>
          </wp:inline>
        </w:drawing>
      </w:r>
      <w:r>
        <w:rPr>
          <w:noProof/>
        </w:rPr>
        <w:drawing>
          <wp:inline distT="0" distB="0" distL="0" distR="0" wp14:anchorId="42B9A9F9" wp14:editId="54F45998">
            <wp:extent cx="1555750" cy="1308245"/>
            <wp:effectExtent l="0" t="0" r="6350" b="6350"/>
            <wp:docPr id="1038410022" name="Picture 1038410022" descr="A red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10022" name="Picture 1038410022" descr="A red triangle with white text&#10;&#10;Description automatically generated"/>
                    <pic:cNvPicPr/>
                  </pic:nvPicPr>
                  <pic:blipFill>
                    <a:blip r:embed="rId24"/>
                    <a:stretch>
                      <a:fillRect/>
                    </a:stretch>
                  </pic:blipFill>
                  <pic:spPr>
                    <a:xfrm>
                      <a:off x="0" y="0"/>
                      <a:ext cx="1557903" cy="1310055"/>
                    </a:xfrm>
                    <a:prstGeom prst="rect">
                      <a:avLst/>
                    </a:prstGeom>
                  </pic:spPr>
                </pic:pic>
              </a:graphicData>
            </a:graphic>
          </wp:inline>
        </w:drawing>
      </w:r>
      <w:r>
        <w:rPr>
          <w:noProof/>
        </w:rPr>
        <w:drawing>
          <wp:inline distT="0" distB="0" distL="0" distR="0" wp14:anchorId="79BF37CC" wp14:editId="40A8A97F">
            <wp:extent cx="1549400" cy="1278035"/>
            <wp:effectExtent l="0" t="0" r="0" b="0"/>
            <wp:docPr id="2112979988" name="Picture 2112979988" descr="A yellow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79988" name="Picture 2112979988" descr="A yellow triangle with black text&#10;&#10;Description automatically generated"/>
                    <pic:cNvPicPr/>
                  </pic:nvPicPr>
                  <pic:blipFill>
                    <a:blip r:embed="rId37"/>
                    <a:stretch>
                      <a:fillRect/>
                    </a:stretch>
                  </pic:blipFill>
                  <pic:spPr>
                    <a:xfrm>
                      <a:off x="0" y="0"/>
                      <a:ext cx="1551924" cy="1280117"/>
                    </a:xfrm>
                    <a:prstGeom prst="rect">
                      <a:avLst/>
                    </a:prstGeom>
                  </pic:spPr>
                </pic:pic>
              </a:graphicData>
            </a:graphic>
          </wp:inline>
        </w:drawing>
      </w:r>
      <w:r>
        <w:rPr>
          <w:noProof/>
        </w:rPr>
        <w:drawing>
          <wp:inline distT="0" distB="0" distL="0" distR="0" wp14:anchorId="3CA3CFD4" wp14:editId="5312BCF2">
            <wp:extent cx="1614125" cy="1219180"/>
            <wp:effectExtent l="0" t="0" r="5715" b="635"/>
            <wp:docPr id="2063598404" name="Picture 2063598404" descr="A green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98404" name="Picture 2063598404" descr="A green triangle with white text&#10;&#10;Description automatically generated"/>
                    <pic:cNvPicPr/>
                  </pic:nvPicPr>
                  <pic:blipFill>
                    <a:blip r:embed="rId29"/>
                    <a:stretch>
                      <a:fillRect/>
                    </a:stretch>
                  </pic:blipFill>
                  <pic:spPr>
                    <a:xfrm>
                      <a:off x="0" y="0"/>
                      <a:ext cx="1623585" cy="1226326"/>
                    </a:xfrm>
                    <a:prstGeom prst="rect">
                      <a:avLst/>
                    </a:prstGeom>
                  </pic:spPr>
                </pic:pic>
              </a:graphicData>
            </a:graphic>
          </wp:inline>
        </w:drawing>
      </w:r>
    </w:p>
    <w:p w14:paraId="44D59A93" w14:textId="20D79B9C" w:rsidR="00013A5F" w:rsidRDefault="004D3C26" w:rsidP="00683E9B">
      <w:pPr>
        <w:textAlignment w:val="baseline"/>
        <w:rPr>
          <w:rFonts w:ascii="Arial" w:hAnsi="Arial" w:cs="Arial"/>
          <w:b/>
          <w:bCs/>
          <w:u w:val="single"/>
          <w:lang w:val="en-US"/>
        </w:rPr>
      </w:pPr>
      <w:r>
        <w:rPr>
          <w:noProof/>
        </w:rPr>
        <w:drawing>
          <wp:inline distT="0" distB="0" distL="0" distR="0" wp14:anchorId="0A79797B" wp14:editId="6E236E04">
            <wp:extent cx="5970270" cy="3125470"/>
            <wp:effectExtent l="0" t="0" r="0" b="0"/>
            <wp:docPr id="1599645715" name="Picture 1" descr="A close-up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45715" name="Picture 1" descr="A close-up of a warning sign&#10;&#10;Description automatically generated"/>
                    <pic:cNvPicPr/>
                  </pic:nvPicPr>
                  <pic:blipFill>
                    <a:blip r:embed="rId189"/>
                    <a:stretch>
                      <a:fillRect/>
                    </a:stretch>
                  </pic:blipFill>
                  <pic:spPr>
                    <a:xfrm>
                      <a:off x="0" y="0"/>
                      <a:ext cx="5970270" cy="3125470"/>
                    </a:xfrm>
                    <a:prstGeom prst="rect">
                      <a:avLst/>
                    </a:prstGeom>
                  </pic:spPr>
                </pic:pic>
              </a:graphicData>
            </a:graphic>
          </wp:inline>
        </w:drawing>
      </w:r>
    </w:p>
    <w:sectPr w:rsidR="00013A5F" w:rsidSect="0000143F">
      <w:pgSz w:w="11906" w:h="16838"/>
      <w:pgMar w:top="807" w:right="707" w:bottom="1440" w:left="1797" w:header="284"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WHITTICASE, Louise (BIRMINGHAM WOMEN'S AND CHILDREN'S NHS FOUNDATION TRUST)" w:date="2024-01-24T12:41:00Z" w:initials="WT">
    <w:p w14:paraId="78F7FFF7" w14:textId="01C51F49" w:rsidR="67A4120D" w:rsidRDefault="67A4120D">
      <w:pPr>
        <w:pStyle w:val="CommentText"/>
      </w:pPr>
      <w:r>
        <w:t>hep B change</w:t>
      </w:r>
      <w:r>
        <w:rPr>
          <w:rStyle w:val="CommentReference"/>
        </w:rPr>
        <w:annotationRef/>
      </w:r>
    </w:p>
  </w:comment>
  <w:comment w:id="2" w:author="WHITTICASE, Louise (BIRMINGHAM WOMEN'S AND CHILDREN'S NHS FOUNDATION TRUST)" w:date="2024-01-24T12:31:00Z" w:initials="WT">
    <w:p w14:paraId="3942EE43" w14:textId="45858742" w:rsidR="001C7A40" w:rsidRDefault="001C7A40">
      <w:pPr>
        <w:pStyle w:val="CommentText"/>
      </w:pPr>
      <w:r>
        <w:t>move to addendum</w:t>
      </w:r>
      <w:r>
        <w:rPr>
          <w:rStyle w:val="CommentReference"/>
        </w:rPr>
        <w:annotationRef/>
      </w:r>
    </w:p>
  </w:comment>
  <w:comment w:id="6" w:author="WHITTICASE, Louise (BIRMINGHAM WOMEN'S AND CHILDREN'S NHS FOUNDATION TRUST)" w:date="2024-02-21T12:07:00Z" w:initials="LW">
    <w:p w14:paraId="4AF7E7F8" w14:textId="77777777" w:rsidR="006E6B82" w:rsidRDefault="006E6B82" w:rsidP="006E6B82">
      <w:pPr>
        <w:pStyle w:val="CommentText"/>
      </w:pPr>
      <w:r>
        <w:rPr>
          <w:rStyle w:val="CommentReference"/>
        </w:rPr>
        <w:annotationRef/>
      </w:r>
      <w:r>
        <w:t>When ODN formulary comes out it will be licensed loading 20mg/kg- do you think we could change now?</w:t>
      </w:r>
    </w:p>
  </w:comment>
  <w:comment w:id="10" w:author="WHITTICASE, Louise (BIRMINGHAM WOMEN'S AND CHILDREN'S NHS FOUNDATION TRUST)" w:date="2023-09-13T10:28:00Z" w:initials="WL(WACNFT">
    <w:p w14:paraId="4FB3EC05" w14:textId="5689D20F" w:rsidR="00B02024" w:rsidRDefault="00B02024" w:rsidP="00612EB5">
      <w:pPr>
        <w:pStyle w:val="CommentText"/>
      </w:pPr>
      <w:r>
        <w:rPr>
          <w:rStyle w:val="CommentReference"/>
        </w:rPr>
        <w:annotationRef/>
      </w:r>
      <w:r>
        <w:t>If we add in cholecalciferol 200 units/kg for babies on mebm/debm whilst &lt;1.8kg should we add folic acid 50 micrograms/kg od for these babies too?</w:t>
      </w:r>
    </w:p>
  </w:comment>
  <w:comment w:id="11" w:author="WHITTICASE, Louise (BIRMINGHAM WOMEN'S AND CHILDREN'S NHS FOUNDATION TRUST)" w:date="2023-09-13T10:05:00Z" w:initials="WL(WACNFT">
    <w:p w14:paraId="624DAA49" w14:textId="77777777" w:rsidR="00AB404E" w:rsidRDefault="00AB404E" w:rsidP="00AB404E">
      <w:pPr>
        <w:pStyle w:val="CommentText"/>
      </w:pPr>
      <w:r>
        <w:rPr>
          <w:rStyle w:val="CommentReference"/>
        </w:rPr>
        <w:annotationRef/>
      </w:r>
      <w:r>
        <w:t xml:space="preserve">Have passed this back to Beth/ Rachel as prep is Thorens 10,000 units/ml - 1 drop = 200units so need to consider how will prescribe/ give </w:t>
      </w:r>
    </w:p>
  </w:comment>
  <w:comment w:id="12" w:author="WHITTICASE, Louise (BIRMINGHAM WOMEN'S AND CHILDREN'S NHS FOUNDATION TRUST)" w:date="2023-09-13T10:05:00Z" w:initials="WL(WACNFT">
    <w:p w14:paraId="588AAAA1" w14:textId="77777777" w:rsidR="00AB404E" w:rsidRDefault="00AB404E" w:rsidP="00AB404E">
      <w:pPr>
        <w:pStyle w:val="CommentText"/>
      </w:pPr>
      <w:r>
        <w:rPr>
          <w:rStyle w:val="CommentReference"/>
        </w:rPr>
        <w:annotationRef/>
      </w:r>
      <w:r>
        <w:t>Suggested dose banding table similar to vit D in liver vits</w:t>
      </w:r>
    </w:p>
  </w:comment>
  <w:comment w:id="13" w:author="WHITTICASE, Louise (BIRMINGHAM WOMEN'S AND CHILDREN'S NHS FOUNDATION TRUST)" w:date="2023-09-13T10:05:00Z" w:initials="WL(WACNFT">
    <w:p w14:paraId="7EF56F49" w14:textId="7A9A2D69" w:rsidR="00AB404E" w:rsidRDefault="00AB404E" w:rsidP="00AB404E">
      <w:pPr>
        <w:pStyle w:val="CommentText"/>
      </w:pPr>
      <w:r>
        <w:rPr>
          <w:rStyle w:val="CommentReference"/>
        </w:rPr>
        <w:annotationRef/>
      </w:r>
      <w:r>
        <w:t xml:space="preserve">Have passed this back to Beth/ Rachel as prep is Thorens 10,000 units/ml - 1 drop = 200units so need to consider how will prescribe/ give </w:t>
      </w:r>
    </w:p>
  </w:comment>
  <w:comment w:id="14" w:author="WHITTICASE, Louise (BIRMINGHAM WOMEN'S AND CHILDREN'S NHS FOUNDATION TRUST)" w:date="2023-09-13T10:05:00Z" w:initials="WL(WACNFT">
    <w:p w14:paraId="28BB45D2" w14:textId="77777777" w:rsidR="00AB404E" w:rsidRDefault="00AB404E" w:rsidP="00AB404E">
      <w:pPr>
        <w:pStyle w:val="CommentText"/>
      </w:pPr>
      <w:r>
        <w:rPr>
          <w:rStyle w:val="CommentReference"/>
        </w:rPr>
        <w:annotationRef/>
      </w:r>
      <w:r>
        <w:t>Suggested dose banding table similar to vit D in liver vits</w:t>
      </w:r>
    </w:p>
  </w:comment>
  <w:comment w:id="15" w:author="WHITTICASE, Louise (BIRMINGHAM WOMEN'S AND CHILDREN'S NHS FOUNDATION TRUST)" w:date="2023-09-26T10:22:00Z" w:initials="WL(WACNFT">
    <w:p w14:paraId="10327D23" w14:textId="29356D41" w:rsidR="00AB404E" w:rsidRDefault="00AB404E" w:rsidP="00770248">
      <w:pPr>
        <w:pStyle w:val="CommentText"/>
      </w:pPr>
      <w:r>
        <w:rPr>
          <w:rStyle w:val="CommentReference"/>
        </w:rPr>
        <w:annotationRef/>
      </w:r>
      <w:r>
        <w:t>Reworded to match appendix</w:t>
      </w:r>
    </w:p>
  </w:comment>
  <w:comment w:id="17" w:author="WHITTICASE, Louise (BIRMINGHAM WOMEN'S AND CHILDREN'S NHS FOUNDATION TRUST)" w:date="2024-02-21T11:52:00Z" w:initials="LW">
    <w:p w14:paraId="4C669105" w14:textId="77777777" w:rsidR="00167D1C" w:rsidRDefault="00167D1C" w:rsidP="00167D1C">
      <w:pPr>
        <w:pStyle w:val="CommentText"/>
      </w:pPr>
      <w:r>
        <w:rPr>
          <w:rStyle w:val="CommentReference"/>
        </w:rPr>
        <w:annotationRef/>
      </w:r>
      <w:r>
        <w:t>Suggest change to 50ml for safety as all other infusions are 50ml. Will need to change sticker- sorry!</w:t>
      </w:r>
    </w:p>
  </w:comment>
  <w:comment w:id="19" w:author="WHITTICASE, Louise (BIRMINGHAM WOMEN'S AND CHILDREN'S NHS FOUNDATION TRUST)" w:date="2024-01-24T09:08:00Z" w:initials="WL(WACNFT">
    <w:p w14:paraId="47CC1043" w14:textId="767674CB" w:rsidR="008E39A7" w:rsidRDefault="008E39A7" w:rsidP="008E39A7">
      <w:pPr>
        <w:pStyle w:val="CommentText"/>
      </w:pPr>
      <w:r>
        <w:rPr>
          <w:rStyle w:val="CommentReference"/>
        </w:rPr>
        <w:annotationRef/>
      </w:r>
      <w:r>
        <w:t>Ashford and St peter’s do ¼ patch?</w:t>
      </w:r>
    </w:p>
  </w:comment>
  <w:comment w:id="18" w:author="HOLDER, Gemma (BIRMINGHAM WOMEN'S AND CHILDREN'S NHS FOUNDATION TRUST)" w:date="2023-11-29T11:13:00Z" w:initials="GH">
    <w:p w14:paraId="6F8EF1B9" w14:textId="734FDA8E" w:rsidR="000965B4" w:rsidRDefault="000965B4" w:rsidP="000965B4">
      <w:pPr>
        <w:pStyle w:val="CommentText"/>
      </w:pPr>
      <w:r>
        <w:rPr>
          <w:rStyle w:val="CommentReference"/>
        </w:rPr>
        <w:annotationRef/>
      </w:r>
      <w:r>
        <w:t>I haven't specified &lt;5kg as our patients are unlikely to be bigger than this.</w:t>
      </w:r>
    </w:p>
    <w:p w14:paraId="59DC4AAE" w14:textId="77777777" w:rsidR="000965B4" w:rsidRDefault="000965B4" w:rsidP="000965B4">
      <w:pPr>
        <w:pStyle w:val="CommentText"/>
      </w:pPr>
      <w:r>
        <w:t>I am concerned about having same dose for tiny babies and term babies due to the unpredictable and higher absorption in the extremely preterm, and the theoretical affect on their cerebral blood flow.  Should we suggest 1/4 in those &lt;1kg?  The literature gives no consistency in dose and length of treatment</w:t>
      </w:r>
    </w:p>
  </w:comment>
  <w:comment w:id="23" w:author="Whitticase Louise (RQ3) BCH" w:date="2024-03-05T08:04:00Z" w:initials="WL(B">
    <w:p w14:paraId="11A7EAE8" w14:textId="77777777" w:rsidR="00752F48" w:rsidRDefault="00752F48" w:rsidP="00752F48">
      <w:pPr>
        <w:pStyle w:val="CommentText"/>
      </w:pPr>
      <w:r>
        <w:rPr>
          <w:rStyle w:val="CommentReference"/>
        </w:rPr>
        <w:annotationRef/>
      </w:r>
      <w:r>
        <w:t>Need new page as per MBD</w:t>
      </w:r>
    </w:p>
  </w:comment>
  <w:comment w:id="25" w:author="WHITTICASE, Louise (BIRMINGHAM WOMEN'S AND CHILDREN'S NHS FOUNDATION TRUST)" w:date="2024-02-21T12:30:00Z" w:initials="LW">
    <w:p w14:paraId="4485980D" w14:textId="77C96881" w:rsidR="00734F19" w:rsidRDefault="00734F19" w:rsidP="00734F19">
      <w:pPr>
        <w:pStyle w:val="CommentText"/>
      </w:pPr>
      <w:r>
        <w:rPr>
          <w:rStyle w:val="CommentReference"/>
        </w:rPr>
        <w:annotationRef/>
      </w:r>
      <w:r>
        <w:t xml:space="preserve">When ODN formulary comes out they wont include doses above national rec- Scotland have 20mg/kg loading and 5-10mg/kg 12 hourly with note doses up to 60mg/kg/day have been given in some studies (on specialist advice only) </w:t>
      </w:r>
    </w:p>
  </w:comment>
  <w:comment w:id="27" w:author="Whitticase Louise (RQ3) BCH" w:date="2024-03-05T08:53:00Z" w:initials="WL(B">
    <w:p w14:paraId="3AB103E8" w14:textId="77777777" w:rsidR="00B16E5F" w:rsidRDefault="00B16E5F" w:rsidP="00B16E5F">
      <w:pPr>
        <w:pStyle w:val="CommentText"/>
      </w:pPr>
      <w:r>
        <w:rPr>
          <w:rStyle w:val="CommentReference"/>
        </w:rPr>
        <w:annotationRef/>
      </w:r>
      <w:r>
        <w:t>Changed as per Mona Noureldein request. If happy I’ll get pump changed too</w:t>
      </w:r>
    </w:p>
  </w:comment>
  <w:comment w:id="28" w:author="Whitticase Louise (RQ3) BCH" w:date="2024-03-05T08:54:00Z" w:initials="WL(B">
    <w:p w14:paraId="6C28DCE1" w14:textId="77777777" w:rsidR="00B16E5F" w:rsidRDefault="00B16E5F" w:rsidP="00B16E5F">
      <w:pPr>
        <w:pStyle w:val="CommentText"/>
      </w:pPr>
      <w:r>
        <w:rPr>
          <w:rStyle w:val="CommentReference"/>
        </w:rPr>
        <w:annotationRef/>
      </w:r>
      <w:r>
        <w:t>She also notes no loading dose in neonates- do we take this out?</w:t>
      </w:r>
    </w:p>
  </w:comment>
  <w:comment w:id="33" w:author="Whitticase Louise (RQ3) BCH" w:date="2024-03-05T09:21:00Z" w:initials="WL(B">
    <w:p w14:paraId="203B4750" w14:textId="77777777" w:rsidR="00D26AE4" w:rsidRDefault="00D26AE4" w:rsidP="00D26AE4">
      <w:pPr>
        <w:pStyle w:val="CommentText"/>
      </w:pPr>
      <w:r>
        <w:rPr>
          <w:rStyle w:val="CommentReference"/>
        </w:rPr>
        <w:annotationRef/>
      </w:r>
      <w:r>
        <w:t>To confirm Beth and Rachel</w:t>
      </w:r>
    </w:p>
  </w:comment>
  <w:comment w:id="39" w:author="WHITTICASE, Louise (BIRMINGHAM WOMEN'S AND CHILDREN'S NHS FOUNDATION TRUST)" w:date="2024-02-26T16:27:00Z" w:initials="WL(WACNFT">
    <w:p w14:paraId="6B05DAE6" w14:textId="30840D85" w:rsidR="00CB397F" w:rsidRDefault="00CB397F" w:rsidP="00CB397F">
      <w:pPr>
        <w:pStyle w:val="CommentText"/>
      </w:pPr>
      <w:r>
        <w:rPr>
          <w:rStyle w:val="CommentReference"/>
        </w:rPr>
        <w:annotationRef/>
      </w:r>
      <w:r>
        <w:t>Do we keep 2 tier dosing for &lt; and &gt; 37 weeks?</w:t>
      </w:r>
    </w:p>
  </w:comment>
  <w:comment w:id="40" w:author="WHITTICASE, Louise (BIRMINGHAM WOMEN'S AND CHILDREN'S NHS FOUNDATION TRUST)" w:date="2023-09-13T10:33:00Z" w:initials="WL(WACNFT">
    <w:p w14:paraId="084F10B6" w14:textId="455EED3E" w:rsidR="007D2647" w:rsidRDefault="007D2647" w:rsidP="00B87CAE">
      <w:pPr>
        <w:pStyle w:val="CommentText"/>
      </w:pPr>
      <w:r>
        <w:rPr>
          <w:rStyle w:val="CommentReference"/>
        </w:rPr>
        <w:annotationRef/>
      </w:r>
      <w:r>
        <w:t>Need to rv with Rachel</w:t>
      </w:r>
    </w:p>
  </w:comment>
  <w:comment w:id="44" w:author="WHITTICASE, Louise (BIRMINGHAM WOMEN'S AND CHILDREN'S NHS FOUNDATION TRUST)" w:date="2023-09-13T10:34:00Z" w:initials="WL(WACNFT">
    <w:p w14:paraId="2D2C54C7" w14:textId="50614AC6" w:rsidR="008719D8" w:rsidRDefault="008719D8" w:rsidP="00243770">
      <w:pPr>
        <w:pStyle w:val="CommentText"/>
      </w:pPr>
      <w:r>
        <w:rPr>
          <w:rStyle w:val="CommentReference"/>
        </w:rPr>
        <w:annotationRef/>
      </w:r>
      <w:r>
        <w:t>Need rv once discussed with Rachel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8F7FFF7" w15:done="1"/>
  <w15:commentEx w15:paraId="3942EE43" w15:done="1"/>
  <w15:commentEx w15:paraId="4AF7E7F8" w15:done="1"/>
  <w15:commentEx w15:paraId="4FB3EC05" w15:done="1"/>
  <w15:commentEx w15:paraId="624DAA49" w15:done="1"/>
  <w15:commentEx w15:paraId="588AAAA1" w15:paraIdParent="624DAA49" w15:done="1"/>
  <w15:commentEx w15:paraId="7EF56F49" w15:done="1"/>
  <w15:commentEx w15:paraId="28BB45D2" w15:paraIdParent="7EF56F49" w15:done="1"/>
  <w15:commentEx w15:paraId="10327D23" w15:done="1"/>
  <w15:commentEx w15:paraId="4C669105" w15:done="1"/>
  <w15:commentEx w15:paraId="47CC1043" w15:done="1"/>
  <w15:commentEx w15:paraId="59DC4AAE" w15:done="1"/>
  <w15:commentEx w15:paraId="11A7EAE8" w15:done="1"/>
  <w15:commentEx w15:paraId="4485980D" w15:done="1"/>
  <w15:commentEx w15:paraId="3AB103E8" w15:done="1"/>
  <w15:commentEx w15:paraId="6C28DCE1" w15:paraIdParent="3AB103E8" w15:done="1"/>
  <w15:commentEx w15:paraId="203B4750" w15:done="1"/>
  <w15:commentEx w15:paraId="6B05DAE6" w15:done="1"/>
  <w15:commentEx w15:paraId="084F10B6" w15:done="1"/>
  <w15:commentEx w15:paraId="2D2C54C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57B6C6" w16cex:dateUtc="2024-01-24T12:41:00Z"/>
  <w16cex:commentExtensible w16cex:durableId="5C28EFD1" w16cex:dateUtc="2024-01-24T12:31:00Z"/>
  <w16cex:commentExtensible w16cex:durableId="3310CB4A" w16cex:dateUtc="2024-02-21T12:07:00Z"/>
  <w16cex:commentExtensible w16cex:durableId="28AC0D43" w16cex:dateUtc="2023-09-13T09:28:00Z"/>
  <w16cex:commentExtensible w16cex:durableId="28BD2F6E" w16cex:dateUtc="2023-09-13T09:05:00Z"/>
  <w16cex:commentExtensible w16cex:durableId="28BD2F6D" w16cex:dateUtc="2023-09-13T09:05:00Z"/>
  <w16cex:commentExtensible w16cex:durableId="28BD2F04" w16cex:dateUtc="2023-09-13T09:05:00Z"/>
  <w16cex:commentExtensible w16cex:durableId="28BD2F03" w16cex:dateUtc="2023-09-13T09:05:00Z"/>
  <w16cex:commentExtensible w16cex:durableId="28BD2F5D" w16cex:dateUtc="2023-09-26T09:22:00Z"/>
  <w16cex:commentExtensible w16cex:durableId="0F5BBA9E" w16cex:dateUtc="2024-02-21T11:52:00Z"/>
  <w16cex:commentExtensible w16cex:durableId="1545B865" w16cex:dateUtc="2024-01-24T09:08:00Z"/>
  <w16cex:commentExtensible w16cex:durableId="47F5A620" w16cex:dateUtc="2023-11-29T11:13:00Z"/>
  <w16cex:commentExtensible w16cex:durableId="5BCCDD2F" w16cex:dateUtc="2024-03-05T08:04:00Z"/>
  <w16cex:commentExtensible w16cex:durableId="785EF545" w16cex:dateUtc="2024-02-21T12:30:00Z"/>
  <w16cex:commentExtensible w16cex:durableId="673AF0BF" w16cex:dateUtc="2024-03-05T08:53:00Z"/>
  <w16cex:commentExtensible w16cex:durableId="6069AC9E" w16cex:dateUtc="2024-03-05T08:54:00Z"/>
  <w16cex:commentExtensible w16cex:durableId="1004D637" w16cex:dateUtc="2024-03-05T09:21:00Z"/>
  <w16cex:commentExtensible w16cex:durableId="7A73A5AE" w16cex:dateUtc="2024-02-26T16:27:00Z"/>
  <w16cex:commentExtensible w16cex:durableId="28AC0E7D" w16cex:dateUtc="2023-09-13T09:33:00Z"/>
  <w16cex:commentExtensible w16cex:durableId="28AC0EBD" w16cex:dateUtc="2023-09-13T0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8F7FFF7" w16cid:durableId="5D57B6C6"/>
  <w16cid:commentId w16cid:paraId="3942EE43" w16cid:durableId="5C28EFD1"/>
  <w16cid:commentId w16cid:paraId="4AF7E7F8" w16cid:durableId="3310CB4A"/>
  <w16cid:commentId w16cid:paraId="4FB3EC05" w16cid:durableId="28AC0D43"/>
  <w16cid:commentId w16cid:paraId="624DAA49" w16cid:durableId="28BD2F6E"/>
  <w16cid:commentId w16cid:paraId="588AAAA1" w16cid:durableId="28BD2F6D"/>
  <w16cid:commentId w16cid:paraId="7EF56F49" w16cid:durableId="28BD2F04"/>
  <w16cid:commentId w16cid:paraId="28BB45D2" w16cid:durableId="28BD2F03"/>
  <w16cid:commentId w16cid:paraId="10327D23" w16cid:durableId="28BD2F5D"/>
  <w16cid:commentId w16cid:paraId="4C669105" w16cid:durableId="0F5BBA9E"/>
  <w16cid:commentId w16cid:paraId="47CC1043" w16cid:durableId="1545B865"/>
  <w16cid:commentId w16cid:paraId="59DC4AAE" w16cid:durableId="47F5A620"/>
  <w16cid:commentId w16cid:paraId="11A7EAE8" w16cid:durableId="5BCCDD2F"/>
  <w16cid:commentId w16cid:paraId="4485980D" w16cid:durableId="785EF545"/>
  <w16cid:commentId w16cid:paraId="3AB103E8" w16cid:durableId="673AF0BF"/>
  <w16cid:commentId w16cid:paraId="6C28DCE1" w16cid:durableId="6069AC9E"/>
  <w16cid:commentId w16cid:paraId="203B4750" w16cid:durableId="1004D637"/>
  <w16cid:commentId w16cid:paraId="6B05DAE6" w16cid:durableId="7A73A5AE"/>
  <w16cid:commentId w16cid:paraId="084F10B6" w16cid:durableId="28AC0E7D"/>
  <w16cid:commentId w16cid:paraId="2D2C54C7" w16cid:durableId="28AC0E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3B159" w14:textId="77777777" w:rsidR="0000143F" w:rsidRDefault="0000143F" w:rsidP="00183A01">
      <w:r>
        <w:separator/>
      </w:r>
    </w:p>
  </w:endnote>
  <w:endnote w:type="continuationSeparator" w:id="0">
    <w:p w14:paraId="7BC6EE88" w14:textId="77777777" w:rsidR="0000143F" w:rsidRDefault="0000143F" w:rsidP="00183A01">
      <w:r>
        <w:continuationSeparator/>
      </w:r>
    </w:p>
  </w:endnote>
  <w:endnote w:type="continuationNotice" w:id="1">
    <w:p w14:paraId="09B3CBDF" w14:textId="77777777" w:rsidR="0000143F" w:rsidRDefault="00001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StoneSans-Semibold">
    <w:altName w:val="Calibri"/>
    <w:charset w:val="00"/>
    <w:family w:val="swiss"/>
    <w:pitch w:val="default"/>
    <w:sig w:usb0="00000003" w:usb1="00000000" w:usb2="00000000" w:usb3="00000000" w:csb0="00000001" w:csb1="00000000"/>
  </w:font>
  <w:font w:name="StoneSans-Bold">
    <w:altName w:val="Calibri"/>
    <w:charset w:val="00"/>
    <w:family w:val="swiss"/>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1B95C" w14:textId="77777777" w:rsidR="00CC5853" w:rsidRDefault="00CC5853" w:rsidP="008F0E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A0B74B" w14:textId="77777777" w:rsidR="00CC5853" w:rsidRDefault="00CC5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6"/>
        <w:szCs w:val="16"/>
      </w:rPr>
      <w:id w:val="1375194651"/>
      <w:docPartObj>
        <w:docPartGallery w:val="Page Numbers (Bottom of Page)"/>
        <w:docPartUnique/>
      </w:docPartObj>
    </w:sdtPr>
    <w:sdtEndPr>
      <w:rPr>
        <w:sz w:val="15"/>
        <w:szCs w:val="15"/>
      </w:rPr>
    </w:sdtEndPr>
    <w:sdtContent>
      <w:p w14:paraId="3BBEE797" w14:textId="49C14C37" w:rsidR="00CC5853" w:rsidRPr="00FE2A06" w:rsidRDefault="00734534" w:rsidP="006B2134">
        <w:pPr>
          <w:pStyle w:val="Footer"/>
          <w:tabs>
            <w:tab w:val="clear" w:pos="8306"/>
            <w:tab w:val="right" w:pos="9498"/>
          </w:tabs>
          <w:ind w:right="43"/>
          <w:rPr>
            <w:rFonts w:ascii="Arial" w:hAnsi="Arial" w:cs="Arial"/>
            <w:b/>
            <w:bCs/>
            <w:sz w:val="16"/>
            <w:szCs w:val="16"/>
            <w:lang w:val="en-GB"/>
          </w:rPr>
        </w:pPr>
        <w:r>
          <w:rPr>
            <w:rFonts w:ascii="Arial" w:hAnsi="Arial" w:cs="Arial"/>
            <w:b/>
            <w:bCs/>
            <w:sz w:val="16"/>
            <w:szCs w:val="16"/>
            <w:lang w:val="en-GB"/>
          </w:rPr>
          <w:t xml:space="preserve">March </w:t>
        </w:r>
        <w:r w:rsidR="08D9FCA5" w:rsidRPr="08D9FCA5">
          <w:rPr>
            <w:rFonts w:ascii="Arial" w:hAnsi="Arial" w:cs="Arial"/>
            <w:b/>
            <w:bCs/>
            <w:sz w:val="16"/>
            <w:szCs w:val="16"/>
            <w:lang w:val="en-GB"/>
          </w:rPr>
          <w:t>2024 Edition</w:t>
        </w:r>
        <w:r w:rsidR="00683E9B">
          <w:tab/>
        </w:r>
        <w:r w:rsidR="00683E9B">
          <w:tab/>
        </w:r>
        <w:r w:rsidR="08D9FCA5" w:rsidRPr="08D9FCA5">
          <w:rPr>
            <w:rFonts w:ascii="Arial" w:hAnsi="Arial" w:cs="Arial"/>
            <w:b/>
            <w:bCs/>
            <w:sz w:val="16"/>
            <w:szCs w:val="16"/>
          </w:rPr>
          <w:t xml:space="preserve">Page </w:t>
        </w:r>
        <w:r w:rsidR="00683E9B" w:rsidRPr="08D9FCA5">
          <w:rPr>
            <w:rFonts w:ascii="Arial" w:hAnsi="Arial" w:cs="Arial"/>
            <w:b/>
            <w:bCs/>
            <w:noProof/>
            <w:sz w:val="16"/>
            <w:szCs w:val="16"/>
          </w:rPr>
          <w:fldChar w:fldCharType="begin"/>
        </w:r>
        <w:r w:rsidR="00683E9B" w:rsidRPr="08D9FCA5">
          <w:rPr>
            <w:rFonts w:ascii="Arial" w:hAnsi="Arial" w:cs="Arial"/>
            <w:b/>
            <w:bCs/>
            <w:sz w:val="16"/>
            <w:szCs w:val="16"/>
          </w:rPr>
          <w:instrText xml:space="preserve"> PAGE </w:instrText>
        </w:r>
        <w:r w:rsidR="00683E9B" w:rsidRPr="08D9FCA5">
          <w:rPr>
            <w:rFonts w:ascii="Arial" w:hAnsi="Arial" w:cs="Arial"/>
            <w:b/>
            <w:bCs/>
            <w:sz w:val="16"/>
            <w:szCs w:val="16"/>
          </w:rPr>
          <w:fldChar w:fldCharType="separate"/>
        </w:r>
        <w:r w:rsidR="08D9FCA5" w:rsidRPr="08D9FCA5">
          <w:rPr>
            <w:rFonts w:ascii="Arial" w:hAnsi="Arial" w:cs="Arial"/>
            <w:b/>
            <w:bCs/>
            <w:noProof/>
            <w:sz w:val="16"/>
            <w:szCs w:val="16"/>
          </w:rPr>
          <w:t>13</w:t>
        </w:r>
        <w:r w:rsidR="00683E9B" w:rsidRPr="08D9FCA5">
          <w:rPr>
            <w:rFonts w:ascii="Arial" w:hAnsi="Arial" w:cs="Arial"/>
            <w:b/>
            <w:bCs/>
            <w:noProof/>
            <w:sz w:val="16"/>
            <w:szCs w:val="16"/>
          </w:rPr>
          <w:fldChar w:fldCharType="end"/>
        </w:r>
      </w:p>
      <w:sdt>
        <w:sdtPr>
          <w:rPr>
            <w:rFonts w:ascii="Arial" w:hAnsi="Arial" w:cs="Arial"/>
            <w:sz w:val="15"/>
            <w:szCs w:val="15"/>
          </w:rPr>
          <w:id w:val="967702174"/>
          <w:docPartObj>
            <w:docPartGallery w:val="Page Numbers (Top of Page)"/>
            <w:docPartUnique/>
          </w:docPartObj>
        </w:sdtPr>
        <w:sdtEndPr/>
        <w:sdtContent>
          <w:p w14:paraId="25C76BFE" w14:textId="77777777" w:rsidR="00CC5853" w:rsidRPr="0088364F" w:rsidRDefault="00CC5853" w:rsidP="00FE2A06">
            <w:pPr>
              <w:pStyle w:val="Footer"/>
              <w:tabs>
                <w:tab w:val="clear" w:pos="8306"/>
                <w:tab w:val="right" w:pos="9639"/>
              </w:tabs>
              <w:ind w:left="-1418" w:right="43"/>
              <w:jc w:val="center"/>
              <w:rPr>
                <w:rFonts w:ascii="Arial" w:hAnsi="Arial" w:cs="Arial"/>
                <w:sz w:val="15"/>
                <w:szCs w:val="15"/>
                <w:lang w:val="en-GB"/>
              </w:rPr>
            </w:pPr>
            <w:r w:rsidRPr="0088364F">
              <w:rPr>
                <w:rFonts w:ascii="Arial" w:hAnsi="Arial" w:cs="Arial"/>
                <w:sz w:val="15"/>
                <w:szCs w:val="15"/>
                <w:lang w:val="en-GB"/>
              </w:rPr>
              <w:t>These monographs were developed for use within Birmingham Women’s Hospital, Birmingham Women’s and Children’s NHS Foundation Trust. Whilst every effort has been made to ensure that the information contained within these monographs is correct, no responsibility can be accepted for any omissions or inaccuracies</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27DE3" w14:textId="77777777" w:rsidR="00CC5853" w:rsidRDefault="00CC5853" w:rsidP="001224F9">
    <w:pPr>
      <w:pStyle w:val="Header"/>
      <w:ind w:left="-1418" w:right="84"/>
      <w:jc w:val="center"/>
      <w:rPr>
        <w:rFonts w:ascii="Arial" w:hAnsi="Arial" w:cs="Arial"/>
        <w:sz w:val="15"/>
        <w:szCs w:val="15"/>
        <w:lang w:val="en-GB"/>
      </w:rPr>
    </w:pPr>
    <w:r w:rsidRPr="001224F9">
      <w:rPr>
        <w:rFonts w:ascii="Arial" w:hAnsi="Arial" w:cs="Arial"/>
        <w:sz w:val="15"/>
        <w:szCs w:val="15"/>
        <w:lang w:val="en-GB"/>
      </w:rPr>
      <w:t>These monographs were developed for use within Birmingham Women’s Hospital, Birmingham Women’s and Children’s NHS Foundation Trust. Whilst every effort has</w:t>
    </w:r>
  </w:p>
  <w:p w14:paraId="467430D3" w14:textId="77777777" w:rsidR="00CC5853" w:rsidRPr="001224F9" w:rsidRDefault="00CC5853" w:rsidP="00860C11">
    <w:pPr>
      <w:pStyle w:val="Header"/>
      <w:ind w:left="-1418" w:right="-241"/>
      <w:jc w:val="center"/>
      <w:rPr>
        <w:rFonts w:ascii="Arial" w:hAnsi="Arial" w:cs="Arial"/>
        <w:sz w:val="15"/>
        <w:szCs w:val="15"/>
        <w:lang w:val="en-GB"/>
      </w:rPr>
    </w:pPr>
    <w:r w:rsidRPr="001224F9">
      <w:rPr>
        <w:rFonts w:ascii="Arial" w:hAnsi="Arial" w:cs="Arial"/>
        <w:sz w:val="15"/>
        <w:szCs w:val="15"/>
        <w:lang w:val="en-GB"/>
      </w:rPr>
      <w:t>been made to ensure that the information contained within these monographs is correct, no responsibility can be accepted for omissions or inaccuracies</w:t>
    </w:r>
  </w:p>
  <w:p w14:paraId="7281F3CE" w14:textId="77777777" w:rsidR="00CC5853" w:rsidRDefault="00CC5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5C3D3" w14:textId="77777777" w:rsidR="0000143F" w:rsidRDefault="0000143F" w:rsidP="00183A01">
      <w:r>
        <w:separator/>
      </w:r>
    </w:p>
  </w:footnote>
  <w:footnote w:type="continuationSeparator" w:id="0">
    <w:p w14:paraId="1D0BEC58" w14:textId="77777777" w:rsidR="0000143F" w:rsidRDefault="0000143F" w:rsidP="00183A01">
      <w:r>
        <w:continuationSeparator/>
      </w:r>
    </w:p>
  </w:footnote>
  <w:footnote w:type="continuationNotice" w:id="1">
    <w:p w14:paraId="7DF1A600" w14:textId="77777777" w:rsidR="0000143F" w:rsidRDefault="000014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FD9FB" w14:textId="77777777" w:rsidR="00CC5853" w:rsidRPr="009960A8" w:rsidRDefault="00CC5853" w:rsidP="00614140">
    <w:pPr>
      <w:pStyle w:val="Header"/>
      <w:ind w:left="-1418" w:right="-241"/>
      <w:jc w:val="center"/>
      <w:rPr>
        <w:rFonts w:ascii="Arial" w:hAnsi="Arial" w:cs="Arial"/>
        <w:b/>
      </w:rPr>
    </w:pPr>
    <w:r w:rsidRPr="009960A8">
      <w:rPr>
        <w:rFonts w:ascii="Arial" w:hAnsi="Arial" w:cs="Arial"/>
        <w:b/>
      </w:rPr>
      <w:t>DO NOT ALTER ANYTHING IN THIS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8E73" w14:textId="77777777" w:rsidR="00CC5853" w:rsidRDefault="00CC5853">
    <w:pPr>
      <w:pStyle w:val="Header"/>
    </w:pPr>
    <w:r>
      <w:rPr>
        <w:noProof/>
        <w:lang w:val="en-GB" w:eastAsia="en-GB"/>
      </w:rPr>
      <w:drawing>
        <wp:anchor distT="0" distB="0" distL="114300" distR="114300" simplePos="0" relativeHeight="251658240" behindDoc="0" locked="0" layoutInCell="1" allowOverlap="1" wp14:anchorId="6FE4EA9E" wp14:editId="3C099B72">
          <wp:simplePos x="0" y="0"/>
          <wp:positionH relativeFrom="column">
            <wp:posOffset>3763010</wp:posOffset>
          </wp:positionH>
          <wp:positionV relativeFrom="paragraph">
            <wp:posOffset>-99695</wp:posOffset>
          </wp:positionV>
          <wp:extent cx="1904365" cy="811530"/>
          <wp:effectExtent l="0" t="0" r="635" b="7620"/>
          <wp:wrapSquare wrapText="bothSides"/>
          <wp:docPr id="26" name="Picture 26" descr="nh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_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8723"/>
                  <a:stretch/>
                </pic:blipFill>
                <pic:spPr bwMode="auto">
                  <a:xfrm>
                    <a:off x="0" y="0"/>
                    <a:ext cx="1904365" cy="81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3935F" w14:textId="77777777" w:rsidR="00CC5853" w:rsidRPr="005E3362" w:rsidRDefault="00CC5853" w:rsidP="008F0E2F">
    <w:pPr>
      <w:pStyle w:val="Header"/>
      <w:tabs>
        <w:tab w:val="clear" w:pos="8306"/>
        <w:tab w:val="right" w:pos="9356"/>
      </w:tabs>
      <w:ind w:left="-1134" w:right="-99"/>
      <w:jc w:val="center"/>
      <w:rPr>
        <w:rFonts w:ascii="Arial" w:hAnsi="Arial" w:cs="Arial"/>
        <w:sz w:val="18"/>
        <w:szCs w:val="18"/>
        <w:lang w:val="en-GB"/>
      </w:rPr>
    </w:pPr>
    <w:r w:rsidRPr="0013442B">
      <w:rPr>
        <w:rFonts w:ascii="Arial" w:hAnsi="Arial" w:cs="Arial"/>
        <w:sz w:val="18"/>
        <w:szCs w:val="18"/>
      </w:rPr>
      <w:t>PLEASE CHECK THE CONCENTRATION OF DRUG SUPPLIED AS IT MAY DIFFER FROM THE FORMULARY.  IF SO, REFER TO THE MANUFACTURER INSTRUCTIONS OR BNFc TO RECONSTITUTE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7BF"/>
    <w:multiLevelType w:val="hybridMultilevel"/>
    <w:tmpl w:val="9F94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76C58"/>
    <w:multiLevelType w:val="multilevel"/>
    <w:tmpl w:val="60F63580"/>
    <w:lvl w:ilvl="0">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626D66"/>
    <w:multiLevelType w:val="hybridMultilevel"/>
    <w:tmpl w:val="62D036D4"/>
    <w:lvl w:ilvl="0" w:tplc="B210A30E">
      <w:start w:val="1"/>
      <w:numFmt w:val="decimal"/>
      <w:lvlText w:val="%1."/>
      <w:lvlJc w:val="left"/>
      <w:pPr>
        <w:tabs>
          <w:tab w:val="num" w:pos="360"/>
        </w:tabs>
        <w:ind w:left="360" w:hanging="360"/>
      </w:pPr>
    </w:lvl>
    <w:lvl w:ilvl="1" w:tplc="B92A04FC">
      <w:numFmt w:val="none"/>
      <w:lvlText w:val=""/>
      <w:lvlJc w:val="left"/>
      <w:pPr>
        <w:tabs>
          <w:tab w:val="num" w:pos="360"/>
        </w:tabs>
      </w:pPr>
    </w:lvl>
    <w:lvl w:ilvl="2" w:tplc="A53C9D60">
      <w:numFmt w:val="none"/>
      <w:lvlText w:val=""/>
      <w:lvlJc w:val="left"/>
      <w:pPr>
        <w:tabs>
          <w:tab w:val="num" w:pos="360"/>
        </w:tabs>
      </w:pPr>
    </w:lvl>
    <w:lvl w:ilvl="3" w:tplc="FDB8206C">
      <w:numFmt w:val="none"/>
      <w:lvlText w:val=""/>
      <w:lvlJc w:val="left"/>
      <w:pPr>
        <w:tabs>
          <w:tab w:val="num" w:pos="360"/>
        </w:tabs>
      </w:pPr>
    </w:lvl>
    <w:lvl w:ilvl="4" w:tplc="499437BE">
      <w:numFmt w:val="none"/>
      <w:lvlText w:val=""/>
      <w:lvlJc w:val="left"/>
      <w:pPr>
        <w:tabs>
          <w:tab w:val="num" w:pos="360"/>
        </w:tabs>
      </w:pPr>
    </w:lvl>
    <w:lvl w:ilvl="5" w:tplc="F852111A">
      <w:numFmt w:val="none"/>
      <w:lvlText w:val=""/>
      <w:lvlJc w:val="left"/>
      <w:pPr>
        <w:tabs>
          <w:tab w:val="num" w:pos="360"/>
        </w:tabs>
      </w:pPr>
    </w:lvl>
    <w:lvl w:ilvl="6" w:tplc="8D825368">
      <w:numFmt w:val="none"/>
      <w:lvlText w:val=""/>
      <w:lvlJc w:val="left"/>
      <w:pPr>
        <w:tabs>
          <w:tab w:val="num" w:pos="360"/>
        </w:tabs>
      </w:pPr>
    </w:lvl>
    <w:lvl w:ilvl="7" w:tplc="3708B5EA">
      <w:numFmt w:val="none"/>
      <w:lvlText w:val=""/>
      <w:lvlJc w:val="left"/>
      <w:pPr>
        <w:tabs>
          <w:tab w:val="num" w:pos="360"/>
        </w:tabs>
      </w:pPr>
    </w:lvl>
    <w:lvl w:ilvl="8" w:tplc="87B229D2">
      <w:numFmt w:val="none"/>
      <w:lvlText w:val=""/>
      <w:lvlJc w:val="left"/>
      <w:pPr>
        <w:tabs>
          <w:tab w:val="num" w:pos="360"/>
        </w:tabs>
      </w:pPr>
    </w:lvl>
  </w:abstractNum>
  <w:abstractNum w:abstractNumId="3" w15:restartNumberingAfterBreak="0">
    <w:nsid w:val="04E16899"/>
    <w:multiLevelType w:val="hybridMultilevel"/>
    <w:tmpl w:val="183C0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338D1"/>
    <w:multiLevelType w:val="hybridMultilevel"/>
    <w:tmpl w:val="DB04A9B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0C6A7659"/>
    <w:multiLevelType w:val="hybridMultilevel"/>
    <w:tmpl w:val="F976C1A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830C8"/>
    <w:multiLevelType w:val="hybridMultilevel"/>
    <w:tmpl w:val="70EC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92044"/>
    <w:multiLevelType w:val="hybridMultilevel"/>
    <w:tmpl w:val="F9B0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BC6A88"/>
    <w:multiLevelType w:val="hybridMultilevel"/>
    <w:tmpl w:val="74E621F8"/>
    <w:lvl w:ilvl="0" w:tplc="08090001">
      <w:start w:val="1"/>
      <w:numFmt w:val="bullet"/>
      <w:lvlText w:val=""/>
      <w:lvlJc w:val="left"/>
      <w:pPr>
        <w:tabs>
          <w:tab w:val="num" w:pos="3240"/>
        </w:tabs>
        <w:ind w:left="32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15DC6063"/>
    <w:multiLevelType w:val="hybridMultilevel"/>
    <w:tmpl w:val="E8CC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46C50"/>
    <w:multiLevelType w:val="multilevel"/>
    <w:tmpl w:val="E96C7E8A"/>
    <w:lvl w:ilvl="0">
      <w:start w:val="50"/>
      <w:numFmt w:val="decimal"/>
      <w:lvlText w:val="%1"/>
      <w:lvlJc w:val="left"/>
      <w:pPr>
        <w:ind w:left="675" w:hanging="675"/>
      </w:pPr>
      <w:rPr>
        <w:rFonts w:hint="default"/>
      </w:rPr>
    </w:lvl>
    <w:lvl w:ilvl="1">
      <w:start w:val="500"/>
      <w:numFmt w:val="decimal"/>
      <w:lvlText w:val="%1-%2"/>
      <w:lvlJc w:val="left"/>
      <w:pPr>
        <w:ind w:left="1395" w:hanging="6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7EB42C1"/>
    <w:multiLevelType w:val="hybridMultilevel"/>
    <w:tmpl w:val="55983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FE7338"/>
    <w:multiLevelType w:val="multilevel"/>
    <w:tmpl w:val="6B96C6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C54A3F"/>
    <w:multiLevelType w:val="hybridMultilevel"/>
    <w:tmpl w:val="31029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76A4C"/>
    <w:multiLevelType w:val="multilevel"/>
    <w:tmpl w:val="68B2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CB21FA"/>
    <w:multiLevelType w:val="hybridMultilevel"/>
    <w:tmpl w:val="76D8D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0F11C4"/>
    <w:multiLevelType w:val="hybridMultilevel"/>
    <w:tmpl w:val="5FA00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1B1839"/>
    <w:multiLevelType w:val="hybridMultilevel"/>
    <w:tmpl w:val="E3082BBA"/>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27F7C35"/>
    <w:multiLevelType w:val="hybridMultilevel"/>
    <w:tmpl w:val="84AA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615DA3"/>
    <w:multiLevelType w:val="hybridMultilevel"/>
    <w:tmpl w:val="BE426C3E"/>
    <w:lvl w:ilvl="0" w:tplc="4410AD38">
      <w:start w:val="1"/>
      <w:numFmt w:val="lowerLetter"/>
      <w:lvlText w:val="%1."/>
      <w:lvlJc w:val="left"/>
      <w:pPr>
        <w:tabs>
          <w:tab w:val="num" w:pos="2520"/>
        </w:tabs>
        <w:ind w:left="25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37A14A93"/>
    <w:multiLevelType w:val="hybridMultilevel"/>
    <w:tmpl w:val="CE66993A"/>
    <w:lvl w:ilvl="0" w:tplc="44D03DF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D082E4D"/>
    <w:multiLevelType w:val="multilevel"/>
    <w:tmpl w:val="DC02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BF0BAB"/>
    <w:multiLevelType w:val="hybridMultilevel"/>
    <w:tmpl w:val="4D040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F790F"/>
    <w:multiLevelType w:val="hybridMultilevel"/>
    <w:tmpl w:val="F61E8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62C74"/>
    <w:multiLevelType w:val="hybridMultilevel"/>
    <w:tmpl w:val="C03C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933884"/>
    <w:multiLevelType w:val="multilevel"/>
    <w:tmpl w:val="C312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FA67F7"/>
    <w:multiLevelType w:val="hybridMultilevel"/>
    <w:tmpl w:val="F04C26FA"/>
    <w:lvl w:ilvl="0" w:tplc="AB265C4A">
      <w:start w:val="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002AE3"/>
    <w:multiLevelType w:val="hybridMultilevel"/>
    <w:tmpl w:val="661A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E57AF3"/>
    <w:multiLevelType w:val="hybridMultilevel"/>
    <w:tmpl w:val="976EE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75153B"/>
    <w:multiLevelType w:val="hybridMultilevel"/>
    <w:tmpl w:val="46A6BB50"/>
    <w:lvl w:ilvl="0" w:tplc="0809000F">
      <w:start w:val="1"/>
      <w:numFmt w:val="decimal"/>
      <w:lvlText w:val="%1."/>
      <w:lvlJc w:val="left"/>
      <w:pPr>
        <w:tabs>
          <w:tab w:val="num" w:pos="2880"/>
        </w:tabs>
        <w:ind w:left="28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597B7AD8"/>
    <w:multiLevelType w:val="multilevel"/>
    <w:tmpl w:val="EA324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A40380"/>
    <w:multiLevelType w:val="multilevel"/>
    <w:tmpl w:val="DAF2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E86D54"/>
    <w:multiLevelType w:val="hybridMultilevel"/>
    <w:tmpl w:val="1B04B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1694951"/>
    <w:multiLevelType w:val="multilevel"/>
    <w:tmpl w:val="CB506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B60088"/>
    <w:multiLevelType w:val="hybridMultilevel"/>
    <w:tmpl w:val="79C4BDCE"/>
    <w:lvl w:ilvl="0" w:tplc="B0DA31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89D20AE"/>
    <w:multiLevelType w:val="hybridMultilevel"/>
    <w:tmpl w:val="BBA43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696EC8"/>
    <w:multiLevelType w:val="hybridMultilevel"/>
    <w:tmpl w:val="951E305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6D9A00F8"/>
    <w:multiLevelType w:val="hybridMultilevel"/>
    <w:tmpl w:val="EE0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103B36"/>
    <w:multiLevelType w:val="singleLevel"/>
    <w:tmpl w:val="AB8E1B90"/>
    <w:lvl w:ilvl="0">
      <w:start w:val="3"/>
      <w:numFmt w:val="bullet"/>
      <w:lvlText w:val="-"/>
      <w:lvlJc w:val="left"/>
      <w:pPr>
        <w:tabs>
          <w:tab w:val="num" w:pos="1725"/>
        </w:tabs>
        <w:ind w:left="1725" w:hanging="360"/>
      </w:pPr>
      <w:rPr>
        <w:rFonts w:hint="default"/>
        <w:sz w:val="28"/>
      </w:rPr>
    </w:lvl>
  </w:abstractNum>
  <w:abstractNum w:abstractNumId="39" w15:restartNumberingAfterBreak="0">
    <w:nsid w:val="6E755A22"/>
    <w:multiLevelType w:val="hybridMultilevel"/>
    <w:tmpl w:val="92EA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1E009E"/>
    <w:multiLevelType w:val="hybridMultilevel"/>
    <w:tmpl w:val="9EF8F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AB7A74"/>
    <w:multiLevelType w:val="multilevel"/>
    <w:tmpl w:val="F68A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C20F9B"/>
    <w:multiLevelType w:val="hybridMultilevel"/>
    <w:tmpl w:val="CE1A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EE5FB2"/>
    <w:multiLevelType w:val="multilevel"/>
    <w:tmpl w:val="FAF8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2702DB"/>
    <w:multiLevelType w:val="hybridMultilevel"/>
    <w:tmpl w:val="5BC88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A6420EB"/>
    <w:multiLevelType w:val="hybridMultilevel"/>
    <w:tmpl w:val="01B4D6AE"/>
    <w:lvl w:ilvl="0" w:tplc="6D3045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DD592C"/>
    <w:multiLevelType w:val="hybridMultilevel"/>
    <w:tmpl w:val="3FB8E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7428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68449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159745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6080015">
    <w:abstractNumId w:val="2"/>
  </w:num>
  <w:num w:numId="5" w16cid:durableId="1100026564">
    <w:abstractNumId w:val="1"/>
  </w:num>
  <w:num w:numId="6" w16cid:durableId="982806882">
    <w:abstractNumId w:val="26"/>
  </w:num>
  <w:num w:numId="7" w16cid:durableId="1868981522">
    <w:abstractNumId w:val="46"/>
  </w:num>
  <w:num w:numId="8" w16cid:durableId="173835710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9963430">
    <w:abstractNumId w:val="16"/>
  </w:num>
  <w:num w:numId="10" w16cid:durableId="2010057635">
    <w:abstractNumId w:val="32"/>
  </w:num>
  <w:num w:numId="11" w16cid:durableId="701637268">
    <w:abstractNumId w:val="35"/>
  </w:num>
  <w:num w:numId="12" w16cid:durableId="1363747487">
    <w:abstractNumId w:val="7"/>
  </w:num>
  <w:num w:numId="13" w16cid:durableId="2089106339">
    <w:abstractNumId w:val="28"/>
  </w:num>
  <w:num w:numId="14" w16cid:durableId="24454657">
    <w:abstractNumId w:val="37"/>
  </w:num>
  <w:num w:numId="15" w16cid:durableId="1172719713">
    <w:abstractNumId w:val="3"/>
  </w:num>
  <w:num w:numId="16" w16cid:durableId="867375068">
    <w:abstractNumId w:val="0"/>
  </w:num>
  <w:num w:numId="17" w16cid:durableId="179066640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8786639">
    <w:abstractNumId w:val="38"/>
  </w:num>
  <w:num w:numId="19" w16cid:durableId="1546717483">
    <w:abstractNumId w:val="22"/>
  </w:num>
  <w:num w:numId="20" w16cid:durableId="1652099962">
    <w:abstractNumId w:val="27"/>
  </w:num>
  <w:num w:numId="21" w16cid:durableId="440144718">
    <w:abstractNumId w:val="40"/>
  </w:num>
  <w:num w:numId="22" w16cid:durableId="331839727">
    <w:abstractNumId w:val="44"/>
  </w:num>
  <w:num w:numId="23" w16cid:durableId="823202059">
    <w:abstractNumId w:val="33"/>
  </w:num>
  <w:num w:numId="24" w16cid:durableId="495268128">
    <w:abstractNumId w:val="21"/>
  </w:num>
  <w:num w:numId="25" w16cid:durableId="130177701">
    <w:abstractNumId w:val="12"/>
  </w:num>
  <w:num w:numId="26" w16cid:durableId="439685094">
    <w:abstractNumId w:val="14"/>
  </w:num>
  <w:num w:numId="27" w16cid:durableId="452790555">
    <w:abstractNumId w:val="23"/>
  </w:num>
  <w:num w:numId="28" w16cid:durableId="870456491">
    <w:abstractNumId w:val="42"/>
  </w:num>
  <w:num w:numId="29" w16cid:durableId="80028103">
    <w:abstractNumId w:val="31"/>
  </w:num>
  <w:num w:numId="30" w16cid:durableId="769934543">
    <w:abstractNumId w:val="30"/>
  </w:num>
  <w:num w:numId="31" w16cid:durableId="51319013">
    <w:abstractNumId w:val="10"/>
  </w:num>
  <w:num w:numId="32" w16cid:durableId="394743905">
    <w:abstractNumId w:val="13"/>
  </w:num>
  <w:num w:numId="33" w16cid:durableId="1476871967">
    <w:abstractNumId w:val="18"/>
  </w:num>
  <w:num w:numId="34" w16cid:durableId="1052659521">
    <w:abstractNumId w:val="11"/>
  </w:num>
  <w:num w:numId="35" w16cid:durableId="631979925">
    <w:abstractNumId w:val="15"/>
  </w:num>
  <w:num w:numId="36" w16cid:durableId="1253779970">
    <w:abstractNumId w:val="39"/>
  </w:num>
  <w:num w:numId="37" w16cid:durableId="1952665280">
    <w:abstractNumId w:val="24"/>
  </w:num>
  <w:num w:numId="38" w16cid:durableId="2071147229">
    <w:abstractNumId w:val="6"/>
  </w:num>
  <w:num w:numId="39" w16cid:durableId="988636282">
    <w:abstractNumId w:val="9"/>
  </w:num>
  <w:num w:numId="40" w16cid:durableId="688026700">
    <w:abstractNumId w:val="5"/>
  </w:num>
  <w:num w:numId="41" w16cid:durableId="444351428">
    <w:abstractNumId w:val="17"/>
  </w:num>
  <w:num w:numId="42" w16cid:durableId="1751730812">
    <w:abstractNumId w:val="41"/>
  </w:num>
  <w:num w:numId="43" w16cid:durableId="481504579">
    <w:abstractNumId w:val="43"/>
  </w:num>
  <w:num w:numId="44" w16cid:durableId="639959429">
    <w:abstractNumId w:val="25"/>
  </w:num>
  <w:num w:numId="45" w16cid:durableId="2089039568">
    <w:abstractNumId w:val="45"/>
  </w:num>
  <w:num w:numId="46" w16cid:durableId="719128991">
    <w:abstractNumId w:val="34"/>
  </w:num>
  <w:num w:numId="47" w16cid:durableId="1331983838">
    <w:abstractNumId w:val="20"/>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HITTICASE, Louise (BIRMINGHAM WOMEN'S AND CHILDREN'S NHS FOUNDATION TRUST)">
    <w15:presenceInfo w15:providerId="AD" w15:userId="S::louise.whitticase@nhs.net::e0e49405-a14f-4f82-95f6-84ec70147305"/>
  </w15:person>
  <w15:person w15:author="HOLDER, Gemma (BIRMINGHAM WOMEN'S AND CHILDREN'S NHS FOUNDATION TRUST)">
    <w15:presenceInfo w15:providerId="AD" w15:userId="S::gemma.holder@nhs.net::67f67820-45b2-4108-a2d0-9518796d92b3"/>
  </w15:person>
  <w15:person w15:author="Whitticase Louise (RQ3) BCH">
    <w15:presenceInfo w15:providerId="AD" w15:userId="S-1-5-21-1617841711-2957798535-1825521621-1213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37C"/>
    <w:rsid w:val="0000001A"/>
    <w:rsid w:val="00000E09"/>
    <w:rsid w:val="0000143F"/>
    <w:rsid w:val="00001AA4"/>
    <w:rsid w:val="00002714"/>
    <w:rsid w:val="000029BA"/>
    <w:rsid w:val="000041EA"/>
    <w:rsid w:val="00004754"/>
    <w:rsid w:val="00004E10"/>
    <w:rsid w:val="00007CB3"/>
    <w:rsid w:val="000117A1"/>
    <w:rsid w:val="00012000"/>
    <w:rsid w:val="000131D6"/>
    <w:rsid w:val="00013A0D"/>
    <w:rsid w:val="00013A5F"/>
    <w:rsid w:val="000143DB"/>
    <w:rsid w:val="00014725"/>
    <w:rsid w:val="0001544B"/>
    <w:rsid w:val="000166F5"/>
    <w:rsid w:val="00016ED0"/>
    <w:rsid w:val="00017083"/>
    <w:rsid w:val="000175F8"/>
    <w:rsid w:val="00017AAA"/>
    <w:rsid w:val="0002003B"/>
    <w:rsid w:val="00021CB0"/>
    <w:rsid w:val="00024611"/>
    <w:rsid w:val="00024D06"/>
    <w:rsid w:val="000254B4"/>
    <w:rsid w:val="00025B34"/>
    <w:rsid w:val="00026685"/>
    <w:rsid w:val="00026959"/>
    <w:rsid w:val="000301DF"/>
    <w:rsid w:val="0003357E"/>
    <w:rsid w:val="000338ED"/>
    <w:rsid w:val="0003440D"/>
    <w:rsid w:val="00034421"/>
    <w:rsid w:val="00036737"/>
    <w:rsid w:val="0003707C"/>
    <w:rsid w:val="000415DA"/>
    <w:rsid w:val="00042B24"/>
    <w:rsid w:val="00044CB8"/>
    <w:rsid w:val="00044E42"/>
    <w:rsid w:val="0004512C"/>
    <w:rsid w:val="00045FA5"/>
    <w:rsid w:val="0004672B"/>
    <w:rsid w:val="00046CFA"/>
    <w:rsid w:val="00047A6E"/>
    <w:rsid w:val="00050938"/>
    <w:rsid w:val="00050B1E"/>
    <w:rsid w:val="0005161D"/>
    <w:rsid w:val="000520B8"/>
    <w:rsid w:val="00052EB0"/>
    <w:rsid w:val="000549BD"/>
    <w:rsid w:val="00057AFB"/>
    <w:rsid w:val="000607EA"/>
    <w:rsid w:val="00060954"/>
    <w:rsid w:val="00063F97"/>
    <w:rsid w:val="00064FA7"/>
    <w:rsid w:val="00065F3B"/>
    <w:rsid w:val="00070C61"/>
    <w:rsid w:val="00071A02"/>
    <w:rsid w:val="000741BD"/>
    <w:rsid w:val="0007465A"/>
    <w:rsid w:val="0007516A"/>
    <w:rsid w:val="00076B6E"/>
    <w:rsid w:val="0007703A"/>
    <w:rsid w:val="000775D5"/>
    <w:rsid w:val="000808F4"/>
    <w:rsid w:val="00080F95"/>
    <w:rsid w:val="00081605"/>
    <w:rsid w:val="00081708"/>
    <w:rsid w:val="00081DCC"/>
    <w:rsid w:val="000820F6"/>
    <w:rsid w:val="00082938"/>
    <w:rsid w:val="00082B4E"/>
    <w:rsid w:val="00082D92"/>
    <w:rsid w:val="000838D4"/>
    <w:rsid w:val="00086AF6"/>
    <w:rsid w:val="0008710D"/>
    <w:rsid w:val="00087289"/>
    <w:rsid w:val="00087314"/>
    <w:rsid w:val="00087342"/>
    <w:rsid w:val="000877F7"/>
    <w:rsid w:val="00090D87"/>
    <w:rsid w:val="00090E3F"/>
    <w:rsid w:val="00091970"/>
    <w:rsid w:val="000920DD"/>
    <w:rsid w:val="00092559"/>
    <w:rsid w:val="00092720"/>
    <w:rsid w:val="0009372D"/>
    <w:rsid w:val="00093C14"/>
    <w:rsid w:val="00094B19"/>
    <w:rsid w:val="00094B80"/>
    <w:rsid w:val="000965B4"/>
    <w:rsid w:val="000971B1"/>
    <w:rsid w:val="00097BFC"/>
    <w:rsid w:val="000A1F16"/>
    <w:rsid w:val="000A2037"/>
    <w:rsid w:val="000A23BF"/>
    <w:rsid w:val="000A2882"/>
    <w:rsid w:val="000B0BBD"/>
    <w:rsid w:val="000B277F"/>
    <w:rsid w:val="000B2AB5"/>
    <w:rsid w:val="000B2D9C"/>
    <w:rsid w:val="000B3648"/>
    <w:rsid w:val="000B45EB"/>
    <w:rsid w:val="000B53C0"/>
    <w:rsid w:val="000B73AB"/>
    <w:rsid w:val="000B7C55"/>
    <w:rsid w:val="000C041E"/>
    <w:rsid w:val="000C22BD"/>
    <w:rsid w:val="000C2338"/>
    <w:rsid w:val="000C457D"/>
    <w:rsid w:val="000C5D73"/>
    <w:rsid w:val="000C6931"/>
    <w:rsid w:val="000C74D3"/>
    <w:rsid w:val="000D086B"/>
    <w:rsid w:val="000D0EC7"/>
    <w:rsid w:val="000D2246"/>
    <w:rsid w:val="000D25DE"/>
    <w:rsid w:val="000D2FA3"/>
    <w:rsid w:val="000D3A70"/>
    <w:rsid w:val="000D629D"/>
    <w:rsid w:val="000D6589"/>
    <w:rsid w:val="000D711D"/>
    <w:rsid w:val="000D7553"/>
    <w:rsid w:val="000D78CB"/>
    <w:rsid w:val="000E0F02"/>
    <w:rsid w:val="000E2A77"/>
    <w:rsid w:val="000E38E6"/>
    <w:rsid w:val="000E62A5"/>
    <w:rsid w:val="000E6F81"/>
    <w:rsid w:val="000E7068"/>
    <w:rsid w:val="000F0C22"/>
    <w:rsid w:val="000F1657"/>
    <w:rsid w:val="000F22FA"/>
    <w:rsid w:val="000F26C7"/>
    <w:rsid w:val="000F3ED2"/>
    <w:rsid w:val="000F5D40"/>
    <w:rsid w:val="000F5DE6"/>
    <w:rsid w:val="0010007D"/>
    <w:rsid w:val="001004DA"/>
    <w:rsid w:val="00100BE5"/>
    <w:rsid w:val="0010104A"/>
    <w:rsid w:val="00101A1C"/>
    <w:rsid w:val="00102490"/>
    <w:rsid w:val="00102724"/>
    <w:rsid w:val="00103712"/>
    <w:rsid w:val="0010429B"/>
    <w:rsid w:val="0010476A"/>
    <w:rsid w:val="00104EA9"/>
    <w:rsid w:val="001053AE"/>
    <w:rsid w:val="0010579F"/>
    <w:rsid w:val="00106641"/>
    <w:rsid w:val="001066AF"/>
    <w:rsid w:val="00107370"/>
    <w:rsid w:val="0011133A"/>
    <w:rsid w:val="00111F83"/>
    <w:rsid w:val="00114375"/>
    <w:rsid w:val="001150DF"/>
    <w:rsid w:val="0011646B"/>
    <w:rsid w:val="00117C89"/>
    <w:rsid w:val="00117D50"/>
    <w:rsid w:val="00120C55"/>
    <w:rsid w:val="001224F9"/>
    <w:rsid w:val="001227E6"/>
    <w:rsid w:val="00122AED"/>
    <w:rsid w:val="001237F8"/>
    <w:rsid w:val="0012382E"/>
    <w:rsid w:val="001238ED"/>
    <w:rsid w:val="00124F65"/>
    <w:rsid w:val="0012584F"/>
    <w:rsid w:val="00125A59"/>
    <w:rsid w:val="0012634D"/>
    <w:rsid w:val="00126B5B"/>
    <w:rsid w:val="00126C95"/>
    <w:rsid w:val="0013163C"/>
    <w:rsid w:val="0013514F"/>
    <w:rsid w:val="00135E70"/>
    <w:rsid w:val="0013648B"/>
    <w:rsid w:val="00136AC1"/>
    <w:rsid w:val="0013702A"/>
    <w:rsid w:val="00137C37"/>
    <w:rsid w:val="001405D6"/>
    <w:rsid w:val="00140C1E"/>
    <w:rsid w:val="00141EB4"/>
    <w:rsid w:val="001422D1"/>
    <w:rsid w:val="00142712"/>
    <w:rsid w:val="00143496"/>
    <w:rsid w:val="00143719"/>
    <w:rsid w:val="0014373C"/>
    <w:rsid w:val="0015074D"/>
    <w:rsid w:val="00151124"/>
    <w:rsid w:val="001511FC"/>
    <w:rsid w:val="00151407"/>
    <w:rsid w:val="0015253B"/>
    <w:rsid w:val="0015308E"/>
    <w:rsid w:val="00153898"/>
    <w:rsid w:val="0015522E"/>
    <w:rsid w:val="00157EE1"/>
    <w:rsid w:val="001605DB"/>
    <w:rsid w:val="00160E48"/>
    <w:rsid w:val="00164311"/>
    <w:rsid w:val="00164789"/>
    <w:rsid w:val="00164861"/>
    <w:rsid w:val="001665BB"/>
    <w:rsid w:val="00167CB6"/>
    <w:rsid w:val="00167D1C"/>
    <w:rsid w:val="00171605"/>
    <w:rsid w:val="00172562"/>
    <w:rsid w:val="00172589"/>
    <w:rsid w:val="00172D0A"/>
    <w:rsid w:val="001732CB"/>
    <w:rsid w:val="00176372"/>
    <w:rsid w:val="0017743C"/>
    <w:rsid w:val="0017C264"/>
    <w:rsid w:val="00181424"/>
    <w:rsid w:val="00181EF0"/>
    <w:rsid w:val="00183A01"/>
    <w:rsid w:val="00184322"/>
    <w:rsid w:val="00184E58"/>
    <w:rsid w:val="00185532"/>
    <w:rsid w:val="00185793"/>
    <w:rsid w:val="00186D87"/>
    <w:rsid w:val="00192E7B"/>
    <w:rsid w:val="00193171"/>
    <w:rsid w:val="00194CCF"/>
    <w:rsid w:val="001A0F80"/>
    <w:rsid w:val="001A1045"/>
    <w:rsid w:val="001A2AC4"/>
    <w:rsid w:val="001A3270"/>
    <w:rsid w:val="001A5EA9"/>
    <w:rsid w:val="001A73AA"/>
    <w:rsid w:val="001B1366"/>
    <w:rsid w:val="001B2C79"/>
    <w:rsid w:val="001B3470"/>
    <w:rsid w:val="001B3D85"/>
    <w:rsid w:val="001B44A8"/>
    <w:rsid w:val="001B6838"/>
    <w:rsid w:val="001B6FE3"/>
    <w:rsid w:val="001C0552"/>
    <w:rsid w:val="001C056D"/>
    <w:rsid w:val="001C12B7"/>
    <w:rsid w:val="001C1C67"/>
    <w:rsid w:val="001C2DA1"/>
    <w:rsid w:val="001C3F8C"/>
    <w:rsid w:val="001C5E29"/>
    <w:rsid w:val="001C5F7B"/>
    <w:rsid w:val="001C6725"/>
    <w:rsid w:val="001C6923"/>
    <w:rsid w:val="001C6BD9"/>
    <w:rsid w:val="001C6CC0"/>
    <w:rsid w:val="001C7A40"/>
    <w:rsid w:val="001D0294"/>
    <w:rsid w:val="001D1100"/>
    <w:rsid w:val="001D1830"/>
    <w:rsid w:val="001D18F0"/>
    <w:rsid w:val="001D2471"/>
    <w:rsid w:val="001D2A57"/>
    <w:rsid w:val="001D2AA6"/>
    <w:rsid w:val="001D2D5A"/>
    <w:rsid w:val="001D3959"/>
    <w:rsid w:val="001D45A5"/>
    <w:rsid w:val="001D4AC4"/>
    <w:rsid w:val="001D4CBF"/>
    <w:rsid w:val="001D6214"/>
    <w:rsid w:val="001D6233"/>
    <w:rsid w:val="001D7105"/>
    <w:rsid w:val="001D7359"/>
    <w:rsid w:val="001D774C"/>
    <w:rsid w:val="001E0215"/>
    <w:rsid w:val="001E023F"/>
    <w:rsid w:val="001E080C"/>
    <w:rsid w:val="001E2D1E"/>
    <w:rsid w:val="001E3AFC"/>
    <w:rsid w:val="001E4BEE"/>
    <w:rsid w:val="001E5651"/>
    <w:rsid w:val="001E6DAA"/>
    <w:rsid w:val="001F0CDE"/>
    <w:rsid w:val="001F163A"/>
    <w:rsid w:val="001F210F"/>
    <w:rsid w:val="001F2686"/>
    <w:rsid w:val="001F286F"/>
    <w:rsid w:val="001F2C0E"/>
    <w:rsid w:val="001F2C73"/>
    <w:rsid w:val="001F3923"/>
    <w:rsid w:val="001F42E5"/>
    <w:rsid w:val="001F5535"/>
    <w:rsid w:val="001F65D1"/>
    <w:rsid w:val="001F6D75"/>
    <w:rsid w:val="001F6D82"/>
    <w:rsid w:val="001F70CE"/>
    <w:rsid w:val="001F7F16"/>
    <w:rsid w:val="00201AA4"/>
    <w:rsid w:val="0020221F"/>
    <w:rsid w:val="002034D5"/>
    <w:rsid w:val="00203CFA"/>
    <w:rsid w:val="00204836"/>
    <w:rsid w:val="0020562F"/>
    <w:rsid w:val="0020572B"/>
    <w:rsid w:val="00205FD8"/>
    <w:rsid w:val="00206229"/>
    <w:rsid w:val="00207B09"/>
    <w:rsid w:val="00207C1C"/>
    <w:rsid w:val="002109C6"/>
    <w:rsid w:val="00210A5A"/>
    <w:rsid w:val="00213CED"/>
    <w:rsid w:val="00214726"/>
    <w:rsid w:val="00215182"/>
    <w:rsid w:val="002157C2"/>
    <w:rsid w:val="002157F1"/>
    <w:rsid w:val="00217469"/>
    <w:rsid w:val="00217F76"/>
    <w:rsid w:val="00220548"/>
    <w:rsid w:val="00221638"/>
    <w:rsid w:val="002219D8"/>
    <w:rsid w:val="00222152"/>
    <w:rsid w:val="00222C5B"/>
    <w:rsid w:val="00222C5C"/>
    <w:rsid w:val="00223A4A"/>
    <w:rsid w:val="00224BAC"/>
    <w:rsid w:val="00226394"/>
    <w:rsid w:val="00226921"/>
    <w:rsid w:val="002314FC"/>
    <w:rsid w:val="00231981"/>
    <w:rsid w:val="00231FDE"/>
    <w:rsid w:val="00232579"/>
    <w:rsid w:val="00232A35"/>
    <w:rsid w:val="00234524"/>
    <w:rsid w:val="002347ED"/>
    <w:rsid w:val="00235552"/>
    <w:rsid w:val="00235B69"/>
    <w:rsid w:val="00236649"/>
    <w:rsid w:val="00236B79"/>
    <w:rsid w:val="00236E59"/>
    <w:rsid w:val="00236EAB"/>
    <w:rsid w:val="00237243"/>
    <w:rsid w:val="002373D8"/>
    <w:rsid w:val="00237939"/>
    <w:rsid w:val="00237CEA"/>
    <w:rsid w:val="00237DEC"/>
    <w:rsid w:val="0024055B"/>
    <w:rsid w:val="0024080E"/>
    <w:rsid w:val="00241497"/>
    <w:rsid w:val="00241E27"/>
    <w:rsid w:val="00242772"/>
    <w:rsid w:val="00243625"/>
    <w:rsid w:val="00245218"/>
    <w:rsid w:val="0024526D"/>
    <w:rsid w:val="00245437"/>
    <w:rsid w:val="00245861"/>
    <w:rsid w:val="00246725"/>
    <w:rsid w:val="00246EE1"/>
    <w:rsid w:val="002476E7"/>
    <w:rsid w:val="00247815"/>
    <w:rsid w:val="00251730"/>
    <w:rsid w:val="00252624"/>
    <w:rsid w:val="00253D4C"/>
    <w:rsid w:val="002542A6"/>
    <w:rsid w:val="00254383"/>
    <w:rsid w:val="002552F6"/>
    <w:rsid w:val="00256514"/>
    <w:rsid w:val="00256835"/>
    <w:rsid w:val="00256BE1"/>
    <w:rsid w:val="00257765"/>
    <w:rsid w:val="00257B11"/>
    <w:rsid w:val="00262080"/>
    <w:rsid w:val="00262E00"/>
    <w:rsid w:val="0026392F"/>
    <w:rsid w:val="00266A71"/>
    <w:rsid w:val="00266EE0"/>
    <w:rsid w:val="00267350"/>
    <w:rsid w:val="00267945"/>
    <w:rsid w:val="00267E70"/>
    <w:rsid w:val="0027022E"/>
    <w:rsid w:val="00271D36"/>
    <w:rsid w:val="00272961"/>
    <w:rsid w:val="002736CA"/>
    <w:rsid w:val="0027499B"/>
    <w:rsid w:val="0027546E"/>
    <w:rsid w:val="00276DAC"/>
    <w:rsid w:val="00276E24"/>
    <w:rsid w:val="00277706"/>
    <w:rsid w:val="00277CC6"/>
    <w:rsid w:val="00277F12"/>
    <w:rsid w:val="00280985"/>
    <w:rsid w:val="00280D49"/>
    <w:rsid w:val="002823C5"/>
    <w:rsid w:val="00282C48"/>
    <w:rsid w:val="00283C83"/>
    <w:rsid w:val="002841AB"/>
    <w:rsid w:val="00284771"/>
    <w:rsid w:val="0028710A"/>
    <w:rsid w:val="00292309"/>
    <w:rsid w:val="0029389B"/>
    <w:rsid w:val="00294AB4"/>
    <w:rsid w:val="00295D14"/>
    <w:rsid w:val="002960A6"/>
    <w:rsid w:val="002961C2"/>
    <w:rsid w:val="002978A2"/>
    <w:rsid w:val="00297B97"/>
    <w:rsid w:val="002A2FE8"/>
    <w:rsid w:val="002A328D"/>
    <w:rsid w:val="002A3529"/>
    <w:rsid w:val="002A3690"/>
    <w:rsid w:val="002A3E7E"/>
    <w:rsid w:val="002A40EE"/>
    <w:rsid w:val="002A4A38"/>
    <w:rsid w:val="002A636A"/>
    <w:rsid w:val="002A6B6A"/>
    <w:rsid w:val="002A6EC0"/>
    <w:rsid w:val="002B1E3D"/>
    <w:rsid w:val="002B3310"/>
    <w:rsid w:val="002B3AF8"/>
    <w:rsid w:val="002B4129"/>
    <w:rsid w:val="002B59C4"/>
    <w:rsid w:val="002B6B21"/>
    <w:rsid w:val="002C1226"/>
    <w:rsid w:val="002C376F"/>
    <w:rsid w:val="002C4AE2"/>
    <w:rsid w:val="002C4EF2"/>
    <w:rsid w:val="002C5EF2"/>
    <w:rsid w:val="002C7B6E"/>
    <w:rsid w:val="002D07D3"/>
    <w:rsid w:val="002D2586"/>
    <w:rsid w:val="002D2B67"/>
    <w:rsid w:val="002D324E"/>
    <w:rsid w:val="002D4758"/>
    <w:rsid w:val="002D4BC4"/>
    <w:rsid w:val="002D6701"/>
    <w:rsid w:val="002D6716"/>
    <w:rsid w:val="002E13FE"/>
    <w:rsid w:val="002E1F8F"/>
    <w:rsid w:val="002E2144"/>
    <w:rsid w:val="002E2522"/>
    <w:rsid w:val="002E33A5"/>
    <w:rsid w:val="002E3EDE"/>
    <w:rsid w:val="002E4003"/>
    <w:rsid w:val="002E466B"/>
    <w:rsid w:val="002E539F"/>
    <w:rsid w:val="002E7198"/>
    <w:rsid w:val="002E767A"/>
    <w:rsid w:val="002E7766"/>
    <w:rsid w:val="002F1712"/>
    <w:rsid w:val="002F28BC"/>
    <w:rsid w:val="002F3336"/>
    <w:rsid w:val="002F5DD2"/>
    <w:rsid w:val="00300455"/>
    <w:rsid w:val="0030085F"/>
    <w:rsid w:val="00301375"/>
    <w:rsid w:val="00301416"/>
    <w:rsid w:val="00301923"/>
    <w:rsid w:val="00303FB2"/>
    <w:rsid w:val="00305D88"/>
    <w:rsid w:val="003062E9"/>
    <w:rsid w:val="003066E7"/>
    <w:rsid w:val="0030735F"/>
    <w:rsid w:val="0031026F"/>
    <w:rsid w:val="00311435"/>
    <w:rsid w:val="00312B4B"/>
    <w:rsid w:val="00312FC8"/>
    <w:rsid w:val="003134DA"/>
    <w:rsid w:val="00315032"/>
    <w:rsid w:val="00316A00"/>
    <w:rsid w:val="00316B7C"/>
    <w:rsid w:val="00322ECF"/>
    <w:rsid w:val="00325C23"/>
    <w:rsid w:val="00327F68"/>
    <w:rsid w:val="003315D8"/>
    <w:rsid w:val="0033194A"/>
    <w:rsid w:val="00331F94"/>
    <w:rsid w:val="0033337C"/>
    <w:rsid w:val="003334BB"/>
    <w:rsid w:val="003358C8"/>
    <w:rsid w:val="00336940"/>
    <w:rsid w:val="003370DD"/>
    <w:rsid w:val="003372C9"/>
    <w:rsid w:val="00337334"/>
    <w:rsid w:val="00337376"/>
    <w:rsid w:val="003374C9"/>
    <w:rsid w:val="00340F67"/>
    <w:rsid w:val="00341F34"/>
    <w:rsid w:val="00342F5B"/>
    <w:rsid w:val="00343134"/>
    <w:rsid w:val="003433F2"/>
    <w:rsid w:val="00343417"/>
    <w:rsid w:val="003456FF"/>
    <w:rsid w:val="00351B11"/>
    <w:rsid w:val="00351FBF"/>
    <w:rsid w:val="00355747"/>
    <w:rsid w:val="00361A4B"/>
    <w:rsid w:val="003636C0"/>
    <w:rsid w:val="00363F65"/>
    <w:rsid w:val="00364A73"/>
    <w:rsid w:val="00366179"/>
    <w:rsid w:val="0037182E"/>
    <w:rsid w:val="0037309B"/>
    <w:rsid w:val="003730BA"/>
    <w:rsid w:val="003730F4"/>
    <w:rsid w:val="0037366E"/>
    <w:rsid w:val="00373881"/>
    <w:rsid w:val="00373AAD"/>
    <w:rsid w:val="00373DCD"/>
    <w:rsid w:val="00373FD7"/>
    <w:rsid w:val="003747FF"/>
    <w:rsid w:val="0037500D"/>
    <w:rsid w:val="00375B35"/>
    <w:rsid w:val="0037630B"/>
    <w:rsid w:val="00376863"/>
    <w:rsid w:val="003769C9"/>
    <w:rsid w:val="00376EB5"/>
    <w:rsid w:val="0037781F"/>
    <w:rsid w:val="00380E59"/>
    <w:rsid w:val="00381B86"/>
    <w:rsid w:val="003826B0"/>
    <w:rsid w:val="003855E2"/>
    <w:rsid w:val="00385EE2"/>
    <w:rsid w:val="00386789"/>
    <w:rsid w:val="00390A14"/>
    <w:rsid w:val="00390C9A"/>
    <w:rsid w:val="00391B29"/>
    <w:rsid w:val="00391D15"/>
    <w:rsid w:val="00392D0F"/>
    <w:rsid w:val="00392D83"/>
    <w:rsid w:val="0039360E"/>
    <w:rsid w:val="003944CF"/>
    <w:rsid w:val="0039662C"/>
    <w:rsid w:val="003A02D7"/>
    <w:rsid w:val="003A082C"/>
    <w:rsid w:val="003A19B4"/>
    <w:rsid w:val="003A5511"/>
    <w:rsid w:val="003A6356"/>
    <w:rsid w:val="003A6810"/>
    <w:rsid w:val="003B0B16"/>
    <w:rsid w:val="003B2523"/>
    <w:rsid w:val="003B4E80"/>
    <w:rsid w:val="003B51D0"/>
    <w:rsid w:val="003B575C"/>
    <w:rsid w:val="003B6AF5"/>
    <w:rsid w:val="003B6C78"/>
    <w:rsid w:val="003B6DA7"/>
    <w:rsid w:val="003B7B37"/>
    <w:rsid w:val="003B7EBC"/>
    <w:rsid w:val="003C09A3"/>
    <w:rsid w:val="003C201B"/>
    <w:rsid w:val="003C2567"/>
    <w:rsid w:val="003C2CE3"/>
    <w:rsid w:val="003C35CE"/>
    <w:rsid w:val="003C3C9E"/>
    <w:rsid w:val="003C432F"/>
    <w:rsid w:val="003C5064"/>
    <w:rsid w:val="003C52E2"/>
    <w:rsid w:val="003C53C6"/>
    <w:rsid w:val="003C62CD"/>
    <w:rsid w:val="003C6EA5"/>
    <w:rsid w:val="003C7540"/>
    <w:rsid w:val="003D0493"/>
    <w:rsid w:val="003D37C8"/>
    <w:rsid w:val="003D4219"/>
    <w:rsid w:val="003D4455"/>
    <w:rsid w:val="003D4A82"/>
    <w:rsid w:val="003D5A76"/>
    <w:rsid w:val="003D6E49"/>
    <w:rsid w:val="003D7ED1"/>
    <w:rsid w:val="003E07D7"/>
    <w:rsid w:val="003E19DD"/>
    <w:rsid w:val="003E2B90"/>
    <w:rsid w:val="003E3DBF"/>
    <w:rsid w:val="003E4FE0"/>
    <w:rsid w:val="003E66E8"/>
    <w:rsid w:val="003E6DEA"/>
    <w:rsid w:val="003E719E"/>
    <w:rsid w:val="003E78A7"/>
    <w:rsid w:val="003F0224"/>
    <w:rsid w:val="003F0A2D"/>
    <w:rsid w:val="003F1AE6"/>
    <w:rsid w:val="003F1FC6"/>
    <w:rsid w:val="003F20E6"/>
    <w:rsid w:val="003F27F5"/>
    <w:rsid w:val="003F70B8"/>
    <w:rsid w:val="004029FC"/>
    <w:rsid w:val="0040347A"/>
    <w:rsid w:val="00405775"/>
    <w:rsid w:val="00405C8B"/>
    <w:rsid w:val="00406BFB"/>
    <w:rsid w:val="00416A43"/>
    <w:rsid w:val="00416BAE"/>
    <w:rsid w:val="00416CB5"/>
    <w:rsid w:val="00420315"/>
    <w:rsid w:val="004211B1"/>
    <w:rsid w:val="0042190C"/>
    <w:rsid w:val="00421D6C"/>
    <w:rsid w:val="004231F7"/>
    <w:rsid w:val="00425BE5"/>
    <w:rsid w:val="0042626F"/>
    <w:rsid w:val="004272B6"/>
    <w:rsid w:val="00427A9F"/>
    <w:rsid w:val="0043023E"/>
    <w:rsid w:val="00431918"/>
    <w:rsid w:val="004335B4"/>
    <w:rsid w:val="00435538"/>
    <w:rsid w:val="004362D5"/>
    <w:rsid w:val="004371E6"/>
    <w:rsid w:val="004425B6"/>
    <w:rsid w:val="004426B4"/>
    <w:rsid w:val="00442B8C"/>
    <w:rsid w:val="00446163"/>
    <w:rsid w:val="004462BD"/>
    <w:rsid w:val="004465A1"/>
    <w:rsid w:val="00447053"/>
    <w:rsid w:val="004473C0"/>
    <w:rsid w:val="004476B9"/>
    <w:rsid w:val="004522C9"/>
    <w:rsid w:val="00452327"/>
    <w:rsid w:val="0045232A"/>
    <w:rsid w:val="00452EB1"/>
    <w:rsid w:val="00453104"/>
    <w:rsid w:val="00453D0D"/>
    <w:rsid w:val="00456563"/>
    <w:rsid w:val="0046016D"/>
    <w:rsid w:val="00461322"/>
    <w:rsid w:val="004613B6"/>
    <w:rsid w:val="00461E7C"/>
    <w:rsid w:val="004625F6"/>
    <w:rsid w:val="0046317D"/>
    <w:rsid w:val="004654FB"/>
    <w:rsid w:val="004663E2"/>
    <w:rsid w:val="0046701D"/>
    <w:rsid w:val="00471726"/>
    <w:rsid w:val="004728C6"/>
    <w:rsid w:val="00472A79"/>
    <w:rsid w:val="00473108"/>
    <w:rsid w:val="00473134"/>
    <w:rsid w:val="00474099"/>
    <w:rsid w:val="0047538A"/>
    <w:rsid w:val="004766DD"/>
    <w:rsid w:val="00477C2F"/>
    <w:rsid w:val="004807B0"/>
    <w:rsid w:val="00483681"/>
    <w:rsid w:val="00484DEB"/>
    <w:rsid w:val="00485172"/>
    <w:rsid w:val="00486608"/>
    <w:rsid w:val="004873B3"/>
    <w:rsid w:val="00490629"/>
    <w:rsid w:val="00491318"/>
    <w:rsid w:val="0049201F"/>
    <w:rsid w:val="00493539"/>
    <w:rsid w:val="00495EFA"/>
    <w:rsid w:val="004976A8"/>
    <w:rsid w:val="004A0B4F"/>
    <w:rsid w:val="004A0F07"/>
    <w:rsid w:val="004A10BE"/>
    <w:rsid w:val="004A1108"/>
    <w:rsid w:val="004A1130"/>
    <w:rsid w:val="004A2197"/>
    <w:rsid w:val="004A296A"/>
    <w:rsid w:val="004A2E0A"/>
    <w:rsid w:val="004A4FFD"/>
    <w:rsid w:val="004A6862"/>
    <w:rsid w:val="004A7315"/>
    <w:rsid w:val="004B163E"/>
    <w:rsid w:val="004B1702"/>
    <w:rsid w:val="004B194D"/>
    <w:rsid w:val="004B34C6"/>
    <w:rsid w:val="004B37CA"/>
    <w:rsid w:val="004B3DF5"/>
    <w:rsid w:val="004B44C3"/>
    <w:rsid w:val="004B4897"/>
    <w:rsid w:val="004B58BD"/>
    <w:rsid w:val="004B58D1"/>
    <w:rsid w:val="004B6270"/>
    <w:rsid w:val="004B6BD1"/>
    <w:rsid w:val="004B6D30"/>
    <w:rsid w:val="004B6EA5"/>
    <w:rsid w:val="004B7927"/>
    <w:rsid w:val="004C0DEB"/>
    <w:rsid w:val="004C150D"/>
    <w:rsid w:val="004C4AAE"/>
    <w:rsid w:val="004D0396"/>
    <w:rsid w:val="004D0626"/>
    <w:rsid w:val="004D13B5"/>
    <w:rsid w:val="004D1531"/>
    <w:rsid w:val="004D2B16"/>
    <w:rsid w:val="004D2BAB"/>
    <w:rsid w:val="004D2D38"/>
    <w:rsid w:val="004D3C26"/>
    <w:rsid w:val="004D4334"/>
    <w:rsid w:val="004D5F9F"/>
    <w:rsid w:val="004D6FD3"/>
    <w:rsid w:val="004D753F"/>
    <w:rsid w:val="004D7546"/>
    <w:rsid w:val="004E037D"/>
    <w:rsid w:val="004E19F0"/>
    <w:rsid w:val="004E1E3F"/>
    <w:rsid w:val="004E374B"/>
    <w:rsid w:val="004E6D77"/>
    <w:rsid w:val="004E7A72"/>
    <w:rsid w:val="004F1F68"/>
    <w:rsid w:val="004F2E26"/>
    <w:rsid w:val="004F3616"/>
    <w:rsid w:val="004F4202"/>
    <w:rsid w:val="004F7B9C"/>
    <w:rsid w:val="004F7FA1"/>
    <w:rsid w:val="00503630"/>
    <w:rsid w:val="00503B4D"/>
    <w:rsid w:val="005043F1"/>
    <w:rsid w:val="00504590"/>
    <w:rsid w:val="00504CF0"/>
    <w:rsid w:val="005071D8"/>
    <w:rsid w:val="005106CA"/>
    <w:rsid w:val="00511111"/>
    <w:rsid w:val="00511533"/>
    <w:rsid w:val="0051188B"/>
    <w:rsid w:val="00511D86"/>
    <w:rsid w:val="00511E00"/>
    <w:rsid w:val="0051353E"/>
    <w:rsid w:val="00513B99"/>
    <w:rsid w:val="0051424C"/>
    <w:rsid w:val="0051490B"/>
    <w:rsid w:val="00514D9A"/>
    <w:rsid w:val="00515399"/>
    <w:rsid w:val="00515858"/>
    <w:rsid w:val="0052085A"/>
    <w:rsid w:val="005209DC"/>
    <w:rsid w:val="00520D53"/>
    <w:rsid w:val="00520EAB"/>
    <w:rsid w:val="00522A23"/>
    <w:rsid w:val="00523682"/>
    <w:rsid w:val="0052523A"/>
    <w:rsid w:val="005253C7"/>
    <w:rsid w:val="00525AFA"/>
    <w:rsid w:val="005300C2"/>
    <w:rsid w:val="005309DD"/>
    <w:rsid w:val="00530B8F"/>
    <w:rsid w:val="005311C8"/>
    <w:rsid w:val="00531495"/>
    <w:rsid w:val="005314C5"/>
    <w:rsid w:val="00533182"/>
    <w:rsid w:val="00536136"/>
    <w:rsid w:val="00536761"/>
    <w:rsid w:val="005370A0"/>
    <w:rsid w:val="00540A3D"/>
    <w:rsid w:val="005411D0"/>
    <w:rsid w:val="0054155B"/>
    <w:rsid w:val="00541E76"/>
    <w:rsid w:val="00542FF3"/>
    <w:rsid w:val="00544C3A"/>
    <w:rsid w:val="00545274"/>
    <w:rsid w:val="00545FFF"/>
    <w:rsid w:val="005476C6"/>
    <w:rsid w:val="00550318"/>
    <w:rsid w:val="005508E7"/>
    <w:rsid w:val="00550EAA"/>
    <w:rsid w:val="00551FB4"/>
    <w:rsid w:val="005526E0"/>
    <w:rsid w:val="00554883"/>
    <w:rsid w:val="00555780"/>
    <w:rsid w:val="005559E4"/>
    <w:rsid w:val="00556837"/>
    <w:rsid w:val="0055750C"/>
    <w:rsid w:val="00557CA6"/>
    <w:rsid w:val="0056093B"/>
    <w:rsid w:val="00560C80"/>
    <w:rsid w:val="00561220"/>
    <w:rsid w:val="0056153A"/>
    <w:rsid w:val="00561820"/>
    <w:rsid w:val="005623EE"/>
    <w:rsid w:val="00563474"/>
    <w:rsid w:val="00564635"/>
    <w:rsid w:val="00566E2C"/>
    <w:rsid w:val="005704E8"/>
    <w:rsid w:val="0057050B"/>
    <w:rsid w:val="00570C6C"/>
    <w:rsid w:val="00570E9A"/>
    <w:rsid w:val="00571700"/>
    <w:rsid w:val="00571D78"/>
    <w:rsid w:val="00572BEF"/>
    <w:rsid w:val="0057533C"/>
    <w:rsid w:val="00575BF1"/>
    <w:rsid w:val="0057680F"/>
    <w:rsid w:val="005807EC"/>
    <w:rsid w:val="0058136C"/>
    <w:rsid w:val="00581CA5"/>
    <w:rsid w:val="0058298E"/>
    <w:rsid w:val="0058298F"/>
    <w:rsid w:val="005833B6"/>
    <w:rsid w:val="00583B2B"/>
    <w:rsid w:val="00590EAE"/>
    <w:rsid w:val="005912DE"/>
    <w:rsid w:val="00591BA7"/>
    <w:rsid w:val="0059222B"/>
    <w:rsid w:val="00592A8B"/>
    <w:rsid w:val="00592DE7"/>
    <w:rsid w:val="00593643"/>
    <w:rsid w:val="00593AA3"/>
    <w:rsid w:val="005940CC"/>
    <w:rsid w:val="005942A8"/>
    <w:rsid w:val="0059679B"/>
    <w:rsid w:val="0059723D"/>
    <w:rsid w:val="005A042E"/>
    <w:rsid w:val="005A0B7B"/>
    <w:rsid w:val="005A13F2"/>
    <w:rsid w:val="005A2BAC"/>
    <w:rsid w:val="005A30F6"/>
    <w:rsid w:val="005A312B"/>
    <w:rsid w:val="005A40EA"/>
    <w:rsid w:val="005A4256"/>
    <w:rsid w:val="005A45E1"/>
    <w:rsid w:val="005A49E9"/>
    <w:rsid w:val="005A4B6E"/>
    <w:rsid w:val="005A4D78"/>
    <w:rsid w:val="005A54AD"/>
    <w:rsid w:val="005A5910"/>
    <w:rsid w:val="005A6AB1"/>
    <w:rsid w:val="005B3781"/>
    <w:rsid w:val="005B3F58"/>
    <w:rsid w:val="005B51E1"/>
    <w:rsid w:val="005B6D42"/>
    <w:rsid w:val="005B74E8"/>
    <w:rsid w:val="005B7B22"/>
    <w:rsid w:val="005C0652"/>
    <w:rsid w:val="005C10E5"/>
    <w:rsid w:val="005C2A45"/>
    <w:rsid w:val="005C6422"/>
    <w:rsid w:val="005C7627"/>
    <w:rsid w:val="005C7AA0"/>
    <w:rsid w:val="005D0140"/>
    <w:rsid w:val="005D057F"/>
    <w:rsid w:val="005D0950"/>
    <w:rsid w:val="005D2ADA"/>
    <w:rsid w:val="005D624E"/>
    <w:rsid w:val="005D7B17"/>
    <w:rsid w:val="005E2C50"/>
    <w:rsid w:val="005E3362"/>
    <w:rsid w:val="005E347C"/>
    <w:rsid w:val="005E4A1D"/>
    <w:rsid w:val="005E4A69"/>
    <w:rsid w:val="005E54E2"/>
    <w:rsid w:val="005E5D40"/>
    <w:rsid w:val="005E5F69"/>
    <w:rsid w:val="005E6582"/>
    <w:rsid w:val="005E6CA0"/>
    <w:rsid w:val="005E6FDE"/>
    <w:rsid w:val="005E7478"/>
    <w:rsid w:val="005F1DF7"/>
    <w:rsid w:val="005F3E7A"/>
    <w:rsid w:val="005F4B7E"/>
    <w:rsid w:val="005F64F0"/>
    <w:rsid w:val="005F6598"/>
    <w:rsid w:val="005F6EA3"/>
    <w:rsid w:val="005F7763"/>
    <w:rsid w:val="005F7B99"/>
    <w:rsid w:val="006022C5"/>
    <w:rsid w:val="00602796"/>
    <w:rsid w:val="00602F3E"/>
    <w:rsid w:val="006040CE"/>
    <w:rsid w:val="00605909"/>
    <w:rsid w:val="00605B08"/>
    <w:rsid w:val="006063E3"/>
    <w:rsid w:val="0060689C"/>
    <w:rsid w:val="00607148"/>
    <w:rsid w:val="006077A7"/>
    <w:rsid w:val="0060786B"/>
    <w:rsid w:val="00607C55"/>
    <w:rsid w:val="006119EA"/>
    <w:rsid w:val="00612746"/>
    <w:rsid w:val="00612D38"/>
    <w:rsid w:val="006135B4"/>
    <w:rsid w:val="00613AB9"/>
    <w:rsid w:val="00614140"/>
    <w:rsid w:val="006164B9"/>
    <w:rsid w:val="0061658C"/>
    <w:rsid w:val="006169BF"/>
    <w:rsid w:val="00617927"/>
    <w:rsid w:val="00617F63"/>
    <w:rsid w:val="00617F80"/>
    <w:rsid w:val="00621600"/>
    <w:rsid w:val="0062208F"/>
    <w:rsid w:val="006237F6"/>
    <w:rsid w:val="00624790"/>
    <w:rsid w:val="00625153"/>
    <w:rsid w:val="006257F5"/>
    <w:rsid w:val="00625CA6"/>
    <w:rsid w:val="00626311"/>
    <w:rsid w:val="00626A54"/>
    <w:rsid w:val="00626F5A"/>
    <w:rsid w:val="006275C1"/>
    <w:rsid w:val="00630607"/>
    <w:rsid w:val="00630FBE"/>
    <w:rsid w:val="0063130D"/>
    <w:rsid w:val="006322E1"/>
    <w:rsid w:val="00632346"/>
    <w:rsid w:val="0063395A"/>
    <w:rsid w:val="00635DB7"/>
    <w:rsid w:val="00635F4C"/>
    <w:rsid w:val="00637327"/>
    <w:rsid w:val="006378F4"/>
    <w:rsid w:val="00640092"/>
    <w:rsid w:val="00642D70"/>
    <w:rsid w:val="00642E64"/>
    <w:rsid w:val="00643A73"/>
    <w:rsid w:val="00645CFE"/>
    <w:rsid w:val="006460B6"/>
    <w:rsid w:val="00647039"/>
    <w:rsid w:val="00651EB0"/>
    <w:rsid w:val="00652FFF"/>
    <w:rsid w:val="00655439"/>
    <w:rsid w:val="00655712"/>
    <w:rsid w:val="00655856"/>
    <w:rsid w:val="00655E54"/>
    <w:rsid w:val="00656DD0"/>
    <w:rsid w:val="00657BDA"/>
    <w:rsid w:val="006605B9"/>
    <w:rsid w:val="00660AF2"/>
    <w:rsid w:val="00660E11"/>
    <w:rsid w:val="0066226E"/>
    <w:rsid w:val="006631DD"/>
    <w:rsid w:val="00664B04"/>
    <w:rsid w:val="00664EFF"/>
    <w:rsid w:val="00665489"/>
    <w:rsid w:val="00666012"/>
    <w:rsid w:val="006661E6"/>
    <w:rsid w:val="006666B0"/>
    <w:rsid w:val="006669AC"/>
    <w:rsid w:val="00666C43"/>
    <w:rsid w:val="0066772C"/>
    <w:rsid w:val="00671977"/>
    <w:rsid w:val="00674727"/>
    <w:rsid w:val="00676CDD"/>
    <w:rsid w:val="0067724C"/>
    <w:rsid w:val="00680693"/>
    <w:rsid w:val="00680994"/>
    <w:rsid w:val="00683359"/>
    <w:rsid w:val="00683C54"/>
    <w:rsid w:val="00683E9B"/>
    <w:rsid w:val="00684630"/>
    <w:rsid w:val="00685DD3"/>
    <w:rsid w:val="006901EA"/>
    <w:rsid w:val="0069064C"/>
    <w:rsid w:val="006907FE"/>
    <w:rsid w:val="00691255"/>
    <w:rsid w:val="006921E0"/>
    <w:rsid w:val="00692DE5"/>
    <w:rsid w:val="00692E40"/>
    <w:rsid w:val="00693119"/>
    <w:rsid w:val="0069346E"/>
    <w:rsid w:val="00694BC5"/>
    <w:rsid w:val="006971E3"/>
    <w:rsid w:val="006978B4"/>
    <w:rsid w:val="00697B37"/>
    <w:rsid w:val="00697FF3"/>
    <w:rsid w:val="006A00F2"/>
    <w:rsid w:val="006A05E5"/>
    <w:rsid w:val="006A11E3"/>
    <w:rsid w:val="006A1908"/>
    <w:rsid w:val="006A2267"/>
    <w:rsid w:val="006A2AA3"/>
    <w:rsid w:val="006B0C95"/>
    <w:rsid w:val="006B106D"/>
    <w:rsid w:val="006B2134"/>
    <w:rsid w:val="006B3E4F"/>
    <w:rsid w:val="006B3F1D"/>
    <w:rsid w:val="006B4417"/>
    <w:rsid w:val="006B49B6"/>
    <w:rsid w:val="006B538B"/>
    <w:rsid w:val="006C1AEB"/>
    <w:rsid w:val="006C295C"/>
    <w:rsid w:val="006C2B99"/>
    <w:rsid w:val="006C2BE8"/>
    <w:rsid w:val="006C2C10"/>
    <w:rsid w:val="006C34B7"/>
    <w:rsid w:val="006C422F"/>
    <w:rsid w:val="006C5D14"/>
    <w:rsid w:val="006C6113"/>
    <w:rsid w:val="006D018A"/>
    <w:rsid w:val="006D059C"/>
    <w:rsid w:val="006D1CE2"/>
    <w:rsid w:val="006D3585"/>
    <w:rsid w:val="006D466B"/>
    <w:rsid w:val="006D5824"/>
    <w:rsid w:val="006D6686"/>
    <w:rsid w:val="006D7140"/>
    <w:rsid w:val="006D7366"/>
    <w:rsid w:val="006D7C90"/>
    <w:rsid w:val="006E055B"/>
    <w:rsid w:val="006E058F"/>
    <w:rsid w:val="006E0609"/>
    <w:rsid w:val="006E0611"/>
    <w:rsid w:val="006E0684"/>
    <w:rsid w:val="006E069D"/>
    <w:rsid w:val="006E1A58"/>
    <w:rsid w:val="006E1A5E"/>
    <w:rsid w:val="006E24D1"/>
    <w:rsid w:val="006E2B50"/>
    <w:rsid w:val="006E2F00"/>
    <w:rsid w:val="006E3273"/>
    <w:rsid w:val="006E3B83"/>
    <w:rsid w:val="006E3CF8"/>
    <w:rsid w:val="006E44B5"/>
    <w:rsid w:val="006E4A78"/>
    <w:rsid w:val="006E4ABA"/>
    <w:rsid w:val="006E4ADF"/>
    <w:rsid w:val="006E667B"/>
    <w:rsid w:val="006E6B82"/>
    <w:rsid w:val="006F398A"/>
    <w:rsid w:val="006F3BDC"/>
    <w:rsid w:val="006F5030"/>
    <w:rsid w:val="006F54A6"/>
    <w:rsid w:val="006F59B8"/>
    <w:rsid w:val="00700A76"/>
    <w:rsid w:val="00700E69"/>
    <w:rsid w:val="00701834"/>
    <w:rsid w:val="00701A42"/>
    <w:rsid w:val="00702C93"/>
    <w:rsid w:val="00703BEE"/>
    <w:rsid w:val="0070459F"/>
    <w:rsid w:val="00710EC7"/>
    <w:rsid w:val="007110F7"/>
    <w:rsid w:val="00711A83"/>
    <w:rsid w:val="00712882"/>
    <w:rsid w:val="00714307"/>
    <w:rsid w:val="00715935"/>
    <w:rsid w:val="00717589"/>
    <w:rsid w:val="0071764C"/>
    <w:rsid w:val="007177F0"/>
    <w:rsid w:val="0072028E"/>
    <w:rsid w:val="00723075"/>
    <w:rsid w:val="007230BD"/>
    <w:rsid w:val="00724120"/>
    <w:rsid w:val="007253FA"/>
    <w:rsid w:val="007268F9"/>
    <w:rsid w:val="00727320"/>
    <w:rsid w:val="00727A07"/>
    <w:rsid w:val="0073059F"/>
    <w:rsid w:val="00730C59"/>
    <w:rsid w:val="007324E6"/>
    <w:rsid w:val="007328BD"/>
    <w:rsid w:val="00734300"/>
    <w:rsid w:val="00734534"/>
    <w:rsid w:val="00734981"/>
    <w:rsid w:val="00734F19"/>
    <w:rsid w:val="00734FDD"/>
    <w:rsid w:val="0073595E"/>
    <w:rsid w:val="00736049"/>
    <w:rsid w:val="00737202"/>
    <w:rsid w:val="007416F9"/>
    <w:rsid w:val="007417A2"/>
    <w:rsid w:val="00742061"/>
    <w:rsid w:val="0074220C"/>
    <w:rsid w:val="00742A5B"/>
    <w:rsid w:val="00742AB0"/>
    <w:rsid w:val="00742ACB"/>
    <w:rsid w:val="00744D85"/>
    <w:rsid w:val="00744E4F"/>
    <w:rsid w:val="00745860"/>
    <w:rsid w:val="0074672F"/>
    <w:rsid w:val="00747511"/>
    <w:rsid w:val="007502A3"/>
    <w:rsid w:val="00750AF9"/>
    <w:rsid w:val="007524E4"/>
    <w:rsid w:val="007529F8"/>
    <w:rsid w:val="00752F48"/>
    <w:rsid w:val="00753446"/>
    <w:rsid w:val="00754397"/>
    <w:rsid w:val="007558E4"/>
    <w:rsid w:val="007601BC"/>
    <w:rsid w:val="00761EC5"/>
    <w:rsid w:val="007623F6"/>
    <w:rsid w:val="00763012"/>
    <w:rsid w:val="00764267"/>
    <w:rsid w:val="007713AB"/>
    <w:rsid w:val="00771CFC"/>
    <w:rsid w:val="007730A8"/>
    <w:rsid w:val="007754BD"/>
    <w:rsid w:val="007757A8"/>
    <w:rsid w:val="00775A81"/>
    <w:rsid w:val="00776BBB"/>
    <w:rsid w:val="00776D47"/>
    <w:rsid w:val="00777791"/>
    <w:rsid w:val="007815F4"/>
    <w:rsid w:val="0078218D"/>
    <w:rsid w:val="00783112"/>
    <w:rsid w:val="007837AE"/>
    <w:rsid w:val="00783985"/>
    <w:rsid w:val="00785318"/>
    <w:rsid w:val="00786123"/>
    <w:rsid w:val="00786618"/>
    <w:rsid w:val="0078714F"/>
    <w:rsid w:val="007901FE"/>
    <w:rsid w:val="00791B6C"/>
    <w:rsid w:val="007923F0"/>
    <w:rsid w:val="007931B7"/>
    <w:rsid w:val="00794813"/>
    <w:rsid w:val="007949B0"/>
    <w:rsid w:val="00794C8D"/>
    <w:rsid w:val="007958B1"/>
    <w:rsid w:val="00796A3B"/>
    <w:rsid w:val="00796E56"/>
    <w:rsid w:val="00797CC4"/>
    <w:rsid w:val="007A0A11"/>
    <w:rsid w:val="007A12CB"/>
    <w:rsid w:val="007A15EC"/>
    <w:rsid w:val="007A2EAD"/>
    <w:rsid w:val="007A30CD"/>
    <w:rsid w:val="007A3435"/>
    <w:rsid w:val="007A422C"/>
    <w:rsid w:val="007A54FC"/>
    <w:rsid w:val="007A6A1B"/>
    <w:rsid w:val="007B1216"/>
    <w:rsid w:val="007B256C"/>
    <w:rsid w:val="007B3B9C"/>
    <w:rsid w:val="007B5AAD"/>
    <w:rsid w:val="007B703C"/>
    <w:rsid w:val="007B714E"/>
    <w:rsid w:val="007B73DC"/>
    <w:rsid w:val="007C05C2"/>
    <w:rsid w:val="007C215A"/>
    <w:rsid w:val="007C2282"/>
    <w:rsid w:val="007C2CB4"/>
    <w:rsid w:val="007C4827"/>
    <w:rsid w:val="007C582F"/>
    <w:rsid w:val="007C676E"/>
    <w:rsid w:val="007C68F0"/>
    <w:rsid w:val="007C7B8E"/>
    <w:rsid w:val="007D0A56"/>
    <w:rsid w:val="007D14A8"/>
    <w:rsid w:val="007D2647"/>
    <w:rsid w:val="007D394E"/>
    <w:rsid w:val="007D3CC6"/>
    <w:rsid w:val="007D5289"/>
    <w:rsid w:val="007D5AD5"/>
    <w:rsid w:val="007D5D1D"/>
    <w:rsid w:val="007D6B0D"/>
    <w:rsid w:val="007D7BE2"/>
    <w:rsid w:val="007E0117"/>
    <w:rsid w:val="007E01A8"/>
    <w:rsid w:val="007E11A0"/>
    <w:rsid w:val="007E14CB"/>
    <w:rsid w:val="007E23FD"/>
    <w:rsid w:val="007E3199"/>
    <w:rsid w:val="007E41CA"/>
    <w:rsid w:val="007E4F8F"/>
    <w:rsid w:val="007E5138"/>
    <w:rsid w:val="007E5273"/>
    <w:rsid w:val="007F2CE7"/>
    <w:rsid w:val="007F3A0C"/>
    <w:rsid w:val="007F44FA"/>
    <w:rsid w:val="007F6CCB"/>
    <w:rsid w:val="00801204"/>
    <w:rsid w:val="008012AA"/>
    <w:rsid w:val="00801403"/>
    <w:rsid w:val="008025FF"/>
    <w:rsid w:val="008027D6"/>
    <w:rsid w:val="0080305F"/>
    <w:rsid w:val="00805542"/>
    <w:rsid w:val="00806AE1"/>
    <w:rsid w:val="00807DEC"/>
    <w:rsid w:val="0081016F"/>
    <w:rsid w:val="008106E6"/>
    <w:rsid w:val="00810BFC"/>
    <w:rsid w:val="0081135F"/>
    <w:rsid w:val="00811462"/>
    <w:rsid w:val="00812297"/>
    <w:rsid w:val="00813401"/>
    <w:rsid w:val="008134FF"/>
    <w:rsid w:val="00814080"/>
    <w:rsid w:val="008141F2"/>
    <w:rsid w:val="00815B32"/>
    <w:rsid w:val="00815CA4"/>
    <w:rsid w:val="008160BE"/>
    <w:rsid w:val="00816E61"/>
    <w:rsid w:val="00816FC8"/>
    <w:rsid w:val="00817117"/>
    <w:rsid w:val="008173E2"/>
    <w:rsid w:val="00820919"/>
    <w:rsid w:val="00820B4D"/>
    <w:rsid w:val="00821DA3"/>
    <w:rsid w:val="008223A0"/>
    <w:rsid w:val="008231E9"/>
    <w:rsid w:val="00823803"/>
    <w:rsid w:val="00824B4E"/>
    <w:rsid w:val="008251F4"/>
    <w:rsid w:val="0082538A"/>
    <w:rsid w:val="00830523"/>
    <w:rsid w:val="00831014"/>
    <w:rsid w:val="00831057"/>
    <w:rsid w:val="008310F1"/>
    <w:rsid w:val="00835846"/>
    <w:rsid w:val="008400C4"/>
    <w:rsid w:val="00845B35"/>
    <w:rsid w:val="00850681"/>
    <w:rsid w:val="00850863"/>
    <w:rsid w:val="00850DB7"/>
    <w:rsid w:val="00852952"/>
    <w:rsid w:val="00855745"/>
    <w:rsid w:val="008574FD"/>
    <w:rsid w:val="00857741"/>
    <w:rsid w:val="00860819"/>
    <w:rsid w:val="00860C11"/>
    <w:rsid w:val="008610C9"/>
    <w:rsid w:val="00861663"/>
    <w:rsid w:val="00861DA6"/>
    <w:rsid w:val="00862061"/>
    <w:rsid w:val="008621B5"/>
    <w:rsid w:val="00863A00"/>
    <w:rsid w:val="0086439C"/>
    <w:rsid w:val="00870C48"/>
    <w:rsid w:val="00870D98"/>
    <w:rsid w:val="00870FD3"/>
    <w:rsid w:val="008719D8"/>
    <w:rsid w:val="008720A8"/>
    <w:rsid w:val="008742AF"/>
    <w:rsid w:val="00874625"/>
    <w:rsid w:val="008750A9"/>
    <w:rsid w:val="008754BD"/>
    <w:rsid w:val="00875B2C"/>
    <w:rsid w:val="00876DA4"/>
    <w:rsid w:val="008770D5"/>
    <w:rsid w:val="00877607"/>
    <w:rsid w:val="0088220B"/>
    <w:rsid w:val="00882ABD"/>
    <w:rsid w:val="0088327E"/>
    <w:rsid w:val="0088364F"/>
    <w:rsid w:val="0088448B"/>
    <w:rsid w:val="00885477"/>
    <w:rsid w:val="008856DF"/>
    <w:rsid w:val="00885D71"/>
    <w:rsid w:val="00886D34"/>
    <w:rsid w:val="00887864"/>
    <w:rsid w:val="00890119"/>
    <w:rsid w:val="0089037D"/>
    <w:rsid w:val="00891D35"/>
    <w:rsid w:val="00893672"/>
    <w:rsid w:val="00893CE4"/>
    <w:rsid w:val="00893D04"/>
    <w:rsid w:val="008944DF"/>
    <w:rsid w:val="008957BB"/>
    <w:rsid w:val="0089592B"/>
    <w:rsid w:val="0089642D"/>
    <w:rsid w:val="00897404"/>
    <w:rsid w:val="00897E0D"/>
    <w:rsid w:val="008A4F8C"/>
    <w:rsid w:val="008A545D"/>
    <w:rsid w:val="008A5F71"/>
    <w:rsid w:val="008A6AD5"/>
    <w:rsid w:val="008A7038"/>
    <w:rsid w:val="008A728C"/>
    <w:rsid w:val="008A72A3"/>
    <w:rsid w:val="008B008C"/>
    <w:rsid w:val="008B03C5"/>
    <w:rsid w:val="008B2124"/>
    <w:rsid w:val="008B2292"/>
    <w:rsid w:val="008B2789"/>
    <w:rsid w:val="008B46F9"/>
    <w:rsid w:val="008B50E9"/>
    <w:rsid w:val="008B5BF3"/>
    <w:rsid w:val="008B610A"/>
    <w:rsid w:val="008B6489"/>
    <w:rsid w:val="008C3219"/>
    <w:rsid w:val="008C45EE"/>
    <w:rsid w:val="008C4E9D"/>
    <w:rsid w:val="008C5674"/>
    <w:rsid w:val="008C58BA"/>
    <w:rsid w:val="008C59BB"/>
    <w:rsid w:val="008D0455"/>
    <w:rsid w:val="008D087F"/>
    <w:rsid w:val="008D1884"/>
    <w:rsid w:val="008D1DA3"/>
    <w:rsid w:val="008D28CC"/>
    <w:rsid w:val="008D2926"/>
    <w:rsid w:val="008D3778"/>
    <w:rsid w:val="008D3E23"/>
    <w:rsid w:val="008D592A"/>
    <w:rsid w:val="008D606B"/>
    <w:rsid w:val="008D7F8D"/>
    <w:rsid w:val="008E1045"/>
    <w:rsid w:val="008E2745"/>
    <w:rsid w:val="008E27B7"/>
    <w:rsid w:val="008E2E95"/>
    <w:rsid w:val="008E39A7"/>
    <w:rsid w:val="008E4156"/>
    <w:rsid w:val="008E4781"/>
    <w:rsid w:val="008E60E9"/>
    <w:rsid w:val="008E6948"/>
    <w:rsid w:val="008E7B5B"/>
    <w:rsid w:val="008F0E2F"/>
    <w:rsid w:val="008F1FF3"/>
    <w:rsid w:val="008F2340"/>
    <w:rsid w:val="008F249D"/>
    <w:rsid w:val="008F27FE"/>
    <w:rsid w:val="008F2DA7"/>
    <w:rsid w:val="008F590D"/>
    <w:rsid w:val="008F658B"/>
    <w:rsid w:val="008F70E5"/>
    <w:rsid w:val="008F77B6"/>
    <w:rsid w:val="009026EF"/>
    <w:rsid w:val="00905BC6"/>
    <w:rsid w:val="00905D68"/>
    <w:rsid w:val="00906FBB"/>
    <w:rsid w:val="0090710C"/>
    <w:rsid w:val="00907529"/>
    <w:rsid w:val="00907751"/>
    <w:rsid w:val="00910434"/>
    <w:rsid w:val="009121F5"/>
    <w:rsid w:val="00913D50"/>
    <w:rsid w:val="00914551"/>
    <w:rsid w:val="00914E73"/>
    <w:rsid w:val="0091526A"/>
    <w:rsid w:val="00916918"/>
    <w:rsid w:val="00917C7C"/>
    <w:rsid w:val="0092052A"/>
    <w:rsid w:val="0092155A"/>
    <w:rsid w:val="00922634"/>
    <w:rsid w:val="00922713"/>
    <w:rsid w:val="00922CE0"/>
    <w:rsid w:val="00922EDA"/>
    <w:rsid w:val="00923755"/>
    <w:rsid w:val="00923B8F"/>
    <w:rsid w:val="00924388"/>
    <w:rsid w:val="0092487F"/>
    <w:rsid w:val="00924FEF"/>
    <w:rsid w:val="00925107"/>
    <w:rsid w:val="0092694F"/>
    <w:rsid w:val="00926B49"/>
    <w:rsid w:val="0092776D"/>
    <w:rsid w:val="00927D6F"/>
    <w:rsid w:val="009301D6"/>
    <w:rsid w:val="009302F6"/>
    <w:rsid w:val="009308F4"/>
    <w:rsid w:val="00930B06"/>
    <w:rsid w:val="00930DF8"/>
    <w:rsid w:val="00931B17"/>
    <w:rsid w:val="00932C64"/>
    <w:rsid w:val="00934392"/>
    <w:rsid w:val="00934ADA"/>
    <w:rsid w:val="00935038"/>
    <w:rsid w:val="00935042"/>
    <w:rsid w:val="00935283"/>
    <w:rsid w:val="00935B2F"/>
    <w:rsid w:val="00936057"/>
    <w:rsid w:val="00940349"/>
    <w:rsid w:val="00940C45"/>
    <w:rsid w:val="00941FB9"/>
    <w:rsid w:val="00943B21"/>
    <w:rsid w:val="00943BE4"/>
    <w:rsid w:val="00943F7B"/>
    <w:rsid w:val="00945C91"/>
    <w:rsid w:val="00945CFD"/>
    <w:rsid w:val="009478FE"/>
    <w:rsid w:val="00951079"/>
    <w:rsid w:val="0095124C"/>
    <w:rsid w:val="009515EE"/>
    <w:rsid w:val="00952232"/>
    <w:rsid w:val="0095374D"/>
    <w:rsid w:val="00953C9C"/>
    <w:rsid w:val="00954970"/>
    <w:rsid w:val="00956B24"/>
    <w:rsid w:val="00961291"/>
    <w:rsid w:val="00961453"/>
    <w:rsid w:val="00961CC7"/>
    <w:rsid w:val="00961DC3"/>
    <w:rsid w:val="00962D2F"/>
    <w:rsid w:val="009647B0"/>
    <w:rsid w:val="00965D2C"/>
    <w:rsid w:val="00965F14"/>
    <w:rsid w:val="00966749"/>
    <w:rsid w:val="00966D58"/>
    <w:rsid w:val="0096712D"/>
    <w:rsid w:val="009706B7"/>
    <w:rsid w:val="009706F6"/>
    <w:rsid w:val="009723B6"/>
    <w:rsid w:val="00972FB9"/>
    <w:rsid w:val="0097579D"/>
    <w:rsid w:val="009757EC"/>
    <w:rsid w:val="00975AD9"/>
    <w:rsid w:val="0097631B"/>
    <w:rsid w:val="00977004"/>
    <w:rsid w:val="009771E8"/>
    <w:rsid w:val="009773AE"/>
    <w:rsid w:val="00977F46"/>
    <w:rsid w:val="009830CC"/>
    <w:rsid w:val="00983235"/>
    <w:rsid w:val="009855FC"/>
    <w:rsid w:val="009866B5"/>
    <w:rsid w:val="0098720E"/>
    <w:rsid w:val="00987F00"/>
    <w:rsid w:val="00990422"/>
    <w:rsid w:val="009904D5"/>
    <w:rsid w:val="00990C61"/>
    <w:rsid w:val="00990EFF"/>
    <w:rsid w:val="00990F6B"/>
    <w:rsid w:val="00991B83"/>
    <w:rsid w:val="009924F6"/>
    <w:rsid w:val="00993ECC"/>
    <w:rsid w:val="009940B5"/>
    <w:rsid w:val="00994179"/>
    <w:rsid w:val="0099513E"/>
    <w:rsid w:val="00995BC0"/>
    <w:rsid w:val="00996092"/>
    <w:rsid w:val="0099611E"/>
    <w:rsid w:val="00997CD5"/>
    <w:rsid w:val="009A072F"/>
    <w:rsid w:val="009A0C49"/>
    <w:rsid w:val="009A239D"/>
    <w:rsid w:val="009A331A"/>
    <w:rsid w:val="009A3A1E"/>
    <w:rsid w:val="009A5606"/>
    <w:rsid w:val="009A5B03"/>
    <w:rsid w:val="009A699A"/>
    <w:rsid w:val="009A6D46"/>
    <w:rsid w:val="009A6F2E"/>
    <w:rsid w:val="009B1F0C"/>
    <w:rsid w:val="009B1F3C"/>
    <w:rsid w:val="009B2359"/>
    <w:rsid w:val="009B3749"/>
    <w:rsid w:val="009B5975"/>
    <w:rsid w:val="009B6028"/>
    <w:rsid w:val="009B6034"/>
    <w:rsid w:val="009B61EC"/>
    <w:rsid w:val="009C020A"/>
    <w:rsid w:val="009C0302"/>
    <w:rsid w:val="009C0B6E"/>
    <w:rsid w:val="009C10EB"/>
    <w:rsid w:val="009C126B"/>
    <w:rsid w:val="009C1C86"/>
    <w:rsid w:val="009C1E99"/>
    <w:rsid w:val="009C2B88"/>
    <w:rsid w:val="009C2CBE"/>
    <w:rsid w:val="009C2CFE"/>
    <w:rsid w:val="009C3F77"/>
    <w:rsid w:val="009C49FC"/>
    <w:rsid w:val="009C5AD8"/>
    <w:rsid w:val="009C5C79"/>
    <w:rsid w:val="009C6079"/>
    <w:rsid w:val="009C7171"/>
    <w:rsid w:val="009C78DB"/>
    <w:rsid w:val="009D0B9B"/>
    <w:rsid w:val="009D11F4"/>
    <w:rsid w:val="009D224A"/>
    <w:rsid w:val="009D22C7"/>
    <w:rsid w:val="009D3BFB"/>
    <w:rsid w:val="009D3EA6"/>
    <w:rsid w:val="009D6124"/>
    <w:rsid w:val="009D6469"/>
    <w:rsid w:val="009D6AD1"/>
    <w:rsid w:val="009D7584"/>
    <w:rsid w:val="009E01B1"/>
    <w:rsid w:val="009E2EDC"/>
    <w:rsid w:val="009E3BE4"/>
    <w:rsid w:val="009E3F52"/>
    <w:rsid w:val="009E6B18"/>
    <w:rsid w:val="009E7DA6"/>
    <w:rsid w:val="009E7DEE"/>
    <w:rsid w:val="009F120D"/>
    <w:rsid w:val="009F28DF"/>
    <w:rsid w:val="009F2C24"/>
    <w:rsid w:val="009F339B"/>
    <w:rsid w:val="009F3DBF"/>
    <w:rsid w:val="009F3DCD"/>
    <w:rsid w:val="009F4DFD"/>
    <w:rsid w:val="009F5EE8"/>
    <w:rsid w:val="009F5FDA"/>
    <w:rsid w:val="009F650F"/>
    <w:rsid w:val="00A0048B"/>
    <w:rsid w:val="00A00F9B"/>
    <w:rsid w:val="00A00F9C"/>
    <w:rsid w:val="00A02C61"/>
    <w:rsid w:val="00A031F5"/>
    <w:rsid w:val="00A06916"/>
    <w:rsid w:val="00A07966"/>
    <w:rsid w:val="00A07A2B"/>
    <w:rsid w:val="00A07EC8"/>
    <w:rsid w:val="00A1095C"/>
    <w:rsid w:val="00A112D7"/>
    <w:rsid w:val="00A141FD"/>
    <w:rsid w:val="00A149DB"/>
    <w:rsid w:val="00A14ECC"/>
    <w:rsid w:val="00A14F52"/>
    <w:rsid w:val="00A15504"/>
    <w:rsid w:val="00A15AAC"/>
    <w:rsid w:val="00A22F93"/>
    <w:rsid w:val="00A25529"/>
    <w:rsid w:val="00A27C54"/>
    <w:rsid w:val="00A27FDA"/>
    <w:rsid w:val="00A30BBD"/>
    <w:rsid w:val="00A30D28"/>
    <w:rsid w:val="00A30DB9"/>
    <w:rsid w:val="00A311AC"/>
    <w:rsid w:val="00A343F3"/>
    <w:rsid w:val="00A3447F"/>
    <w:rsid w:val="00A34DC1"/>
    <w:rsid w:val="00A35446"/>
    <w:rsid w:val="00A3614F"/>
    <w:rsid w:val="00A3678E"/>
    <w:rsid w:val="00A36847"/>
    <w:rsid w:val="00A41CD1"/>
    <w:rsid w:val="00A43822"/>
    <w:rsid w:val="00A4583E"/>
    <w:rsid w:val="00A45A32"/>
    <w:rsid w:val="00A45DFD"/>
    <w:rsid w:val="00A47F90"/>
    <w:rsid w:val="00A52624"/>
    <w:rsid w:val="00A557FA"/>
    <w:rsid w:val="00A5678A"/>
    <w:rsid w:val="00A56E00"/>
    <w:rsid w:val="00A57005"/>
    <w:rsid w:val="00A5730F"/>
    <w:rsid w:val="00A57874"/>
    <w:rsid w:val="00A605A4"/>
    <w:rsid w:val="00A60F5B"/>
    <w:rsid w:val="00A61EAA"/>
    <w:rsid w:val="00A63175"/>
    <w:rsid w:val="00A65C82"/>
    <w:rsid w:val="00A660B8"/>
    <w:rsid w:val="00A6747F"/>
    <w:rsid w:val="00A677E8"/>
    <w:rsid w:val="00A70DB2"/>
    <w:rsid w:val="00A73139"/>
    <w:rsid w:val="00A73AAA"/>
    <w:rsid w:val="00A73F6A"/>
    <w:rsid w:val="00A74369"/>
    <w:rsid w:val="00A75035"/>
    <w:rsid w:val="00A7530E"/>
    <w:rsid w:val="00A755CC"/>
    <w:rsid w:val="00A75A37"/>
    <w:rsid w:val="00A77575"/>
    <w:rsid w:val="00A776E9"/>
    <w:rsid w:val="00A82750"/>
    <w:rsid w:val="00A83FAE"/>
    <w:rsid w:val="00A859C0"/>
    <w:rsid w:val="00A85FA4"/>
    <w:rsid w:val="00A860EC"/>
    <w:rsid w:val="00A861F4"/>
    <w:rsid w:val="00A86878"/>
    <w:rsid w:val="00A90006"/>
    <w:rsid w:val="00A90075"/>
    <w:rsid w:val="00A90EDF"/>
    <w:rsid w:val="00A91FEC"/>
    <w:rsid w:val="00A925F9"/>
    <w:rsid w:val="00A9282A"/>
    <w:rsid w:val="00A9373F"/>
    <w:rsid w:val="00A93950"/>
    <w:rsid w:val="00A93F4F"/>
    <w:rsid w:val="00A95AA2"/>
    <w:rsid w:val="00A9633B"/>
    <w:rsid w:val="00A9749F"/>
    <w:rsid w:val="00A97911"/>
    <w:rsid w:val="00A97ABE"/>
    <w:rsid w:val="00AA01AF"/>
    <w:rsid w:val="00AA19A8"/>
    <w:rsid w:val="00AA1BF7"/>
    <w:rsid w:val="00AA27AE"/>
    <w:rsid w:val="00AA315B"/>
    <w:rsid w:val="00AA4F56"/>
    <w:rsid w:val="00AA5444"/>
    <w:rsid w:val="00AA76F3"/>
    <w:rsid w:val="00AB1ECC"/>
    <w:rsid w:val="00AB2DFE"/>
    <w:rsid w:val="00AB3414"/>
    <w:rsid w:val="00AB3D5C"/>
    <w:rsid w:val="00AB3E3F"/>
    <w:rsid w:val="00AB404E"/>
    <w:rsid w:val="00AB698E"/>
    <w:rsid w:val="00AB77FB"/>
    <w:rsid w:val="00AC3884"/>
    <w:rsid w:val="00AC404B"/>
    <w:rsid w:val="00AC40E6"/>
    <w:rsid w:val="00AC751F"/>
    <w:rsid w:val="00AD04E5"/>
    <w:rsid w:val="00AD04F2"/>
    <w:rsid w:val="00AD0BB1"/>
    <w:rsid w:val="00AD0DB4"/>
    <w:rsid w:val="00AD1358"/>
    <w:rsid w:val="00AD14CF"/>
    <w:rsid w:val="00AD1F79"/>
    <w:rsid w:val="00AD2386"/>
    <w:rsid w:val="00AD31AD"/>
    <w:rsid w:val="00AD32AF"/>
    <w:rsid w:val="00AD36C7"/>
    <w:rsid w:val="00AD3D7D"/>
    <w:rsid w:val="00AD3ED5"/>
    <w:rsid w:val="00AD3FD7"/>
    <w:rsid w:val="00AD5058"/>
    <w:rsid w:val="00AD7503"/>
    <w:rsid w:val="00AE123E"/>
    <w:rsid w:val="00AE248E"/>
    <w:rsid w:val="00AE25E2"/>
    <w:rsid w:val="00AE2F48"/>
    <w:rsid w:val="00AF183F"/>
    <w:rsid w:val="00AF222F"/>
    <w:rsid w:val="00AF33CB"/>
    <w:rsid w:val="00AF3750"/>
    <w:rsid w:val="00AF3A2B"/>
    <w:rsid w:val="00AF511D"/>
    <w:rsid w:val="00AF7E01"/>
    <w:rsid w:val="00B00ABC"/>
    <w:rsid w:val="00B01A48"/>
    <w:rsid w:val="00B02024"/>
    <w:rsid w:val="00B039A0"/>
    <w:rsid w:val="00B03E9E"/>
    <w:rsid w:val="00B040A1"/>
    <w:rsid w:val="00B048BF"/>
    <w:rsid w:val="00B0507B"/>
    <w:rsid w:val="00B05AB6"/>
    <w:rsid w:val="00B07567"/>
    <w:rsid w:val="00B107C2"/>
    <w:rsid w:val="00B147F7"/>
    <w:rsid w:val="00B1574C"/>
    <w:rsid w:val="00B161F1"/>
    <w:rsid w:val="00B16663"/>
    <w:rsid w:val="00B16E5F"/>
    <w:rsid w:val="00B178F1"/>
    <w:rsid w:val="00B17B23"/>
    <w:rsid w:val="00B21443"/>
    <w:rsid w:val="00B21A07"/>
    <w:rsid w:val="00B21D57"/>
    <w:rsid w:val="00B2283B"/>
    <w:rsid w:val="00B2466B"/>
    <w:rsid w:val="00B2503D"/>
    <w:rsid w:val="00B26ED6"/>
    <w:rsid w:val="00B27108"/>
    <w:rsid w:val="00B27E02"/>
    <w:rsid w:val="00B30A29"/>
    <w:rsid w:val="00B30DE9"/>
    <w:rsid w:val="00B31A72"/>
    <w:rsid w:val="00B32D2A"/>
    <w:rsid w:val="00B33316"/>
    <w:rsid w:val="00B339C6"/>
    <w:rsid w:val="00B33AE4"/>
    <w:rsid w:val="00B34035"/>
    <w:rsid w:val="00B34558"/>
    <w:rsid w:val="00B349B2"/>
    <w:rsid w:val="00B3651B"/>
    <w:rsid w:val="00B37901"/>
    <w:rsid w:val="00B448A3"/>
    <w:rsid w:val="00B44F78"/>
    <w:rsid w:val="00B4678B"/>
    <w:rsid w:val="00B4691E"/>
    <w:rsid w:val="00B50243"/>
    <w:rsid w:val="00B51A75"/>
    <w:rsid w:val="00B53915"/>
    <w:rsid w:val="00B53CD4"/>
    <w:rsid w:val="00B55939"/>
    <w:rsid w:val="00B5781E"/>
    <w:rsid w:val="00B60F31"/>
    <w:rsid w:val="00B62BCA"/>
    <w:rsid w:val="00B655C5"/>
    <w:rsid w:val="00B65B61"/>
    <w:rsid w:val="00B65D7C"/>
    <w:rsid w:val="00B672C3"/>
    <w:rsid w:val="00B70056"/>
    <w:rsid w:val="00B70EC6"/>
    <w:rsid w:val="00B71E7D"/>
    <w:rsid w:val="00B728B3"/>
    <w:rsid w:val="00B73863"/>
    <w:rsid w:val="00B80C01"/>
    <w:rsid w:val="00B817B4"/>
    <w:rsid w:val="00B839AC"/>
    <w:rsid w:val="00B842DB"/>
    <w:rsid w:val="00B85B5B"/>
    <w:rsid w:val="00B912BA"/>
    <w:rsid w:val="00B9184A"/>
    <w:rsid w:val="00B91DB8"/>
    <w:rsid w:val="00B92AF1"/>
    <w:rsid w:val="00B92CEC"/>
    <w:rsid w:val="00B93917"/>
    <w:rsid w:val="00B94A13"/>
    <w:rsid w:val="00B9641A"/>
    <w:rsid w:val="00BA0452"/>
    <w:rsid w:val="00BA15BC"/>
    <w:rsid w:val="00BA1C0F"/>
    <w:rsid w:val="00BA1EF1"/>
    <w:rsid w:val="00BA6572"/>
    <w:rsid w:val="00BA6C76"/>
    <w:rsid w:val="00BA7848"/>
    <w:rsid w:val="00BB05EA"/>
    <w:rsid w:val="00BB30C4"/>
    <w:rsid w:val="00BB3503"/>
    <w:rsid w:val="00BB51B8"/>
    <w:rsid w:val="00BB6E39"/>
    <w:rsid w:val="00BB7FE7"/>
    <w:rsid w:val="00BC000F"/>
    <w:rsid w:val="00BC0E0D"/>
    <w:rsid w:val="00BC13D3"/>
    <w:rsid w:val="00BC2209"/>
    <w:rsid w:val="00BC401B"/>
    <w:rsid w:val="00BC4C7A"/>
    <w:rsid w:val="00BC5E69"/>
    <w:rsid w:val="00BC5E99"/>
    <w:rsid w:val="00BC619A"/>
    <w:rsid w:val="00BD1559"/>
    <w:rsid w:val="00BD26C7"/>
    <w:rsid w:val="00BD2FDE"/>
    <w:rsid w:val="00BD3B21"/>
    <w:rsid w:val="00BD5F6B"/>
    <w:rsid w:val="00BD617E"/>
    <w:rsid w:val="00BE06CB"/>
    <w:rsid w:val="00BE142D"/>
    <w:rsid w:val="00BE26E2"/>
    <w:rsid w:val="00BE270E"/>
    <w:rsid w:val="00BE79B9"/>
    <w:rsid w:val="00BF1ED0"/>
    <w:rsid w:val="00BF2D1C"/>
    <w:rsid w:val="00BF39C9"/>
    <w:rsid w:val="00BF55C5"/>
    <w:rsid w:val="00BF63A0"/>
    <w:rsid w:val="00BF6787"/>
    <w:rsid w:val="00BF693D"/>
    <w:rsid w:val="00C03F80"/>
    <w:rsid w:val="00C061D4"/>
    <w:rsid w:val="00C063E5"/>
    <w:rsid w:val="00C06503"/>
    <w:rsid w:val="00C07C1C"/>
    <w:rsid w:val="00C11255"/>
    <w:rsid w:val="00C125AF"/>
    <w:rsid w:val="00C13F68"/>
    <w:rsid w:val="00C15815"/>
    <w:rsid w:val="00C1607D"/>
    <w:rsid w:val="00C20802"/>
    <w:rsid w:val="00C219F5"/>
    <w:rsid w:val="00C2282D"/>
    <w:rsid w:val="00C22CE9"/>
    <w:rsid w:val="00C2330A"/>
    <w:rsid w:val="00C2540A"/>
    <w:rsid w:val="00C25FAD"/>
    <w:rsid w:val="00C26154"/>
    <w:rsid w:val="00C266EB"/>
    <w:rsid w:val="00C30585"/>
    <w:rsid w:val="00C30AFA"/>
    <w:rsid w:val="00C30F9B"/>
    <w:rsid w:val="00C329B3"/>
    <w:rsid w:val="00C32F26"/>
    <w:rsid w:val="00C342E5"/>
    <w:rsid w:val="00C34787"/>
    <w:rsid w:val="00C35509"/>
    <w:rsid w:val="00C35D7D"/>
    <w:rsid w:val="00C367E3"/>
    <w:rsid w:val="00C36950"/>
    <w:rsid w:val="00C3699D"/>
    <w:rsid w:val="00C374C9"/>
    <w:rsid w:val="00C374D0"/>
    <w:rsid w:val="00C3763A"/>
    <w:rsid w:val="00C42674"/>
    <w:rsid w:val="00C430B7"/>
    <w:rsid w:val="00C43185"/>
    <w:rsid w:val="00C434C7"/>
    <w:rsid w:val="00C44052"/>
    <w:rsid w:val="00C50716"/>
    <w:rsid w:val="00C50953"/>
    <w:rsid w:val="00C50BCE"/>
    <w:rsid w:val="00C50F1C"/>
    <w:rsid w:val="00C52318"/>
    <w:rsid w:val="00C54A4E"/>
    <w:rsid w:val="00C551F3"/>
    <w:rsid w:val="00C55411"/>
    <w:rsid w:val="00C559AF"/>
    <w:rsid w:val="00C559CC"/>
    <w:rsid w:val="00C560A6"/>
    <w:rsid w:val="00C605BD"/>
    <w:rsid w:val="00C62225"/>
    <w:rsid w:val="00C62376"/>
    <w:rsid w:val="00C64763"/>
    <w:rsid w:val="00C65869"/>
    <w:rsid w:val="00C66961"/>
    <w:rsid w:val="00C669E5"/>
    <w:rsid w:val="00C673E6"/>
    <w:rsid w:val="00C67F79"/>
    <w:rsid w:val="00C70BC6"/>
    <w:rsid w:val="00C70F66"/>
    <w:rsid w:val="00C73C9F"/>
    <w:rsid w:val="00C73F7D"/>
    <w:rsid w:val="00C7615D"/>
    <w:rsid w:val="00C77D24"/>
    <w:rsid w:val="00C81A0E"/>
    <w:rsid w:val="00C81C92"/>
    <w:rsid w:val="00C83A35"/>
    <w:rsid w:val="00C84855"/>
    <w:rsid w:val="00C853F8"/>
    <w:rsid w:val="00C856B9"/>
    <w:rsid w:val="00C85C4D"/>
    <w:rsid w:val="00C8683A"/>
    <w:rsid w:val="00C86CD3"/>
    <w:rsid w:val="00C86DC5"/>
    <w:rsid w:val="00C86F1C"/>
    <w:rsid w:val="00C87043"/>
    <w:rsid w:val="00C908B9"/>
    <w:rsid w:val="00C909CF"/>
    <w:rsid w:val="00C92E9A"/>
    <w:rsid w:val="00C9372D"/>
    <w:rsid w:val="00C93CC2"/>
    <w:rsid w:val="00C93F64"/>
    <w:rsid w:val="00C94BF4"/>
    <w:rsid w:val="00C95CA0"/>
    <w:rsid w:val="00C968E1"/>
    <w:rsid w:val="00C97C25"/>
    <w:rsid w:val="00CA0E78"/>
    <w:rsid w:val="00CA1236"/>
    <w:rsid w:val="00CA1798"/>
    <w:rsid w:val="00CA198F"/>
    <w:rsid w:val="00CA1F21"/>
    <w:rsid w:val="00CA2221"/>
    <w:rsid w:val="00CA250E"/>
    <w:rsid w:val="00CA27CA"/>
    <w:rsid w:val="00CA49DF"/>
    <w:rsid w:val="00CA512F"/>
    <w:rsid w:val="00CA513C"/>
    <w:rsid w:val="00CA51C1"/>
    <w:rsid w:val="00CA5986"/>
    <w:rsid w:val="00CA5E2A"/>
    <w:rsid w:val="00CA6232"/>
    <w:rsid w:val="00CA6A72"/>
    <w:rsid w:val="00CA7DE9"/>
    <w:rsid w:val="00CA7E35"/>
    <w:rsid w:val="00CB0B71"/>
    <w:rsid w:val="00CB11E9"/>
    <w:rsid w:val="00CB20F5"/>
    <w:rsid w:val="00CB290D"/>
    <w:rsid w:val="00CB317D"/>
    <w:rsid w:val="00CB397F"/>
    <w:rsid w:val="00CB3999"/>
    <w:rsid w:val="00CB3D90"/>
    <w:rsid w:val="00CB7D2E"/>
    <w:rsid w:val="00CC121D"/>
    <w:rsid w:val="00CC1342"/>
    <w:rsid w:val="00CC1397"/>
    <w:rsid w:val="00CC17EE"/>
    <w:rsid w:val="00CC26C9"/>
    <w:rsid w:val="00CC3CA4"/>
    <w:rsid w:val="00CC3F20"/>
    <w:rsid w:val="00CC5191"/>
    <w:rsid w:val="00CC5853"/>
    <w:rsid w:val="00CC61E7"/>
    <w:rsid w:val="00CD244F"/>
    <w:rsid w:val="00CD33CC"/>
    <w:rsid w:val="00CD47E8"/>
    <w:rsid w:val="00CD6D29"/>
    <w:rsid w:val="00CE004B"/>
    <w:rsid w:val="00CE2A13"/>
    <w:rsid w:val="00CE4CC7"/>
    <w:rsid w:val="00CE5009"/>
    <w:rsid w:val="00CE68C6"/>
    <w:rsid w:val="00CE7059"/>
    <w:rsid w:val="00CF1C56"/>
    <w:rsid w:val="00CF1F74"/>
    <w:rsid w:val="00CF3024"/>
    <w:rsid w:val="00CF3785"/>
    <w:rsid w:val="00CF3BAE"/>
    <w:rsid w:val="00CF4C11"/>
    <w:rsid w:val="00CF76D9"/>
    <w:rsid w:val="00D00874"/>
    <w:rsid w:val="00D01280"/>
    <w:rsid w:val="00D023AF"/>
    <w:rsid w:val="00D02CFD"/>
    <w:rsid w:val="00D043E0"/>
    <w:rsid w:val="00D057B7"/>
    <w:rsid w:val="00D060DE"/>
    <w:rsid w:val="00D143A1"/>
    <w:rsid w:val="00D159A3"/>
    <w:rsid w:val="00D16B76"/>
    <w:rsid w:val="00D20239"/>
    <w:rsid w:val="00D22058"/>
    <w:rsid w:val="00D2250C"/>
    <w:rsid w:val="00D24426"/>
    <w:rsid w:val="00D24609"/>
    <w:rsid w:val="00D26AE4"/>
    <w:rsid w:val="00D30886"/>
    <w:rsid w:val="00D31A79"/>
    <w:rsid w:val="00D322F6"/>
    <w:rsid w:val="00D3316F"/>
    <w:rsid w:val="00D34C0E"/>
    <w:rsid w:val="00D355CB"/>
    <w:rsid w:val="00D35BE1"/>
    <w:rsid w:val="00D36029"/>
    <w:rsid w:val="00D37189"/>
    <w:rsid w:val="00D40F8F"/>
    <w:rsid w:val="00D41D74"/>
    <w:rsid w:val="00D42015"/>
    <w:rsid w:val="00D42CF4"/>
    <w:rsid w:val="00D45AF7"/>
    <w:rsid w:val="00D466A0"/>
    <w:rsid w:val="00D47C87"/>
    <w:rsid w:val="00D500EA"/>
    <w:rsid w:val="00D50471"/>
    <w:rsid w:val="00D51129"/>
    <w:rsid w:val="00D51569"/>
    <w:rsid w:val="00D516B6"/>
    <w:rsid w:val="00D52620"/>
    <w:rsid w:val="00D539DA"/>
    <w:rsid w:val="00D53F17"/>
    <w:rsid w:val="00D54367"/>
    <w:rsid w:val="00D544E5"/>
    <w:rsid w:val="00D54B51"/>
    <w:rsid w:val="00D5652D"/>
    <w:rsid w:val="00D57F44"/>
    <w:rsid w:val="00D60B2E"/>
    <w:rsid w:val="00D6100A"/>
    <w:rsid w:val="00D62536"/>
    <w:rsid w:val="00D65005"/>
    <w:rsid w:val="00D652E1"/>
    <w:rsid w:val="00D6776F"/>
    <w:rsid w:val="00D712B8"/>
    <w:rsid w:val="00D713FC"/>
    <w:rsid w:val="00D71460"/>
    <w:rsid w:val="00D71FAC"/>
    <w:rsid w:val="00D720AE"/>
    <w:rsid w:val="00D7334B"/>
    <w:rsid w:val="00D73ED8"/>
    <w:rsid w:val="00D75544"/>
    <w:rsid w:val="00D76A58"/>
    <w:rsid w:val="00D772E3"/>
    <w:rsid w:val="00D7754C"/>
    <w:rsid w:val="00D8112F"/>
    <w:rsid w:val="00D81EEA"/>
    <w:rsid w:val="00D82288"/>
    <w:rsid w:val="00D83A6D"/>
    <w:rsid w:val="00D842DF"/>
    <w:rsid w:val="00D84B47"/>
    <w:rsid w:val="00D863B7"/>
    <w:rsid w:val="00D8688C"/>
    <w:rsid w:val="00D869DC"/>
    <w:rsid w:val="00D9051B"/>
    <w:rsid w:val="00D913A4"/>
    <w:rsid w:val="00D9150A"/>
    <w:rsid w:val="00D91CC2"/>
    <w:rsid w:val="00D91E12"/>
    <w:rsid w:val="00D92728"/>
    <w:rsid w:val="00D928A7"/>
    <w:rsid w:val="00D95320"/>
    <w:rsid w:val="00D95B54"/>
    <w:rsid w:val="00D96A24"/>
    <w:rsid w:val="00D96EE6"/>
    <w:rsid w:val="00D970F2"/>
    <w:rsid w:val="00DA0F02"/>
    <w:rsid w:val="00DA126B"/>
    <w:rsid w:val="00DA1F45"/>
    <w:rsid w:val="00DA2DB7"/>
    <w:rsid w:val="00DA3AB0"/>
    <w:rsid w:val="00DA40BB"/>
    <w:rsid w:val="00DA4ED7"/>
    <w:rsid w:val="00DA5845"/>
    <w:rsid w:val="00DA5962"/>
    <w:rsid w:val="00DA770C"/>
    <w:rsid w:val="00DB0DF6"/>
    <w:rsid w:val="00DB10BD"/>
    <w:rsid w:val="00DB1AC6"/>
    <w:rsid w:val="00DB2FA5"/>
    <w:rsid w:val="00DB3286"/>
    <w:rsid w:val="00DB4447"/>
    <w:rsid w:val="00DB4634"/>
    <w:rsid w:val="00DB6671"/>
    <w:rsid w:val="00DC0C4F"/>
    <w:rsid w:val="00DC21C2"/>
    <w:rsid w:val="00DC277C"/>
    <w:rsid w:val="00DC3228"/>
    <w:rsid w:val="00DC52D7"/>
    <w:rsid w:val="00DD0C5C"/>
    <w:rsid w:val="00DD2526"/>
    <w:rsid w:val="00DD78C4"/>
    <w:rsid w:val="00DD7BB0"/>
    <w:rsid w:val="00DD7FFA"/>
    <w:rsid w:val="00DE0B10"/>
    <w:rsid w:val="00DE16A2"/>
    <w:rsid w:val="00DE29C3"/>
    <w:rsid w:val="00DE2D02"/>
    <w:rsid w:val="00DE5FFC"/>
    <w:rsid w:val="00DE6C5B"/>
    <w:rsid w:val="00DE7425"/>
    <w:rsid w:val="00DE75EA"/>
    <w:rsid w:val="00DE7AB2"/>
    <w:rsid w:val="00DF02B4"/>
    <w:rsid w:val="00DF0E2D"/>
    <w:rsid w:val="00DF1196"/>
    <w:rsid w:val="00DF1DA2"/>
    <w:rsid w:val="00DF2415"/>
    <w:rsid w:val="00DF2515"/>
    <w:rsid w:val="00DF3C22"/>
    <w:rsid w:val="00DF4526"/>
    <w:rsid w:val="00DF48AA"/>
    <w:rsid w:val="00DF4E62"/>
    <w:rsid w:val="00DF5FF7"/>
    <w:rsid w:val="00DF62A2"/>
    <w:rsid w:val="00DF74A5"/>
    <w:rsid w:val="00DF7730"/>
    <w:rsid w:val="00DF7BF5"/>
    <w:rsid w:val="00DF7CA6"/>
    <w:rsid w:val="00E0118D"/>
    <w:rsid w:val="00E015A7"/>
    <w:rsid w:val="00E02188"/>
    <w:rsid w:val="00E02494"/>
    <w:rsid w:val="00E02FBF"/>
    <w:rsid w:val="00E04674"/>
    <w:rsid w:val="00E04C3B"/>
    <w:rsid w:val="00E05574"/>
    <w:rsid w:val="00E0624B"/>
    <w:rsid w:val="00E062A0"/>
    <w:rsid w:val="00E1387E"/>
    <w:rsid w:val="00E1400F"/>
    <w:rsid w:val="00E14B4E"/>
    <w:rsid w:val="00E15372"/>
    <w:rsid w:val="00E16A8E"/>
    <w:rsid w:val="00E16C88"/>
    <w:rsid w:val="00E175BC"/>
    <w:rsid w:val="00E2023A"/>
    <w:rsid w:val="00E20668"/>
    <w:rsid w:val="00E22D3B"/>
    <w:rsid w:val="00E23D65"/>
    <w:rsid w:val="00E24CF7"/>
    <w:rsid w:val="00E25B85"/>
    <w:rsid w:val="00E2689C"/>
    <w:rsid w:val="00E30789"/>
    <w:rsid w:val="00E322B7"/>
    <w:rsid w:val="00E325FB"/>
    <w:rsid w:val="00E32999"/>
    <w:rsid w:val="00E32B09"/>
    <w:rsid w:val="00E34C08"/>
    <w:rsid w:val="00E35A15"/>
    <w:rsid w:val="00E362BC"/>
    <w:rsid w:val="00E37503"/>
    <w:rsid w:val="00E37556"/>
    <w:rsid w:val="00E409C7"/>
    <w:rsid w:val="00E4317C"/>
    <w:rsid w:val="00E43885"/>
    <w:rsid w:val="00E43CF0"/>
    <w:rsid w:val="00E44E7B"/>
    <w:rsid w:val="00E44F94"/>
    <w:rsid w:val="00E45964"/>
    <w:rsid w:val="00E46B51"/>
    <w:rsid w:val="00E51BE5"/>
    <w:rsid w:val="00E52576"/>
    <w:rsid w:val="00E5264F"/>
    <w:rsid w:val="00E528EB"/>
    <w:rsid w:val="00E54B63"/>
    <w:rsid w:val="00E54C3D"/>
    <w:rsid w:val="00E54CA5"/>
    <w:rsid w:val="00E5528C"/>
    <w:rsid w:val="00E559D8"/>
    <w:rsid w:val="00E565DD"/>
    <w:rsid w:val="00E56B95"/>
    <w:rsid w:val="00E576A2"/>
    <w:rsid w:val="00E576D7"/>
    <w:rsid w:val="00E57A87"/>
    <w:rsid w:val="00E6046A"/>
    <w:rsid w:val="00E61456"/>
    <w:rsid w:val="00E61591"/>
    <w:rsid w:val="00E634BF"/>
    <w:rsid w:val="00E63802"/>
    <w:rsid w:val="00E63F30"/>
    <w:rsid w:val="00E6617B"/>
    <w:rsid w:val="00E70D0F"/>
    <w:rsid w:val="00E70D25"/>
    <w:rsid w:val="00E71558"/>
    <w:rsid w:val="00E75EB5"/>
    <w:rsid w:val="00E7608E"/>
    <w:rsid w:val="00E7616D"/>
    <w:rsid w:val="00E77291"/>
    <w:rsid w:val="00E8070B"/>
    <w:rsid w:val="00E8280D"/>
    <w:rsid w:val="00E83784"/>
    <w:rsid w:val="00E83921"/>
    <w:rsid w:val="00E85054"/>
    <w:rsid w:val="00E8613C"/>
    <w:rsid w:val="00E875A3"/>
    <w:rsid w:val="00E902B6"/>
    <w:rsid w:val="00E90D1C"/>
    <w:rsid w:val="00E92720"/>
    <w:rsid w:val="00E92B02"/>
    <w:rsid w:val="00E93B6A"/>
    <w:rsid w:val="00E951FA"/>
    <w:rsid w:val="00E95559"/>
    <w:rsid w:val="00E96018"/>
    <w:rsid w:val="00E9607E"/>
    <w:rsid w:val="00E9621A"/>
    <w:rsid w:val="00E97B90"/>
    <w:rsid w:val="00EA2015"/>
    <w:rsid w:val="00EA2D65"/>
    <w:rsid w:val="00EA415A"/>
    <w:rsid w:val="00EA6158"/>
    <w:rsid w:val="00EA63F1"/>
    <w:rsid w:val="00EB1D1B"/>
    <w:rsid w:val="00EB1F61"/>
    <w:rsid w:val="00EB2210"/>
    <w:rsid w:val="00EB3D0F"/>
    <w:rsid w:val="00EB3FE7"/>
    <w:rsid w:val="00EB4C01"/>
    <w:rsid w:val="00EB4ECC"/>
    <w:rsid w:val="00EB53A5"/>
    <w:rsid w:val="00EB6C69"/>
    <w:rsid w:val="00EB6FE9"/>
    <w:rsid w:val="00EB70A8"/>
    <w:rsid w:val="00EC06E2"/>
    <w:rsid w:val="00EC1DA2"/>
    <w:rsid w:val="00EC2BAF"/>
    <w:rsid w:val="00EC3B2D"/>
    <w:rsid w:val="00EC5102"/>
    <w:rsid w:val="00EC6617"/>
    <w:rsid w:val="00EC7FC4"/>
    <w:rsid w:val="00ED0ECB"/>
    <w:rsid w:val="00ED45FA"/>
    <w:rsid w:val="00ED49B1"/>
    <w:rsid w:val="00ED5B91"/>
    <w:rsid w:val="00ED5DA0"/>
    <w:rsid w:val="00ED6171"/>
    <w:rsid w:val="00ED6364"/>
    <w:rsid w:val="00ED7D14"/>
    <w:rsid w:val="00EE01C0"/>
    <w:rsid w:val="00EE0630"/>
    <w:rsid w:val="00EE10C1"/>
    <w:rsid w:val="00EE10E0"/>
    <w:rsid w:val="00EE31C6"/>
    <w:rsid w:val="00EE3286"/>
    <w:rsid w:val="00EE340E"/>
    <w:rsid w:val="00EE3B68"/>
    <w:rsid w:val="00EE412E"/>
    <w:rsid w:val="00EE4A49"/>
    <w:rsid w:val="00EE4BEF"/>
    <w:rsid w:val="00EE75E3"/>
    <w:rsid w:val="00EE7B1F"/>
    <w:rsid w:val="00EE7B6D"/>
    <w:rsid w:val="00EE7F4A"/>
    <w:rsid w:val="00EF0E0F"/>
    <w:rsid w:val="00EF1FFC"/>
    <w:rsid w:val="00EF34A5"/>
    <w:rsid w:val="00EF353E"/>
    <w:rsid w:val="00EF5955"/>
    <w:rsid w:val="00EF5AA7"/>
    <w:rsid w:val="00EF72F8"/>
    <w:rsid w:val="00EF7EEF"/>
    <w:rsid w:val="00F001BB"/>
    <w:rsid w:val="00F00448"/>
    <w:rsid w:val="00F00682"/>
    <w:rsid w:val="00F00EFF"/>
    <w:rsid w:val="00F00F83"/>
    <w:rsid w:val="00F044C0"/>
    <w:rsid w:val="00F0490D"/>
    <w:rsid w:val="00F05042"/>
    <w:rsid w:val="00F056EC"/>
    <w:rsid w:val="00F05F7C"/>
    <w:rsid w:val="00F061D0"/>
    <w:rsid w:val="00F07408"/>
    <w:rsid w:val="00F07FA4"/>
    <w:rsid w:val="00F10479"/>
    <w:rsid w:val="00F1192C"/>
    <w:rsid w:val="00F1310E"/>
    <w:rsid w:val="00F14573"/>
    <w:rsid w:val="00F14C87"/>
    <w:rsid w:val="00F15CE4"/>
    <w:rsid w:val="00F1728F"/>
    <w:rsid w:val="00F173E7"/>
    <w:rsid w:val="00F2103A"/>
    <w:rsid w:val="00F220C1"/>
    <w:rsid w:val="00F22BC7"/>
    <w:rsid w:val="00F2382B"/>
    <w:rsid w:val="00F23F5D"/>
    <w:rsid w:val="00F248F3"/>
    <w:rsid w:val="00F2543D"/>
    <w:rsid w:val="00F25F62"/>
    <w:rsid w:val="00F26E29"/>
    <w:rsid w:val="00F27F1B"/>
    <w:rsid w:val="00F3109C"/>
    <w:rsid w:val="00F3112C"/>
    <w:rsid w:val="00F3128B"/>
    <w:rsid w:val="00F32CCA"/>
    <w:rsid w:val="00F3333E"/>
    <w:rsid w:val="00F334A3"/>
    <w:rsid w:val="00F33ADB"/>
    <w:rsid w:val="00F34084"/>
    <w:rsid w:val="00F350DA"/>
    <w:rsid w:val="00F3619B"/>
    <w:rsid w:val="00F3652C"/>
    <w:rsid w:val="00F36C2C"/>
    <w:rsid w:val="00F36E2E"/>
    <w:rsid w:val="00F412CB"/>
    <w:rsid w:val="00F4182A"/>
    <w:rsid w:val="00F41BF8"/>
    <w:rsid w:val="00F44CAB"/>
    <w:rsid w:val="00F4573D"/>
    <w:rsid w:val="00F459F3"/>
    <w:rsid w:val="00F4610B"/>
    <w:rsid w:val="00F469B7"/>
    <w:rsid w:val="00F46A69"/>
    <w:rsid w:val="00F46CFD"/>
    <w:rsid w:val="00F51A8C"/>
    <w:rsid w:val="00F535B3"/>
    <w:rsid w:val="00F54B01"/>
    <w:rsid w:val="00F552FB"/>
    <w:rsid w:val="00F56059"/>
    <w:rsid w:val="00F60A6B"/>
    <w:rsid w:val="00F61102"/>
    <w:rsid w:val="00F618BE"/>
    <w:rsid w:val="00F62EB6"/>
    <w:rsid w:val="00F63295"/>
    <w:rsid w:val="00F635C6"/>
    <w:rsid w:val="00F63D22"/>
    <w:rsid w:val="00F6423E"/>
    <w:rsid w:val="00F650C7"/>
    <w:rsid w:val="00F66315"/>
    <w:rsid w:val="00F666EF"/>
    <w:rsid w:val="00F66B45"/>
    <w:rsid w:val="00F672F1"/>
    <w:rsid w:val="00F704A9"/>
    <w:rsid w:val="00F74193"/>
    <w:rsid w:val="00F74D80"/>
    <w:rsid w:val="00F74E46"/>
    <w:rsid w:val="00F755C8"/>
    <w:rsid w:val="00F75DFF"/>
    <w:rsid w:val="00F75F60"/>
    <w:rsid w:val="00F77649"/>
    <w:rsid w:val="00F82110"/>
    <w:rsid w:val="00F822D4"/>
    <w:rsid w:val="00F8248D"/>
    <w:rsid w:val="00F83B23"/>
    <w:rsid w:val="00F83EBE"/>
    <w:rsid w:val="00F84A0A"/>
    <w:rsid w:val="00F84AFF"/>
    <w:rsid w:val="00F84CFD"/>
    <w:rsid w:val="00F86C1E"/>
    <w:rsid w:val="00F870E3"/>
    <w:rsid w:val="00F90FB0"/>
    <w:rsid w:val="00F9188F"/>
    <w:rsid w:val="00F91B87"/>
    <w:rsid w:val="00F9323B"/>
    <w:rsid w:val="00F932E7"/>
    <w:rsid w:val="00F933E5"/>
    <w:rsid w:val="00F94993"/>
    <w:rsid w:val="00F94ABA"/>
    <w:rsid w:val="00F95B21"/>
    <w:rsid w:val="00FA103C"/>
    <w:rsid w:val="00FA1780"/>
    <w:rsid w:val="00FA1D6D"/>
    <w:rsid w:val="00FA1F2D"/>
    <w:rsid w:val="00FA1FC6"/>
    <w:rsid w:val="00FA3701"/>
    <w:rsid w:val="00FA370B"/>
    <w:rsid w:val="00FA59B1"/>
    <w:rsid w:val="00FA7319"/>
    <w:rsid w:val="00FB0BDA"/>
    <w:rsid w:val="00FB0EDF"/>
    <w:rsid w:val="00FB16D0"/>
    <w:rsid w:val="00FB1729"/>
    <w:rsid w:val="00FB2366"/>
    <w:rsid w:val="00FB265B"/>
    <w:rsid w:val="00FB3D6C"/>
    <w:rsid w:val="00FB5E04"/>
    <w:rsid w:val="00FB61D1"/>
    <w:rsid w:val="00FB65A5"/>
    <w:rsid w:val="00FB7162"/>
    <w:rsid w:val="00FB7C0B"/>
    <w:rsid w:val="00FC2F38"/>
    <w:rsid w:val="00FC3BC9"/>
    <w:rsid w:val="00FC57FD"/>
    <w:rsid w:val="00FC5898"/>
    <w:rsid w:val="00FC58A6"/>
    <w:rsid w:val="00FC731E"/>
    <w:rsid w:val="00FD1535"/>
    <w:rsid w:val="00FD155D"/>
    <w:rsid w:val="00FD1922"/>
    <w:rsid w:val="00FD44C8"/>
    <w:rsid w:val="00FD473D"/>
    <w:rsid w:val="00FD5350"/>
    <w:rsid w:val="00FE2A06"/>
    <w:rsid w:val="00FE3AF8"/>
    <w:rsid w:val="00FE4057"/>
    <w:rsid w:val="00FE5198"/>
    <w:rsid w:val="00FE51AE"/>
    <w:rsid w:val="00FE55E4"/>
    <w:rsid w:val="00FE5A6F"/>
    <w:rsid w:val="00FE5EFE"/>
    <w:rsid w:val="00FE64CD"/>
    <w:rsid w:val="00FE65F6"/>
    <w:rsid w:val="00FE77D2"/>
    <w:rsid w:val="00FE7AA7"/>
    <w:rsid w:val="00FE7E6D"/>
    <w:rsid w:val="00FF183E"/>
    <w:rsid w:val="00FF1BAB"/>
    <w:rsid w:val="00FF4FA4"/>
    <w:rsid w:val="00FF5984"/>
    <w:rsid w:val="00FF64D2"/>
    <w:rsid w:val="00FF7383"/>
    <w:rsid w:val="0125A537"/>
    <w:rsid w:val="0168F597"/>
    <w:rsid w:val="01B7E1DF"/>
    <w:rsid w:val="01F18F52"/>
    <w:rsid w:val="022A3BE6"/>
    <w:rsid w:val="027D287A"/>
    <w:rsid w:val="02D79B84"/>
    <w:rsid w:val="03268EFC"/>
    <w:rsid w:val="0336B785"/>
    <w:rsid w:val="03702346"/>
    <w:rsid w:val="03BB9CA8"/>
    <w:rsid w:val="03C719D5"/>
    <w:rsid w:val="03FEE568"/>
    <w:rsid w:val="048C9603"/>
    <w:rsid w:val="0516D07E"/>
    <w:rsid w:val="057AEA00"/>
    <w:rsid w:val="058C72A4"/>
    <w:rsid w:val="05BB271B"/>
    <w:rsid w:val="065BA056"/>
    <w:rsid w:val="06712742"/>
    <w:rsid w:val="0713615D"/>
    <w:rsid w:val="0716BA61"/>
    <w:rsid w:val="077F53B0"/>
    <w:rsid w:val="0780904D"/>
    <w:rsid w:val="078715CA"/>
    <w:rsid w:val="07A050FB"/>
    <w:rsid w:val="07E444CF"/>
    <w:rsid w:val="084ABA6F"/>
    <w:rsid w:val="08572EC6"/>
    <w:rsid w:val="08669578"/>
    <w:rsid w:val="0887148E"/>
    <w:rsid w:val="08D9FCA5"/>
    <w:rsid w:val="08E3D7FA"/>
    <w:rsid w:val="09368FDC"/>
    <w:rsid w:val="095162D3"/>
    <w:rsid w:val="09528788"/>
    <w:rsid w:val="097614A6"/>
    <w:rsid w:val="098BE777"/>
    <w:rsid w:val="0990C562"/>
    <w:rsid w:val="09B853EC"/>
    <w:rsid w:val="0A4674C2"/>
    <w:rsid w:val="0A60F6D7"/>
    <w:rsid w:val="0A7D5D67"/>
    <w:rsid w:val="0AAE623A"/>
    <w:rsid w:val="0ACFDE00"/>
    <w:rsid w:val="0B082F1E"/>
    <w:rsid w:val="0B1E184A"/>
    <w:rsid w:val="0C0B9FAA"/>
    <w:rsid w:val="0C5FAEE5"/>
    <w:rsid w:val="0C69D8CF"/>
    <w:rsid w:val="0C7970C6"/>
    <w:rsid w:val="0CE48007"/>
    <w:rsid w:val="0D36AEBE"/>
    <w:rsid w:val="0D3C4E09"/>
    <w:rsid w:val="0D80ADEE"/>
    <w:rsid w:val="0D94352E"/>
    <w:rsid w:val="0DAD080B"/>
    <w:rsid w:val="0DC8A91F"/>
    <w:rsid w:val="0E586694"/>
    <w:rsid w:val="0E77ADC1"/>
    <w:rsid w:val="0E8CB75F"/>
    <w:rsid w:val="0E9D04A8"/>
    <w:rsid w:val="0F1B685D"/>
    <w:rsid w:val="0F21CC46"/>
    <w:rsid w:val="0F892B85"/>
    <w:rsid w:val="0F960B37"/>
    <w:rsid w:val="10B5DE15"/>
    <w:rsid w:val="10F9349C"/>
    <w:rsid w:val="11244FB5"/>
    <w:rsid w:val="121F8EF9"/>
    <w:rsid w:val="124047C3"/>
    <w:rsid w:val="126CABB0"/>
    <w:rsid w:val="1282DE65"/>
    <w:rsid w:val="13896170"/>
    <w:rsid w:val="1393DB06"/>
    <w:rsid w:val="13A89E94"/>
    <w:rsid w:val="14122F04"/>
    <w:rsid w:val="14328E34"/>
    <w:rsid w:val="143CAFFF"/>
    <w:rsid w:val="149EE0A7"/>
    <w:rsid w:val="14C9FD6D"/>
    <w:rsid w:val="14DB5BF2"/>
    <w:rsid w:val="14F8F36F"/>
    <w:rsid w:val="15041F07"/>
    <w:rsid w:val="151F5273"/>
    <w:rsid w:val="152600B7"/>
    <w:rsid w:val="1538B40C"/>
    <w:rsid w:val="1596D041"/>
    <w:rsid w:val="15B74BE6"/>
    <w:rsid w:val="15BA5806"/>
    <w:rsid w:val="15CE5E95"/>
    <w:rsid w:val="15CF25B0"/>
    <w:rsid w:val="166D2D80"/>
    <w:rsid w:val="168FF358"/>
    <w:rsid w:val="16A49CF5"/>
    <w:rsid w:val="173494BA"/>
    <w:rsid w:val="1748B82E"/>
    <w:rsid w:val="177BBDC6"/>
    <w:rsid w:val="177E552C"/>
    <w:rsid w:val="17CFFF63"/>
    <w:rsid w:val="17D0DF94"/>
    <w:rsid w:val="17E67F25"/>
    <w:rsid w:val="186B9730"/>
    <w:rsid w:val="1878C93D"/>
    <w:rsid w:val="18C15979"/>
    <w:rsid w:val="18D09C12"/>
    <w:rsid w:val="1916393D"/>
    <w:rsid w:val="193E8127"/>
    <w:rsid w:val="198ACB4B"/>
    <w:rsid w:val="19CC6492"/>
    <w:rsid w:val="19DE424C"/>
    <w:rsid w:val="19E0C5D1"/>
    <w:rsid w:val="1A51D184"/>
    <w:rsid w:val="1A81BC5B"/>
    <w:rsid w:val="1AAEFB49"/>
    <w:rsid w:val="1B91AA96"/>
    <w:rsid w:val="1BE88B4B"/>
    <w:rsid w:val="1C712B31"/>
    <w:rsid w:val="1C8E6535"/>
    <w:rsid w:val="1D231485"/>
    <w:rsid w:val="1DB74D65"/>
    <w:rsid w:val="1DBCEAA3"/>
    <w:rsid w:val="1E09C329"/>
    <w:rsid w:val="1E183CEE"/>
    <w:rsid w:val="1E3C2D4B"/>
    <w:rsid w:val="1E41267F"/>
    <w:rsid w:val="1E58AF0C"/>
    <w:rsid w:val="1E58F554"/>
    <w:rsid w:val="1E6E7F99"/>
    <w:rsid w:val="1EBABA3C"/>
    <w:rsid w:val="1EDF54BE"/>
    <w:rsid w:val="1F3D8C6F"/>
    <w:rsid w:val="1F85065B"/>
    <w:rsid w:val="1FC5A150"/>
    <w:rsid w:val="1FF9DD98"/>
    <w:rsid w:val="1FFBBCB8"/>
    <w:rsid w:val="20100A55"/>
    <w:rsid w:val="207206FB"/>
    <w:rsid w:val="207A2ED0"/>
    <w:rsid w:val="2103E0C0"/>
    <w:rsid w:val="21423C47"/>
    <w:rsid w:val="214E2BB8"/>
    <w:rsid w:val="21647279"/>
    <w:rsid w:val="216A604B"/>
    <w:rsid w:val="219404B5"/>
    <w:rsid w:val="21A8E758"/>
    <w:rsid w:val="22284284"/>
    <w:rsid w:val="227725EA"/>
    <w:rsid w:val="22C89B61"/>
    <w:rsid w:val="22E536B3"/>
    <w:rsid w:val="237F94FF"/>
    <w:rsid w:val="2383002C"/>
    <w:rsid w:val="23A92D6A"/>
    <w:rsid w:val="2415E4A2"/>
    <w:rsid w:val="24165E38"/>
    <w:rsid w:val="243A1EA8"/>
    <w:rsid w:val="243F2197"/>
    <w:rsid w:val="249C3F7D"/>
    <w:rsid w:val="24C8BA40"/>
    <w:rsid w:val="24D85092"/>
    <w:rsid w:val="24D87822"/>
    <w:rsid w:val="250F1735"/>
    <w:rsid w:val="25227062"/>
    <w:rsid w:val="25A9F9AE"/>
    <w:rsid w:val="25CEFF72"/>
    <w:rsid w:val="25D0D396"/>
    <w:rsid w:val="25E29D16"/>
    <w:rsid w:val="25F50E1A"/>
    <w:rsid w:val="26274E3F"/>
    <w:rsid w:val="271BBA83"/>
    <w:rsid w:val="27D67B18"/>
    <w:rsid w:val="285580BD"/>
    <w:rsid w:val="285D4B37"/>
    <w:rsid w:val="287B6FB9"/>
    <w:rsid w:val="2883DB33"/>
    <w:rsid w:val="28CC32E6"/>
    <w:rsid w:val="28D125D7"/>
    <w:rsid w:val="293BF230"/>
    <w:rsid w:val="294975E0"/>
    <w:rsid w:val="29CD3466"/>
    <w:rsid w:val="29FA623A"/>
    <w:rsid w:val="2A109FF8"/>
    <w:rsid w:val="2A4E88BD"/>
    <w:rsid w:val="2ACB29C8"/>
    <w:rsid w:val="2AD6B193"/>
    <w:rsid w:val="2AE54641"/>
    <w:rsid w:val="2AEFF3AA"/>
    <w:rsid w:val="2AF286F3"/>
    <w:rsid w:val="2AF522E3"/>
    <w:rsid w:val="2B90A89C"/>
    <w:rsid w:val="2BB752B5"/>
    <w:rsid w:val="2BF926AC"/>
    <w:rsid w:val="2C70D938"/>
    <w:rsid w:val="2C8875EC"/>
    <w:rsid w:val="2D9C9262"/>
    <w:rsid w:val="2E3163B8"/>
    <w:rsid w:val="2E70137A"/>
    <w:rsid w:val="2EDB561B"/>
    <w:rsid w:val="2EFB0347"/>
    <w:rsid w:val="2F1D4A90"/>
    <w:rsid w:val="2FC530BA"/>
    <w:rsid w:val="30374602"/>
    <w:rsid w:val="3039D8A2"/>
    <w:rsid w:val="30436EA6"/>
    <w:rsid w:val="3057B0B4"/>
    <w:rsid w:val="3060F153"/>
    <w:rsid w:val="3086518D"/>
    <w:rsid w:val="3187A9B6"/>
    <w:rsid w:val="3223962E"/>
    <w:rsid w:val="326D1FBB"/>
    <w:rsid w:val="32EF0C50"/>
    <w:rsid w:val="32F6D8F3"/>
    <w:rsid w:val="335813AC"/>
    <w:rsid w:val="339F7397"/>
    <w:rsid w:val="33A1D04D"/>
    <w:rsid w:val="342B142F"/>
    <w:rsid w:val="3435D6BA"/>
    <w:rsid w:val="34493BAB"/>
    <w:rsid w:val="34F8611B"/>
    <w:rsid w:val="3538DF9F"/>
    <w:rsid w:val="355A9EB4"/>
    <w:rsid w:val="35E7D456"/>
    <w:rsid w:val="360353FF"/>
    <w:rsid w:val="361A34CB"/>
    <w:rsid w:val="366ADBB3"/>
    <w:rsid w:val="36A4E608"/>
    <w:rsid w:val="373D80BF"/>
    <w:rsid w:val="374E433B"/>
    <w:rsid w:val="37BFC32A"/>
    <w:rsid w:val="38160DE4"/>
    <w:rsid w:val="384661A9"/>
    <w:rsid w:val="385BEA5D"/>
    <w:rsid w:val="38A68A98"/>
    <w:rsid w:val="39118F7C"/>
    <w:rsid w:val="3964FFF8"/>
    <w:rsid w:val="3A15429B"/>
    <w:rsid w:val="3A867BD5"/>
    <w:rsid w:val="3ACA60EC"/>
    <w:rsid w:val="3B4503EB"/>
    <w:rsid w:val="3B6F57B2"/>
    <w:rsid w:val="3BA943E3"/>
    <w:rsid w:val="3BA96A47"/>
    <w:rsid w:val="3BDC69ED"/>
    <w:rsid w:val="3BFD68E0"/>
    <w:rsid w:val="3BFE5C4D"/>
    <w:rsid w:val="3C4005EC"/>
    <w:rsid w:val="3C67AF2D"/>
    <w:rsid w:val="3C6E3892"/>
    <w:rsid w:val="3C7704A3"/>
    <w:rsid w:val="3D2A9F0D"/>
    <w:rsid w:val="3D2D50C2"/>
    <w:rsid w:val="3D52D392"/>
    <w:rsid w:val="3DB3E85C"/>
    <w:rsid w:val="3DCCEADC"/>
    <w:rsid w:val="3E3C4CE1"/>
    <w:rsid w:val="3E5F689D"/>
    <w:rsid w:val="3E7C92AC"/>
    <w:rsid w:val="3EAAEF5F"/>
    <w:rsid w:val="3EE112F4"/>
    <w:rsid w:val="3F117B2E"/>
    <w:rsid w:val="3F3F96E7"/>
    <w:rsid w:val="3F43FCAB"/>
    <w:rsid w:val="3FAEA565"/>
    <w:rsid w:val="403825FA"/>
    <w:rsid w:val="4046BFC0"/>
    <w:rsid w:val="40567697"/>
    <w:rsid w:val="4081C461"/>
    <w:rsid w:val="40E8A1EA"/>
    <w:rsid w:val="40F6FB29"/>
    <w:rsid w:val="40F706C6"/>
    <w:rsid w:val="4145E459"/>
    <w:rsid w:val="414A75C6"/>
    <w:rsid w:val="423F0207"/>
    <w:rsid w:val="42AB022B"/>
    <w:rsid w:val="43653825"/>
    <w:rsid w:val="436A744E"/>
    <w:rsid w:val="43AD62C6"/>
    <w:rsid w:val="43B9AFCE"/>
    <w:rsid w:val="43C15852"/>
    <w:rsid w:val="43E93D3F"/>
    <w:rsid w:val="440A2EEF"/>
    <w:rsid w:val="4438677C"/>
    <w:rsid w:val="4446D28C"/>
    <w:rsid w:val="447A2841"/>
    <w:rsid w:val="4524074B"/>
    <w:rsid w:val="4545B779"/>
    <w:rsid w:val="454EA120"/>
    <w:rsid w:val="45A155CE"/>
    <w:rsid w:val="45C9D2B3"/>
    <w:rsid w:val="4637749B"/>
    <w:rsid w:val="469E7B1D"/>
    <w:rsid w:val="46CB062C"/>
    <w:rsid w:val="470D06D6"/>
    <w:rsid w:val="470D3450"/>
    <w:rsid w:val="472A44A9"/>
    <w:rsid w:val="473CAD39"/>
    <w:rsid w:val="47D1C298"/>
    <w:rsid w:val="48456152"/>
    <w:rsid w:val="48AFE040"/>
    <w:rsid w:val="49547648"/>
    <w:rsid w:val="49BEBAE8"/>
    <w:rsid w:val="49BF163C"/>
    <w:rsid w:val="49E82CC6"/>
    <w:rsid w:val="4A372846"/>
    <w:rsid w:val="4A63624D"/>
    <w:rsid w:val="4A6E3FD6"/>
    <w:rsid w:val="4AE10C8B"/>
    <w:rsid w:val="4B6FBF0F"/>
    <w:rsid w:val="4B80AB96"/>
    <w:rsid w:val="4BC9E2FD"/>
    <w:rsid w:val="4C421B36"/>
    <w:rsid w:val="4C556836"/>
    <w:rsid w:val="4C825BDC"/>
    <w:rsid w:val="4D3D2361"/>
    <w:rsid w:val="4D470DAA"/>
    <w:rsid w:val="4D47D253"/>
    <w:rsid w:val="4DCD84E0"/>
    <w:rsid w:val="4E9224BE"/>
    <w:rsid w:val="4E96FB69"/>
    <w:rsid w:val="4EC8A841"/>
    <w:rsid w:val="4ED2DA5C"/>
    <w:rsid w:val="4EF61E74"/>
    <w:rsid w:val="4F16FCC8"/>
    <w:rsid w:val="4FAED9A1"/>
    <w:rsid w:val="4FB7B50F"/>
    <w:rsid w:val="4FFE3AF8"/>
    <w:rsid w:val="501C944A"/>
    <w:rsid w:val="50214986"/>
    <w:rsid w:val="5090D178"/>
    <w:rsid w:val="509DB0D6"/>
    <w:rsid w:val="50A67C2E"/>
    <w:rsid w:val="50B66872"/>
    <w:rsid w:val="52152094"/>
    <w:rsid w:val="5242E7AD"/>
    <w:rsid w:val="528ECC0E"/>
    <w:rsid w:val="52D24DBA"/>
    <w:rsid w:val="53161139"/>
    <w:rsid w:val="53316014"/>
    <w:rsid w:val="5338BF0C"/>
    <w:rsid w:val="534D6C93"/>
    <w:rsid w:val="53EE2632"/>
    <w:rsid w:val="5425D6FC"/>
    <w:rsid w:val="556AF535"/>
    <w:rsid w:val="5585B06E"/>
    <w:rsid w:val="569E85EC"/>
    <w:rsid w:val="56AAF18B"/>
    <w:rsid w:val="574E008E"/>
    <w:rsid w:val="57844DFD"/>
    <w:rsid w:val="578B16F6"/>
    <w:rsid w:val="57E921FF"/>
    <w:rsid w:val="58661F85"/>
    <w:rsid w:val="58879C6A"/>
    <w:rsid w:val="588BB9BF"/>
    <w:rsid w:val="58AB7583"/>
    <w:rsid w:val="58B337ED"/>
    <w:rsid w:val="58B9D7CD"/>
    <w:rsid w:val="58ECE926"/>
    <w:rsid w:val="58F1A003"/>
    <w:rsid w:val="58F707E0"/>
    <w:rsid w:val="59201E5E"/>
    <w:rsid w:val="5948527C"/>
    <w:rsid w:val="5952C017"/>
    <w:rsid w:val="59719249"/>
    <w:rsid w:val="59839677"/>
    <w:rsid w:val="59997BF7"/>
    <w:rsid w:val="59A94313"/>
    <w:rsid w:val="59EF3865"/>
    <w:rsid w:val="59F28AF9"/>
    <w:rsid w:val="5A45577F"/>
    <w:rsid w:val="5A51ED15"/>
    <w:rsid w:val="5B2365DA"/>
    <w:rsid w:val="5B512AA9"/>
    <w:rsid w:val="5B816E1D"/>
    <w:rsid w:val="5BC1E59B"/>
    <w:rsid w:val="5BE000BF"/>
    <w:rsid w:val="5BF79B6E"/>
    <w:rsid w:val="5BF93817"/>
    <w:rsid w:val="5C4F3AD5"/>
    <w:rsid w:val="5C57BF20"/>
    <w:rsid w:val="5C6FF5C1"/>
    <w:rsid w:val="5CA37C84"/>
    <w:rsid w:val="5CF6DEC1"/>
    <w:rsid w:val="5D18C781"/>
    <w:rsid w:val="5D442252"/>
    <w:rsid w:val="5D604F50"/>
    <w:rsid w:val="5D9CD088"/>
    <w:rsid w:val="5E441B3D"/>
    <w:rsid w:val="5E6D3434"/>
    <w:rsid w:val="5EC63C91"/>
    <w:rsid w:val="5EFEDBE2"/>
    <w:rsid w:val="5F763785"/>
    <w:rsid w:val="5FA554B5"/>
    <w:rsid w:val="6051071E"/>
    <w:rsid w:val="60CCA93A"/>
    <w:rsid w:val="61007245"/>
    <w:rsid w:val="613D3D01"/>
    <w:rsid w:val="613F84A2"/>
    <w:rsid w:val="614B68F0"/>
    <w:rsid w:val="61AA045B"/>
    <w:rsid w:val="61CB188E"/>
    <w:rsid w:val="629C2642"/>
    <w:rsid w:val="629F8394"/>
    <w:rsid w:val="62F410BA"/>
    <w:rsid w:val="6313AFCB"/>
    <w:rsid w:val="63368896"/>
    <w:rsid w:val="6443E84C"/>
    <w:rsid w:val="649D2345"/>
    <w:rsid w:val="64DEE492"/>
    <w:rsid w:val="65566B8A"/>
    <w:rsid w:val="65A807E3"/>
    <w:rsid w:val="65E132C4"/>
    <w:rsid w:val="66DFEC0D"/>
    <w:rsid w:val="67544BA6"/>
    <w:rsid w:val="67A4120D"/>
    <w:rsid w:val="68A03C9F"/>
    <w:rsid w:val="68F46E60"/>
    <w:rsid w:val="69194624"/>
    <w:rsid w:val="6937CB4C"/>
    <w:rsid w:val="6955CE55"/>
    <w:rsid w:val="69AD6283"/>
    <w:rsid w:val="6A3DEE3B"/>
    <w:rsid w:val="6AA3A9CE"/>
    <w:rsid w:val="6AB350A3"/>
    <w:rsid w:val="6ACD30C4"/>
    <w:rsid w:val="6AD85780"/>
    <w:rsid w:val="6B1E1ECF"/>
    <w:rsid w:val="6B1F7ACE"/>
    <w:rsid w:val="6B6CC884"/>
    <w:rsid w:val="6BC1A0EF"/>
    <w:rsid w:val="6C8B649B"/>
    <w:rsid w:val="6CE037A1"/>
    <w:rsid w:val="6D182B8C"/>
    <w:rsid w:val="6DE88BB6"/>
    <w:rsid w:val="6E0A25BF"/>
    <w:rsid w:val="6E18E2B3"/>
    <w:rsid w:val="6E626A0F"/>
    <w:rsid w:val="6ED8ACE0"/>
    <w:rsid w:val="6EF2B56A"/>
    <w:rsid w:val="6EFC8482"/>
    <w:rsid w:val="6FBFCD2D"/>
    <w:rsid w:val="6FEA4FE7"/>
    <w:rsid w:val="7017824D"/>
    <w:rsid w:val="70232DE6"/>
    <w:rsid w:val="70383D59"/>
    <w:rsid w:val="708DE418"/>
    <w:rsid w:val="70AF3426"/>
    <w:rsid w:val="70CC56B0"/>
    <w:rsid w:val="70E23425"/>
    <w:rsid w:val="71353DD1"/>
    <w:rsid w:val="71E35437"/>
    <w:rsid w:val="7231EED7"/>
    <w:rsid w:val="723AD59E"/>
    <w:rsid w:val="726937E4"/>
    <w:rsid w:val="72792B71"/>
    <w:rsid w:val="72868AEB"/>
    <w:rsid w:val="728FBB6D"/>
    <w:rsid w:val="72926701"/>
    <w:rsid w:val="72C4498B"/>
    <w:rsid w:val="72E37042"/>
    <w:rsid w:val="72F3653D"/>
    <w:rsid w:val="7304E656"/>
    <w:rsid w:val="73459625"/>
    <w:rsid w:val="7364F364"/>
    <w:rsid w:val="73F1533F"/>
    <w:rsid w:val="74A4FED8"/>
    <w:rsid w:val="74BAF338"/>
    <w:rsid w:val="759A1AA6"/>
    <w:rsid w:val="759D9E32"/>
    <w:rsid w:val="75E2399F"/>
    <w:rsid w:val="75F027A8"/>
    <w:rsid w:val="765EDBC6"/>
    <w:rsid w:val="765F5CB5"/>
    <w:rsid w:val="76E01578"/>
    <w:rsid w:val="7729B206"/>
    <w:rsid w:val="77825D96"/>
    <w:rsid w:val="77C309A9"/>
    <w:rsid w:val="788060A4"/>
    <w:rsid w:val="78CA33E9"/>
    <w:rsid w:val="78FAB819"/>
    <w:rsid w:val="797EB062"/>
    <w:rsid w:val="79B7C274"/>
    <w:rsid w:val="79D0B3A1"/>
    <w:rsid w:val="79E6EDB2"/>
    <w:rsid w:val="7A2B3AC9"/>
    <w:rsid w:val="7A3CEE0F"/>
    <w:rsid w:val="7A6E2CD7"/>
    <w:rsid w:val="7A920464"/>
    <w:rsid w:val="7AA8C9BA"/>
    <w:rsid w:val="7B50A02F"/>
    <w:rsid w:val="7C9A02E1"/>
    <w:rsid w:val="7CF920A4"/>
    <w:rsid w:val="7D39B077"/>
    <w:rsid w:val="7D8B7FF4"/>
    <w:rsid w:val="7DBA9FEA"/>
    <w:rsid w:val="7DC0F231"/>
    <w:rsid w:val="7DF4B5D0"/>
    <w:rsid w:val="7E0426E6"/>
    <w:rsid w:val="7E4DFF80"/>
    <w:rsid w:val="7E4F8D48"/>
    <w:rsid w:val="7EA1FFCB"/>
    <w:rsid w:val="7EC2BCFF"/>
    <w:rsid w:val="7EF97FEF"/>
    <w:rsid w:val="7F4BE5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971B22"/>
  <w15:docId w15:val="{3D0ACE03-A3DA-4B03-9B60-8DCFFFF8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A0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183A01"/>
    <w:pPr>
      <w:keepNext/>
      <w:jc w:val="center"/>
      <w:outlineLvl w:val="0"/>
    </w:pPr>
    <w:rPr>
      <w:rFonts w:ascii="Arial" w:hAnsi="Arial"/>
      <w:b/>
      <w:sz w:val="32"/>
      <w:szCs w:val="20"/>
      <w:u w:val="double"/>
    </w:rPr>
  </w:style>
  <w:style w:type="paragraph" w:styleId="Heading2">
    <w:name w:val="heading 2"/>
    <w:basedOn w:val="Normal"/>
    <w:next w:val="Normal"/>
    <w:link w:val="Heading2Char"/>
    <w:qFormat/>
    <w:rsid w:val="00183A01"/>
    <w:pPr>
      <w:keepNext/>
      <w:jc w:val="both"/>
      <w:outlineLvl w:val="1"/>
    </w:pPr>
    <w:rPr>
      <w:rFonts w:ascii="Arial" w:hAnsi="Arial"/>
      <w:b/>
      <w:sz w:val="22"/>
      <w:szCs w:val="20"/>
    </w:rPr>
  </w:style>
  <w:style w:type="paragraph" w:styleId="Heading3">
    <w:name w:val="heading 3"/>
    <w:basedOn w:val="Normal"/>
    <w:next w:val="Normal"/>
    <w:link w:val="Heading3Char"/>
    <w:qFormat/>
    <w:rsid w:val="00183A0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3A01"/>
    <w:rPr>
      <w:rFonts w:ascii="Arial" w:eastAsia="Times New Roman" w:hAnsi="Arial" w:cs="Times New Roman"/>
      <w:b/>
      <w:sz w:val="32"/>
      <w:szCs w:val="20"/>
      <w:u w:val="double"/>
      <w:lang w:eastAsia="en-GB"/>
    </w:rPr>
  </w:style>
  <w:style w:type="character" w:customStyle="1" w:styleId="Heading2Char">
    <w:name w:val="Heading 2 Char"/>
    <w:basedOn w:val="DefaultParagraphFont"/>
    <w:link w:val="Heading2"/>
    <w:rsid w:val="00183A01"/>
    <w:rPr>
      <w:rFonts w:ascii="Arial" w:eastAsia="Times New Roman" w:hAnsi="Arial" w:cs="Times New Roman"/>
      <w:b/>
      <w:szCs w:val="20"/>
      <w:lang w:eastAsia="en-GB"/>
    </w:rPr>
  </w:style>
  <w:style w:type="character" w:customStyle="1" w:styleId="Heading3Char">
    <w:name w:val="Heading 3 Char"/>
    <w:basedOn w:val="DefaultParagraphFont"/>
    <w:link w:val="Heading3"/>
    <w:rsid w:val="00183A01"/>
    <w:rPr>
      <w:rFonts w:ascii="Arial" w:eastAsia="Times New Roman" w:hAnsi="Arial" w:cs="Arial"/>
      <w:b/>
      <w:bCs/>
      <w:sz w:val="26"/>
      <w:szCs w:val="26"/>
      <w:lang w:eastAsia="en-GB"/>
    </w:rPr>
  </w:style>
  <w:style w:type="character" w:styleId="Hyperlink">
    <w:name w:val="Hyperlink"/>
    <w:rsid w:val="00183A01"/>
    <w:rPr>
      <w:color w:val="0000FF"/>
      <w:u w:val="single"/>
    </w:rPr>
  </w:style>
  <w:style w:type="paragraph" w:styleId="Header">
    <w:name w:val="header"/>
    <w:basedOn w:val="Normal"/>
    <w:link w:val="HeaderChar"/>
    <w:rsid w:val="00183A01"/>
    <w:pPr>
      <w:tabs>
        <w:tab w:val="center" w:pos="4153"/>
        <w:tab w:val="right" w:pos="8306"/>
      </w:tabs>
    </w:pPr>
    <w:rPr>
      <w:lang w:val="x-none" w:eastAsia="x-none"/>
    </w:rPr>
  </w:style>
  <w:style w:type="character" w:customStyle="1" w:styleId="HeaderChar">
    <w:name w:val="Header Char"/>
    <w:basedOn w:val="DefaultParagraphFont"/>
    <w:link w:val="Header"/>
    <w:uiPriority w:val="99"/>
    <w:rsid w:val="00183A01"/>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183A01"/>
    <w:pPr>
      <w:tabs>
        <w:tab w:val="center" w:pos="4153"/>
        <w:tab w:val="right" w:pos="8306"/>
      </w:tabs>
    </w:pPr>
    <w:rPr>
      <w:lang w:val="x-none" w:eastAsia="x-none"/>
    </w:rPr>
  </w:style>
  <w:style w:type="character" w:customStyle="1" w:styleId="FooterChar">
    <w:name w:val="Footer Char"/>
    <w:basedOn w:val="DefaultParagraphFont"/>
    <w:link w:val="Footer"/>
    <w:uiPriority w:val="99"/>
    <w:rsid w:val="00183A01"/>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183A01"/>
    <w:pPr>
      <w:jc w:val="center"/>
    </w:pPr>
    <w:rPr>
      <w:b/>
      <w:sz w:val="32"/>
      <w:szCs w:val="20"/>
      <w:lang w:val="en-US" w:eastAsia="x-none"/>
    </w:rPr>
  </w:style>
  <w:style w:type="character" w:customStyle="1" w:styleId="TitleChar">
    <w:name w:val="Title Char"/>
    <w:basedOn w:val="DefaultParagraphFont"/>
    <w:link w:val="Title"/>
    <w:rsid w:val="00183A01"/>
    <w:rPr>
      <w:rFonts w:ascii="Times New Roman" w:eastAsia="Times New Roman" w:hAnsi="Times New Roman" w:cs="Times New Roman"/>
      <w:b/>
      <w:sz w:val="32"/>
      <w:szCs w:val="20"/>
      <w:lang w:val="en-US" w:eastAsia="x-none"/>
    </w:rPr>
  </w:style>
  <w:style w:type="paragraph" w:styleId="BodyText">
    <w:name w:val="Body Text"/>
    <w:basedOn w:val="Normal"/>
    <w:link w:val="BodyTextChar"/>
    <w:rsid w:val="00183A01"/>
    <w:rPr>
      <w:szCs w:val="20"/>
      <w:lang w:val="en-US"/>
    </w:rPr>
  </w:style>
  <w:style w:type="character" w:customStyle="1" w:styleId="BodyTextChar">
    <w:name w:val="Body Text Char"/>
    <w:basedOn w:val="DefaultParagraphFont"/>
    <w:link w:val="BodyText"/>
    <w:rsid w:val="00183A01"/>
    <w:rPr>
      <w:rFonts w:ascii="Times New Roman" w:eastAsia="Times New Roman" w:hAnsi="Times New Roman" w:cs="Times New Roman"/>
      <w:sz w:val="24"/>
      <w:szCs w:val="20"/>
      <w:lang w:val="en-US" w:eastAsia="en-GB"/>
    </w:rPr>
  </w:style>
  <w:style w:type="table" w:styleId="TableGrid">
    <w:name w:val="Table Grid"/>
    <w:basedOn w:val="TableNormal"/>
    <w:uiPriority w:val="39"/>
    <w:rsid w:val="00183A0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83A01"/>
    <w:pPr>
      <w:spacing w:after="120"/>
    </w:pPr>
    <w:rPr>
      <w:sz w:val="16"/>
      <w:szCs w:val="16"/>
    </w:rPr>
  </w:style>
  <w:style w:type="character" w:customStyle="1" w:styleId="BodyText3Char">
    <w:name w:val="Body Text 3 Char"/>
    <w:basedOn w:val="DefaultParagraphFont"/>
    <w:link w:val="BodyText3"/>
    <w:rsid w:val="00183A01"/>
    <w:rPr>
      <w:rFonts w:ascii="Times New Roman" w:eastAsia="Times New Roman" w:hAnsi="Times New Roman" w:cs="Times New Roman"/>
      <w:sz w:val="16"/>
      <w:szCs w:val="16"/>
      <w:lang w:eastAsia="en-GB"/>
    </w:rPr>
  </w:style>
  <w:style w:type="paragraph" w:customStyle="1" w:styleId="cbx1">
    <w:name w:val="cbx1"/>
    <w:basedOn w:val="Normal"/>
    <w:rsid w:val="00183A01"/>
    <w:pPr>
      <w:spacing w:line="336" w:lineRule="auto"/>
    </w:pPr>
  </w:style>
  <w:style w:type="character" w:styleId="FollowedHyperlink">
    <w:name w:val="FollowedHyperlink"/>
    <w:rsid w:val="00183A01"/>
    <w:rPr>
      <w:color w:val="800080"/>
      <w:u w:val="single"/>
    </w:rPr>
  </w:style>
  <w:style w:type="character" w:styleId="CommentReference">
    <w:name w:val="annotation reference"/>
    <w:semiHidden/>
    <w:rsid w:val="00183A01"/>
    <w:rPr>
      <w:sz w:val="16"/>
      <w:szCs w:val="16"/>
    </w:rPr>
  </w:style>
  <w:style w:type="paragraph" w:styleId="CommentText">
    <w:name w:val="annotation text"/>
    <w:basedOn w:val="Normal"/>
    <w:link w:val="CommentTextChar"/>
    <w:rsid w:val="00183A01"/>
    <w:rPr>
      <w:sz w:val="20"/>
      <w:szCs w:val="20"/>
    </w:rPr>
  </w:style>
  <w:style w:type="character" w:customStyle="1" w:styleId="CommentTextChar">
    <w:name w:val="Comment Text Char"/>
    <w:basedOn w:val="DefaultParagraphFont"/>
    <w:link w:val="CommentText"/>
    <w:rsid w:val="00183A0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183A01"/>
    <w:rPr>
      <w:b/>
      <w:bCs/>
    </w:rPr>
  </w:style>
  <w:style w:type="character" w:customStyle="1" w:styleId="CommentSubjectChar">
    <w:name w:val="Comment Subject Char"/>
    <w:basedOn w:val="CommentTextChar"/>
    <w:link w:val="CommentSubject"/>
    <w:semiHidden/>
    <w:rsid w:val="00183A01"/>
    <w:rPr>
      <w:rFonts w:ascii="Times New Roman" w:eastAsia="Times New Roman" w:hAnsi="Times New Roman" w:cs="Times New Roman"/>
      <w:b/>
      <w:bCs/>
      <w:sz w:val="20"/>
      <w:szCs w:val="20"/>
      <w:lang w:eastAsia="en-GB"/>
    </w:rPr>
  </w:style>
  <w:style w:type="paragraph" w:styleId="BalloonText">
    <w:name w:val="Balloon Text"/>
    <w:basedOn w:val="Normal"/>
    <w:link w:val="BalloonTextChar"/>
    <w:semiHidden/>
    <w:rsid w:val="00183A01"/>
    <w:rPr>
      <w:rFonts w:ascii="Tahoma" w:hAnsi="Tahoma" w:cs="Tahoma"/>
      <w:sz w:val="16"/>
      <w:szCs w:val="16"/>
    </w:rPr>
  </w:style>
  <w:style w:type="character" w:customStyle="1" w:styleId="BalloonTextChar">
    <w:name w:val="Balloon Text Char"/>
    <w:basedOn w:val="DefaultParagraphFont"/>
    <w:link w:val="BalloonText"/>
    <w:semiHidden/>
    <w:rsid w:val="00183A01"/>
    <w:rPr>
      <w:rFonts w:ascii="Tahoma" w:eastAsia="Times New Roman" w:hAnsi="Tahoma" w:cs="Tahoma"/>
      <w:sz w:val="16"/>
      <w:szCs w:val="16"/>
      <w:lang w:eastAsia="en-GB"/>
    </w:rPr>
  </w:style>
  <w:style w:type="character" w:styleId="PageNumber">
    <w:name w:val="page number"/>
    <w:basedOn w:val="DefaultParagraphFont"/>
    <w:rsid w:val="00183A01"/>
  </w:style>
  <w:style w:type="paragraph" w:styleId="TOC1">
    <w:name w:val="toc 1"/>
    <w:basedOn w:val="Normal"/>
    <w:next w:val="Normal"/>
    <w:autoRedefine/>
    <w:semiHidden/>
    <w:rsid w:val="00183A01"/>
  </w:style>
  <w:style w:type="paragraph" w:styleId="BodyText2">
    <w:name w:val="Body Text 2"/>
    <w:basedOn w:val="Normal"/>
    <w:link w:val="BodyText2Char"/>
    <w:rsid w:val="00183A01"/>
    <w:pPr>
      <w:spacing w:after="120" w:line="480" w:lineRule="auto"/>
    </w:pPr>
  </w:style>
  <w:style w:type="character" w:customStyle="1" w:styleId="BodyText2Char">
    <w:name w:val="Body Text 2 Char"/>
    <w:basedOn w:val="DefaultParagraphFont"/>
    <w:link w:val="BodyText2"/>
    <w:rsid w:val="00183A01"/>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183A01"/>
    <w:pPr>
      <w:shd w:val="clear" w:color="auto" w:fill="000080"/>
    </w:pPr>
    <w:rPr>
      <w:rFonts w:ascii="Tahoma" w:hAnsi="Tahoma" w:cs="Tahoma"/>
    </w:rPr>
  </w:style>
  <w:style w:type="character" w:customStyle="1" w:styleId="DocumentMapChar">
    <w:name w:val="Document Map Char"/>
    <w:basedOn w:val="DefaultParagraphFont"/>
    <w:link w:val="DocumentMap"/>
    <w:semiHidden/>
    <w:rsid w:val="00183A01"/>
    <w:rPr>
      <w:rFonts w:ascii="Tahoma" w:eastAsia="Times New Roman" w:hAnsi="Tahoma" w:cs="Tahoma"/>
      <w:sz w:val="24"/>
      <w:szCs w:val="24"/>
      <w:shd w:val="clear" w:color="auto" w:fill="000080"/>
      <w:lang w:eastAsia="en-GB"/>
    </w:rPr>
  </w:style>
  <w:style w:type="paragraph" w:customStyle="1" w:styleId="CharCharCharCharChar">
    <w:name w:val="Char Char Char Char Char"/>
    <w:basedOn w:val="Normal"/>
    <w:rsid w:val="00183A01"/>
    <w:pPr>
      <w:spacing w:after="120" w:line="240" w:lineRule="exact"/>
    </w:pPr>
    <w:rPr>
      <w:rFonts w:ascii="Verdana" w:hAnsi="Verdana"/>
      <w:sz w:val="20"/>
      <w:szCs w:val="20"/>
      <w:lang w:val="en-US" w:eastAsia="en-US"/>
    </w:rPr>
  </w:style>
  <w:style w:type="paragraph" w:customStyle="1" w:styleId="Default">
    <w:name w:val="Default"/>
    <w:rsid w:val="00183A01"/>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rsid w:val="00183A01"/>
    <w:pPr>
      <w:spacing w:before="100" w:beforeAutospacing="1" w:after="75"/>
    </w:pPr>
    <w:rPr>
      <w:color w:val="000000"/>
    </w:rPr>
  </w:style>
  <w:style w:type="paragraph" w:styleId="ListParagraph">
    <w:name w:val="List Paragraph"/>
    <w:basedOn w:val="Normal"/>
    <w:uiPriority w:val="34"/>
    <w:qFormat/>
    <w:rsid w:val="00183A01"/>
    <w:pPr>
      <w:ind w:left="720"/>
      <w:contextualSpacing/>
    </w:pPr>
  </w:style>
  <w:style w:type="paragraph" w:styleId="NoSpacing">
    <w:name w:val="No Spacing"/>
    <w:uiPriority w:val="1"/>
    <w:qFormat/>
    <w:rsid w:val="00183A01"/>
    <w:pPr>
      <w:spacing w:after="0"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183A01"/>
    <w:rPr>
      <w:i/>
      <w:iCs/>
    </w:rPr>
  </w:style>
  <w:style w:type="paragraph" w:customStyle="1" w:styleId="ct1">
    <w:name w:val="ct1"/>
    <w:basedOn w:val="Normal"/>
    <w:rsid w:val="00183A01"/>
  </w:style>
  <w:style w:type="paragraph" w:customStyle="1" w:styleId="can">
    <w:name w:val="can"/>
    <w:basedOn w:val="Normal"/>
    <w:rsid w:val="00183A01"/>
    <w:pPr>
      <w:spacing w:before="100" w:beforeAutospacing="1" w:after="100" w:afterAutospacing="1"/>
    </w:pPr>
    <w:rPr>
      <w:rFonts w:eastAsia="Calibri"/>
    </w:rPr>
  </w:style>
  <w:style w:type="paragraph" w:customStyle="1" w:styleId="cam">
    <w:name w:val="cam"/>
    <w:basedOn w:val="Normal"/>
    <w:rsid w:val="00183A01"/>
    <w:pPr>
      <w:spacing w:before="100" w:beforeAutospacing="1" w:after="100" w:afterAutospacing="1"/>
    </w:pPr>
    <w:rPr>
      <w:rFonts w:eastAsia="Calibri"/>
    </w:rPr>
  </w:style>
  <w:style w:type="character" w:customStyle="1" w:styleId="cp">
    <w:name w:val="cp"/>
    <w:rsid w:val="00183A01"/>
  </w:style>
  <w:style w:type="paragraph" w:customStyle="1" w:styleId="CharCharCharCharChar1">
    <w:name w:val="Char Char Char Char Char1"/>
    <w:basedOn w:val="Normal"/>
    <w:rsid w:val="00183A01"/>
    <w:pPr>
      <w:spacing w:after="120" w:line="240" w:lineRule="exact"/>
    </w:pPr>
    <w:rPr>
      <w:rFonts w:ascii="Verdana" w:hAnsi="Verdana"/>
      <w:sz w:val="20"/>
      <w:szCs w:val="20"/>
      <w:lang w:val="en-US" w:eastAsia="en-US"/>
    </w:rPr>
  </w:style>
  <w:style w:type="character" w:customStyle="1" w:styleId="A13">
    <w:name w:val="A13"/>
    <w:uiPriority w:val="99"/>
    <w:rsid w:val="00E7616D"/>
    <w:rPr>
      <w:rFonts w:ascii="Times New Roman" w:hAnsi="Times New Roman" w:cs="Times New Roman"/>
      <w:color w:val="000000"/>
      <w:sz w:val="15"/>
      <w:szCs w:val="15"/>
    </w:rPr>
  </w:style>
  <w:style w:type="paragraph" w:customStyle="1" w:styleId="ct">
    <w:name w:val="ct"/>
    <w:basedOn w:val="Normal"/>
    <w:rsid w:val="00A45DFD"/>
    <w:pPr>
      <w:spacing w:before="100" w:beforeAutospacing="1" w:after="100" w:afterAutospacing="1"/>
    </w:pPr>
  </w:style>
  <w:style w:type="paragraph" w:styleId="BodyTextIndent">
    <w:name w:val="Body Text Indent"/>
    <w:basedOn w:val="Normal"/>
    <w:link w:val="BodyTextIndentChar"/>
    <w:uiPriority w:val="99"/>
    <w:semiHidden/>
    <w:unhideWhenUsed/>
    <w:rsid w:val="00951079"/>
    <w:pPr>
      <w:spacing w:after="120"/>
      <w:ind w:left="283"/>
    </w:pPr>
  </w:style>
  <w:style w:type="character" w:customStyle="1" w:styleId="BodyTextIndentChar">
    <w:name w:val="Body Text Indent Char"/>
    <w:basedOn w:val="DefaultParagraphFont"/>
    <w:link w:val="BodyTextIndent"/>
    <w:uiPriority w:val="99"/>
    <w:semiHidden/>
    <w:rsid w:val="00951079"/>
    <w:rPr>
      <w:rFonts w:ascii="Times New Roman" w:eastAsia="Times New Roman" w:hAnsi="Times New Roman" w:cs="Times New Roman"/>
      <w:sz w:val="24"/>
      <w:szCs w:val="24"/>
      <w:lang w:eastAsia="en-GB"/>
    </w:rPr>
  </w:style>
  <w:style w:type="paragraph" w:styleId="Revision">
    <w:name w:val="Revision"/>
    <w:hidden/>
    <w:uiPriority w:val="99"/>
    <w:semiHidden/>
    <w:rsid w:val="00327F68"/>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940B5"/>
    <w:rPr>
      <w:b/>
      <w:bCs/>
    </w:rPr>
  </w:style>
  <w:style w:type="character" w:customStyle="1" w:styleId="egt1">
    <w:name w:val="egt1"/>
    <w:basedOn w:val="DefaultParagraphFont"/>
    <w:rsid w:val="009940B5"/>
    <w:rPr>
      <w:shd w:val="clear" w:color="auto" w:fill="FFE4EE"/>
    </w:rPr>
  </w:style>
  <w:style w:type="paragraph" w:customStyle="1" w:styleId="nicenormal0">
    <w:name w:val="nicenormal0"/>
    <w:basedOn w:val="Normal"/>
    <w:rsid w:val="00A34DC1"/>
    <w:pPr>
      <w:spacing w:after="240" w:line="360" w:lineRule="auto"/>
    </w:pPr>
    <w:rPr>
      <w:rFonts w:ascii="Arial" w:hAnsi="Arial" w:cs="Arial"/>
    </w:rPr>
  </w:style>
  <w:style w:type="paragraph" w:customStyle="1" w:styleId="CharCharCharCharChar2">
    <w:name w:val="Char Char Char Char Char2"/>
    <w:basedOn w:val="Normal"/>
    <w:rsid w:val="00BC4C7A"/>
    <w:pPr>
      <w:spacing w:after="120" w:line="240" w:lineRule="exact"/>
    </w:pPr>
    <w:rPr>
      <w:rFonts w:ascii="Verdana" w:hAnsi="Verdana"/>
      <w:sz w:val="20"/>
      <w:szCs w:val="20"/>
      <w:lang w:val="en-US" w:eastAsia="en-US"/>
    </w:rPr>
  </w:style>
  <w:style w:type="paragraph" w:styleId="PlainText">
    <w:name w:val="Plain Text"/>
    <w:basedOn w:val="Normal"/>
    <w:link w:val="PlainTextChar"/>
    <w:uiPriority w:val="99"/>
    <w:unhideWhenUsed/>
    <w:rsid w:val="0023664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236649"/>
    <w:rPr>
      <w:rFonts w:ascii="Calibri" w:hAnsi="Calibri"/>
      <w:szCs w:val="21"/>
    </w:rPr>
  </w:style>
  <w:style w:type="paragraph" w:customStyle="1" w:styleId="Heading11">
    <w:name w:val="Heading 11"/>
    <w:basedOn w:val="Heading1"/>
    <w:rsid w:val="00A70DB2"/>
    <w:pPr>
      <w:jc w:val="left"/>
    </w:pPr>
    <w:rPr>
      <w:rFonts w:cs="Arial"/>
      <w:bCs/>
      <w:kern w:val="32"/>
      <w:sz w:val="24"/>
      <w:szCs w:val="32"/>
      <w:u w:val="none"/>
    </w:rPr>
  </w:style>
  <w:style w:type="paragraph" w:customStyle="1" w:styleId="paragraph">
    <w:name w:val="paragraph"/>
    <w:basedOn w:val="Normal"/>
    <w:rsid w:val="00B147F7"/>
    <w:pPr>
      <w:spacing w:before="100" w:beforeAutospacing="1" w:after="100" w:afterAutospacing="1"/>
    </w:pPr>
  </w:style>
  <w:style w:type="character" w:customStyle="1" w:styleId="normaltextrun">
    <w:name w:val="normaltextrun"/>
    <w:basedOn w:val="DefaultParagraphFont"/>
    <w:rsid w:val="00B147F7"/>
  </w:style>
  <w:style w:type="character" w:customStyle="1" w:styleId="eop">
    <w:name w:val="eop"/>
    <w:basedOn w:val="DefaultParagraphFont"/>
    <w:rsid w:val="00B147F7"/>
  </w:style>
  <w:style w:type="character" w:customStyle="1" w:styleId="UnresolvedMention1">
    <w:name w:val="Unresolved Mention1"/>
    <w:basedOn w:val="DefaultParagraphFont"/>
    <w:uiPriority w:val="99"/>
    <w:semiHidden/>
    <w:unhideWhenUsed/>
    <w:rsid w:val="007837AE"/>
    <w:rPr>
      <w:color w:val="605E5C"/>
      <w:shd w:val="clear" w:color="auto" w:fill="E1DFDD"/>
    </w:rPr>
  </w:style>
  <w:style w:type="character" w:styleId="UnresolvedMention">
    <w:name w:val="Unresolved Mention"/>
    <w:basedOn w:val="DefaultParagraphFont"/>
    <w:uiPriority w:val="99"/>
    <w:semiHidden/>
    <w:unhideWhenUsed/>
    <w:rsid w:val="00964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62910">
      <w:bodyDiv w:val="1"/>
      <w:marLeft w:val="0"/>
      <w:marRight w:val="0"/>
      <w:marTop w:val="0"/>
      <w:marBottom w:val="0"/>
      <w:divBdr>
        <w:top w:val="none" w:sz="0" w:space="0" w:color="auto"/>
        <w:left w:val="none" w:sz="0" w:space="0" w:color="auto"/>
        <w:bottom w:val="none" w:sz="0" w:space="0" w:color="auto"/>
        <w:right w:val="none" w:sz="0" w:space="0" w:color="auto"/>
      </w:divBdr>
    </w:div>
    <w:div w:id="131749845">
      <w:bodyDiv w:val="1"/>
      <w:marLeft w:val="0"/>
      <w:marRight w:val="0"/>
      <w:marTop w:val="0"/>
      <w:marBottom w:val="0"/>
      <w:divBdr>
        <w:top w:val="none" w:sz="0" w:space="0" w:color="auto"/>
        <w:left w:val="none" w:sz="0" w:space="0" w:color="auto"/>
        <w:bottom w:val="none" w:sz="0" w:space="0" w:color="auto"/>
        <w:right w:val="none" w:sz="0" w:space="0" w:color="auto"/>
      </w:divBdr>
    </w:div>
    <w:div w:id="135344655">
      <w:bodyDiv w:val="1"/>
      <w:marLeft w:val="0"/>
      <w:marRight w:val="0"/>
      <w:marTop w:val="0"/>
      <w:marBottom w:val="0"/>
      <w:divBdr>
        <w:top w:val="none" w:sz="0" w:space="0" w:color="auto"/>
        <w:left w:val="none" w:sz="0" w:space="0" w:color="auto"/>
        <w:bottom w:val="none" w:sz="0" w:space="0" w:color="auto"/>
        <w:right w:val="none" w:sz="0" w:space="0" w:color="auto"/>
      </w:divBdr>
    </w:div>
    <w:div w:id="158811825">
      <w:bodyDiv w:val="1"/>
      <w:marLeft w:val="0"/>
      <w:marRight w:val="0"/>
      <w:marTop w:val="0"/>
      <w:marBottom w:val="0"/>
      <w:divBdr>
        <w:top w:val="none" w:sz="0" w:space="0" w:color="auto"/>
        <w:left w:val="none" w:sz="0" w:space="0" w:color="auto"/>
        <w:bottom w:val="none" w:sz="0" w:space="0" w:color="auto"/>
        <w:right w:val="none" w:sz="0" w:space="0" w:color="auto"/>
      </w:divBdr>
    </w:div>
    <w:div w:id="189687515">
      <w:bodyDiv w:val="1"/>
      <w:marLeft w:val="0"/>
      <w:marRight w:val="0"/>
      <w:marTop w:val="0"/>
      <w:marBottom w:val="0"/>
      <w:divBdr>
        <w:top w:val="none" w:sz="0" w:space="0" w:color="auto"/>
        <w:left w:val="none" w:sz="0" w:space="0" w:color="auto"/>
        <w:bottom w:val="none" w:sz="0" w:space="0" w:color="auto"/>
        <w:right w:val="none" w:sz="0" w:space="0" w:color="auto"/>
      </w:divBdr>
    </w:div>
    <w:div w:id="241381621">
      <w:bodyDiv w:val="1"/>
      <w:marLeft w:val="0"/>
      <w:marRight w:val="0"/>
      <w:marTop w:val="0"/>
      <w:marBottom w:val="0"/>
      <w:divBdr>
        <w:top w:val="none" w:sz="0" w:space="0" w:color="auto"/>
        <w:left w:val="none" w:sz="0" w:space="0" w:color="auto"/>
        <w:bottom w:val="none" w:sz="0" w:space="0" w:color="auto"/>
        <w:right w:val="none" w:sz="0" w:space="0" w:color="auto"/>
      </w:divBdr>
      <w:divsChild>
        <w:div w:id="1400595607">
          <w:marLeft w:val="0"/>
          <w:marRight w:val="0"/>
          <w:marTop w:val="0"/>
          <w:marBottom w:val="0"/>
          <w:divBdr>
            <w:top w:val="none" w:sz="0" w:space="0" w:color="auto"/>
            <w:left w:val="none" w:sz="0" w:space="0" w:color="auto"/>
            <w:bottom w:val="none" w:sz="0" w:space="0" w:color="auto"/>
            <w:right w:val="none" w:sz="0" w:space="0" w:color="auto"/>
          </w:divBdr>
          <w:divsChild>
            <w:div w:id="1711104993">
              <w:marLeft w:val="0"/>
              <w:marRight w:val="0"/>
              <w:marTop w:val="0"/>
              <w:marBottom w:val="0"/>
              <w:divBdr>
                <w:top w:val="none" w:sz="0" w:space="0" w:color="auto"/>
                <w:left w:val="none" w:sz="0" w:space="0" w:color="auto"/>
                <w:bottom w:val="none" w:sz="0" w:space="0" w:color="auto"/>
                <w:right w:val="none" w:sz="0" w:space="0" w:color="auto"/>
              </w:divBdr>
              <w:divsChild>
                <w:div w:id="1200633108">
                  <w:marLeft w:val="0"/>
                  <w:marRight w:val="0"/>
                  <w:marTop w:val="0"/>
                  <w:marBottom w:val="0"/>
                  <w:divBdr>
                    <w:top w:val="none" w:sz="0" w:space="0" w:color="auto"/>
                    <w:left w:val="none" w:sz="0" w:space="0" w:color="auto"/>
                    <w:bottom w:val="none" w:sz="0" w:space="0" w:color="auto"/>
                    <w:right w:val="none" w:sz="0" w:space="0" w:color="auto"/>
                  </w:divBdr>
                  <w:divsChild>
                    <w:div w:id="116804812">
                      <w:marLeft w:val="0"/>
                      <w:marRight w:val="0"/>
                      <w:marTop w:val="0"/>
                      <w:marBottom w:val="0"/>
                      <w:divBdr>
                        <w:top w:val="none" w:sz="0" w:space="0" w:color="auto"/>
                        <w:left w:val="none" w:sz="0" w:space="0" w:color="auto"/>
                        <w:bottom w:val="none" w:sz="0" w:space="0" w:color="auto"/>
                        <w:right w:val="none" w:sz="0" w:space="0" w:color="auto"/>
                      </w:divBdr>
                      <w:divsChild>
                        <w:div w:id="1314875686">
                          <w:marLeft w:val="0"/>
                          <w:marRight w:val="0"/>
                          <w:marTop w:val="2160"/>
                          <w:marBottom w:val="0"/>
                          <w:divBdr>
                            <w:top w:val="none" w:sz="0" w:space="0" w:color="auto"/>
                            <w:left w:val="none" w:sz="0" w:space="0" w:color="auto"/>
                            <w:bottom w:val="none" w:sz="0" w:space="0" w:color="auto"/>
                            <w:right w:val="none" w:sz="0" w:space="0" w:color="auto"/>
                          </w:divBdr>
                          <w:divsChild>
                            <w:div w:id="1114833278">
                              <w:marLeft w:val="0"/>
                              <w:marRight w:val="0"/>
                              <w:marTop w:val="0"/>
                              <w:marBottom w:val="0"/>
                              <w:divBdr>
                                <w:top w:val="none" w:sz="0" w:space="0" w:color="auto"/>
                                <w:left w:val="none" w:sz="0" w:space="0" w:color="auto"/>
                                <w:bottom w:val="none" w:sz="0" w:space="0" w:color="auto"/>
                                <w:right w:val="none" w:sz="0" w:space="0" w:color="auto"/>
                              </w:divBdr>
                              <w:divsChild>
                                <w:div w:id="10698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757398">
      <w:bodyDiv w:val="1"/>
      <w:marLeft w:val="0"/>
      <w:marRight w:val="0"/>
      <w:marTop w:val="0"/>
      <w:marBottom w:val="0"/>
      <w:divBdr>
        <w:top w:val="none" w:sz="0" w:space="0" w:color="auto"/>
        <w:left w:val="none" w:sz="0" w:space="0" w:color="auto"/>
        <w:bottom w:val="none" w:sz="0" w:space="0" w:color="auto"/>
        <w:right w:val="none" w:sz="0" w:space="0" w:color="auto"/>
      </w:divBdr>
      <w:divsChild>
        <w:div w:id="641354721">
          <w:marLeft w:val="0"/>
          <w:marRight w:val="0"/>
          <w:marTop w:val="0"/>
          <w:marBottom w:val="0"/>
          <w:divBdr>
            <w:top w:val="none" w:sz="0" w:space="0" w:color="auto"/>
            <w:left w:val="none" w:sz="0" w:space="0" w:color="auto"/>
            <w:bottom w:val="none" w:sz="0" w:space="0" w:color="auto"/>
            <w:right w:val="none" w:sz="0" w:space="0" w:color="auto"/>
          </w:divBdr>
        </w:div>
        <w:div w:id="1254631453">
          <w:marLeft w:val="0"/>
          <w:marRight w:val="0"/>
          <w:marTop w:val="0"/>
          <w:marBottom w:val="0"/>
          <w:divBdr>
            <w:top w:val="none" w:sz="0" w:space="0" w:color="auto"/>
            <w:left w:val="none" w:sz="0" w:space="0" w:color="auto"/>
            <w:bottom w:val="none" w:sz="0" w:space="0" w:color="auto"/>
            <w:right w:val="none" w:sz="0" w:space="0" w:color="auto"/>
          </w:divBdr>
        </w:div>
        <w:div w:id="1989556003">
          <w:marLeft w:val="0"/>
          <w:marRight w:val="0"/>
          <w:marTop w:val="0"/>
          <w:marBottom w:val="0"/>
          <w:divBdr>
            <w:top w:val="none" w:sz="0" w:space="0" w:color="auto"/>
            <w:left w:val="none" w:sz="0" w:space="0" w:color="auto"/>
            <w:bottom w:val="none" w:sz="0" w:space="0" w:color="auto"/>
            <w:right w:val="none" w:sz="0" w:space="0" w:color="auto"/>
          </w:divBdr>
          <w:divsChild>
            <w:div w:id="1829592604">
              <w:marLeft w:val="-75"/>
              <w:marRight w:val="0"/>
              <w:marTop w:val="30"/>
              <w:marBottom w:val="30"/>
              <w:divBdr>
                <w:top w:val="none" w:sz="0" w:space="0" w:color="auto"/>
                <w:left w:val="none" w:sz="0" w:space="0" w:color="auto"/>
                <w:bottom w:val="none" w:sz="0" w:space="0" w:color="auto"/>
                <w:right w:val="none" w:sz="0" w:space="0" w:color="auto"/>
              </w:divBdr>
              <w:divsChild>
                <w:div w:id="109709159">
                  <w:marLeft w:val="0"/>
                  <w:marRight w:val="0"/>
                  <w:marTop w:val="0"/>
                  <w:marBottom w:val="0"/>
                  <w:divBdr>
                    <w:top w:val="none" w:sz="0" w:space="0" w:color="auto"/>
                    <w:left w:val="none" w:sz="0" w:space="0" w:color="auto"/>
                    <w:bottom w:val="none" w:sz="0" w:space="0" w:color="auto"/>
                    <w:right w:val="none" w:sz="0" w:space="0" w:color="auto"/>
                  </w:divBdr>
                  <w:divsChild>
                    <w:div w:id="390350894">
                      <w:marLeft w:val="0"/>
                      <w:marRight w:val="0"/>
                      <w:marTop w:val="0"/>
                      <w:marBottom w:val="0"/>
                      <w:divBdr>
                        <w:top w:val="none" w:sz="0" w:space="0" w:color="auto"/>
                        <w:left w:val="none" w:sz="0" w:space="0" w:color="auto"/>
                        <w:bottom w:val="none" w:sz="0" w:space="0" w:color="auto"/>
                        <w:right w:val="none" w:sz="0" w:space="0" w:color="auto"/>
                      </w:divBdr>
                    </w:div>
                    <w:div w:id="533004441">
                      <w:marLeft w:val="0"/>
                      <w:marRight w:val="0"/>
                      <w:marTop w:val="0"/>
                      <w:marBottom w:val="0"/>
                      <w:divBdr>
                        <w:top w:val="none" w:sz="0" w:space="0" w:color="auto"/>
                        <w:left w:val="none" w:sz="0" w:space="0" w:color="auto"/>
                        <w:bottom w:val="none" w:sz="0" w:space="0" w:color="auto"/>
                        <w:right w:val="none" w:sz="0" w:space="0" w:color="auto"/>
                      </w:divBdr>
                    </w:div>
                  </w:divsChild>
                </w:div>
                <w:div w:id="486283364">
                  <w:marLeft w:val="0"/>
                  <w:marRight w:val="0"/>
                  <w:marTop w:val="0"/>
                  <w:marBottom w:val="0"/>
                  <w:divBdr>
                    <w:top w:val="none" w:sz="0" w:space="0" w:color="auto"/>
                    <w:left w:val="none" w:sz="0" w:space="0" w:color="auto"/>
                    <w:bottom w:val="none" w:sz="0" w:space="0" w:color="auto"/>
                    <w:right w:val="none" w:sz="0" w:space="0" w:color="auto"/>
                  </w:divBdr>
                  <w:divsChild>
                    <w:div w:id="648676767">
                      <w:marLeft w:val="0"/>
                      <w:marRight w:val="0"/>
                      <w:marTop w:val="0"/>
                      <w:marBottom w:val="0"/>
                      <w:divBdr>
                        <w:top w:val="none" w:sz="0" w:space="0" w:color="auto"/>
                        <w:left w:val="none" w:sz="0" w:space="0" w:color="auto"/>
                        <w:bottom w:val="none" w:sz="0" w:space="0" w:color="auto"/>
                        <w:right w:val="none" w:sz="0" w:space="0" w:color="auto"/>
                      </w:divBdr>
                    </w:div>
                  </w:divsChild>
                </w:div>
                <w:div w:id="525950596">
                  <w:marLeft w:val="0"/>
                  <w:marRight w:val="0"/>
                  <w:marTop w:val="0"/>
                  <w:marBottom w:val="0"/>
                  <w:divBdr>
                    <w:top w:val="none" w:sz="0" w:space="0" w:color="auto"/>
                    <w:left w:val="none" w:sz="0" w:space="0" w:color="auto"/>
                    <w:bottom w:val="none" w:sz="0" w:space="0" w:color="auto"/>
                    <w:right w:val="none" w:sz="0" w:space="0" w:color="auto"/>
                  </w:divBdr>
                  <w:divsChild>
                    <w:div w:id="1417633025">
                      <w:marLeft w:val="0"/>
                      <w:marRight w:val="0"/>
                      <w:marTop w:val="0"/>
                      <w:marBottom w:val="0"/>
                      <w:divBdr>
                        <w:top w:val="none" w:sz="0" w:space="0" w:color="auto"/>
                        <w:left w:val="none" w:sz="0" w:space="0" w:color="auto"/>
                        <w:bottom w:val="none" w:sz="0" w:space="0" w:color="auto"/>
                        <w:right w:val="none" w:sz="0" w:space="0" w:color="auto"/>
                      </w:divBdr>
                    </w:div>
                  </w:divsChild>
                </w:div>
                <w:div w:id="854000148">
                  <w:marLeft w:val="0"/>
                  <w:marRight w:val="0"/>
                  <w:marTop w:val="0"/>
                  <w:marBottom w:val="0"/>
                  <w:divBdr>
                    <w:top w:val="none" w:sz="0" w:space="0" w:color="auto"/>
                    <w:left w:val="none" w:sz="0" w:space="0" w:color="auto"/>
                    <w:bottom w:val="none" w:sz="0" w:space="0" w:color="auto"/>
                    <w:right w:val="none" w:sz="0" w:space="0" w:color="auto"/>
                  </w:divBdr>
                  <w:divsChild>
                    <w:div w:id="131794261">
                      <w:marLeft w:val="0"/>
                      <w:marRight w:val="0"/>
                      <w:marTop w:val="0"/>
                      <w:marBottom w:val="0"/>
                      <w:divBdr>
                        <w:top w:val="none" w:sz="0" w:space="0" w:color="auto"/>
                        <w:left w:val="none" w:sz="0" w:space="0" w:color="auto"/>
                        <w:bottom w:val="none" w:sz="0" w:space="0" w:color="auto"/>
                        <w:right w:val="none" w:sz="0" w:space="0" w:color="auto"/>
                      </w:divBdr>
                    </w:div>
                    <w:div w:id="541137041">
                      <w:marLeft w:val="0"/>
                      <w:marRight w:val="0"/>
                      <w:marTop w:val="0"/>
                      <w:marBottom w:val="0"/>
                      <w:divBdr>
                        <w:top w:val="none" w:sz="0" w:space="0" w:color="auto"/>
                        <w:left w:val="none" w:sz="0" w:space="0" w:color="auto"/>
                        <w:bottom w:val="none" w:sz="0" w:space="0" w:color="auto"/>
                        <w:right w:val="none" w:sz="0" w:space="0" w:color="auto"/>
                      </w:divBdr>
                    </w:div>
                    <w:div w:id="1158691068">
                      <w:marLeft w:val="0"/>
                      <w:marRight w:val="0"/>
                      <w:marTop w:val="0"/>
                      <w:marBottom w:val="0"/>
                      <w:divBdr>
                        <w:top w:val="none" w:sz="0" w:space="0" w:color="auto"/>
                        <w:left w:val="none" w:sz="0" w:space="0" w:color="auto"/>
                        <w:bottom w:val="none" w:sz="0" w:space="0" w:color="auto"/>
                        <w:right w:val="none" w:sz="0" w:space="0" w:color="auto"/>
                      </w:divBdr>
                    </w:div>
                    <w:div w:id="1219242150">
                      <w:marLeft w:val="0"/>
                      <w:marRight w:val="0"/>
                      <w:marTop w:val="0"/>
                      <w:marBottom w:val="0"/>
                      <w:divBdr>
                        <w:top w:val="none" w:sz="0" w:space="0" w:color="auto"/>
                        <w:left w:val="none" w:sz="0" w:space="0" w:color="auto"/>
                        <w:bottom w:val="none" w:sz="0" w:space="0" w:color="auto"/>
                        <w:right w:val="none" w:sz="0" w:space="0" w:color="auto"/>
                      </w:divBdr>
                    </w:div>
                    <w:div w:id="1229732159">
                      <w:marLeft w:val="0"/>
                      <w:marRight w:val="0"/>
                      <w:marTop w:val="0"/>
                      <w:marBottom w:val="0"/>
                      <w:divBdr>
                        <w:top w:val="none" w:sz="0" w:space="0" w:color="auto"/>
                        <w:left w:val="none" w:sz="0" w:space="0" w:color="auto"/>
                        <w:bottom w:val="none" w:sz="0" w:space="0" w:color="auto"/>
                        <w:right w:val="none" w:sz="0" w:space="0" w:color="auto"/>
                      </w:divBdr>
                    </w:div>
                    <w:div w:id="2048332029">
                      <w:marLeft w:val="0"/>
                      <w:marRight w:val="0"/>
                      <w:marTop w:val="0"/>
                      <w:marBottom w:val="0"/>
                      <w:divBdr>
                        <w:top w:val="none" w:sz="0" w:space="0" w:color="auto"/>
                        <w:left w:val="none" w:sz="0" w:space="0" w:color="auto"/>
                        <w:bottom w:val="none" w:sz="0" w:space="0" w:color="auto"/>
                        <w:right w:val="none" w:sz="0" w:space="0" w:color="auto"/>
                      </w:divBdr>
                    </w:div>
                  </w:divsChild>
                </w:div>
                <w:div w:id="978538306">
                  <w:marLeft w:val="0"/>
                  <w:marRight w:val="0"/>
                  <w:marTop w:val="0"/>
                  <w:marBottom w:val="0"/>
                  <w:divBdr>
                    <w:top w:val="none" w:sz="0" w:space="0" w:color="auto"/>
                    <w:left w:val="none" w:sz="0" w:space="0" w:color="auto"/>
                    <w:bottom w:val="none" w:sz="0" w:space="0" w:color="auto"/>
                    <w:right w:val="none" w:sz="0" w:space="0" w:color="auto"/>
                  </w:divBdr>
                  <w:divsChild>
                    <w:div w:id="25567192">
                      <w:marLeft w:val="0"/>
                      <w:marRight w:val="0"/>
                      <w:marTop w:val="0"/>
                      <w:marBottom w:val="0"/>
                      <w:divBdr>
                        <w:top w:val="none" w:sz="0" w:space="0" w:color="auto"/>
                        <w:left w:val="none" w:sz="0" w:space="0" w:color="auto"/>
                        <w:bottom w:val="none" w:sz="0" w:space="0" w:color="auto"/>
                        <w:right w:val="none" w:sz="0" w:space="0" w:color="auto"/>
                      </w:divBdr>
                    </w:div>
                    <w:div w:id="151797049">
                      <w:marLeft w:val="0"/>
                      <w:marRight w:val="0"/>
                      <w:marTop w:val="0"/>
                      <w:marBottom w:val="0"/>
                      <w:divBdr>
                        <w:top w:val="none" w:sz="0" w:space="0" w:color="auto"/>
                        <w:left w:val="none" w:sz="0" w:space="0" w:color="auto"/>
                        <w:bottom w:val="none" w:sz="0" w:space="0" w:color="auto"/>
                        <w:right w:val="none" w:sz="0" w:space="0" w:color="auto"/>
                      </w:divBdr>
                    </w:div>
                    <w:div w:id="317005687">
                      <w:marLeft w:val="0"/>
                      <w:marRight w:val="0"/>
                      <w:marTop w:val="0"/>
                      <w:marBottom w:val="0"/>
                      <w:divBdr>
                        <w:top w:val="none" w:sz="0" w:space="0" w:color="auto"/>
                        <w:left w:val="none" w:sz="0" w:space="0" w:color="auto"/>
                        <w:bottom w:val="none" w:sz="0" w:space="0" w:color="auto"/>
                        <w:right w:val="none" w:sz="0" w:space="0" w:color="auto"/>
                      </w:divBdr>
                    </w:div>
                    <w:div w:id="448281190">
                      <w:marLeft w:val="0"/>
                      <w:marRight w:val="0"/>
                      <w:marTop w:val="0"/>
                      <w:marBottom w:val="0"/>
                      <w:divBdr>
                        <w:top w:val="none" w:sz="0" w:space="0" w:color="auto"/>
                        <w:left w:val="none" w:sz="0" w:space="0" w:color="auto"/>
                        <w:bottom w:val="none" w:sz="0" w:space="0" w:color="auto"/>
                        <w:right w:val="none" w:sz="0" w:space="0" w:color="auto"/>
                      </w:divBdr>
                    </w:div>
                    <w:div w:id="487213989">
                      <w:marLeft w:val="0"/>
                      <w:marRight w:val="0"/>
                      <w:marTop w:val="0"/>
                      <w:marBottom w:val="0"/>
                      <w:divBdr>
                        <w:top w:val="none" w:sz="0" w:space="0" w:color="auto"/>
                        <w:left w:val="none" w:sz="0" w:space="0" w:color="auto"/>
                        <w:bottom w:val="none" w:sz="0" w:space="0" w:color="auto"/>
                        <w:right w:val="none" w:sz="0" w:space="0" w:color="auto"/>
                      </w:divBdr>
                    </w:div>
                    <w:div w:id="508521877">
                      <w:marLeft w:val="0"/>
                      <w:marRight w:val="0"/>
                      <w:marTop w:val="0"/>
                      <w:marBottom w:val="0"/>
                      <w:divBdr>
                        <w:top w:val="none" w:sz="0" w:space="0" w:color="auto"/>
                        <w:left w:val="none" w:sz="0" w:space="0" w:color="auto"/>
                        <w:bottom w:val="none" w:sz="0" w:space="0" w:color="auto"/>
                        <w:right w:val="none" w:sz="0" w:space="0" w:color="auto"/>
                      </w:divBdr>
                    </w:div>
                    <w:div w:id="557673118">
                      <w:marLeft w:val="0"/>
                      <w:marRight w:val="0"/>
                      <w:marTop w:val="0"/>
                      <w:marBottom w:val="0"/>
                      <w:divBdr>
                        <w:top w:val="none" w:sz="0" w:space="0" w:color="auto"/>
                        <w:left w:val="none" w:sz="0" w:space="0" w:color="auto"/>
                        <w:bottom w:val="none" w:sz="0" w:space="0" w:color="auto"/>
                        <w:right w:val="none" w:sz="0" w:space="0" w:color="auto"/>
                      </w:divBdr>
                    </w:div>
                    <w:div w:id="575284180">
                      <w:marLeft w:val="0"/>
                      <w:marRight w:val="0"/>
                      <w:marTop w:val="0"/>
                      <w:marBottom w:val="0"/>
                      <w:divBdr>
                        <w:top w:val="none" w:sz="0" w:space="0" w:color="auto"/>
                        <w:left w:val="none" w:sz="0" w:space="0" w:color="auto"/>
                        <w:bottom w:val="none" w:sz="0" w:space="0" w:color="auto"/>
                        <w:right w:val="none" w:sz="0" w:space="0" w:color="auto"/>
                      </w:divBdr>
                    </w:div>
                    <w:div w:id="792602920">
                      <w:marLeft w:val="0"/>
                      <w:marRight w:val="0"/>
                      <w:marTop w:val="0"/>
                      <w:marBottom w:val="0"/>
                      <w:divBdr>
                        <w:top w:val="none" w:sz="0" w:space="0" w:color="auto"/>
                        <w:left w:val="none" w:sz="0" w:space="0" w:color="auto"/>
                        <w:bottom w:val="none" w:sz="0" w:space="0" w:color="auto"/>
                        <w:right w:val="none" w:sz="0" w:space="0" w:color="auto"/>
                      </w:divBdr>
                    </w:div>
                    <w:div w:id="877426905">
                      <w:marLeft w:val="0"/>
                      <w:marRight w:val="0"/>
                      <w:marTop w:val="0"/>
                      <w:marBottom w:val="0"/>
                      <w:divBdr>
                        <w:top w:val="none" w:sz="0" w:space="0" w:color="auto"/>
                        <w:left w:val="none" w:sz="0" w:space="0" w:color="auto"/>
                        <w:bottom w:val="none" w:sz="0" w:space="0" w:color="auto"/>
                        <w:right w:val="none" w:sz="0" w:space="0" w:color="auto"/>
                      </w:divBdr>
                    </w:div>
                    <w:div w:id="1078984945">
                      <w:marLeft w:val="0"/>
                      <w:marRight w:val="0"/>
                      <w:marTop w:val="0"/>
                      <w:marBottom w:val="0"/>
                      <w:divBdr>
                        <w:top w:val="none" w:sz="0" w:space="0" w:color="auto"/>
                        <w:left w:val="none" w:sz="0" w:space="0" w:color="auto"/>
                        <w:bottom w:val="none" w:sz="0" w:space="0" w:color="auto"/>
                        <w:right w:val="none" w:sz="0" w:space="0" w:color="auto"/>
                      </w:divBdr>
                    </w:div>
                    <w:div w:id="1200701223">
                      <w:marLeft w:val="0"/>
                      <w:marRight w:val="0"/>
                      <w:marTop w:val="0"/>
                      <w:marBottom w:val="0"/>
                      <w:divBdr>
                        <w:top w:val="none" w:sz="0" w:space="0" w:color="auto"/>
                        <w:left w:val="none" w:sz="0" w:space="0" w:color="auto"/>
                        <w:bottom w:val="none" w:sz="0" w:space="0" w:color="auto"/>
                        <w:right w:val="none" w:sz="0" w:space="0" w:color="auto"/>
                      </w:divBdr>
                    </w:div>
                    <w:div w:id="1286155947">
                      <w:marLeft w:val="0"/>
                      <w:marRight w:val="0"/>
                      <w:marTop w:val="0"/>
                      <w:marBottom w:val="0"/>
                      <w:divBdr>
                        <w:top w:val="none" w:sz="0" w:space="0" w:color="auto"/>
                        <w:left w:val="none" w:sz="0" w:space="0" w:color="auto"/>
                        <w:bottom w:val="none" w:sz="0" w:space="0" w:color="auto"/>
                        <w:right w:val="none" w:sz="0" w:space="0" w:color="auto"/>
                      </w:divBdr>
                    </w:div>
                    <w:div w:id="1347054724">
                      <w:marLeft w:val="0"/>
                      <w:marRight w:val="0"/>
                      <w:marTop w:val="0"/>
                      <w:marBottom w:val="0"/>
                      <w:divBdr>
                        <w:top w:val="none" w:sz="0" w:space="0" w:color="auto"/>
                        <w:left w:val="none" w:sz="0" w:space="0" w:color="auto"/>
                        <w:bottom w:val="none" w:sz="0" w:space="0" w:color="auto"/>
                        <w:right w:val="none" w:sz="0" w:space="0" w:color="auto"/>
                      </w:divBdr>
                    </w:div>
                    <w:div w:id="1363171425">
                      <w:marLeft w:val="0"/>
                      <w:marRight w:val="0"/>
                      <w:marTop w:val="0"/>
                      <w:marBottom w:val="0"/>
                      <w:divBdr>
                        <w:top w:val="none" w:sz="0" w:space="0" w:color="auto"/>
                        <w:left w:val="none" w:sz="0" w:space="0" w:color="auto"/>
                        <w:bottom w:val="none" w:sz="0" w:space="0" w:color="auto"/>
                        <w:right w:val="none" w:sz="0" w:space="0" w:color="auto"/>
                      </w:divBdr>
                    </w:div>
                    <w:div w:id="1464812258">
                      <w:marLeft w:val="0"/>
                      <w:marRight w:val="0"/>
                      <w:marTop w:val="0"/>
                      <w:marBottom w:val="0"/>
                      <w:divBdr>
                        <w:top w:val="none" w:sz="0" w:space="0" w:color="auto"/>
                        <w:left w:val="none" w:sz="0" w:space="0" w:color="auto"/>
                        <w:bottom w:val="none" w:sz="0" w:space="0" w:color="auto"/>
                        <w:right w:val="none" w:sz="0" w:space="0" w:color="auto"/>
                      </w:divBdr>
                    </w:div>
                    <w:div w:id="1830901584">
                      <w:marLeft w:val="0"/>
                      <w:marRight w:val="0"/>
                      <w:marTop w:val="0"/>
                      <w:marBottom w:val="0"/>
                      <w:divBdr>
                        <w:top w:val="none" w:sz="0" w:space="0" w:color="auto"/>
                        <w:left w:val="none" w:sz="0" w:space="0" w:color="auto"/>
                        <w:bottom w:val="none" w:sz="0" w:space="0" w:color="auto"/>
                        <w:right w:val="none" w:sz="0" w:space="0" w:color="auto"/>
                      </w:divBdr>
                    </w:div>
                    <w:div w:id="1963538868">
                      <w:marLeft w:val="0"/>
                      <w:marRight w:val="0"/>
                      <w:marTop w:val="0"/>
                      <w:marBottom w:val="0"/>
                      <w:divBdr>
                        <w:top w:val="none" w:sz="0" w:space="0" w:color="auto"/>
                        <w:left w:val="none" w:sz="0" w:space="0" w:color="auto"/>
                        <w:bottom w:val="none" w:sz="0" w:space="0" w:color="auto"/>
                        <w:right w:val="none" w:sz="0" w:space="0" w:color="auto"/>
                      </w:divBdr>
                    </w:div>
                  </w:divsChild>
                </w:div>
                <w:div w:id="1126654816">
                  <w:marLeft w:val="0"/>
                  <w:marRight w:val="0"/>
                  <w:marTop w:val="0"/>
                  <w:marBottom w:val="0"/>
                  <w:divBdr>
                    <w:top w:val="none" w:sz="0" w:space="0" w:color="auto"/>
                    <w:left w:val="none" w:sz="0" w:space="0" w:color="auto"/>
                    <w:bottom w:val="none" w:sz="0" w:space="0" w:color="auto"/>
                    <w:right w:val="none" w:sz="0" w:space="0" w:color="auto"/>
                  </w:divBdr>
                  <w:divsChild>
                    <w:div w:id="141848734">
                      <w:marLeft w:val="0"/>
                      <w:marRight w:val="0"/>
                      <w:marTop w:val="0"/>
                      <w:marBottom w:val="0"/>
                      <w:divBdr>
                        <w:top w:val="none" w:sz="0" w:space="0" w:color="auto"/>
                        <w:left w:val="none" w:sz="0" w:space="0" w:color="auto"/>
                        <w:bottom w:val="none" w:sz="0" w:space="0" w:color="auto"/>
                        <w:right w:val="none" w:sz="0" w:space="0" w:color="auto"/>
                      </w:divBdr>
                    </w:div>
                    <w:div w:id="259222097">
                      <w:marLeft w:val="0"/>
                      <w:marRight w:val="0"/>
                      <w:marTop w:val="0"/>
                      <w:marBottom w:val="0"/>
                      <w:divBdr>
                        <w:top w:val="none" w:sz="0" w:space="0" w:color="auto"/>
                        <w:left w:val="none" w:sz="0" w:space="0" w:color="auto"/>
                        <w:bottom w:val="none" w:sz="0" w:space="0" w:color="auto"/>
                        <w:right w:val="none" w:sz="0" w:space="0" w:color="auto"/>
                      </w:divBdr>
                    </w:div>
                    <w:div w:id="484249955">
                      <w:marLeft w:val="0"/>
                      <w:marRight w:val="0"/>
                      <w:marTop w:val="0"/>
                      <w:marBottom w:val="0"/>
                      <w:divBdr>
                        <w:top w:val="none" w:sz="0" w:space="0" w:color="auto"/>
                        <w:left w:val="none" w:sz="0" w:space="0" w:color="auto"/>
                        <w:bottom w:val="none" w:sz="0" w:space="0" w:color="auto"/>
                        <w:right w:val="none" w:sz="0" w:space="0" w:color="auto"/>
                      </w:divBdr>
                    </w:div>
                    <w:div w:id="531650163">
                      <w:marLeft w:val="0"/>
                      <w:marRight w:val="0"/>
                      <w:marTop w:val="0"/>
                      <w:marBottom w:val="0"/>
                      <w:divBdr>
                        <w:top w:val="none" w:sz="0" w:space="0" w:color="auto"/>
                        <w:left w:val="none" w:sz="0" w:space="0" w:color="auto"/>
                        <w:bottom w:val="none" w:sz="0" w:space="0" w:color="auto"/>
                        <w:right w:val="none" w:sz="0" w:space="0" w:color="auto"/>
                      </w:divBdr>
                    </w:div>
                    <w:div w:id="1012223023">
                      <w:marLeft w:val="0"/>
                      <w:marRight w:val="0"/>
                      <w:marTop w:val="0"/>
                      <w:marBottom w:val="0"/>
                      <w:divBdr>
                        <w:top w:val="none" w:sz="0" w:space="0" w:color="auto"/>
                        <w:left w:val="none" w:sz="0" w:space="0" w:color="auto"/>
                        <w:bottom w:val="none" w:sz="0" w:space="0" w:color="auto"/>
                        <w:right w:val="none" w:sz="0" w:space="0" w:color="auto"/>
                      </w:divBdr>
                      <w:divsChild>
                        <w:div w:id="1737588683">
                          <w:marLeft w:val="0"/>
                          <w:marRight w:val="0"/>
                          <w:marTop w:val="0"/>
                          <w:marBottom w:val="0"/>
                          <w:divBdr>
                            <w:top w:val="none" w:sz="0" w:space="0" w:color="auto"/>
                            <w:left w:val="none" w:sz="0" w:space="0" w:color="auto"/>
                            <w:bottom w:val="none" w:sz="0" w:space="0" w:color="auto"/>
                            <w:right w:val="none" w:sz="0" w:space="0" w:color="auto"/>
                          </w:divBdr>
                          <w:divsChild>
                            <w:div w:id="2140799632">
                              <w:marLeft w:val="0"/>
                              <w:marRight w:val="0"/>
                              <w:marTop w:val="0"/>
                              <w:marBottom w:val="0"/>
                              <w:divBdr>
                                <w:top w:val="none" w:sz="0" w:space="0" w:color="auto"/>
                                <w:left w:val="none" w:sz="0" w:space="0" w:color="auto"/>
                                <w:bottom w:val="none" w:sz="0" w:space="0" w:color="auto"/>
                                <w:right w:val="none" w:sz="0" w:space="0" w:color="auto"/>
                              </w:divBdr>
                              <w:divsChild>
                                <w:div w:id="565184662">
                                  <w:marLeft w:val="0"/>
                                  <w:marRight w:val="0"/>
                                  <w:marTop w:val="0"/>
                                  <w:marBottom w:val="0"/>
                                  <w:divBdr>
                                    <w:top w:val="none" w:sz="0" w:space="0" w:color="auto"/>
                                    <w:left w:val="none" w:sz="0" w:space="0" w:color="auto"/>
                                    <w:bottom w:val="none" w:sz="0" w:space="0" w:color="auto"/>
                                    <w:right w:val="none" w:sz="0" w:space="0" w:color="auto"/>
                                  </w:divBdr>
                                  <w:divsChild>
                                    <w:div w:id="334959302">
                                      <w:marLeft w:val="0"/>
                                      <w:marRight w:val="0"/>
                                      <w:marTop w:val="0"/>
                                      <w:marBottom w:val="0"/>
                                      <w:divBdr>
                                        <w:top w:val="none" w:sz="0" w:space="0" w:color="auto"/>
                                        <w:left w:val="none" w:sz="0" w:space="0" w:color="auto"/>
                                        <w:bottom w:val="none" w:sz="0" w:space="0" w:color="auto"/>
                                        <w:right w:val="none" w:sz="0" w:space="0" w:color="auto"/>
                                      </w:divBdr>
                                    </w:div>
                                    <w:div w:id="8713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582236">
                      <w:marLeft w:val="0"/>
                      <w:marRight w:val="0"/>
                      <w:marTop w:val="0"/>
                      <w:marBottom w:val="0"/>
                      <w:divBdr>
                        <w:top w:val="none" w:sz="0" w:space="0" w:color="auto"/>
                        <w:left w:val="none" w:sz="0" w:space="0" w:color="auto"/>
                        <w:bottom w:val="none" w:sz="0" w:space="0" w:color="auto"/>
                        <w:right w:val="none" w:sz="0" w:space="0" w:color="auto"/>
                      </w:divBdr>
                    </w:div>
                    <w:div w:id="1243956454">
                      <w:marLeft w:val="0"/>
                      <w:marRight w:val="0"/>
                      <w:marTop w:val="0"/>
                      <w:marBottom w:val="0"/>
                      <w:divBdr>
                        <w:top w:val="none" w:sz="0" w:space="0" w:color="auto"/>
                        <w:left w:val="none" w:sz="0" w:space="0" w:color="auto"/>
                        <w:bottom w:val="none" w:sz="0" w:space="0" w:color="auto"/>
                        <w:right w:val="none" w:sz="0" w:space="0" w:color="auto"/>
                      </w:divBdr>
                    </w:div>
                    <w:div w:id="1427724351">
                      <w:marLeft w:val="0"/>
                      <w:marRight w:val="0"/>
                      <w:marTop w:val="0"/>
                      <w:marBottom w:val="0"/>
                      <w:divBdr>
                        <w:top w:val="none" w:sz="0" w:space="0" w:color="auto"/>
                        <w:left w:val="none" w:sz="0" w:space="0" w:color="auto"/>
                        <w:bottom w:val="none" w:sz="0" w:space="0" w:color="auto"/>
                        <w:right w:val="none" w:sz="0" w:space="0" w:color="auto"/>
                      </w:divBdr>
                    </w:div>
                    <w:div w:id="1527329996">
                      <w:marLeft w:val="0"/>
                      <w:marRight w:val="0"/>
                      <w:marTop w:val="0"/>
                      <w:marBottom w:val="0"/>
                      <w:divBdr>
                        <w:top w:val="none" w:sz="0" w:space="0" w:color="auto"/>
                        <w:left w:val="none" w:sz="0" w:space="0" w:color="auto"/>
                        <w:bottom w:val="none" w:sz="0" w:space="0" w:color="auto"/>
                        <w:right w:val="none" w:sz="0" w:space="0" w:color="auto"/>
                      </w:divBdr>
                      <w:divsChild>
                        <w:div w:id="576594378">
                          <w:marLeft w:val="0"/>
                          <w:marRight w:val="0"/>
                          <w:marTop w:val="0"/>
                          <w:marBottom w:val="0"/>
                          <w:divBdr>
                            <w:top w:val="none" w:sz="0" w:space="0" w:color="auto"/>
                            <w:left w:val="none" w:sz="0" w:space="0" w:color="auto"/>
                            <w:bottom w:val="none" w:sz="0" w:space="0" w:color="auto"/>
                            <w:right w:val="none" w:sz="0" w:space="0" w:color="auto"/>
                          </w:divBdr>
                          <w:divsChild>
                            <w:div w:id="1885632301">
                              <w:marLeft w:val="0"/>
                              <w:marRight w:val="0"/>
                              <w:marTop w:val="0"/>
                              <w:marBottom w:val="0"/>
                              <w:divBdr>
                                <w:top w:val="none" w:sz="0" w:space="0" w:color="auto"/>
                                <w:left w:val="none" w:sz="0" w:space="0" w:color="auto"/>
                                <w:bottom w:val="none" w:sz="0" w:space="0" w:color="auto"/>
                                <w:right w:val="none" w:sz="0" w:space="0" w:color="auto"/>
                              </w:divBdr>
                              <w:divsChild>
                                <w:div w:id="27264483">
                                  <w:marLeft w:val="0"/>
                                  <w:marRight w:val="0"/>
                                  <w:marTop w:val="0"/>
                                  <w:marBottom w:val="0"/>
                                  <w:divBdr>
                                    <w:top w:val="none" w:sz="0" w:space="0" w:color="auto"/>
                                    <w:left w:val="none" w:sz="0" w:space="0" w:color="auto"/>
                                    <w:bottom w:val="none" w:sz="0" w:space="0" w:color="auto"/>
                                    <w:right w:val="none" w:sz="0" w:space="0" w:color="auto"/>
                                  </w:divBdr>
                                  <w:divsChild>
                                    <w:div w:id="269974241">
                                      <w:marLeft w:val="0"/>
                                      <w:marRight w:val="0"/>
                                      <w:marTop w:val="0"/>
                                      <w:marBottom w:val="0"/>
                                      <w:divBdr>
                                        <w:top w:val="none" w:sz="0" w:space="0" w:color="auto"/>
                                        <w:left w:val="none" w:sz="0" w:space="0" w:color="auto"/>
                                        <w:bottom w:val="none" w:sz="0" w:space="0" w:color="auto"/>
                                        <w:right w:val="none" w:sz="0" w:space="0" w:color="auto"/>
                                      </w:divBdr>
                                    </w:div>
                                    <w:div w:id="726102879">
                                      <w:marLeft w:val="0"/>
                                      <w:marRight w:val="0"/>
                                      <w:marTop w:val="0"/>
                                      <w:marBottom w:val="0"/>
                                      <w:divBdr>
                                        <w:top w:val="none" w:sz="0" w:space="0" w:color="auto"/>
                                        <w:left w:val="none" w:sz="0" w:space="0" w:color="auto"/>
                                        <w:bottom w:val="none" w:sz="0" w:space="0" w:color="auto"/>
                                        <w:right w:val="none" w:sz="0" w:space="0" w:color="auto"/>
                                      </w:divBdr>
                                    </w:div>
                                    <w:div w:id="1005936870">
                                      <w:marLeft w:val="0"/>
                                      <w:marRight w:val="0"/>
                                      <w:marTop w:val="0"/>
                                      <w:marBottom w:val="0"/>
                                      <w:divBdr>
                                        <w:top w:val="none" w:sz="0" w:space="0" w:color="auto"/>
                                        <w:left w:val="none" w:sz="0" w:space="0" w:color="auto"/>
                                        <w:bottom w:val="none" w:sz="0" w:space="0" w:color="auto"/>
                                        <w:right w:val="none" w:sz="0" w:space="0" w:color="auto"/>
                                      </w:divBdr>
                                    </w:div>
                                    <w:div w:id="18578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57800">
                      <w:marLeft w:val="0"/>
                      <w:marRight w:val="0"/>
                      <w:marTop w:val="0"/>
                      <w:marBottom w:val="0"/>
                      <w:divBdr>
                        <w:top w:val="none" w:sz="0" w:space="0" w:color="auto"/>
                        <w:left w:val="none" w:sz="0" w:space="0" w:color="auto"/>
                        <w:bottom w:val="none" w:sz="0" w:space="0" w:color="auto"/>
                        <w:right w:val="none" w:sz="0" w:space="0" w:color="auto"/>
                      </w:divBdr>
                    </w:div>
                  </w:divsChild>
                </w:div>
                <w:div w:id="1144392155">
                  <w:marLeft w:val="0"/>
                  <w:marRight w:val="0"/>
                  <w:marTop w:val="0"/>
                  <w:marBottom w:val="0"/>
                  <w:divBdr>
                    <w:top w:val="none" w:sz="0" w:space="0" w:color="auto"/>
                    <w:left w:val="none" w:sz="0" w:space="0" w:color="auto"/>
                    <w:bottom w:val="none" w:sz="0" w:space="0" w:color="auto"/>
                    <w:right w:val="none" w:sz="0" w:space="0" w:color="auto"/>
                  </w:divBdr>
                  <w:divsChild>
                    <w:div w:id="2039887217">
                      <w:marLeft w:val="0"/>
                      <w:marRight w:val="0"/>
                      <w:marTop w:val="0"/>
                      <w:marBottom w:val="0"/>
                      <w:divBdr>
                        <w:top w:val="none" w:sz="0" w:space="0" w:color="auto"/>
                        <w:left w:val="none" w:sz="0" w:space="0" w:color="auto"/>
                        <w:bottom w:val="none" w:sz="0" w:space="0" w:color="auto"/>
                        <w:right w:val="none" w:sz="0" w:space="0" w:color="auto"/>
                      </w:divBdr>
                    </w:div>
                  </w:divsChild>
                </w:div>
                <w:div w:id="1204295855">
                  <w:marLeft w:val="0"/>
                  <w:marRight w:val="0"/>
                  <w:marTop w:val="0"/>
                  <w:marBottom w:val="0"/>
                  <w:divBdr>
                    <w:top w:val="none" w:sz="0" w:space="0" w:color="auto"/>
                    <w:left w:val="none" w:sz="0" w:space="0" w:color="auto"/>
                    <w:bottom w:val="none" w:sz="0" w:space="0" w:color="auto"/>
                    <w:right w:val="none" w:sz="0" w:space="0" w:color="auto"/>
                  </w:divBdr>
                  <w:divsChild>
                    <w:div w:id="1855728088">
                      <w:marLeft w:val="0"/>
                      <w:marRight w:val="0"/>
                      <w:marTop w:val="0"/>
                      <w:marBottom w:val="0"/>
                      <w:divBdr>
                        <w:top w:val="none" w:sz="0" w:space="0" w:color="auto"/>
                        <w:left w:val="none" w:sz="0" w:space="0" w:color="auto"/>
                        <w:bottom w:val="none" w:sz="0" w:space="0" w:color="auto"/>
                        <w:right w:val="none" w:sz="0" w:space="0" w:color="auto"/>
                      </w:divBdr>
                    </w:div>
                  </w:divsChild>
                </w:div>
                <w:div w:id="1243102311">
                  <w:marLeft w:val="0"/>
                  <w:marRight w:val="0"/>
                  <w:marTop w:val="0"/>
                  <w:marBottom w:val="0"/>
                  <w:divBdr>
                    <w:top w:val="none" w:sz="0" w:space="0" w:color="auto"/>
                    <w:left w:val="none" w:sz="0" w:space="0" w:color="auto"/>
                    <w:bottom w:val="none" w:sz="0" w:space="0" w:color="auto"/>
                    <w:right w:val="none" w:sz="0" w:space="0" w:color="auto"/>
                  </w:divBdr>
                  <w:divsChild>
                    <w:div w:id="370886710">
                      <w:marLeft w:val="0"/>
                      <w:marRight w:val="0"/>
                      <w:marTop w:val="0"/>
                      <w:marBottom w:val="0"/>
                      <w:divBdr>
                        <w:top w:val="none" w:sz="0" w:space="0" w:color="auto"/>
                        <w:left w:val="none" w:sz="0" w:space="0" w:color="auto"/>
                        <w:bottom w:val="none" w:sz="0" w:space="0" w:color="auto"/>
                        <w:right w:val="none" w:sz="0" w:space="0" w:color="auto"/>
                      </w:divBdr>
                    </w:div>
                  </w:divsChild>
                </w:div>
                <w:div w:id="1364213533">
                  <w:marLeft w:val="0"/>
                  <w:marRight w:val="0"/>
                  <w:marTop w:val="0"/>
                  <w:marBottom w:val="0"/>
                  <w:divBdr>
                    <w:top w:val="none" w:sz="0" w:space="0" w:color="auto"/>
                    <w:left w:val="none" w:sz="0" w:space="0" w:color="auto"/>
                    <w:bottom w:val="none" w:sz="0" w:space="0" w:color="auto"/>
                    <w:right w:val="none" w:sz="0" w:space="0" w:color="auto"/>
                  </w:divBdr>
                  <w:divsChild>
                    <w:div w:id="65879082">
                      <w:marLeft w:val="0"/>
                      <w:marRight w:val="0"/>
                      <w:marTop w:val="0"/>
                      <w:marBottom w:val="0"/>
                      <w:divBdr>
                        <w:top w:val="none" w:sz="0" w:space="0" w:color="auto"/>
                        <w:left w:val="none" w:sz="0" w:space="0" w:color="auto"/>
                        <w:bottom w:val="none" w:sz="0" w:space="0" w:color="auto"/>
                        <w:right w:val="none" w:sz="0" w:space="0" w:color="auto"/>
                      </w:divBdr>
                    </w:div>
                    <w:div w:id="608388690">
                      <w:marLeft w:val="0"/>
                      <w:marRight w:val="0"/>
                      <w:marTop w:val="0"/>
                      <w:marBottom w:val="0"/>
                      <w:divBdr>
                        <w:top w:val="none" w:sz="0" w:space="0" w:color="auto"/>
                        <w:left w:val="none" w:sz="0" w:space="0" w:color="auto"/>
                        <w:bottom w:val="none" w:sz="0" w:space="0" w:color="auto"/>
                        <w:right w:val="none" w:sz="0" w:space="0" w:color="auto"/>
                      </w:divBdr>
                    </w:div>
                  </w:divsChild>
                </w:div>
                <w:div w:id="1397700378">
                  <w:marLeft w:val="0"/>
                  <w:marRight w:val="0"/>
                  <w:marTop w:val="0"/>
                  <w:marBottom w:val="0"/>
                  <w:divBdr>
                    <w:top w:val="none" w:sz="0" w:space="0" w:color="auto"/>
                    <w:left w:val="none" w:sz="0" w:space="0" w:color="auto"/>
                    <w:bottom w:val="none" w:sz="0" w:space="0" w:color="auto"/>
                    <w:right w:val="none" w:sz="0" w:space="0" w:color="auto"/>
                  </w:divBdr>
                  <w:divsChild>
                    <w:div w:id="301234750">
                      <w:marLeft w:val="0"/>
                      <w:marRight w:val="0"/>
                      <w:marTop w:val="0"/>
                      <w:marBottom w:val="0"/>
                      <w:divBdr>
                        <w:top w:val="none" w:sz="0" w:space="0" w:color="auto"/>
                        <w:left w:val="none" w:sz="0" w:space="0" w:color="auto"/>
                        <w:bottom w:val="none" w:sz="0" w:space="0" w:color="auto"/>
                        <w:right w:val="none" w:sz="0" w:space="0" w:color="auto"/>
                      </w:divBdr>
                    </w:div>
                  </w:divsChild>
                </w:div>
                <w:div w:id="1617518536">
                  <w:marLeft w:val="0"/>
                  <w:marRight w:val="0"/>
                  <w:marTop w:val="0"/>
                  <w:marBottom w:val="0"/>
                  <w:divBdr>
                    <w:top w:val="none" w:sz="0" w:space="0" w:color="auto"/>
                    <w:left w:val="none" w:sz="0" w:space="0" w:color="auto"/>
                    <w:bottom w:val="none" w:sz="0" w:space="0" w:color="auto"/>
                    <w:right w:val="none" w:sz="0" w:space="0" w:color="auto"/>
                  </w:divBdr>
                  <w:divsChild>
                    <w:div w:id="1224871599">
                      <w:marLeft w:val="0"/>
                      <w:marRight w:val="0"/>
                      <w:marTop w:val="0"/>
                      <w:marBottom w:val="0"/>
                      <w:divBdr>
                        <w:top w:val="none" w:sz="0" w:space="0" w:color="auto"/>
                        <w:left w:val="none" w:sz="0" w:space="0" w:color="auto"/>
                        <w:bottom w:val="none" w:sz="0" w:space="0" w:color="auto"/>
                        <w:right w:val="none" w:sz="0" w:space="0" w:color="auto"/>
                      </w:divBdr>
                    </w:div>
                  </w:divsChild>
                </w:div>
                <w:div w:id="1699551080">
                  <w:marLeft w:val="0"/>
                  <w:marRight w:val="0"/>
                  <w:marTop w:val="0"/>
                  <w:marBottom w:val="0"/>
                  <w:divBdr>
                    <w:top w:val="none" w:sz="0" w:space="0" w:color="auto"/>
                    <w:left w:val="none" w:sz="0" w:space="0" w:color="auto"/>
                    <w:bottom w:val="none" w:sz="0" w:space="0" w:color="auto"/>
                    <w:right w:val="none" w:sz="0" w:space="0" w:color="auto"/>
                  </w:divBdr>
                  <w:divsChild>
                    <w:div w:id="1367441146">
                      <w:marLeft w:val="0"/>
                      <w:marRight w:val="0"/>
                      <w:marTop w:val="0"/>
                      <w:marBottom w:val="0"/>
                      <w:divBdr>
                        <w:top w:val="none" w:sz="0" w:space="0" w:color="auto"/>
                        <w:left w:val="none" w:sz="0" w:space="0" w:color="auto"/>
                        <w:bottom w:val="none" w:sz="0" w:space="0" w:color="auto"/>
                        <w:right w:val="none" w:sz="0" w:space="0" w:color="auto"/>
                      </w:divBdr>
                    </w:div>
                  </w:divsChild>
                </w:div>
                <w:div w:id="1858038262">
                  <w:marLeft w:val="0"/>
                  <w:marRight w:val="0"/>
                  <w:marTop w:val="0"/>
                  <w:marBottom w:val="0"/>
                  <w:divBdr>
                    <w:top w:val="none" w:sz="0" w:space="0" w:color="auto"/>
                    <w:left w:val="none" w:sz="0" w:space="0" w:color="auto"/>
                    <w:bottom w:val="none" w:sz="0" w:space="0" w:color="auto"/>
                    <w:right w:val="none" w:sz="0" w:space="0" w:color="auto"/>
                  </w:divBdr>
                  <w:divsChild>
                    <w:div w:id="460996412">
                      <w:marLeft w:val="0"/>
                      <w:marRight w:val="0"/>
                      <w:marTop w:val="0"/>
                      <w:marBottom w:val="0"/>
                      <w:divBdr>
                        <w:top w:val="none" w:sz="0" w:space="0" w:color="auto"/>
                        <w:left w:val="none" w:sz="0" w:space="0" w:color="auto"/>
                        <w:bottom w:val="none" w:sz="0" w:space="0" w:color="auto"/>
                        <w:right w:val="none" w:sz="0" w:space="0" w:color="auto"/>
                      </w:divBdr>
                    </w:div>
                    <w:div w:id="805243718">
                      <w:marLeft w:val="0"/>
                      <w:marRight w:val="0"/>
                      <w:marTop w:val="0"/>
                      <w:marBottom w:val="0"/>
                      <w:divBdr>
                        <w:top w:val="none" w:sz="0" w:space="0" w:color="auto"/>
                        <w:left w:val="none" w:sz="0" w:space="0" w:color="auto"/>
                        <w:bottom w:val="none" w:sz="0" w:space="0" w:color="auto"/>
                        <w:right w:val="none" w:sz="0" w:space="0" w:color="auto"/>
                      </w:divBdr>
                    </w:div>
                    <w:div w:id="1423145983">
                      <w:marLeft w:val="0"/>
                      <w:marRight w:val="0"/>
                      <w:marTop w:val="0"/>
                      <w:marBottom w:val="0"/>
                      <w:divBdr>
                        <w:top w:val="none" w:sz="0" w:space="0" w:color="auto"/>
                        <w:left w:val="none" w:sz="0" w:space="0" w:color="auto"/>
                        <w:bottom w:val="none" w:sz="0" w:space="0" w:color="auto"/>
                        <w:right w:val="none" w:sz="0" w:space="0" w:color="auto"/>
                      </w:divBdr>
                    </w:div>
                    <w:div w:id="1565986224">
                      <w:marLeft w:val="0"/>
                      <w:marRight w:val="0"/>
                      <w:marTop w:val="0"/>
                      <w:marBottom w:val="0"/>
                      <w:divBdr>
                        <w:top w:val="none" w:sz="0" w:space="0" w:color="auto"/>
                        <w:left w:val="none" w:sz="0" w:space="0" w:color="auto"/>
                        <w:bottom w:val="none" w:sz="0" w:space="0" w:color="auto"/>
                        <w:right w:val="none" w:sz="0" w:space="0" w:color="auto"/>
                      </w:divBdr>
                    </w:div>
                    <w:div w:id="1583029893">
                      <w:marLeft w:val="0"/>
                      <w:marRight w:val="0"/>
                      <w:marTop w:val="0"/>
                      <w:marBottom w:val="0"/>
                      <w:divBdr>
                        <w:top w:val="none" w:sz="0" w:space="0" w:color="auto"/>
                        <w:left w:val="none" w:sz="0" w:space="0" w:color="auto"/>
                        <w:bottom w:val="none" w:sz="0" w:space="0" w:color="auto"/>
                        <w:right w:val="none" w:sz="0" w:space="0" w:color="auto"/>
                      </w:divBdr>
                    </w:div>
                    <w:div w:id="2119253392">
                      <w:marLeft w:val="0"/>
                      <w:marRight w:val="0"/>
                      <w:marTop w:val="0"/>
                      <w:marBottom w:val="0"/>
                      <w:divBdr>
                        <w:top w:val="none" w:sz="0" w:space="0" w:color="auto"/>
                        <w:left w:val="none" w:sz="0" w:space="0" w:color="auto"/>
                        <w:bottom w:val="none" w:sz="0" w:space="0" w:color="auto"/>
                        <w:right w:val="none" w:sz="0" w:space="0" w:color="auto"/>
                      </w:divBdr>
                    </w:div>
                  </w:divsChild>
                </w:div>
                <w:div w:id="1881624359">
                  <w:marLeft w:val="0"/>
                  <w:marRight w:val="0"/>
                  <w:marTop w:val="0"/>
                  <w:marBottom w:val="0"/>
                  <w:divBdr>
                    <w:top w:val="none" w:sz="0" w:space="0" w:color="auto"/>
                    <w:left w:val="none" w:sz="0" w:space="0" w:color="auto"/>
                    <w:bottom w:val="none" w:sz="0" w:space="0" w:color="auto"/>
                    <w:right w:val="none" w:sz="0" w:space="0" w:color="auto"/>
                  </w:divBdr>
                  <w:divsChild>
                    <w:div w:id="121463107">
                      <w:marLeft w:val="0"/>
                      <w:marRight w:val="0"/>
                      <w:marTop w:val="0"/>
                      <w:marBottom w:val="0"/>
                      <w:divBdr>
                        <w:top w:val="none" w:sz="0" w:space="0" w:color="auto"/>
                        <w:left w:val="none" w:sz="0" w:space="0" w:color="auto"/>
                        <w:bottom w:val="none" w:sz="0" w:space="0" w:color="auto"/>
                        <w:right w:val="none" w:sz="0" w:space="0" w:color="auto"/>
                      </w:divBdr>
                    </w:div>
                  </w:divsChild>
                </w:div>
                <w:div w:id="1987392901">
                  <w:marLeft w:val="0"/>
                  <w:marRight w:val="0"/>
                  <w:marTop w:val="0"/>
                  <w:marBottom w:val="0"/>
                  <w:divBdr>
                    <w:top w:val="none" w:sz="0" w:space="0" w:color="auto"/>
                    <w:left w:val="none" w:sz="0" w:space="0" w:color="auto"/>
                    <w:bottom w:val="none" w:sz="0" w:space="0" w:color="auto"/>
                    <w:right w:val="none" w:sz="0" w:space="0" w:color="auto"/>
                  </w:divBdr>
                  <w:divsChild>
                    <w:div w:id="6298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365485">
          <w:marLeft w:val="0"/>
          <w:marRight w:val="0"/>
          <w:marTop w:val="0"/>
          <w:marBottom w:val="0"/>
          <w:divBdr>
            <w:top w:val="none" w:sz="0" w:space="0" w:color="auto"/>
            <w:left w:val="none" w:sz="0" w:space="0" w:color="auto"/>
            <w:bottom w:val="none" w:sz="0" w:space="0" w:color="auto"/>
            <w:right w:val="none" w:sz="0" w:space="0" w:color="auto"/>
          </w:divBdr>
        </w:div>
      </w:divsChild>
    </w:div>
    <w:div w:id="320431772">
      <w:bodyDiv w:val="1"/>
      <w:marLeft w:val="0"/>
      <w:marRight w:val="0"/>
      <w:marTop w:val="0"/>
      <w:marBottom w:val="0"/>
      <w:divBdr>
        <w:top w:val="none" w:sz="0" w:space="0" w:color="auto"/>
        <w:left w:val="none" w:sz="0" w:space="0" w:color="auto"/>
        <w:bottom w:val="none" w:sz="0" w:space="0" w:color="auto"/>
        <w:right w:val="none" w:sz="0" w:space="0" w:color="auto"/>
      </w:divBdr>
    </w:div>
    <w:div w:id="333067783">
      <w:bodyDiv w:val="1"/>
      <w:marLeft w:val="0"/>
      <w:marRight w:val="0"/>
      <w:marTop w:val="0"/>
      <w:marBottom w:val="0"/>
      <w:divBdr>
        <w:top w:val="none" w:sz="0" w:space="0" w:color="auto"/>
        <w:left w:val="none" w:sz="0" w:space="0" w:color="auto"/>
        <w:bottom w:val="none" w:sz="0" w:space="0" w:color="auto"/>
        <w:right w:val="none" w:sz="0" w:space="0" w:color="auto"/>
      </w:divBdr>
    </w:div>
    <w:div w:id="368842206">
      <w:bodyDiv w:val="1"/>
      <w:marLeft w:val="0"/>
      <w:marRight w:val="0"/>
      <w:marTop w:val="0"/>
      <w:marBottom w:val="0"/>
      <w:divBdr>
        <w:top w:val="none" w:sz="0" w:space="0" w:color="auto"/>
        <w:left w:val="none" w:sz="0" w:space="0" w:color="auto"/>
        <w:bottom w:val="none" w:sz="0" w:space="0" w:color="auto"/>
        <w:right w:val="none" w:sz="0" w:space="0" w:color="auto"/>
      </w:divBdr>
    </w:div>
    <w:div w:id="447509774">
      <w:bodyDiv w:val="1"/>
      <w:marLeft w:val="0"/>
      <w:marRight w:val="0"/>
      <w:marTop w:val="0"/>
      <w:marBottom w:val="0"/>
      <w:divBdr>
        <w:top w:val="none" w:sz="0" w:space="0" w:color="auto"/>
        <w:left w:val="none" w:sz="0" w:space="0" w:color="auto"/>
        <w:bottom w:val="none" w:sz="0" w:space="0" w:color="auto"/>
        <w:right w:val="none" w:sz="0" w:space="0" w:color="auto"/>
      </w:divBdr>
    </w:div>
    <w:div w:id="472020190">
      <w:bodyDiv w:val="1"/>
      <w:marLeft w:val="0"/>
      <w:marRight w:val="0"/>
      <w:marTop w:val="0"/>
      <w:marBottom w:val="0"/>
      <w:divBdr>
        <w:top w:val="none" w:sz="0" w:space="0" w:color="auto"/>
        <w:left w:val="none" w:sz="0" w:space="0" w:color="auto"/>
        <w:bottom w:val="none" w:sz="0" w:space="0" w:color="auto"/>
        <w:right w:val="none" w:sz="0" w:space="0" w:color="auto"/>
      </w:divBdr>
    </w:div>
    <w:div w:id="475537446">
      <w:bodyDiv w:val="1"/>
      <w:marLeft w:val="0"/>
      <w:marRight w:val="0"/>
      <w:marTop w:val="0"/>
      <w:marBottom w:val="0"/>
      <w:divBdr>
        <w:top w:val="none" w:sz="0" w:space="0" w:color="auto"/>
        <w:left w:val="none" w:sz="0" w:space="0" w:color="auto"/>
        <w:bottom w:val="none" w:sz="0" w:space="0" w:color="auto"/>
        <w:right w:val="none" w:sz="0" w:space="0" w:color="auto"/>
      </w:divBdr>
    </w:div>
    <w:div w:id="478571238">
      <w:bodyDiv w:val="1"/>
      <w:marLeft w:val="0"/>
      <w:marRight w:val="0"/>
      <w:marTop w:val="0"/>
      <w:marBottom w:val="0"/>
      <w:divBdr>
        <w:top w:val="none" w:sz="0" w:space="0" w:color="auto"/>
        <w:left w:val="none" w:sz="0" w:space="0" w:color="auto"/>
        <w:bottom w:val="none" w:sz="0" w:space="0" w:color="auto"/>
        <w:right w:val="none" w:sz="0" w:space="0" w:color="auto"/>
      </w:divBdr>
    </w:div>
    <w:div w:id="528224665">
      <w:bodyDiv w:val="1"/>
      <w:marLeft w:val="0"/>
      <w:marRight w:val="0"/>
      <w:marTop w:val="0"/>
      <w:marBottom w:val="0"/>
      <w:divBdr>
        <w:top w:val="none" w:sz="0" w:space="0" w:color="auto"/>
        <w:left w:val="none" w:sz="0" w:space="0" w:color="auto"/>
        <w:bottom w:val="none" w:sz="0" w:space="0" w:color="auto"/>
        <w:right w:val="none" w:sz="0" w:space="0" w:color="auto"/>
      </w:divBdr>
    </w:div>
    <w:div w:id="572743522">
      <w:bodyDiv w:val="1"/>
      <w:marLeft w:val="0"/>
      <w:marRight w:val="0"/>
      <w:marTop w:val="0"/>
      <w:marBottom w:val="0"/>
      <w:divBdr>
        <w:top w:val="none" w:sz="0" w:space="0" w:color="auto"/>
        <w:left w:val="none" w:sz="0" w:space="0" w:color="auto"/>
        <w:bottom w:val="none" w:sz="0" w:space="0" w:color="auto"/>
        <w:right w:val="none" w:sz="0" w:space="0" w:color="auto"/>
      </w:divBdr>
      <w:divsChild>
        <w:div w:id="158889553">
          <w:marLeft w:val="0"/>
          <w:marRight w:val="0"/>
          <w:marTop w:val="0"/>
          <w:marBottom w:val="0"/>
          <w:divBdr>
            <w:top w:val="none" w:sz="0" w:space="0" w:color="auto"/>
            <w:left w:val="none" w:sz="0" w:space="0" w:color="auto"/>
            <w:bottom w:val="none" w:sz="0" w:space="0" w:color="auto"/>
            <w:right w:val="none" w:sz="0" w:space="0" w:color="auto"/>
          </w:divBdr>
        </w:div>
        <w:div w:id="339360235">
          <w:marLeft w:val="0"/>
          <w:marRight w:val="0"/>
          <w:marTop w:val="0"/>
          <w:marBottom w:val="0"/>
          <w:divBdr>
            <w:top w:val="none" w:sz="0" w:space="0" w:color="auto"/>
            <w:left w:val="none" w:sz="0" w:space="0" w:color="auto"/>
            <w:bottom w:val="none" w:sz="0" w:space="0" w:color="auto"/>
            <w:right w:val="none" w:sz="0" w:space="0" w:color="auto"/>
          </w:divBdr>
          <w:divsChild>
            <w:div w:id="698513123">
              <w:marLeft w:val="-75"/>
              <w:marRight w:val="0"/>
              <w:marTop w:val="30"/>
              <w:marBottom w:val="30"/>
              <w:divBdr>
                <w:top w:val="none" w:sz="0" w:space="0" w:color="auto"/>
                <w:left w:val="none" w:sz="0" w:space="0" w:color="auto"/>
                <w:bottom w:val="none" w:sz="0" w:space="0" w:color="auto"/>
                <w:right w:val="none" w:sz="0" w:space="0" w:color="auto"/>
              </w:divBdr>
              <w:divsChild>
                <w:div w:id="143133098">
                  <w:marLeft w:val="0"/>
                  <w:marRight w:val="0"/>
                  <w:marTop w:val="0"/>
                  <w:marBottom w:val="0"/>
                  <w:divBdr>
                    <w:top w:val="none" w:sz="0" w:space="0" w:color="auto"/>
                    <w:left w:val="none" w:sz="0" w:space="0" w:color="auto"/>
                    <w:bottom w:val="none" w:sz="0" w:space="0" w:color="auto"/>
                    <w:right w:val="none" w:sz="0" w:space="0" w:color="auto"/>
                  </w:divBdr>
                  <w:divsChild>
                    <w:div w:id="1341470577">
                      <w:marLeft w:val="0"/>
                      <w:marRight w:val="0"/>
                      <w:marTop w:val="0"/>
                      <w:marBottom w:val="0"/>
                      <w:divBdr>
                        <w:top w:val="none" w:sz="0" w:space="0" w:color="auto"/>
                        <w:left w:val="none" w:sz="0" w:space="0" w:color="auto"/>
                        <w:bottom w:val="none" w:sz="0" w:space="0" w:color="auto"/>
                        <w:right w:val="none" w:sz="0" w:space="0" w:color="auto"/>
                      </w:divBdr>
                    </w:div>
                  </w:divsChild>
                </w:div>
                <w:div w:id="256406639">
                  <w:marLeft w:val="0"/>
                  <w:marRight w:val="0"/>
                  <w:marTop w:val="0"/>
                  <w:marBottom w:val="0"/>
                  <w:divBdr>
                    <w:top w:val="none" w:sz="0" w:space="0" w:color="auto"/>
                    <w:left w:val="none" w:sz="0" w:space="0" w:color="auto"/>
                    <w:bottom w:val="none" w:sz="0" w:space="0" w:color="auto"/>
                    <w:right w:val="none" w:sz="0" w:space="0" w:color="auto"/>
                  </w:divBdr>
                  <w:divsChild>
                    <w:div w:id="810362811">
                      <w:marLeft w:val="0"/>
                      <w:marRight w:val="0"/>
                      <w:marTop w:val="0"/>
                      <w:marBottom w:val="0"/>
                      <w:divBdr>
                        <w:top w:val="none" w:sz="0" w:space="0" w:color="auto"/>
                        <w:left w:val="none" w:sz="0" w:space="0" w:color="auto"/>
                        <w:bottom w:val="none" w:sz="0" w:space="0" w:color="auto"/>
                        <w:right w:val="none" w:sz="0" w:space="0" w:color="auto"/>
                      </w:divBdr>
                    </w:div>
                    <w:div w:id="944075691">
                      <w:marLeft w:val="0"/>
                      <w:marRight w:val="0"/>
                      <w:marTop w:val="0"/>
                      <w:marBottom w:val="0"/>
                      <w:divBdr>
                        <w:top w:val="none" w:sz="0" w:space="0" w:color="auto"/>
                        <w:left w:val="none" w:sz="0" w:space="0" w:color="auto"/>
                        <w:bottom w:val="none" w:sz="0" w:space="0" w:color="auto"/>
                        <w:right w:val="none" w:sz="0" w:space="0" w:color="auto"/>
                      </w:divBdr>
                    </w:div>
                  </w:divsChild>
                </w:div>
                <w:div w:id="380984671">
                  <w:marLeft w:val="0"/>
                  <w:marRight w:val="0"/>
                  <w:marTop w:val="0"/>
                  <w:marBottom w:val="0"/>
                  <w:divBdr>
                    <w:top w:val="none" w:sz="0" w:space="0" w:color="auto"/>
                    <w:left w:val="none" w:sz="0" w:space="0" w:color="auto"/>
                    <w:bottom w:val="none" w:sz="0" w:space="0" w:color="auto"/>
                    <w:right w:val="none" w:sz="0" w:space="0" w:color="auto"/>
                  </w:divBdr>
                  <w:divsChild>
                    <w:div w:id="2091270549">
                      <w:marLeft w:val="0"/>
                      <w:marRight w:val="0"/>
                      <w:marTop w:val="0"/>
                      <w:marBottom w:val="0"/>
                      <w:divBdr>
                        <w:top w:val="none" w:sz="0" w:space="0" w:color="auto"/>
                        <w:left w:val="none" w:sz="0" w:space="0" w:color="auto"/>
                        <w:bottom w:val="none" w:sz="0" w:space="0" w:color="auto"/>
                        <w:right w:val="none" w:sz="0" w:space="0" w:color="auto"/>
                      </w:divBdr>
                    </w:div>
                  </w:divsChild>
                </w:div>
                <w:div w:id="386802085">
                  <w:marLeft w:val="0"/>
                  <w:marRight w:val="0"/>
                  <w:marTop w:val="0"/>
                  <w:marBottom w:val="0"/>
                  <w:divBdr>
                    <w:top w:val="none" w:sz="0" w:space="0" w:color="auto"/>
                    <w:left w:val="none" w:sz="0" w:space="0" w:color="auto"/>
                    <w:bottom w:val="none" w:sz="0" w:space="0" w:color="auto"/>
                    <w:right w:val="none" w:sz="0" w:space="0" w:color="auto"/>
                  </w:divBdr>
                  <w:divsChild>
                    <w:div w:id="1203130311">
                      <w:marLeft w:val="0"/>
                      <w:marRight w:val="0"/>
                      <w:marTop w:val="0"/>
                      <w:marBottom w:val="0"/>
                      <w:divBdr>
                        <w:top w:val="none" w:sz="0" w:space="0" w:color="auto"/>
                        <w:left w:val="none" w:sz="0" w:space="0" w:color="auto"/>
                        <w:bottom w:val="none" w:sz="0" w:space="0" w:color="auto"/>
                        <w:right w:val="none" w:sz="0" w:space="0" w:color="auto"/>
                      </w:divBdr>
                    </w:div>
                  </w:divsChild>
                </w:div>
                <w:div w:id="470294999">
                  <w:marLeft w:val="0"/>
                  <w:marRight w:val="0"/>
                  <w:marTop w:val="0"/>
                  <w:marBottom w:val="0"/>
                  <w:divBdr>
                    <w:top w:val="none" w:sz="0" w:space="0" w:color="auto"/>
                    <w:left w:val="none" w:sz="0" w:space="0" w:color="auto"/>
                    <w:bottom w:val="none" w:sz="0" w:space="0" w:color="auto"/>
                    <w:right w:val="none" w:sz="0" w:space="0" w:color="auto"/>
                  </w:divBdr>
                  <w:divsChild>
                    <w:div w:id="840580524">
                      <w:marLeft w:val="0"/>
                      <w:marRight w:val="0"/>
                      <w:marTop w:val="0"/>
                      <w:marBottom w:val="0"/>
                      <w:divBdr>
                        <w:top w:val="none" w:sz="0" w:space="0" w:color="auto"/>
                        <w:left w:val="none" w:sz="0" w:space="0" w:color="auto"/>
                        <w:bottom w:val="none" w:sz="0" w:space="0" w:color="auto"/>
                        <w:right w:val="none" w:sz="0" w:space="0" w:color="auto"/>
                      </w:divBdr>
                    </w:div>
                    <w:div w:id="1805074064">
                      <w:marLeft w:val="0"/>
                      <w:marRight w:val="0"/>
                      <w:marTop w:val="0"/>
                      <w:marBottom w:val="0"/>
                      <w:divBdr>
                        <w:top w:val="none" w:sz="0" w:space="0" w:color="auto"/>
                        <w:left w:val="none" w:sz="0" w:space="0" w:color="auto"/>
                        <w:bottom w:val="none" w:sz="0" w:space="0" w:color="auto"/>
                        <w:right w:val="none" w:sz="0" w:space="0" w:color="auto"/>
                      </w:divBdr>
                    </w:div>
                    <w:div w:id="2002930356">
                      <w:marLeft w:val="0"/>
                      <w:marRight w:val="0"/>
                      <w:marTop w:val="0"/>
                      <w:marBottom w:val="0"/>
                      <w:divBdr>
                        <w:top w:val="none" w:sz="0" w:space="0" w:color="auto"/>
                        <w:left w:val="none" w:sz="0" w:space="0" w:color="auto"/>
                        <w:bottom w:val="none" w:sz="0" w:space="0" w:color="auto"/>
                        <w:right w:val="none" w:sz="0" w:space="0" w:color="auto"/>
                      </w:divBdr>
                    </w:div>
                    <w:div w:id="2039499974">
                      <w:marLeft w:val="0"/>
                      <w:marRight w:val="0"/>
                      <w:marTop w:val="0"/>
                      <w:marBottom w:val="0"/>
                      <w:divBdr>
                        <w:top w:val="none" w:sz="0" w:space="0" w:color="auto"/>
                        <w:left w:val="none" w:sz="0" w:space="0" w:color="auto"/>
                        <w:bottom w:val="none" w:sz="0" w:space="0" w:color="auto"/>
                        <w:right w:val="none" w:sz="0" w:space="0" w:color="auto"/>
                      </w:divBdr>
                    </w:div>
                  </w:divsChild>
                </w:div>
                <w:div w:id="562714089">
                  <w:marLeft w:val="0"/>
                  <w:marRight w:val="0"/>
                  <w:marTop w:val="0"/>
                  <w:marBottom w:val="0"/>
                  <w:divBdr>
                    <w:top w:val="none" w:sz="0" w:space="0" w:color="auto"/>
                    <w:left w:val="none" w:sz="0" w:space="0" w:color="auto"/>
                    <w:bottom w:val="none" w:sz="0" w:space="0" w:color="auto"/>
                    <w:right w:val="none" w:sz="0" w:space="0" w:color="auto"/>
                  </w:divBdr>
                  <w:divsChild>
                    <w:div w:id="127673145">
                      <w:marLeft w:val="0"/>
                      <w:marRight w:val="0"/>
                      <w:marTop w:val="0"/>
                      <w:marBottom w:val="0"/>
                      <w:divBdr>
                        <w:top w:val="none" w:sz="0" w:space="0" w:color="auto"/>
                        <w:left w:val="none" w:sz="0" w:space="0" w:color="auto"/>
                        <w:bottom w:val="none" w:sz="0" w:space="0" w:color="auto"/>
                        <w:right w:val="none" w:sz="0" w:space="0" w:color="auto"/>
                      </w:divBdr>
                    </w:div>
                    <w:div w:id="768813457">
                      <w:marLeft w:val="0"/>
                      <w:marRight w:val="0"/>
                      <w:marTop w:val="0"/>
                      <w:marBottom w:val="0"/>
                      <w:divBdr>
                        <w:top w:val="none" w:sz="0" w:space="0" w:color="auto"/>
                        <w:left w:val="none" w:sz="0" w:space="0" w:color="auto"/>
                        <w:bottom w:val="none" w:sz="0" w:space="0" w:color="auto"/>
                        <w:right w:val="none" w:sz="0" w:space="0" w:color="auto"/>
                      </w:divBdr>
                    </w:div>
                    <w:div w:id="1018190615">
                      <w:marLeft w:val="0"/>
                      <w:marRight w:val="0"/>
                      <w:marTop w:val="0"/>
                      <w:marBottom w:val="0"/>
                      <w:divBdr>
                        <w:top w:val="none" w:sz="0" w:space="0" w:color="auto"/>
                        <w:left w:val="none" w:sz="0" w:space="0" w:color="auto"/>
                        <w:bottom w:val="none" w:sz="0" w:space="0" w:color="auto"/>
                        <w:right w:val="none" w:sz="0" w:space="0" w:color="auto"/>
                      </w:divBdr>
                    </w:div>
                    <w:div w:id="1302341717">
                      <w:marLeft w:val="0"/>
                      <w:marRight w:val="0"/>
                      <w:marTop w:val="0"/>
                      <w:marBottom w:val="0"/>
                      <w:divBdr>
                        <w:top w:val="none" w:sz="0" w:space="0" w:color="auto"/>
                        <w:left w:val="none" w:sz="0" w:space="0" w:color="auto"/>
                        <w:bottom w:val="none" w:sz="0" w:space="0" w:color="auto"/>
                        <w:right w:val="none" w:sz="0" w:space="0" w:color="auto"/>
                      </w:divBdr>
                    </w:div>
                    <w:div w:id="1491562703">
                      <w:marLeft w:val="0"/>
                      <w:marRight w:val="0"/>
                      <w:marTop w:val="0"/>
                      <w:marBottom w:val="0"/>
                      <w:divBdr>
                        <w:top w:val="none" w:sz="0" w:space="0" w:color="auto"/>
                        <w:left w:val="none" w:sz="0" w:space="0" w:color="auto"/>
                        <w:bottom w:val="none" w:sz="0" w:space="0" w:color="auto"/>
                        <w:right w:val="none" w:sz="0" w:space="0" w:color="auto"/>
                      </w:divBdr>
                    </w:div>
                    <w:div w:id="1623808618">
                      <w:marLeft w:val="0"/>
                      <w:marRight w:val="0"/>
                      <w:marTop w:val="0"/>
                      <w:marBottom w:val="0"/>
                      <w:divBdr>
                        <w:top w:val="none" w:sz="0" w:space="0" w:color="auto"/>
                        <w:left w:val="none" w:sz="0" w:space="0" w:color="auto"/>
                        <w:bottom w:val="none" w:sz="0" w:space="0" w:color="auto"/>
                        <w:right w:val="none" w:sz="0" w:space="0" w:color="auto"/>
                      </w:divBdr>
                    </w:div>
                  </w:divsChild>
                </w:div>
                <w:div w:id="755322912">
                  <w:marLeft w:val="0"/>
                  <w:marRight w:val="0"/>
                  <w:marTop w:val="0"/>
                  <w:marBottom w:val="0"/>
                  <w:divBdr>
                    <w:top w:val="none" w:sz="0" w:space="0" w:color="auto"/>
                    <w:left w:val="none" w:sz="0" w:space="0" w:color="auto"/>
                    <w:bottom w:val="none" w:sz="0" w:space="0" w:color="auto"/>
                    <w:right w:val="none" w:sz="0" w:space="0" w:color="auto"/>
                  </w:divBdr>
                  <w:divsChild>
                    <w:div w:id="382146279">
                      <w:marLeft w:val="0"/>
                      <w:marRight w:val="0"/>
                      <w:marTop w:val="0"/>
                      <w:marBottom w:val="0"/>
                      <w:divBdr>
                        <w:top w:val="none" w:sz="0" w:space="0" w:color="auto"/>
                        <w:left w:val="none" w:sz="0" w:space="0" w:color="auto"/>
                        <w:bottom w:val="none" w:sz="0" w:space="0" w:color="auto"/>
                        <w:right w:val="none" w:sz="0" w:space="0" w:color="auto"/>
                      </w:divBdr>
                    </w:div>
                    <w:div w:id="624582777">
                      <w:marLeft w:val="0"/>
                      <w:marRight w:val="0"/>
                      <w:marTop w:val="0"/>
                      <w:marBottom w:val="0"/>
                      <w:divBdr>
                        <w:top w:val="none" w:sz="0" w:space="0" w:color="auto"/>
                        <w:left w:val="none" w:sz="0" w:space="0" w:color="auto"/>
                        <w:bottom w:val="none" w:sz="0" w:space="0" w:color="auto"/>
                        <w:right w:val="none" w:sz="0" w:space="0" w:color="auto"/>
                      </w:divBdr>
                    </w:div>
                  </w:divsChild>
                </w:div>
                <w:div w:id="903177060">
                  <w:marLeft w:val="0"/>
                  <w:marRight w:val="0"/>
                  <w:marTop w:val="0"/>
                  <w:marBottom w:val="0"/>
                  <w:divBdr>
                    <w:top w:val="none" w:sz="0" w:space="0" w:color="auto"/>
                    <w:left w:val="none" w:sz="0" w:space="0" w:color="auto"/>
                    <w:bottom w:val="none" w:sz="0" w:space="0" w:color="auto"/>
                    <w:right w:val="none" w:sz="0" w:space="0" w:color="auto"/>
                  </w:divBdr>
                  <w:divsChild>
                    <w:div w:id="14237525">
                      <w:marLeft w:val="0"/>
                      <w:marRight w:val="0"/>
                      <w:marTop w:val="0"/>
                      <w:marBottom w:val="0"/>
                      <w:divBdr>
                        <w:top w:val="none" w:sz="0" w:space="0" w:color="auto"/>
                        <w:left w:val="none" w:sz="0" w:space="0" w:color="auto"/>
                        <w:bottom w:val="none" w:sz="0" w:space="0" w:color="auto"/>
                        <w:right w:val="none" w:sz="0" w:space="0" w:color="auto"/>
                      </w:divBdr>
                    </w:div>
                  </w:divsChild>
                </w:div>
                <w:div w:id="964581356">
                  <w:marLeft w:val="0"/>
                  <w:marRight w:val="0"/>
                  <w:marTop w:val="0"/>
                  <w:marBottom w:val="0"/>
                  <w:divBdr>
                    <w:top w:val="none" w:sz="0" w:space="0" w:color="auto"/>
                    <w:left w:val="none" w:sz="0" w:space="0" w:color="auto"/>
                    <w:bottom w:val="none" w:sz="0" w:space="0" w:color="auto"/>
                    <w:right w:val="none" w:sz="0" w:space="0" w:color="auto"/>
                  </w:divBdr>
                  <w:divsChild>
                    <w:div w:id="832910273">
                      <w:marLeft w:val="0"/>
                      <w:marRight w:val="0"/>
                      <w:marTop w:val="0"/>
                      <w:marBottom w:val="0"/>
                      <w:divBdr>
                        <w:top w:val="none" w:sz="0" w:space="0" w:color="auto"/>
                        <w:left w:val="none" w:sz="0" w:space="0" w:color="auto"/>
                        <w:bottom w:val="none" w:sz="0" w:space="0" w:color="auto"/>
                        <w:right w:val="none" w:sz="0" w:space="0" w:color="auto"/>
                      </w:divBdr>
                    </w:div>
                    <w:div w:id="854618251">
                      <w:marLeft w:val="0"/>
                      <w:marRight w:val="0"/>
                      <w:marTop w:val="0"/>
                      <w:marBottom w:val="0"/>
                      <w:divBdr>
                        <w:top w:val="none" w:sz="0" w:space="0" w:color="auto"/>
                        <w:left w:val="none" w:sz="0" w:space="0" w:color="auto"/>
                        <w:bottom w:val="none" w:sz="0" w:space="0" w:color="auto"/>
                        <w:right w:val="none" w:sz="0" w:space="0" w:color="auto"/>
                      </w:divBdr>
                    </w:div>
                    <w:div w:id="2027828452">
                      <w:marLeft w:val="0"/>
                      <w:marRight w:val="0"/>
                      <w:marTop w:val="0"/>
                      <w:marBottom w:val="0"/>
                      <w:divBdr>
                        <w:top w:val="none" w:sz="0" w:space="0" w:color="auto"/>
                        <w:left w:val="none" w:sz="0" w:space="0" w:color="auto"/>
                        <w:bottom w:val="none" w:sz="0" w:space="0" w:color="auto"/>
                        <w:right w:val="none" w:sz="0" w:space="0" w:color="auto"/>
                      </w:divBdr>
                    </w:div>
                  </w:divsChild>
                </w:div>
                <w:div w:id="990645169">
                  <w:marLeft w:val="0"/>
                  <w:marRight w:val="0"/>
                  <w:marTop w:val="0"/>
                  <w:marBottom w:val="0"/>
                  <w:divBdr>
                    <w:top w:val="none" w:sz="0" w:space="0" w:color="auto"/>
                    <w:left w:val="none" w:sz="0" w:space="0" w:color="auto"/>
                    <w:bottom w:val="none" w:sz="0" w:space="0" w:color="auto"/>
                    <w:right w:val="none" w:sz="0" w:space="0" w:color="auto"/>
                  </w:divBdr>
                  <w:divsChild>
                    <w:div w:id="1011681622">
                      <w:marLeft w:val="0"/>
                      <w:marRight w:val="0"/>
                      <w:marTop w:val="0"/>
                      <w:marBottom w:val="0"/>
                      <w:divBdr>
                        <w:top w:val="none" w:sz="0" w:space="0" w:color="auto"/>
                        <w:left w:val="none" w:sz="0" w:space="0" w:color="auto"/>
                        <w:bottom w:val="none" w:sz="0" w:space="0" w:color="auto"/>
                        <w:right w:val="none" w:sz="0" w:space="0" w:color="auto"/>
                      </w:divBdr>
                    </w:div>
                  </w:divsChild>
                </w:div>
                <w:div w:id="1004434365">
                  <w:marLeft w:val="0"/>
                  <w:marRight w:val="0"/>
                  <w:marTop w:val="0"/>
                  <w:marBottom w:val="0"/>
                  <w:divBdr>
                    <w:top w:val="none" w:sz="0" w:space="0" w:color="auto"/>
                    <w:left w:val="none" w:sz="0" w:space="0" w:color="auto"/>
                    <w:bottom w:val="none" w:sz="0" w:space="0" w:color="auto"/>
                    <w:right w:val="none" w:sz="0" w:space="0" w:color="auto"/>
                  </w:divBdr>
                  <w:divsChild>
                    <w:div w:id="1732072128">
                      <w:marLeft w:val="0"/>
                      <w:marRight w:val="0"/>
                      <w:marTop w:val="0"/>
                      <w:marBottom w:val="0"/>
                      <w:divBdr>
                        <w:top w:val="none" w:sz="0" w:space="0" w:color="auto"/>
                        <w:left w:val="none" w:sz="0" w:space="0" w:color="auto"/>
                        <w:bottom w:val="none" w:sz="0" w:space="0" w:color="auto"/>
                        <w:right w:val="none" w:sz="0" w:space="0" w:color="auto"/>
                      </w:divBdr>
                    </w:div>
                  </w:divsChild>
                </w:div>
                <w:div w:id="1176724605">
                  <w:marLeft w:val="0"/>
                  <w:marRight w:val="0"/>
                  <w:marTop w:val="0"/>
                  <w:marBottom w:val="0"/>
                  <w:divBdr>
                    <w:top w:val="none" w:sz="0" w:space="0" w:color="auto"/>
                    <w:left w:val="none" w:sz="0" w:space="0" w:color="auto"/>
                    <w:bottom w:val="none" w:sz="0" w:space="0" w:color="auto"/>
                    <w:right w:val="none" w:sz="0" w:space="0" w:color="auto"/>
                  </w:divBdr>
                  <w:divsChild>
                    <w:div w:id="355160055">
                      <w:marLeft w:val="0"/>
                      <w:marRight w:val="0"/>
                      <w:marTop w:val="0"/>
                      <w:marBottom w:val="0"/>
                      <w:divBdr>
                        <w:top w:val="none" w:sz="0" w:space="0" w:color="auto"/>
                        <w:left w:val="none" w:sz="0" w:space="0" w:color="auto"/>
                        <w:bottom w:val="none" w:sz="0" w:space="0" w:color="auto"/>
                        <w:right w:val="none" w:sz="0" w:space="0" w:color="auto"/>
                      </w:divBdr>
                    </w:div>
                  </w:divsChild>
                </w:div>
                <w:div w:id="1284531327">
                  <w:marLeft w:val="0"/>
                  <w:marRight w:val="0"/>
                  <w:marTop w:val="0"/>
                  <w:marBottom w:val="0"/>
                  <w:divBdr>
                    <w:top w:val="none" w:sz="0" w:space="0" w:color="auto"/>
                    <w:left w:val="none" w:sz="0" w:space="0" w:color="auto"/>
                    <w:bottom w:val="none" w:sz="0" w:space="0" w:color="auto"/>
                    <w:right w:val="none" w:sz="0" w:space="0" w:color="auto"/>
                  </w:divBdr>
                  <w:divsChild>
                    <w:div w:id="167451562">
                      <w:marLeft w:val="0"/>
                      <w:marRight w:val="0"/>
                      <w:marTop w:val="0"/>
                      <w:marBottom w:val="0"/>
                      <w:divBdr>
                        <w:top w:val="none" w:sz="0" w:space="0" w:color="auto"/>
                        <w:left w:val="none" w:sz="0" w:space="0" w:color="auto"/>
                        <w:bottom w:val="none" w:sz="0" w:space="0" w:color="auto"/>
                        <w:right w:val="none" w:sz="0" w:space="0" w:color="auto"/>
                      </w:divBdr>
                    </w:div>
                  </w:divsChild>
                </w:div>
                <w:div w:id="1478375913">
                  <w:marLeft w:val="0"/>
                  <w:marRight w:val="0"/>
                  <w:marTop w:val="0"/>
                  <w:marBottom w:val="0"/>
                  <w:divBdr>
                    <w:top w:val="none" w:sz="0" w:space="0" w:color="auto"/>
                    <w:left w:val="none" w:sz="0" w:space="0" w:color="auto"/>
                    <w:bottom w:val="none" w:sz="0" w:space="0" w:color="auto"/>
                    <w:right w:val="none" w:sz="0" w:space="0" w:color="auto"/>
                  </w:divBdr>
                  <w:divsChild>
                    <w:div w:id="290674279">
                      <w:marLeft w:val="0"/>
                      <w:marRight w:val="0"/>
                      <w:marTop w:val="0"/>
                      <w:marBottom w:val="0"/>
                      <w:divBdr>
                        <w:top w:val="none" w:sz="0" w:space="0" w:color="auto"/>
                        <w:left w:val="none" w:sz="0" w:space="0" w:color="auto"/>
                        <w:bottom w:val="none" w:sz="0" w:space="0" w:color="auto"/>
                        <w:right w:val="none" w:sz="0" w:space="0" w:color="auto"/>
                      </w:divBdr>
                    </w:div>
                    <w:div w:id="649404378">
                      <w:marLeft w:val="0"/>
                      <w:marRight w:val="0"/>
                      <w:marTop w:val="0"/>
                      <w:marBottom w:val="0"/>
                      <w:divBdr>
                        <w:top w:val="none" w:sz="0" w:space="0" w:color="auto"/>
                        <w:left w:val="none" w:sz="0" w:space="0" w:color="auto"/>
                        <w:bottom w:val="none" w:sz="0" w:space="0" w:color="auto"/>
                        <w:right w:val="none" w:sz="0" w:space="0" w:color="auto"/>
                      </w:divBdr>
                    </w:div>
                    <w:div w:id="1081174188">
                      <w:marLeft w:val="0"/>
                      <w:marRight w:val="0"/>
                      <w:marTop w:val="0"/>
                      <w:marBottom w:val="0"/>
                      <w:divBdr>
                        <w:top w:val="none" w:sz="0" w:space="0" w:color="auto"/>
                        <w:left w:val="none" w:sz="0" w:space="0" w:color="auto"/>
                        <w:bottom w:val="none" w:sz="0" w:space="0" w:color="auto"/>
                        <w:right w:val="none" w:sz="0" w:space="0" w:color="auto"/>
                      </w:divBdr>
                    </w:div>
                    <w:div w:id="1116370530">
                      <w:marLeft w:val="0"/>
                      <w:marRight w:val="0"/>
                      <w:marTop w:val="0"/>
                      <w:marBottom w:val="0"/>
                      <w:divBdr>
                        <w:top w:val="none" w:sz="0" w:space="0" w:color="auto"/>
                        <w:left w:val="none" w:sz="0" w:space="0" w:color="auto"/>
                        <w:bottom w:val="none" w:sz="0" w:space="0" w:color="auto"/>
                        <w:right w:val="none" w:sz="0" w:space="0" w:color="auto"/>
                      </w:divBdr>
                    </w:div>
                    <w:div w:id="1184125847">
                      <w:marLeft w:val="0"/>
                      <w:marRight w:val="0"/>
                      <w:marTop w:val="0"/>
                      <w:marBottom w:val="0"/>
                      <w:divBdr>
                        <w:top w:val="none" w:sz="0" w:space="0" w:color="auto"/>
                        <w:left w:val="none" w:sz="0" w:space="0" w:color="auto"/>
                        <w:bottom w:val="none" w:sz="0" w:space="0" w:color="auto"/>
                        <w:right w:val="none" w:sz="0" w:space="0" w:color="auto"/>
                      </w:divBdr>
                    </w:div>
                    <w:div w:id="1843618731">
                      <w:marLeft w:val="0"/>
                      <w:marRight w:val="0"/>
                      <w:marTop w:val="0"/>
                      <w:marBottom w:val="0"/>
                      <w:divBdr>
                        <w:top w:val="none" w:sz="0" w:space="0" w:color="auto"/>
                        <w:left w:val="none" w:sz="0" w:space="0" w:color="auto"/>
                        <w:bottom w:val="none" w:sz="0" w:space="0" w:color="auto"/>
                        <w:right w:val="none" w:sz="0" w:space="0" w:color="auto"/>
                      </w:divBdr>
                    </w:div>
                    <w:div w:id="1865945632">
                      <w:marLeft w:val="0"/>
                      <w:marRight w:val="0"/>
                      <w:marTop w:val="0"/>
                      <w:marBottom w:val="0"/>
                      <w:divBdr>
                        <w:top w:val="none" w:sz="0" w:space="0" w:color="auto"/>
                        <w:left w:val="none" w:sz="0" w:space="0" w:color="auto"/>
                        <w:bottom w:val="none" w:sz="0" w:space="0" w:color="auto"/>
                        <w:right w:val="none" w:sz="0" w:space="0" w:color="auto"/>
                      </w:divBdr>
                    </w:div>
                  </w:divsChild>
                </w:div>
                <w:div w:id="1590577320">
                  <w:marLeft w:val="0"/>
                  <w:marRight w:val="0"/>
                  <w:marTop w:val="0"/>
                  <w:marBottom w:val="0"/>
                  <w:divBdr>
                    <w:top w:val="none" w:sz="0" w:space="0" w:color="auto"/>
                    <w:left w:val="none" w:sz="0" w:space="0" w:color="auto"/>
                    <w:bottom w:val="none" w:sz="0" w:space="0" w:color="auto"/>
                    <w:right w:val="none" w:sz="0" w:space="0" w:color="auto"/>
                  </w:divBdr>
                  <w:divsChild>
                    <w:div w:id="917135796">
                      <w:marLeft w:val="0"/>
                      <w:marRight w:val="0"/>
                      <w:marTop w:val="0"/>
                      <w:marBottom w:val="0"/>
                      <w:divBdr>
                        <w:top w:val="none" w:sz="0" w:space="0" w:color="auto"/>
                        <w:left w:val="none" w:sz="0" w:space="0" w:color="auto"/>
                        <w:bottom w:val="none" w:sz="0" w:space="0" w:color="auto"/>
                        <w:right w:val="none" w:sz="0" w:space="0" w:color="auto"/>
                      </w:divBdr>
                    </w:div>
                  </w:divsChild>
                </w:div>
                <w:div w:id="1634435058">
                  <w:marLeft w:val="0"/>
                  <w:marRight w:val="0"/>
                  <w:marTop w:val="0"/>
                  <w:marBottom w:val="0"/>
                  <w:divBdr>
                    <w:top w:val="none" w:sz="0" w:space="0" w:color="auto"/>
                    <w:left w:val="none" w:sz="0" w:space="0" w:color="auto"/>
                    <w:bottom w:val="none" w:sz="0" w:space="0" w:color="auto"/>
                    <w:right w:val="none" w:sz="0" w:space="0" w:color="auto"/>
                  </w:divBdr>
                  <w:divsChild>
                    <w:div w:id="710425510">
                      <w:marLeft w:val="0"/>
                      <w:marRight w:val="0"/>
                      <w:marTop w:val="0"/>
                      <w:marBottom w:val="0"/>
                      <w:divBdr>
                        <w:top w:val="none" w:sz="0" w:space="0" w:color="auto"/>
                        <w:left w:val="none" w:sz="0" w:space="0" w:color="auto"/>
                        <w:bottom w:val="none" w:sz="0" w:space="0" w:color="auto"/>
                        <w:right w:val="none" w:sz="0" w:space="0" w:color="auto"/>
                      </w:divBdr>
                    </w:div>
                  </w:divsChild>
                </w:div>
                <w:div w:id="1911765720">
                  <w:marLeft w:val="0"/>
                  <w:marRight w:val="0"/>
                  <w:marTop w:val="0"/>
                  <w:marBottom w:val="0"/>
                  <w:divBdr>
                    <w:top w:val="none" w:sz="0" w:space="0" w:color="auto"/>
                    <w:left w:val="none" w:sz="0" w:space="0" w:color="auto"/>
                    <w:bottom w:val="none" w:sz="0" w:space="0" w:color="auto"/>
                    <w:right w:val="none" w:sz="0" w:space="0" w:color="auto"/>
                  </w:divBdr>
                  <w:divsChild>
                    <w:div w:id="315306337">
                      <w:marLeft w:val="0"/>
                      <w:marRight w:val="0"/>
                      <w:marTop w:val="0"/>
                      <w:marBottom w:val="0"/>
                      <w:divBdr>
                        <w:top w:val="none" w:sz="0" w:space="0" w:color="auto"/>
                        <w:left w:val="none" w:sz="0" w:space="0" w:color="auto"/>
                        <w:bottom w:val="none" w:sz="0" w:space="0" w:color="auto"/>
                        <w:right w:val="none" w:sz="0" w:space="0" w:color="auto"/>
                      </w:divBdr>
                    </w:div>
                    <w:div w:id="634413425">
                      <w:marLeft w:val="0"/>
                      <w:marRight w:val="0"/>
                      <w:marTop w:val="0"/>
                      <w:marBottom w:val="0"/>
                      <w:divBdr>
                        <w:top w:val="none" w:sz="0" w:space="0" w:color="auto"/>
                        <w:left w:val="none" w:sz="0" w:space="0" w:color="auto"/>
                        <w:bottom w:val="none" w:sz="0" w:space="0" w:color="auto"/>
                        <w:right w:val="none" w:sz="0" w:space="0" w:color="auto"/>
                      </w:divBdr>
                    </w:div>
                    <w:div w:id="768696611">
                      <w:marLeft w:val="0"/>
                      <w:marRight w:val="0"/>
                      <w:marTop w:val="0"/>
                      <w:marBottom w:val="0"/>
                      <w:divBdr>
                        <w:top w:val="none" w:sz="0" w:space="0" w:color="auto"/>
                        <w:left w:val="none" w:sz="0" w:space="0" w:color="auto"/>
                        <w:bottom w:val="none" w:sz="0" w:space="0" w:color="auto"/>
                        <w:right w:val="none" w:sz="0" w:space="0" w:color="auto"/>
                      </w:divBdr>
                    </w:div>
                    <w:div w:id="1078358988">
                      <w:marLeft w:val="0"/>
                      <w:marRight w:val="0"/>
                      <w:marTop w:val="0"/>
                      <w:marBottom w:val="0"/>
                      <w:divBdr>
                        <w:top w:val="none" w:sz="0" w:space="0" w:color="auto"/>
                        <w:left w:val="none" w:sz="0" w:space="0" w:color="auto"/>
                        <w:bottom w:val="none" w:sz="0" w:space="0" w:color="auto"/>
                        <w:right w:val="none" w:sz="0" w:space="0" w:color="auto"/>
                      </w:divBdr>
                    </w:div>
                    <w:div w:id="1355494663">
                      <w:marLeft w:val="0"/>
                      <w:marRight w:val="0"/>
                      <w:marTop w:val="0"/>
                      <w:marBottom w:val="0"/>
                      <w:divBdr>
                        <w:top w:val="none" w:sz="0" w:space="0" w:color="auto"/>
                        <w:left w:val="none" w:sz="0" w:space="0" w:color="auto"/>
                        <w:bottom w:val="none" w:sz="0" w:space="0" w:color="auto"/>
                        <w:right w:val="none" w:sz="0" w:space="0" w:color="auto"/>
                      </w:divBdr>
                    </w:div>
                    <w:div w:id="1658220002">
                      <w:marLeft w:val="0"/>
                      <w:marRight w:val="0"/>
                      <w:marTop w:val="0"/>
                      <w:marBottom w:val="0"/>
                      <w:divBdr>
                        <w:top w:val="none" w:sz="0" w:space="0" w:color="auto"/>
                        <w:left w:val="none" w:sz="0" w:space="0" w:color="auto"/>
                        <w:bottom w:val="none" w:sz="0" w:space="0" w:color="auto"/>
                        <w:right w:val="none" w:sz="0" w:space="0" w:color="auto"/>
                      </w:divBdr>
                    </w:div>
                  </w:divsChild>
                </w:div>
                <w:div w:id="2110469971">
                  <w:marLeft w:val="0"/>
                  <w:marRight w:val="0"/>
                  <w:marTop w:val="0"/>
                  <w:marBottom w:val="0"/>
                  <w:divBdr>
                    <w:top w:val="none" w:sz="0" w:space="0" w:color="auto"/>
                    <w:left w:val="none" w:sz="0" w:space="0" w:color="auto"/>
                    <w:bottom w:val="none" w:sz="0" w:space="0" w:color="auto"/>
                    <w:right w:val="none" w:sz="0" w:space="0" w:color="auto"/>
                  </w:divBdr>
                  <w:divsChild>
                    <w:div w:id="568467848">
                      <w:marLeft w:val="0"/>
                      <w:marRight w:val="0"/>
                      <w:marTop w:val="0"/>
                      <w:marBottom w:val="0"/>
                      <w:divBdr>
                        <w:top w:val="none" w:sz="0" w:space="0" w:color="auto"/>
                        <w:left w:val="none" w:sz="0" w:space="0" w:color="auto"/>
                        <w:bottom w:val="none" w:sz="0" w:space="0" w:color="auto"/>
                        <w:right w:val="none" w:sz="0" w:space="0" w:color="auto"/>
                      </w:divBdr>
                    </w:div>
                    <w:div w:id="18151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68762">
          <w:marLeft w:val="0"/>
          <w:marRight w:val="0"/>
          <w:marTop w:val="0"/>
          <w:marBottom w:val="0"/>
          <w:divBdr>
            <w:top w:val="none" w:sz="0" w:space="0" w:color="auto"/>
            <w:left w:val="none" w:sz="0" w:space="0" w:color="auto"/>
            <w:bottom w:val="none" w:sz="0" w:space="0" w:color="auto"/>
            <w:right w:val="none" w:sz="0" w:space="0" w:color="auto"/>
          </w:divBdr>
        </w:div>
        <w:div w:id="1979724407">
          <w:marLeft w:val="0"/>
          <w:marRight w:val="0"/>
          <w:marTop w:val="0"/>
          <w:marBottom w:val="0"/>
          <w:divBdr>
            <w:top w:val="none" w:sz="0" w:space="0" w:color="auto"/>
            <w:left w:val="none" w:sz="0" w:space="0" w:color="auto"/>
            <w:bottom w:val="none" w:sz="0" w:space="0" w:color="auto"/>
            <w:right w:val="none" w:sz="0" w:space="0" w:color="auto"/>
          </w:divBdr>
        </w:div>
      </w:divsChild>
    </w:div>
    <w:div w:id="590817975">
      <w:bodyDiv w:val="1"/>
      <w:marLeft w:val="0"/>
      <w:marRight w:val="0"/>
      <w:marTop w:val="0"/>
      <w:marBottom w:val="0"/>
      <w:divBdr>
        <w:top w:val="none" w:sz="0" w:space="0" w:color="auto"/>
        <w:left w:val="none" w:sz="0" w:space="0" w:color="auto"/>
        <w:bottom w:val="none" w:sz="0" w:space="0" w:color="auto"/>
        <w:right w:val="none" w:sz="0" w:space="0" w:color="auto"/>
      </w:divBdr>
    </w:div>
    <w:div w:id="614290913">
      <w:bodyDiv w:val="1"/>
      <w:marLeft w:val="0"/>
      <w:marRight w:val="0"/>
      <w:marTop w:val="0"/>
      <w:marBottom w:val="0"/>
      <w:divBdr>
        <w:top w:val="none" w:sz="0" w:space="0" w:color="auto"/>
        <w:left w:val="none" w:sz="0" w:space="0" w:color="auto"/>
        <w:bottom w:val="none" w:sz="0" w:space="0" w:color="auto"/>
        <w:right w:val="none" w:sz="0" w:space="0" w:color="auto"/>
      </w:divBdr>
    </w:div>
    <w:div w:id="643504598">
      <w:bodyDiv w:val="1"/>
      <w:marLeft w:val="0"/>
      <w:marRight w:val="0"/>
      <w:marTop w:val="0"/>
      <w:marBottom w:val="0"/>
      <w:divBdr>
        <w:top w:val="none" w:sz="0" w:space="0" w:color="auto"/>
        <w:left w:val="none" w:sz="0" w:space="0" w:color="auto"/>
        <w:bottom w:val="none" w:sz="0" w:space="0" w:color="auto"/>
        <w:right w:val="none" w:sz="0" w:space="0" w:color="auto"/>
      </w:divBdr>
    </w:div>
    <w:div w:id="669988938">
      <w:bodyDiv w:val="1"/>
      <w:marLeft w:val="0"/>
      <w:marRight w:val="0"/>
      <w:marTop w:val="0"/>
      <w:marBottom w:val="0"/>
      <w:divBdr>
        <w:top w:val="none" w:sz="0" w:space="0" w:color="auto"/>
        <w:left w:val="none" w:sz="0" w:space="0" w:color="auto"/>
        <w:bottom w:val="none" w:sz="0" w:space="0" w:color="auto"/>
        <w:right w:val="none" w:sz="0" w:space="0" w:color="auto"/>
      </w:divBdr>
    </w:div>
    <w:div w:id="678704913">
      <w:bodyDiv w:val="1"/>
      <w:marLeft w:val="0"/>
      <w:marRight w:val="0"/>
      <w:marTop w:val="0"/>
      <w:marBottom w:val="0"/>
      <w:divBdr>
        <w:top w:val="none" w:sz="0" w:space="0" w:color="auto"/>
        <w:left w:val="none" w:sz="0" w:space="0" w:color="auto"/>
        <w:bottom w:val="none" w:sz="0" w:space="0" w:color="auto"/>
        <w:right w:val="none" w:sz="0" w:space="0" w:color="auto"/>
      </w:divBdr>
      <w:divsChild>
        <w:div w:id="256141403">
          <w:marLeft w:val="0"/>
          <w:marRight w:val="0"/>
          <w:marTop w:val="0"/>
          <w:marBottom w:val="0"/>
          <w:divBdr>
            <w:top w:val="none" w:sz="0" w:space="0" w:color="auto"/>
            <w:left w:val="none" w:sz="0" w:space="0" w:color="auto"/>
            <w:bottom w:val="none" w:sz="0" w:space="0" w:color="auto"/>
            <w:right w:val="none" w:sz="0" w:space="0" w:color="auto"/>
          </w:divBdr>
          <w:divsChild>
            <w:div w:id="373433704">
              <w:marLeft w:val="-75"/>
              <w:marRight w:val="0"/>
              <w:marTop w:val="30"/>
              <w:marBottom w:val="30"/>
              <w:divBdr>
                <w:top w:val="none" w:sz="0" w:space="0" w:color="auto"/>
                <w:left w:val="none" w:sz="0" w:space="0" w:color="auto"/>
                <w:bottom w:val="none" w:sz="0" w:space="0" w:color="auto"/>
                <w:right w:val="none" w:sz="0" w:space="0" w:color="auto"/>
              </w:divBdr>
              <w:divsChild>
                <w:div w:id="18118788">
                  <w:marLeft w:val="0"/>
                  <w:marRight w:val="0"/>
                  <w:marTop w:val="0"/>
                  <w:marBottom w:val="0"/>
                  <w:divBdr>
                    <w:top w:val="none" w:sz="0" w:space="0" w:color="auto"/>
                    <w:left w:val="none" w:sz="0" w:space="0" w:color="auto"/>
                    <w:bottom w:val="none" w:sz="0" w:space="0" w:color="auto"/>
                    <w:right w:val="none" w:sz="0" w:space="0" w:color="auto"/>
                  </w:divBdr>
                  <w:divsChild>
                    <w:div w:id="143007238">
                      <w:marLeft w:val="0"/>
                      <w:marRight w:val="0"/>
                      <w:marTop w:val="0"/>
                      <w:marBottom w:val="0"/>
                      <w:divBdr>
                        <w:top w:val="none" w:sz="0" w:space="0" w:color="auto"/>
                        <w:left w:val="none" w:sz="0" w:space="0" w:color="auto"/>
                        <w:bottom w:val="none" w:sz="0" w:space="0" w:color="auto"/>
                        <w:right w:val="none" w:sz="0" w:space="0" w:color="auto"/>
                      </w:divBdr>
                    </w:div>
                    <w:div w:id="888035326">
                      <w:marLeft w:val="0"/>
                      <w:marRight w:val="0"/>
                      <w:marTop w:val="0"/>
                      <w:marBottom w:val="0"/>
                      <w:divBdr>
                        <w:top w:val="none" w:sz="0" w:space="0" w:color="auto"/>
                        <w:left w:val="none" w:sz="0" w:space="0" w:color="auto"/>
                        <w:bottom w:val="none" w:sz="0" w:space="0" w:color="auto"/>
                        <w:right w:val="none" w:sz="0" w:space="0" w:color="auto"/>
                      </w:divBdr>
                    </w:div>
                    <w:div w:id="1067605225">
                      <w:marLeft w:val="0"/>
                      <w:marRight w:val="0"/>
                      <w:marTop w:val="0"/>
                      <w:marBottom w:val="0"/>
                      <w:divBdr>
                        <w:top w:val="none" w:sz="0" w:space="0" w:color="auto"/>
                        <w:left w:val="none" w:sz="0" w:space="0" w:color="auto"/>
                        <w:bottom w:val="none" w:sz="0" w:space="0" w:color="auto"/>
                        <w:right w:val="none" w:sz="0" w:space="0" w:color="auto"/>
                      </w:divBdr>
                    </w:div>
                    <w:div w:id="1157767475">
                      <w:marLeft w:val="0"/>
                      <w:marRight w:val="0"/>
                      <w:marTop w:val="0"/>
                      <w:marBottom w:val="0"/>
                      <w:divBdr>
                        <w:top w:val="none" w:sz="0" w:space="0" w:color="auto"/>
                        <w:left w:val="none" w:sz="0" w:space="0" w:color="auto"/>
                        <w:bottom w:val="none" w:sz="0" w:space="0" w:color="auto"/>
                        <w:right w:val="none" w:sz="0" w:space="0" w:color="auto"/>
                      </w:divBdr>
                    </w:div>
                    <w:div w:id="1377587244">
                      <w:marLeft w:val="0"/>
                      <w:marRight w:val="0"/>
                      <w:marTop w:val="0"/>
                      <w:marBottom w:val="0"/>
                      <w:divBdr>
                        <w:top w:val="none" w:sz="0" w:space="0" w:color="auto"/>
                        <w:left w:val="none" w:sz="0" w:space="0" w:color="auto"/>
                        <w:bottom w:val="none" w:sz="0" w:space="0" w:color="auto"/>
                        <w:right w:val="none" w:sz="0" w:space="0" w:color="auto"/>
                      </w:divBdr>
                    </w:div>
                    <w:div w:id="2022857351">
                      <w:marLeft w:val="0"/>
                      <w:marRight w:val="0"/>
                      <w:marTop w:val="0"/>
                      <w:marBottom w:val="0"/>
                      <w:divBdr>
                        <w:top w:val="none" w:sz="0" w:space="0" w:color="auto"/>
                        <w:left w:val="none" w:sz="0" w:space="0" w:color="auto"/>
                        <w:bottom w:val="none" w:sz="0" w:space="0" w:color="auto"/>
                        <w:right w:val="none" w:sz="0" w:space="0" w:color="auto"/>
                      </w:divBdr>
                    </w:div>
                  </w:divsChild>
                </w:div>
                <w:div w:id="198586424">
                  <w:marLeft w:val="0"/>
                  <w:marRight w:val="0"/>
                  <w:marTop w:val="0"/>
                  <w:marBottom w:val="0"/>
                  <w:divBdr>
                    <w:top w:val="none" w:sz="0" w:space="0" w:color="auto"/>
                    <w:left w:val="none" w:sz="0" w:space="0" w:color="auto"/>
                    <w:bottom w:val="none" w:sz="0" w:space="0" w:color="auto"/>
                    <w:right w:val="none" w:sz="0" w:space="0" w:color="auto"/>
                  </w:divBdr>
                  <w:divsChild>
                    <w:div w:id="776097140">
                      <w:marLeft w:val="0"/>
                      <w:marRight w:val="0"/>
                      <w:marTop w:val="0"/>
                      <w:marBottom w:val="0"/>
                      <w:divBdr>
                        <w:top w:val="none" w:sz="0" w:space="0" w:color="auto"/>
                        <w:left w:val="none" w:sz="0" w:space="0" w:color="auto"/>
                        <w:bottom w:val="none" w:sz="0" w:space="0" w:color="auto"/>
                        <w:right w:val="none" w:sz="0" w:space="0" w:color="auto"/>
                      </w:divBdr>
                    </w:div>
                    <w:div w:id="1781878280">
                      <w:marLeft w:val="0"/>
                      <w:marRight w:val="0"/>
                      <w:marTop w:val="0"/>
                      <w:marBottom w:val="0"/>
                      <w:divBdr>
                        <w:top w:val="none" w:sz="0" w:space="0" w:color="auto"/>
                        <w:left w:val="none" w:sz="0" w:space="0" w:color="auto"/>
                        <w:bottom w:val="none" w:sz="0" w:space="0" w:color="auto"/>
                        <w:right w:val="none" w:sz="0" w:space="0" w:color="auto"/>
                      </w:divBdr>
                    </w:div>
                  </w:divsChild>
                </w:div>
                <w:div w:id="440691321">
                  <w:marLeft w:val="0"/>
                  <w:marRight w:val="0"/>
                  <w:marTop w:val="0"/>
                  <w:marBottom w:val="0"/>
                  <w:divBdr>
                    <w:top w:val="none" w:sz="0" w:space="0" w:color="auto"/>
                    <w:left w:val="none" w:sz="0" w:space="0" w:color="auto"/>
                    <w:bottom w:val="none" w:sz="0" w:space="0" w:color="auto"/>
                    <w:right w:val="none" w:sz="0" w:space="0" w:color="auto"/>
                  </w:divBdr>
                  <w:divsChild>
                    <w:div w:id="1101873039">
                      <w:marLeft w:val="0"/>
                      <w:marRight w:val="0"/>
                      <w:marTop w:val="0"/>
                      <w:marBottom w:val="0"/>
                      <w:divBdr>
                        <w:top w:val="none" w:sz="0" w:space="0" w:color="auto"/>
                        <w:left w:val="none" w:sz="0" w:space="0" w:color="auto"/>
                        <w:bottom w:val="none" w:sz="0" w:space="0" w:color="auto"/>
                        <w:right w:val="none" w:sz="0" w:space="0" w:color="auto"/>
                      </w:divBdr>
                    </w:div>
                    <w:div w:id="1450540375">
                      <w:marLeft w:val="0"/>
                      <w:marRight w:val="0"/>
                      <w:marTop w:val="0"/>
                      <w:marBottom w:val="0"/>
                      <w:divBdr>
                        <w:top w:val="none" w:sz="0" w:space="0" w:color="auto"/>
                        <w:left w:val="none" w:sz="0" w:space="0" w:color="auto"/>
                        <w:bottom w:val="none" w:sz="0" w:space="0" w:color="auto"/>
                        <w:right w:val="none" w:sz="0" w:space="0" w:color="auto"/>
                      </w:divBdr>
                    </w:div>
                    <w:div w:id="1532568728">
                      <w:marLeft w:val="0"/>
                      <w:marRight w:val="0"/>
                      <w:marTop w:val="0"/>
                      <w:marBottom w:val="0"/>
                      <w:divBdr>
                        <w:top w:val="none" w:sz="0" w:space="0" w:color="auto"/>
                        <w:left w:val="none" w:sz="0" w:space="0" w:color="auto"/>
                        <w:bottom w:val="none" w:sz="0" w:space="0" w:color="auto"/>
                        <w:right w:val="none" w:sz="0" w:space="0" w:color="auto"/>
                      </w:divBdr>
                    </w:div>
                    <w:div w:id="2001351559">
                      <w:marLeft w:val="0"/>
                      <w:marRight w:val="0"/>
                      <w:marTop w:val="0"/>
                      <w:marBottom w:val="0"/>
                      <w:divBdr>
                        <w:top w:val="none" w:sz="0" w:space="0" w:color="auto"/>
                        <w:left w:val="none" w:sz="0" w:space="0" w:color="auto"/>
                        <w:bottom w:val="none" w:sz="0" w:space="0" w:color="auto"/>
                        <w:right w:val="none" w:sz="0" w:space="0" w:color="auto"/>
                      </w:divBdr>
                    </w:div>
                  </w:divsChild>
                </w:div>
                <w:div w:id="804853062">
                  <w:marLeft w:val="0"/>
                  <w:marRight w:val="0"/>
                  <w:marTop w:val="0"/>
                  <w:marBottom w:val="0"/>
                  <w:divBdr>
                    <w:top w:val="none" w:sz="0" w:space="0" w:color="auto"/>
                    <w:left w:val="none" w:sz="0" w:space="0" w:color="auto"/>
                    <w:bottom w:val="none" w:sz="0" w:space="0" w:color="auto"/>
                    <w:right w:val="none" w:sz="0" w:space="0" w:color="auto"/>
                  </w:divBdr>
                  <w:divsChild>
                    <w:div w:id="537619251">
                      <w:marLeft w:val="0"/>
                      <w:marRight w:val="0"/>
                      <w:marTop w:val="0"/>
                      <w:marBottom w:val="0"/>
                      <w:divBdr>
                        <w:top w:val="none" w:sz="0" w:space="0" w:color="auto"/>
                        <w:left w:val="none" w:sz="0" w:space="0" w:color="auto"/>
                        <w:bottom w:val="none" w:sz="0" w:space="0" w:color="auto"/>
                        <w:right w:val="none" w:sz="0" w:space="0" w:color="auto"/>
                      </w:divBdr>
                    </w:div>
                  </w:divsChild>
                </w:div>
                <w:div w:id="849761281">
                  <w:marLeft w:val="0"/>
                  <w:marRight w:val="0"/>
                  <w:marTop w:val="0"/>
                  <w:marBottom w:val="0"/>
                  <w:divBdr>
                    <w:top w:val="none" w:sz="0" w:space="0" w:color="auto"/>
                    <w:left w:val="none" w:sz="0" w:space="0" w:color="auto"/>
                    <w:bottom w:val="none" w:sz="0" w:space="0" w:color="auto"/>
                    <w:right w:val="none" w:sz="0" w:space="0" w:color="auto"/>
                  </w:divBdr>
                  <w:divsChild>
                    <w:div w:id="630864174">
                      <w:marLeft w:val="0"/>
                      <w:marRight w:val="0"/>
                      <w:marTop w:val="0"/>
                      <w:marBottom w:val="0"/>
                      <w:divBdr>
                        <w:top w:val="none" w:sz="0" w:space="0" w:color="auto"/>
                        <w:left w:val="none" w:sz="0" w:space="0" w:color="auto"/>
                        <w:bottom w:val="none" w:sz="0" w:space="0" w:color="auto"/>
                        <w:right w:val="none" w:sz="0" w:space="0" w:color="auto"/>
                      </w:divBdr>
                    </w:div>
                  </w:divsChild>
                </w:div>
                <w:div w:id="893083862">
                  <w:marLeft w:val="0"/>
                  <w:marRight w:val="0"/>
                  <w:marTop w:val="0"/>
                  <w:marBottom w:val="0"/>
                  <w:divBdr>
                    <w:top w:val="none" w:sz="0" w:space="0" w:color="auto"/>
                    <w:left w:val="none" w:sz="0" w:space="0" w:color="auto"/>
                    <w:bottom w:val="none" w:sz="0" w:space="0" w:color="auto"/>
                    <w:right w:val="none" w:sz="0" w:space="0" w:color="auto"/>
                  </w:divBdr>
                  <w:divsChild>
                    <w:div w:id="1877310984">
                      <w:marLeft w:val="0"/>
                      <w:marRight w:val="0"/>
                      <w:marTop w:val="0"/>
                      <w:marBottom w:val="0"/>
                      <w:divBdr>
                        <w:top w:val="none" w:sz="0" w:space="0" w:color="auto"/>
                        <w:left w:val="none" w:sz="0" w:space="0" w:color="auto"/>
                        <w:bottom w:val="none" w:sz="0" w:space="0" w:color="auto"/>
                        <w:right w:val="none" w:sz="0" w:space="0" w:color="auto"/>
                      </w:divBdr>
                    </w:div>
                  </w:divsChild>
                </w:div>
                <w:div w:id="947275700">
                  <w:marLeft w:val="0"/>
                  <w:marRight w:val="0"/>
                  <w:marTop w:val="0"/>
                  <w:marBottom w:val="0"/>
                  <w:divBdr>
                    <w:top w:val="none" w:sz="0" w:space="0" w:color="auto"/>
                    <w:left w:val="none" w:sz="0" w:space="0" w:color="auto"/>
                    <w:bottom w:val="none" w:sz="0" w:space="0" w:color="auto"/>
                    <w:right w:val="none" w:sz="0" w:space="0" w:color="auto"/>
                  </w:divBdr>
                  <w:divsChild>
                    <w:div w:id="301665945">
                      <w:marLeft w:val="0"/>
                      <w:marRight w:val="0"/>
                      <w:marTop w:val="0"/>
                      <w:marBottom w:val="0"/>
                      <w:divBdr>
                        <w:top w:val="none" w:sz="0" w:space="0" w:color="auto"/>
                        <w:left w:val="none" w:sz="0" w:space="0" w:color="auto"/>
                        <w:bottom w:val="none" w:sz="0" w:space="0" w:color="auto"/>
                        <w:right w:val="none" w:sz="0" w:space="0" w:color="auto"/>
                      </w:divBdr>
                    </w:div>
                    <w:div w:id="407002076">
                      <w:marLeft w:val="0"/>
                      <w:marRight w:val="0"/>
                      <w:marTop w:val="0"/>
                      <w:marBottom w:val="0"/>
                      <w:divBdr>
                        <w:top w:val="none" w:sz="0" w:space="0" w:color="auto"/>
                        <w:left w:val="none" w:sz="0" w:space="0" w:color="auto"/>
                        <w:bottom w:val="none" w:sz="0" w:space="0" w:color="auto"/>
                        <w:right w:val="none" w:sz="0" w:space="0" w:color="auto"/>
                      </w:divBdr>
                    </w:div>
                    <w:div w:id="541945163">
                      <w:marLeft w:val="0"/>
                      <w:marRight w:val="0"/>
                      <w:marTop w:val="0"/>
                      <w:marBottom w:val="0"/>
                      <w:divBdr>
                        <w:top w:val="none" w:sz="0" w:space="0" w:color="auto"/>
                        <w:left w:val="none" w:sz="0" w:space="0" w:color="auto"/>
                        <w:bottom w:val="none" w:sz="0" w:space="0" w:color="auto"/>
                        <w:right w:val="none" w:sz="0" w:space="0" w:color="auto"/>
                      </w:divBdr>
                    </w:div>
                    <w:div w:id="911082197">
                      <w:marLeft w:val="0"/>
                      <w:marRight w:val="0"/>
                      <w:marTop w:val="0"/>
                      <w:marBottom w:val="0"/>
                      <w:divBdr>
                        <w:top w:val="none" w:sz="0" w:space="0" w:color="auto"/>
                        <w:left w:val="none" w:sz="0" w:space="0" w:color="auto"/>
                        <w:bottom w:val="none" w:sz="0" w:space="0" w:color="auto"/>
                        <w:right w:val="none" w:sz="0" w:space="0" w:color="auto"/>
                      </w:divBdr>
                    </w:div>
                    <w:div w:id="1819759925">
                      <w:marLeft w:val="0"/>
                      <w:marRight w:val="0"/>
                      <w:marTop w:val="0"/>
                      <w:marBottom w:val="0"/>
                      <w:divBdr>
                        <w:top w:val="none" w:sz="0" w:space="0" w:color="auto"/>
                        <w:left w:val="none" w:sz="0" w:space="0" w:color="auto"/>
                        <w:bottom w:val="none" w:sz="0" w:space="0" w:color="auto"/>
                        <w:right w:val="none" w:sz="0" w:space="0" w:color="auto"/>
                      </w:divBdr>
                    </w:div>
                    <w:div w:id="2006279322">
                      <w:marLeft w:val="0"/>
                      <w:marRight w:val="0"/>
                      <w:marTop w:val="0"/>
                      <w:marBottom w:val="0"/>
                      <w:divBdr>
                        <w:top w:val="none" w:sz="0" w:space="0" w:color="auto"/>
                        <w:left w:val="none" w:sz="0" w:space="0" w:color="auto"/>
                        <w:bottom w:val="none" w:sz="0" w:space="0" w:color="auto"/>
                        <w:right w:val="none" w:sz="0" w:space="0" w:color="auto"/>
                      </w:divBdr>
                    </w:div>
                    <w:div w:id="2134057601">
                      <w:marLeft w:val="0"/>
                      <w:marRight w:val="0"/>
                      <w:marTop w:val="0"/>
                      <w:marBottom w:val="0"/>
                      <w:divBdr>
                        <w:top w:val="none" w:sz="0" w:space="0" w:color="auto"/>
                        <w:left w:val="none" w:sz="0" w:space="0" w:color="auto"/>
                        <w:bottom w:val="none" w:sz="0" w:space="0" w:color="auto"/>
                        <w:right w:val="none" w:sz="0" w:space="0" w:color="auto"/>
                      </w:divBdr>
                    </w:div>
                  </w:divsChild>
                </w:div>
                <w:div w:id="968391060">
                  <w:marLeft w:val="0"/>
                  <w:marRight w:val="0"/>
                  <w:marTop w:val="0"/>
                  <w:marBottom w:val="0"/>
                  <w:divBdr>
                    <w:top w:val="none" w:sz="0" w:space="0" w:color="auto"/>
                    <w:left w:val="none" w:sz="0" w:space="0" w:color="auto"/>
                    <w:bottom w:val="none" w:sz="0" w:space="0" w:color="auto"/>
                    <w:right w:val="none" w:sz="0" w:space="0" w:color="auto"/>
                  </w:divBdr>
                  <w:divsChild>
                    <w:div w:id="952830384">
                      <w:marLeft w:val="0"/>
                      <w:marRight w:val="0"/>
                      <w:marTop w:val="0"/>
                      <w:marBottom w:val="0"/>
                      <w:divBdr>
                        <w:top w:val="none" w:sz="0" w:space="0" w:color="auto"/>
                        <w:left w:val="none" w:sz="0" w:space="0" w:color="auto"/>
                        <w:bottom w:val="none" w:sz="0" w:space="0" w:color="auto"/>
                        <w:right w:val="none" w:sz="0" w:space="0" w:color="auto"/>
                      </w:divBdr>
                    </w:div>
                  </w:divsChild>
                </w:div>
                <w:div w:id="1083335230">
                  <w:marLeft w:val="0"/>
                  <w:marRight w:val="0"/>
                  <w:marTop w:val="0"/>
                  <w:marBottom w:val="0"/>
                  <w:divBdr>
                    <w:top w:val="none" w:sz="0" w:space="0" w:color="auto"/>
                    <w:left w:val="none" w:sz="0" w:space="0" w:color="auto"/>
                    <w:bottom w:val="none" w:sz="0" w:space="0" w:color="auto"/>
                    <w:right w:val="none" w:sz="0" w:space="0" w:color="auto"/>
                  </w:divBdr>
                  <w:divsChild>
                    <w:div w:id="87967674">
                      <w:marLeft w:val="0"/>
                      <w:marRight w:val="0"/>
                      <w:marTop w:val="0"/>
                      <w:marBottom w:val="0"/>
                      <w:divBdr>
                        <w:top w:val="none" w:sz="0" w:space="0" w:color="auto"/>
                        <w:left w:val="none" w:sz="0" w:space="0" w:color="auto"/>
                        <w:bottom w:val="none" w:sz="0" w:space="0" w:color="auto"/>
                        <w:right w:val="none" w:sz="0" w:space="0" w:color="auto"/>
                      </w:divBdr>
                    </w:div>
                  </w:divsChild>
                </w:div>
                <w:div w:id="1315913539">
                  <w:marLeft w:val="0"/>
                  <w:marRight w:val="0"/>
                  <w:marTop w:val="0"/>
                  <w:marBottom w:val="0"/>
                  <w:divBdr>
                    <w:top w:val="none" w:sz="0" w:space="0" w:color="auto"/>
                    <w:left w:val="none" w:sz="0" w:space="0" w:color="auto"/>
                    <w:bottom w:val="none" w:sz="0" w:space="0" w:color="auto"/>
                    <w:right w:val="none" w:sz="0" w:space="0" w:color="auto"/>
                  </w:divBdr>
                  <w:divsChild>
                    <w:div w:id="14162551">
                      <w:marLeft w:val="0"/>
                      <w:marRight w:val="0"/>
                      <w:marTop w:val="0"/>
                      <w:marBottom w:val="0"/>
                      <w:divBdr>
                        <w:top w:val="none" w:sz="0" w:space="0" w:color="auto"/>
                        <w:left w:val="none" w:sz="0" w:space="0" w:color="auto"/>
                        <w:bottom w:val="none" w:sz="0" w:space="0" w:color="auto"/>
                        <w:right w:val="none" w:sz="0" w:space="0" w:color="auto"/>
                      </w:divBdr>
                    </w:div>
                    <w:div w:id="82461448">
                      <w:marLeft w:val="0"/>
                      <w:marRight w:val="0"/>
                      <w:marTop w:val="0"/>
                      <w:marBottom w:val="0"/>
                      <w:divBdr>
                        <w:top w:val="none" w:sz="0" w:space="0" w:color="auto"/>
                        <w:left w:val="none" w:sz="0" w:space="0" w:color="auto"/>
                        <w:bottom w:val="none" w:sz="0" w:space="0" w:color="auto"/>
                        <w:right w:val="none" w:sz="0" w:space="0" w:color="auto"/>
                      </w:divBdr>
                    </w:div>
                    <w:div w:id="457186476">
                      <w:marLeft w:val="0"/>
                      <w:marRight w:val="0"/>
                      <w:marTop w:val="0"/>
                      <w:marBottom w:val="0"/>
                      <w:divBdr>
                        <w:top w:val="none" w:sz="0" w:space="0" w:color="auto"/>
                        <w:left w:val="none" w:sz="0" w:space="0" w:color="auto"/>
                        <w:bottom w:val="none" w:sz="0" w:space="0" w:color="auto"/>
                        <w:right w:val="none" w:sz="0" w:space="0" w:color="auto"/>
                      </w:divBdr>
                    </w:div>
                    <w:div w:id="1179781763">
                      <w:marLeft w:val="0"/>
                      <w:marRight w:val="0"/>
                      <w:marTop w:val="0"/>
                      <w:marBottom w:val="0"/>
                      <w:divBdr>
                        <w:top w:val="none" w:sz="0" w:space="0" w:color="auto"/>
                        <w:left w:val="none" w:sz="0" w:space="0" w:color="auto"/>
                        <w:bottom w:val="none" w:sz="0" w:space="0" w:color="auto"/>
                        <w:right w:val="none" w:sz="0" w:space="0" w:color="auto"/>
                      </w:divBdr>
                    </w:div>
                    <w:div w:id="2120177393">
                      <w:marLeft w:val="0"/>
                      <w:marRight w:val="0"/>
                      <w:marTop w:val="0"/>
                      <w:marBottom w:val="0"/>
                      <w:divBdr>
                        <w:top w:val="none" w:sz="0" w:space="0" w:color="auto"/>
                        <w:left w:val="none" w:sz="0" w:space="0" w:color="auto"/>
                        <w:bottom w:val="none" w:sz="0" w:space="0" w:color="auto"/>
                        <w:right w:val="none" w:sz="0" w:space="0" w:color="auto"/>
                      </w:divBdr>
                    </w:div>
                    <w:div w:id="2131430858">
                      <w:marLeft w:val="0"/>
                      <w:marRight w:val="0"/>
                      <w:marTop w:val="0"/>
                      <w:marBottom w:val="0"/>
                      <w:divBdr>
                        <w:top w:val="none" w:sz="0" w:space="0" w:color="auto"/>
                        <w:left w:val="none" w:sz="0" w:space="0" w:color="auto"/>
                        <w:bottom w:val="none" w:sz="0" w:space="0" w:color="auto"/>
                        <w:right w:val="none" w:sz="0" w:space="0" w:color="auto"/>
                      </w:divBdr>
                    </w:div>
                  </w:divsChild>
                </w:div>
                <w:div w:id="1351907060">
                  <w:marLeft w:val="0"/>
                  <w:marRight w:val="0"/>
                  <w:marTop w:val="0"/>
                  <w:marBottom w:val="0"/>
                  <w:divBdr>
                    <w:top w:val="none" w:sz="0" w:space="0" w:color="auto"/>
                    <w:left w:val="none" w:sz="0" w:space="0" w:color="auto"/>
                    <w:bottom w:val="none" w:sz="0" w:space="0" w:color="auto"/>
                    <w:right w:val="none" w:sz="0" w:space="0" w:color="auto"/>
                  </w:divBdr>
                  <w:divsChild>
                    <w:div w:id="42606760">
                      <w:marLeft w:val="0"/>
                      <w:marRight w:val="0"/>
                      <w:marTop w:val="0"/>
                      <w:marBottom w:val="0"/>
                      <w:divBdr>
                        <w:top w:val="none" w:sz="0" w:space="0" w:color="auto"/>
                        <w:left w:val="none" w:sz="0" w:space="0" w:color="auto"/>
                        <w:bottom w:val="none" w:sz="0" w:space="0" w:color="auto"/>
                        <w:right w:val="none" w:sz="0" w:space="0" w:color="auto"/>
                      </w:divBdr>
                    </w:div>
                  </w:divsChild>
                </w:div>
                <w:div w:id="1402601912">
                  <w:marLeft w:val="0"/>
                  <w:marRight w:val="0"/>
                  <w:marTop w:val="0"/>
                  <w:marBottom w:val="0"/>
                  <w:divBdr>
                    <w:top w:val="none" w:sz="0" w:space="0" w:color="auto"/>
                    <w:left w:val="none" w:sz="0" w:space="0" w:color="auto"/>
                    <w:bottom w:val="none" w:sz="0" w:space="0" w:color="auto"/>
                    <w:right w:val="none" w:sz="0" w:space="0" w:color="auto"/>
                  </w:divBdr>
                  <w:divsChild>
                    <w:div w:id="492718898">
                      <w:marLeft w:val="0"/>
                      <w:marRight w:val="0"/>
                      <w:marTop w:val="0"/>
                      <w:marBottom w:val="0"/>
                      <w:divBdr>
                        <w:top w:val="none" w:sz="0" w:space="0" w:color="auto"/>
                        <w:left w:val="none" w:sz="0" w:space="0" w:color="auto"/>
                        <w:bottom w:val="none" w:sz="0" w:space="0" w:color="auto"/>
                        <w:right w:val="none" w:sz="0" w:space="0" w:color="auto"/>
                      </w:divBdr>
                    </w:div>
                  </w:divsChild>
                </w:div>
                <w:div w:id="1580358952">
                  <w:marLeft w:val="0"/>
                  <w:marRight w:val="0"/>
                  <w:marTop w:val="0"/>
                  <w:marBottom w:val="0"/>
                  <w:divBdr>
                    <w:top w:val="none" w:sz="0" w:space="0" w:color="auto"/>
                    <w:left w:val="none" w:sz="0" w:space="0" w:color="auto"/>
                    <w:bottom w:val="none" w:sz="0" w:space="0" w:color="auto"/>
                    <w:right w:val="none" w:sz="0" w:space="0" w:color="auto"/>
                  </w:divBdr>
                  <w:divsChild>
                    <w:div w:id="185561440">
                      <w:marLeft w:val="0"/>
                      <w:marRight w:val="0"/>
                      <w:marTop w:val="0"/>
                      <w:marBottom w:val="0"/>
                      <w:divBdr>
                        <w:top w:val="none" w:sz="0" w:space="0" w:color="auto"/>
                        <w:left w:val="none" w:sz="0" w:space="0" w:color="auto"/>
                        <w:bottom w:val="none" w:sz="0" w:space="0" w:color="auto"/>
                        <w:right w:val="none" w:sz="0" w:space="0" w:color="auto"/>
                      </w:divBdr>
                    </w:div>
                    <w:div w:id="627708061">
                      <w:marLeft w:val="0"/>
                      <w:marRight w:val="0"/>
                      <w:marTop w:val="0"/>
                      <w:marBottom w:val="0"/>
                      <w:divBdr>
                        <w:top w:val="none" w:sz="0" w:space="0" w:color="auto"/>
                        <w:left w:val="none" w:sz="0" w:space="0" w:color="auto"/>
                        <w:bottom w:val="none" w:sz="0" w:space="0" w:color="auto"/>
                        <w:right w:val="none" w:sz="0" w:space="0" w:color="auto"/>
                      </w:divBdr>
                    </w:div>
                  </w:divsChild>
                </w:div>
                <w:div w:id="1738554139">
                  <w:marLeft w:val="0"/>
                  <w:marRight w:val="0"/>
                  <w:marTop w:val="0"/>
                  <w:marBottom w:val="0"/>
                  <w:divBdr>
                    <w:top w:val="none" w:sz="0" w:space="0" w:color="auto"/>
                    <w:left w:val="none" w:sz="0" w:space="0" w:color="auto"/>
                    <w:bottom w:val="none" w:sz="0" w:space="0" w:color="auto"/>
                    <w:right w:val="none" w:sz="0" w:space="0" w:color="auto"/>
                  </w:divBdr>
                  <w:divsChild>
                    <w:div w:id="1078819077">
                      <w:marLeft w:val="0"/>
                      <w:marRight w:val="0"/>
                      <w:marTop w:val="0"/>
                      <w:marBottom w:val="0"/>
                      <w:divBdr>
                        <w:top w:val="none" w:sz="0" w:space="0" w:color="auto"/>
                        <w:left w:val="none" w:sz="0" w:space="0" w:color="auto"/>
                        <w:bottom w:val="none" w:sz="0" w:space="0" w:color="auto"/>
                        <w:right w:val="none" w:sz="0" w:space="0" w:color="auto"/>
                      </w:divBdr>
                    </w:div>
                    <w:div w:id="1327393468">
                      <w:marLeft w:val="0"/>
                      <w:marRight w:val="0"/>
                      <w:marTop w:val="0"/>
                      <w:marBottom w:val="0"/>
                      <w:divBdr>
                        <w:top w:val="none" w:sz="0" w:space="0" w:color="auto"/>
                        <w:left w:val="none" w:sz="0" w:space="0" w:color="auto"/>
                        <w:bottom w:val="none" w:sz="0" w:space="0" w:color="auto"/>
                        <w:right w:val="none" w:sz="0" w:space="0" w:color="auto"/>
                      </w:divBdr>
                    </w:div>
                  </w:divsChild>
                </w:div>
                <w:div w:id="1806505466">
                  <w:marLeft w:val="0"/>
                  <w:marRight w:val="0"/>
                  <w:marTop w:val="0"/>
                  <w:marBottom w:val="0"/>
                  <w:divBdr>
                    <w:top w:val="none" w:sz="0" w:space="0" w:color="auto"/>
                    <w:left w:val="none" w:sz="0" w:space="0" w:color="auto"/>
                    <w:bottom w:val="none" w:sz="0" w:space="0" w:color="auto"/>
                    <w:right w:val="none" w:sz="0" w:space="0" w:color="auto"/>
                  </w:divBdr>
                  <w:divsChild>
                    <w:div w:id="1756196841">
                      <w:marLeft w:val="0"/>
                      <w:marRight w:val="0"/>
                      <w:marTop w:val="0"/>
                      <w:marBottom w:val="0"/>
                      <w:divBdr>
                        <w:top w:val="none" w:sz="0" w:space="0" w:color="auto"/>
                        <w:left w:val="none" w:sz="0" w:space="0" w:color="auto"/>
                        <w:bottom w:val="none" w:sz="0" w:space="0" w:color="auto"/>
                        <w:right w:val="none" w:sz="0" w:space="0" w:color="auto"/>
                      </w:divBdr>
                    </w:div>
                  </w:divsChild>
                </w:div>
                <w:div w:id="1841433393">
                  <w:marLeft w:val="0"/>
                  <w:marRight w:val="0"/>
                  <w:marTop w:val="0"/>
                  <w:marBottom w:val="0"/>
                  <w:divBdr>
                    <w:top w:val="none" w:sz="0" w:space="0" w:color="auto"/>
                    <w:left w:val="none" w:sz="0" w:space="0" w:color="auto"/>
                    <w:bottom w:val="none" w:sz="0" w:space="0" w:color="auto"/>
                    <w:right w:val="none" w:sz="0" w:space="0" w:color="auto"/>
                  </w:divBdr>
                  <w:divsChild>
                    <w:div w:id="1274754054">
                      <w:marLeft w:val="0"/>
                      <w:marRight w:val="0"/>
                      <w:marTop w:val="0"/>
                      <w:marBottom w:val="0"/>
                      <w:divBdr>
                        <w:top w:val="none" w:sz="0" w:space="0" w:color="auto"/>
                        <w:left w:val="none" w:sz="0" w:space="0" w:color="auto"/>
                        <w:bottom w:val="none" w:sz="0" w:space="0" w:color="auto"/>
                        <w:right w:val="none" w:sz="0" w:space="0" w:color="auto"/>
                      </w:divBdr>
                    </w:div>
                  </w:divsChild>
                </w:div>
                <w:div w:id="1879659330">
                  <w:marLeft w:val="0"/>
                  <w:marRight w:val="0"/>
                  <w:marTop w:val="0"/>
                  <w:marBottom w:val="0"/>
                  <w:divBdr>
                    <w:top w:val="none" w:sz="0" w:space="0" w:color="auto"/>
                    <w:left w:val="none" w:sz="0" w:space="0" w:color="auto"/>
                    <w:bottom w:val="none" w:sz="0" w:space="0" w:color="auto"/>
                    <w:right w:val="none" w:sz="0" w:space="0" w:color="auto"/>
                  </w:divBdr>
                  <w:divsChild>
                    <w:div w:id="1646356387">
                      <w:marLeft w:val="0"/>
                      <w:marRight w:val="0"/>
                      <w:marTop w:val="0"/>
                      <w:marBottom w:val="0"/>
                      <w:divBdr>
                        <w:top w:val="none" w:sz="0" w:space="0" w:color="auto"/>
                        <w:left w:val="none" w:sz="0" w:space="0" w:color="auto"/>
                        <w:bottom w:val="none" w:sz="0" w:space="0" w:color="auto"/>
                        <w:right w:val="none" w:sz="0" w:space="0" w:color="auto"/>
                      </w:divBdr>
                    </w:div>
                  </w:divsChild>
                </w:div>
                <w:div w:id="2098208164">
                  <w:marLeft w:val="0"/>
                  <w:marRight w:val="0"/>
                  <w:marTop w:val="0"/>
                  <w:marBottom w:val="0"/>
                  <w:divBdr>
                    <w:top w:val="none" w:sz="0" w:space="0" w:color="auto"/>
                    <w:left w:val="none" w:sz="0" w:space="0" w:color="auto"/>
                    <w:bottom w:val="none" w:sz="0" w:space="0" w:color="auto"/>
                    <w:right w:val="none" w:sz="0" w:space="0" w:color="auto"/>
                  </w:divBdr>
                  <w:divsChild>
                    <w:div w:id="551428357">
                      <w:marLeft w:val="0"/>
                      <w:marRight w:val="0"/>
                      <w:marTop w:val="0"/>
                      <w:marBottom w:val="0"/>
                      <w:divBdr>
                        <w:top w:val="none" w:sz="0" w:space="0" w:color="auto"/>
                        <w:left w:val="none" w:sz="0" w:space="0" w:color="auto"/>
                        <w:bottom w:val="none" w:sz="0" w:space="0" w:color="auto"/>
                        <w:right w:val="none" w:sz="0" w:space="0" w:color="auto"/>
                      </w:divBdr>
                    </w:div>
                    <w:div w:id="1100490144">
                      <w:marLeft w:val="0"/>
                      <w:marRight w:val="0"/>
                      <w:marTop w:val="0"/>
                      <w:marBottom w:val="0"/>
                      <w:divBdr>
                        <w:top w:val="none" w:sz="0" w:space="0" w:color="auto"/>
                        <w:left w:val="none" w:sz="0" w:space="0" w:color="auto"/>
                        <w:bottom w:val="none" w:sz="0" w:space="0" w:color="auto"/>
                        <w:right w:val="none" w:sz="0" w:space="0" w:color="auto"/>
                      </w:divBdr>
                    </w:div>
                    <w:div w:id="13823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8754">
          <w:marLeft w:val="0"/>
          <w:marRight w:val="0"/>
          <w:marTop w:val="0"/>
          <w:marBottom w:val="0"/>
          <w:divBdr>
            <w:top w:val="none" w:sz="0" w:space="0" w:color="auto"/>
            <w:left w:val="none" w:sz="0" w:space="0" w:color="auto"/>
            <w:bottom w:val="none" w:sz="0" w:space="0" w:color="auto"/>
            <w:right w:val="none" w:sz="0" w:space="0" w:color="auto"/>
          </w:divBdr>
        </w:div>
        <w:div w:id="509176034">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1582639048">
          <w:marLeft w:val="0"/>
          <w:marRight w:val="0"/>
          <w:marTop w:val="0"/>
          <w:marBottom w:val="0"/>
          <w:divBdr>
            <w:top w:val="none" w:sz="0" w:space="0" w:color="auto"/>
            <w:left w:val="none" w:sz="0" w:space="0" w:color="auto"/>
            <w:bottom w:val="none" w:sz="0" w:space="0" w:color="auto"/>
            <w:right w:val="none" w:sz="0" w:space="0" w:color="auto"/>
          </w:divBdr>
        </w:div>
      </w:divsChild>
    </w:div>
    <w:div w:id="687609170">
      <w:bodyDiv w:val="1"/>
      <w:marLeft w:val="0"/>
      <w:marRight w:val="0"/>
      <w:marTop w:val="0"/>
      <w:marBottom w:val="0"/>
      <w:divBdr>
        <w:top w:val="none" w:sz="0" w:space="0" w:color="auto"/>
        <w:left w:val="none" w:sz="0" w:space="0" w:color="auto"/>
        <w:bottom w:val="none" w:sz="0" w:space="0" w:color="auto"/>
        <w:right w:val="none" w:sz="0" w:space="0" w:color="auto"/>
      </w:divBdr>
    </w:div>
    <w:div w:id="691031827">
      <w:bodyDiv w:val="1"/>
      <w:marLeft w:val="0"/>
      <w:marRight w:val="0"/>
      <w:marTop w:val="0"/>
      <w:marBottom w:val="0"/>
      <w:divBdr>
        <w:top w:val="none" w:sz="0" w:space="0" w:color="auto"/>
        <w:left w:val="none" w:sz="0" w:space="0" w:color="auto"/>
        <w:bottom w:val="none" w:sz="0" w:space="0" w:color="auto"/>
        <w:right w:val="none" w:sz="0" w:space="0" w:color="auto"/>
      </w:divBdr>
    </w:div>
    <w:div w:id="696387955">
      <w:bodyDiv w:val="1"/>
      <w:marLeft w:val="0"/>
      <w:marRight w:val="0"/>
      <w:marTop w:val="0"/>
      <w:marBottom w:val="0"/>
      <w:divBdr>
        <w:top w:val="none" w:sz="0" w:space="0" w:color="auto"/>
        <w:left w:val="none" w:sz="0" w:space="0" w:color="auto"/>
        <w:bottom w:val="none" w:sz="0" w:space="0" w:color="auto"/>
        <w:right w:val="none" w:sz="0" w:space="0" w:color="auto"/>
      </w:divBdr>
      <w:divsChild>
        <w:div w:id="1124616240">
          <w:marLeft w:val="0"/>
          <w:marRight w:val="0"/>
          <w:marTop w:val="0"/>
          <w:marBottom w:val="0"/>
          <w:divBdr>
            <w:top w:val="none" w:sz="0" w:space="0" w:color="auto"/>
            <w:left w:val="none" w:sz="0" w:space="0" w:color="auto"/>
            <w:bottom w:val="none" w:sz="0" w:space="0" w:color="auto"/>
            <w:right w:val="none" w:sz="0" w:space="0" w:color="auto"/>
          </w:divBdr>
          <w:divsChild>
            <w:div w:id="1933122253">
              <w:marLeft w:val="-75"/>
              <w:marRight w:val="0"/>
              <w:marTop w:val="30"/>
              <w:marBottom w:val="30"/>
              <w:divBdr>
                <w:top w:val="none" w:sz="0" w:space="0" w:color="auto"/>
                <w:left w:val="none" w:sz="0" w:space="0" w:color="auto"/>
                <w:bottom w:val="none" w:sz="0" w:space="0" w:color="auto"/>
                <w:right w:val="none" w:sz="0" w:space="0" w:color="auto"/>
              </w:divBdr>
              <w:divsChild>
                <w:div w:id="10300734">
                  <w:marLeft w:val="0"/>
                  <w:marRight w:val="0"/>
                  <w:marTop w:val="0"/>
                  <w:marBottom w:val="0"/>
                  <w:divBdr>
                    <w:top w:val="none" w:sz="0" w:space="0" w:color="auto"/>
                    <w:left w:val="none" w:sz="0" w:space="0" w:color="auto"/>
                    <w:bottom w:val="none" w:sz="0" w:space="0" w:color="auto"/>
                    <w:right w:val="none" w:sz="0" w:space="0" w:color="auto"/>
                  </w:divBdr>
                  <w:divsChild>
                    <w:div w:id="81225095">
                      <w:marLeft w:val="0"/>
                      <w:marRight w:val="0"/>
                      <w:marTop w:val="0"/>
                      <w:marBottom w:val="0"/>
                      <w:divBdr>
                        <w:top w:val="none" w:sz="0" w:space="0" w:color="auto"/>
                        <w:left w:val="none" w:sz="0" w:space="0" w:color="auto"/>
                        <w:bottom w:val="none" w:sz="0" w:space="0" w:color="auto"/>
                        <w:right w:val="none" w:sz="0" w:space="0" w:color="auto"/>
                      </w:divBdr>
                    </w:div>
                  </w:divsChild>
                </w:div>
                <w:div w:id="13072351">
                  <w:marLeft w:val="0"/>
                  <w:marRight w:val="0"/>
                  <w:marTop w:val="0"/>
                  <w:marBottom w:val="0"/>
                  <w:divBdr>
                    <w:top w:val="none" w:sz="0" w:space="0" w:color="auto"/>
                    <w:left w:val="none" w:sz="0" w:space="0" w:color="auto"/>
                    <w:bottom w:val="none" w:sz="0" w:space="0" w:color="auto"/>
                    <w:right w:val="none" w:sz="0" w:space="0" w:color="auto"/>
                  </w:divBdr>
                  <w:divsChild>
                    <w:div w:id="263078233">
                      <w:marLeft w:val="0"/>
                      <w:marRight w:val="0"/>
                      <w:marTop w:val="0"/>
                      <w:marBottom w:val="0"/>
                      <w:divBdr>
                        <w:top w:val="none" w:sz="0" w:space="0" w:color="auto"/>
                        <w:left w:val="none" w:sz="0" w:space="0" w:color="auto"/>
                        <w:bottom w:val="none" w:sz="0" w:space="0" w:color="auto"/>
                        <w:right w:val="none" w:sz="0" w:space="0" w:color="auto"/>
                      </w:divBdr>
                    </w:div>
                    <w:div w:id="622662878">
                      <w:marLeft w:val="0"/>
                      <w:marRight w:val="0"/>
                      <w:marTop w:val="0"/>
                      <w:marBottom w:val="0"/>
                      <w:divBdr>
                        <w:top w:val="none" w:sz="0" w:space="0" w:color="auto"/>
                        <w:left w:val="none" w:sz="0" w:space="0" w:color="auto"/>
                        <w:bottom w:val="none" w:sz="0" w:space="0" w:color="auto"/>
                        <w:right w:val="none" w:sz="0" w:space="0" w:color="auto"/>
                      </w:divBdr>
                    </w:div>
                    <w:div w:id="853232223">
                      <w:marLeft w:val="0"/>
                      <w:marRight w:val="0"/>
                      <w:marTop w:val="0"/>
                      <w:marBottom w:val="0"/>
                      <w:divBdr>
                        <w:top w:val="none" w:sz="0" w:space="0" w:color="auto"/>
                        <w:left w:val="none" w:sz="0" w:space="0" w:color="auto"/>
                        <w:bottom w:val="none" w:sz="0" w:space="0" w:color="auto"/>
                        <w:right w:val="none" w:sz="0" w:space="0" w:color="auto"/>
                      </w:divBdr>
                    </w:div>
                    <w:div w:id="1120611645">
                      <w:marLeft w:val="0"/>
                      <w:marRight w:val="0"/>
                      <w:marTop w:val="0"/>
                      <w:marBottom w:val="0"/>
                      <w:divBdr>
                        <w:top w:val="none" w:sz="0" w:space="0" w:color="auto"/>
                        <w:left w:val="none" w:sz="0" w:space="0" w:color="auto"/>
                        <w:bottom w:val="none" w:sz="0" w:space="0" w:color="auto"/>
                        <w:right w:val="none" w:sz="0" w:space="0" w:color="auto"/>
                      </w:divBdr>
                    </w:div>
                    <w:div w:id="1197234841">
                      <w:marLeft w:val="0"/>
                      <w:marRight w:val="0"/>
                      <w:marTop w:val="0"/>
                      <w:marBottom w:val="0"/>
                      <w:divBdr>
                        <w:top w:val="none" w:sz="0" w:space="0" w:color="auto"/>
                        <w:left w:val="none" w:sz="0" w:space="0" w:color="auto"/>
                        <w:bottom w:val="none" w:sz="0" w:space="0" w:color="auto"/>
                        <w:right w:val="none" w:sz="0" w:space="0" w:color="auto"/>
                      </w:divBdr>
                    </w:div>
                    <w:div w:id="1411076220">
                      <w:marLeft w:val="0"/>
                      <w:marRight w:val="0"/>
                      <w:marTop w:val="0"/>
                      <w:marBottom w:val="0"/>
                      <w:divBdr>
                        <w:top w:val="none" w:sz="0" w:space="0" w:color="auto"/>
                        <w:left w:val="none" w:sz="0" w:space="0" w:color="auto"/>
                        <w:bottom w:val="none" w:sz="0" w:space="0" w:color="auto"/>
                        <w:right w:val="none" w:sz="0" w:space="0" w:color="auto"/>
                      </w:divBdr>
                    </w:div>
                  </w:divsChild>
                </w:div>
                <w:div w:id="46535875">
                  <w:marLeft w:val="0"/>
                  <w:marRight w:val="0"/>
                  <w:marTop w:val="0"/>
                  <w:marBottom w:val="0"/>
                  <w:divBdr>
                    <w:top w:val="none" w:sz="0" w:space="0" w:color="auto"/>
                    <w:left w:val="none" w:sz="0" w:space="0" w:color="auto"/>
                    <w:bottom w:val="none" w:sz="0" w:space="0" w:color="auto"/>
                    <w:right w:val="none" w:sz="0" w:space="0" w:color="auto"/>
                  </w:divBdr>
                  <w:divsChild>
                    <w:div w:id="872351831">
                      <w:marLeft w:val="0"/>
                      <w:marRight w:val="0"/>
                      <w:marTop w:val="0"/>
                      <w:marBottom w:val="0"/>
                      <w:divBdr>
                        <w:top w:val="none" w:sz="0" w:space="0" w:color="auto"/>
                        <w:left w:val="none" w:sz="0" w:space="0" w:color="auto"/>
                        <w:bottom w:val="none" w:sz="0" w:space="0" w:color="auto"/>
                        <w:right w:val="none" w:sz="0" w:space="0" w:color="auto"/>
                      </w:divBdr>
                    </w:div>
                    <w:div w:id="1004551060">
                      <w:marLeft w:val="0"/>
                      <w:marRight w:val="0"/>
                      <w:marTop w:val="0"/>
                      <w:marBottom w:val="0"/>
                      <w:divBdr>
                        <w:top w:val="none" w:sz="0" w:space="0" w:color="auto"/>
                        <w:left w:val="none" w:sz="0" w:space="0" w:color="auto"/>
                        <w:bottom w:val="none" w:sz="0" w:space="0" w:color="auto"/>
                        <w:right w:val="none" w:sz="0" w:space="0" w:color="auto"/>
                      </w:divBdr>
                    </w:div>
                  </w:divsChild>
                </w:div>
                <w:div w:id="69081376">
                  <w:marLeft w:val="0"/>
                  <w:marRight w:val="0"/>
                  <w:marTop w:val="0"/>
                  <w:marBottom w:val="0"/>
                  <w:divBdr>
                    <w:top w:val="none" w:sz="0" w:space="0" w:color="auto"/>
                    <w:left w:val="none" w:sz="0" w:space="0" w:color="auto"/>
                    <w:bottom w:val="none" w:sz="0" w:space="0" w:color="auto"/>
                    <w:right w:val="none" w:sz="0" w:space="0" w:color="auto"/>
                  </w:divBdr>
                  <w:divsChild>
                    <w:div w:id="573856060">
                      <w:marLeft w:val="0"/>
                      <w:marRight w:val="0"/>
                      <w:marTop w:val="0"/>
                      <w:marBottom w:val="0"/>
                      <w:divBdr>
                        <w:top w:val="none" w:sz="0" w:space="0" w:color="auto"/>
                        <w:left w:val="none" w:sz="0" w:space="0" w:color="auto"/>
                        <w:bottom w:val="none" w:sz="0" w:space="0" w:color="auto"/>
                        <w:right w:val="none" w:sz="0" w:space="0" w:color="auto"/>
                      </w:divBdr>
                    </w:div>
                  </w:divsChild>
                </w:div>
                <w:div w:id="325983351">
                  <w:marLeft w:val="0"/>
                  <w:marRight w:val="0"/>
                  <w:marTop w:val="0"/>
                  <w:marBottom w:val="0"/>
                  <w:divBdr>
                    <w:top w:val="none" w:sz="0" w:space="0" w:color="auto"/>
                    <w:left w:val="none" w:sz="0" w:space="0" w:color="auto"/>
                    <w:bottom w:val="none" w:sz="0" w:space="0" w:color="auto"/>
                    <w:right w:val="none" w:sz="0" w:space="0" w:color="auto"/>
                  </w:divBdr>
                  <w:divsChild>
                    <w:div w:id="723991393">
                      <w:marLeft w:val="0"/>
                      <w:marRight w:val="0"/>
                      <w:marTop w:val="0"/>
                      <w:marBottom w:val="0"/>
                      <w:divBdr>
                        <w:top w:val="none" w:sz="0" w:space="0" w:color="auto"/>
                        <w:left w:val="none" w:sz="0" w:space="0" w:color="auto"/>
                        <w:bottom w:val="none" w:sz="0" w:space="0" w:color="auto"/>
                        <w:right w:val="none" w:sz="0" w:space="0" w:color="auto"/>
                      </w:divBdr>
                    </w:div>
                  </w:divsChild>
                </w:div>
                <w:div w:id="514926828">
                  <w:marLeft w:val="0"/>
                  <w:marRight w:val="0"/>
                  <w:marTop w:val="0"/>
                  <w:marBottom w:val="0"/>
                  <w:divBdr>
                    <w:top w:val="none" w:sz="0" w:space="0" w:color="auto"/>
                    <w:left w:val="none" w:sz="0" w:space="0" w:color="auto"/>
                    <w:bottom w:val="none" w:sz="0" w:space="0" w:color="auto"/>
                    <w:right w:val="none" w:sz="0" w:space="0" w:color="auto"/>
                  </w:divBdr>
                  <w:divsChild>
                    <w:div w:id="73285409">
                      <w:marLeft w:val="0"/>
                      <w:marRight w:val="0"/>
                      <w:marTop w:val="0"/>
                      <w:marBottom w:val="0"/>
                      <w:divBdr>
                        <w:top w:val="none" w:sz="0" w:space="0" w:color="auto"/>
                        <w:left w:val="none" w:sz="0" w:space="0" w:color="auto"/>
                        <w:bottom w:val="none" w:sz="0" w:space="0" w:color="auto"/>
                        <w:right w:val="none" w:sz="0" w:space="0" w:color="auto"/>
                      </w:divBdr>
                    </w:div>
                    <w:div w:id="1165900807">
                      <w:marLeft w:val="0"/>
                      <w:marRight w:val="0"/>
                      <w:marTop w:val="0"/>
                      <w:marBottom w:val="0"/>
                      <w:divBdr>
                        <w:top w:val="none" w:sz="0" w:space="0" w:color="auto"/>
                        <w:left w:val="none" w:sz="0" w:space="0" w:color="auto"/>
                        <w:bottom w:val="none" w:sz="0" w:space="0" w:color="auto"/>
                        <w:right w:val="none" w:sz="0" w:space="0" w:color="auto"/>
                      </w:divBdr>
                    </w:div>
                    <w:div w:id="1223105087">
                      <w:marLeft w:val="0"/>
                      <w:marRight w:val="0"/>
                      <w:marTop w:val="0"/>
                      <w:marBottom w:val="0"/>
                      <w:divBdr>
                        <w:top w:val="none" w:sz="0" w:space="0" w:color="auto"/>
                        <w:left w:val="none" w:sz="0" w:space="0" w:color="auto"/>
                        <w:bottom w:val="none" w:sz="0" w:space="0" w:color="auto"/>
                        <w:right w:val="none" w:sz="0" w:space="0" w:color="auto"/>
                      </w:divBdr>
                    </w:div>
                    <w:div w:id="1525168274">
                      <w:marLeft w:val="0"/>
                      <w:marRight w:val="0"/>
                      <w:marTop w:val="0"/>
                      <w:marBottom w:val="0"/>
                      <w:divBdr>
                        <w:top w:val="none" w:sz="0" w:space="0" w:color="auto"/>
                        <w:left w:val="none" w:sz="0" w:space="0" w:color="auto"/>
                        <w:bottom w:val="none" w:sz="0" w:space="0" w:color="auto"/>
                        <w:right w:val="none" w:sz="0" w:space="0" w:color="auto"/>
                      </w:divBdr>
                    </w:div>
                    <w:div w:id="1746686193">
                      <w:marLeft w:val="0"/>
                      <w:marRight w:val="0"/>
                      <w:marTop w:val="0"/>
                      <w:marBottom w:val="0"/>
                      <w:divBdr>
                        <w:top w:val="none" w:sz="0" w:space="0" w:color="auto"/>
                        <w:left w:val="none" w:sz="0" w:space="0" w:color="auto"/>
                        <w:bottom w:val="none" w:sz="0" w:space="0" w:color="auto"/>
                        <w:right w:val="none" w:sz="0" w:space="0" w:color="auto"/>
                      </w:divBdr>
                    </w:div>
                    <w:div w:id="1757827933">
                      <w:marLeft w:val="0"/>
                      <w:marRight w:val="0"/>
                      <w:marTop w:val="0"/>
                      <w:marBottom w:val="0"/>
                      <w:divBdr>
                        <w:top w:val="none" w:sz="0" w:space="0" w:color="auto"/>
                        <w:left w:val="none" w:sz="0" w:space="0" w:color="auto"/>
                        <w:bottom w:val="none" w:sz="0" w:space="0" w:color="auto"/>
                        <w:right w:val="none" w:sz="0" w:space="0" w:color="auto"/>
                      </w:divBdr>
                    </w:div>
                    <w:div w:id="2055883518">
                      <w:marLeft w:val="0"/>
                      <w:marRight w:val="0"/>
                      <w:marTop w:val="0"/>
                      <w:marBottom w:val="0"/>
                      <w:divBdr>
                        <w:top w:val="none" w:sz="0" w:space="0" w:color="auto"/>
                        <w:left w:val="none" w:sz="0" w:space="0" w:color="auto"/>
                        <w:bottom w:val="none" w:sz="0" w:space="0" w:color="auto"/>
                        <w:right w:val="none" w:sz="0" w:space="0" w:color="auto"/>
                      </w:divBdr>
                    </w:div>
                  </w:divsChild>
                </w:div>
                <w:div w:id="591864523">
                  <w:marLeft w:val="0"/>
                  <w:marRight w:val="0"/>
                  <w:marTop w:val="0"/>
                  <w:marBottom w:val="0"/>
                  <w:divBdr>
                    <w:top w:val="none" w:sz="0" w:space="0" w:color="auto"/>
                    <w:left w:val="none" w:sz="0" w:space="0" w:color="auto"/>
                    <w:bottom w:val="none" w:sz="0" w:space="0" w:color="auto"/>
                    <w:right w:val="none" w:sz="0" w:space="0" w:color="auto"/>
                  </w:divBdr>
                  <w:divsChild>
                    <w:div w:id="63456181">
                      <w:marLeft w:val="0"/>
                      <w:marRight w:val="0"/>
                      <w:marTop w:val="0"/>
                      <w:marBottom w:val="0"/>
                      <w:divBdr>
                        <w:top w:val="none" w:sz="0" w:space="0" w:color="auto"/>
                        <w:left w:val="none" w:sz="0" w:space="0" w:color="auto"/>
                        <w:bottom w:val="none" w:sz="0" w:space="0" w:color="auto"/>
                        <w:right w:val="none" w:sz="0" w:space="0" w:color="auto"/>
                      </w:divBdr>
                    </w:div>
                    <w:div w:id="376904373">
                      <w:marLeft w:val="0"/>
                      <w:marRight w:val="0"/>
                      <w:marTop w:val="0"/>
                      <w:marBottom w:val="0"/>
                      <w:divBdr>
                        <w:top w:val="none" w:sz="0" w:space="0" w:color="auto"/>
                        <w:left w:val="none" w:sz="0" w:space="0" w:color="auto"/>
                        <w:bottom w:val="none" w:sz="0" w:space="0" w:color="auto"/>
                        <w:right w:val="none" w:sz="0" w:space="0" w:color="auto"/>
                      </w:divBdr>
                    </w:div>
                    <w:div w:id="1078669529">
                      <w:marLeft w:val="0"/>
                      <w:marRight w:val="0"/>
                      <w:marTop w:val="0"/>
                      <w:marBottom w:val="0"/>
                      <w:divBdr>
                        <w:top w:val="none" w:sz="0" w:space="0" w:color="auto"/>
                        <w:left w:val="none" w:sz="0" w:space="0" w:color="auto"/>
                        <w:bottom w:val="none" w:sz="0" w:space="0" w:color="auto"/>
                        <w:right w:val="none" w:sz="0" w:space="0" w:color="auto"/>
                      </w:divBdr>
                    </w:div>
                    <w:div w:id="1346052944">
                      <w:marLeft w:val="0"/>
                      <w:marRight w:val="0"/>
                      <w:marTop w:val="0"/>
                      <w:marBottom w:val="0"/>
                      <w:divBdr>
                        <w:top w:val="none" w:sz="0" w:space="0" w:color="auto"/>
                        <w:left w:val="none" w:sz="0" w:space="0" w:color="auto"/>
                        <w:bottom w:val="none" w:sz="0" w:space="0" w:color="auto"/>
                        <w:right w:val="none" w:sz="0" w:space="0" w:color="auto"/>
                      </w:divBdr>
                    </w:div>
                  </w:divsChild>
                </w:div>
                <w:div w:id="801964423">
                  <w:marLeft w:val="0"/>
                  <w:marRight w:val="0"/>
                  <w:marTop w:val="0"/>
                  <w:marBottom w:val="0"/>
                  <w:divBdr>
                    <w:top w:val="none" w:sz="0" w:space="0" w:color="auto"/>
                    <w:left w:val="none" w:sz="0" w:space="0" w:color="auto"/>
                    <w:bottom w:val="none" w:sz="0" w:space="0" w:color="auto"/>
                    <w:right w:val="none" w:sz="0" w:space="0" w:color="auto"/>
                  </w:divBdr>
                  <w:divsChild>
                    <w:div w:id="1647466276">
                      <w:marLeft w:val="0"/>
                      <w:marRight w:val="0"/>
                      <w:marTop w:val="0"/>
                      <w:marBottom w:val="0"/>
                      <w:divBdr>
                        <w:top w:val="none" w:sz="0" w:space="0" w:color="auto"/>
                        <w:left w:val="none" w:sz="0" w:space="0" w:color="auto"/>
                        <w:bottom w:val="none" w:sz="0" w:space="0" w:color="auto"/>
                        <w:right w:val="none" w:sz="0" w:space="0" w:color="auto"/>
                      </w:divBdr>
                    </w:div>
                  </w:divsChild>
                </w:div>
                <w:div w:id="928083702">
                  <w:marLeft w:val="0"/>
                  <w:marRight w:val="0"/>
                  <w:marTop w:val="0"/>
                  <w:marBottom w:val="0"/>
                  <w:divBdr>
                    <w:top w:val="none" w:sz="0" w:space="0" w:color="auto"/>
                    <w:left w:val="none" w:sz="0" w:space="0" w:color="auto"/>
                    <w:bottom w:val="none" w:sz="0" w:space="0" w:color="auto"/>
                    <w:right w:val="none" w:sz="0" w:space="0" w:color="auto"/>
                  </w:divBdr>
                  <w:divsChild>
                    <w:div w:id="1154175837">
                      <w:marLeft w:val="0"/>
                      <w:marRight w:val="0"/>
                      <w:marTop w:val="0"/>
                      <w:marBottom w:val="0"/>
                      <w:divBdr>
                        <w:top w:val="none" w:sz="0" w:space="0" w:color="auto"/>
                        <w:left w:val="none" w:sz="0" w:space="0" w:color="auto"/>
                        <w:bottom w:val="none" w:sz="0" w:space="0" w:color="auto"/>
                        <w:right w:val="none" w:sz="0" w:space="0" w:color="auto"/>
                      </w:divBdr>
                    </w:div>
                  </w:divsChild>
                </w:div>
                <w:div w:id="1149446899">
                  <w:marLeft w:val="0"/>
                  <w:marRight w:val="0"/>
                  <w:marTop w:val="0"/>
                  <w:marBottom w:val="0"/>
                  <w:divBdr>
                    <w:top w:val="none" w:sz="0" w:space="0" w:color="auto"/>
                    <w:left w:val="none" w:sz="0" w:space="0" w:color="auto"/>
                    <w:bottom w:val="none" w:sz="0" w:space="0" w:color="auto"/>
                    <w:right w:val="none" w:sz="0" w:space="0" w:color="auto"/>
                  </w:divBdr>
                  <w:divsChild>
                    <w:div w:id="249579927">
                      <w:marLeft w:val="0"/>
                      <w:marRight w:val="0"/>
                      <w:marTop w:val="0"/>
                      <w:marBottom w:val="0"/>
                      <w:divBdr>
                        <w:top w:val="none" w:sz="0" w:space="0" w:color="auto"/>
                        <w:left w:val="none" w:sz="0" w:space="0" w:color="auto"/>
                        <w:bottom w:val="none" w:sz="0" w:space="0" w:color="auto"/>
                        <w:right w:val="none" w:sz="0" w:space="0" w:color="auto"/>
                      </w:divBdr>
                    </w:div>
                  </w:divsChild>
                </w:div>
                <w:div w:id="1200438534">
                  <w:marLeft w:val="0"/>
                  <w:marRight w:val="0"/>
                  <w:marTop w:val="0"/>
                  <w:marBottom w:val="0"/>
                  <w:divBdr>
                    <w:top w:val="none" w:sz="0" w:space="0" w:color="auto"/>
                    <w:left w:val="none" w:sz="0" w:space="0" w:color="auto"/>
                    <w:bottom w:val="none" w:sz="0" w:space="0" w:color="auto"/>
                    <w:right w:val="none" w:sz="0" w:space="0" w:color="auto"/>
                  </w:divBdr>
                  <w:divsChild>
                    <w:div w:id="1272317564">
                      <w:marLeft w:val="0"/>
                      <w:marRight w:val="0"/>
                      <w:marTop w:val="0"/>
                      <w:marBottom w:val="0"/>
                      <w:divBdr>
                        <w:top w:val="none" w:sz="0" w:space="0" w:color="auto"/>
                        <w:left w:val="none" w:sz="0" w:space="0" w:color="auto"/>
                        <w:bottom w:val="none" w:sz="0" w:space="0" w:color="auto"/>
                        <w:right w:val="none" w:sz="0" w:space="0" w:color="auto"/>
                      </w:divBdr>
                    </w:div>
                  </w:divsChild>
                </w:div>
                <w:div w:id="1332567373">
                  <w:marLeft w:val="0"/>
                  <w:marRight w:val="0"/>
                  <w:marTop w:val="0"/>
                  <w:marBottom w:val="0"/>
                  <w:divBdr>
                    <w:top w:val="none" w:sz="0" w:space="0" w:color="auto"/>
                    <w:left w:val="none" w:sz="0" w:space="0" w:color="auto"/>
                    <w:bottom w:val="none" w:sz="0" w:space="0" w:color="auto"/>
                    <w:right w:val="none" w:sz="0" w:space="0" w:color="auto"/>
                  </w:divBdr>
                  <w:divsChild>
                    <w:div w:id="2042658090">
                      <w:marLeft w:val="0"/>
                      <w:marRight w:val="0"/>
                      <w:marTop w:val="0"/>
                      <w:marBottom w:val="0"/>
                      <w:divBdr>
                        <w:top w:val="none" w:sz="0" w:space="0" w:color="auto"/>
                        <w:left w:val="none" w:sz="0" w:space="0" w:color="auto"/>
                        <w:bottom w:val="none" w:sz="0" w:space="0" w:color="auto"/>
                        <w:right w:val="none" w:sz="0" w:space="0" w:color="auto"/>
                      </w:divBdr>
                    </w:div>
                  </w:divsChild>
                </w:div>
                <w:div w:id="1336573290">
                  <w:marLeft w:val="0"/>
                  <w:marRight w:val="0"/>
                  <w:marTop w:val="0"/>
                  <w:marBottom w:val="0"/>
                  <w:divBdr>
                    <w:top w:val="none" w:sz="0" w:space="0" w:color="auto"/>
                    <w:left w:val="none" w:sz="0" w:space="0" w:color="auto"/>
                    <w:bottom w:val="none" w:sz="0" w:space="0" w:color="auto"/>
                    <w:right w:val="none" w:sz="0" w:space="0" w:color="auto"/>
                  </w:divBdr>
                  <w:divsChild>
                    <w:div w:id="301933503">
                      <w:marLeft w:val="0"/>
                      <w:marRight w:val="0"/>
                      <w:marTop w:val="0"/>
                      <w:marBottom w:val="0"/>
                      <w:divBdr>
                        <w:top w:val="none" w:sz="0" w:space="0" w:color="auto"/>
                        <w:left w:val="none" w:sz="0" w:space="0" w:color="auto"/>
                        <w:bottom w:val="none" w:sz="0" w:space="0" w:color="auto"/>
                        <w:right w:val="none" w:sz="0" w:space="0" w:color="auto"/>
                      </w:divBdr>
                    </w:div>
                    <w:div w:id="1816995604">
                      <w:marLeft w:val="0"/>
                      <w:marRight w:val="0"/>
                      <w:marTop w:val="0"/>
                      <w:marBottom w:val="0"/>
                      <w:divBdr>
                        <w:top w:val="none" w:sz="0" w:space="0" w:color="auto"/>
                        <w:left w:val="none" w:sz="0" w:space="0" w:color="auto"/>
                        <w:bottom w:val="none" w:sz="0" w:space="0" w:color="auto"/>
                        <w:right w:val="none" w:sz="0" w:space="0" w:color="auto"/>
                      </w:divBdr>
                    </w:div>
                  </w:divsChild>
                </w:div>
                <w:div w:id="1577125398">
                  <w:marLeft w:val="0"/>
                  <w:marRight w:val="0"/>
                  <w:marTop w:val="0"/>
                  <w:marBottom w:val="0"/>
                  <w:divBdr>
                    <w:top w:val="none" w:sz="0" w:space="0" w:color="auto"/>
                    <w:left w:val="none" w:sz="0" w:space="0" w:color="auto"/>
                    <w:bottom w:val="none" w:sz="0" w:space="0" w:color="auto"/>
                    <w:right w:val="none" w:sz="0" w:space="0" w:color="auto"/>
                  </w:divBdr>
                  <w:divsChild>
                    <w:div w:id="13386339">
                      <w:marLeft w:val="0"/>
                      <w:marRight w:val="0"/>
                      <w:marTop w:val="0"/>
                      <w:marBottom w:val="0"/>
                      <w:divBdr>
                        <w:top w:val="none" w:sz="0" w:space="0" w:color="auto"/>
                        <w:left w:val="none" w:sz="0" w:space="0" w:color="auto"/>
                        <w:bottom w:val="none" w:sz="0" w:space="0" w:color="auto"/>
                        <w:right w:val="none" w:sz="0" w:space="0" w:color="auto"/>
                      </w:divBdr>
                    </w:div>
                    <w:div w:id="1730612564">
                      <w:marLeft w:val="0"/>
                      <w:marRight w:val="0"/>
                      <w:marTop w:val="0"/>
                      <w:marBottom w:val="0"/>
                      <w:divBdr>
                        <w:top w:val="none" w:sz="0" w:space="0" w:color="auto"/>
                        <w:left w:val="none" w:sz="0" w:space="0" w:color="auto"/>
                        <w:bottom w:val="none" w:sz="0" w:space="0" w:color="auto"/>
                        <w:right w:val="none" w:sz="0" w:space="0" w:color="auto"/>
                      </w:divBdr>
                    </w:div>
                  </w:divsChild>
                </w:div>
                <w:div w:id="1747267744">
                  <w:marLeft w:val="0"/>
                  <w:marRight w:val="0"/>
                  <w:marTop w:val="0"/>
                  <w:marBottom w:val="0"/>
                  <w:divBdr>
                    <w:top w:val="none" w:sz="0" w:space="0" w:color="auto"/>
                    <w:left w:val="none" w:sz="0" w:space="0" w:color="auto"/>
                    <w:bottom w:val="none" w:sz="0" w:space="0" w:color="auto"/>
                    <w:right w:val="none" w:sz="0" w:space="0" w:color="auto"/>
                  </w:divBdr>
                  <w:divsChild>
                    <w:div w:id="123432420">
                      <w:marLeft w:val="0"/>
                      <w:marRight w:val="0"/>
                      <w:marTop w:val="0"/>
                      <w:marBottom w:val="0"/>
                      <w:divBdr>
                        <w:top w:val="none" w:sz="0" w:space="0" w:color="auto"/>
                        <w:left w:val="none" w:sz="0" w:space="0" w:color="auto"/>
                        <w:bottom w:val="none" w:sz="0" w:space="0" w:color="auto"/>
                        <w:right w:val="none" w:sz="0" w:space="0" w:color="auto"/>
                      </w:divBdr>
                    </w:div>
                    <w:div w:id="546993928">
                      <w:marLeft w:val="0"/>
                      <w:marRight w:val="0"/>
                      <w:marTop w:val="0"/>
                      <w:marBottom w:val="0"/>
                      <w:divBdr>
                        <w:top w:val="none" w:sz="0" w:space="0" w:color="auto"/>
                        <w:left w:val="none" w:sz="0" w:space="0" w:color="auto"/>
                        <w:bottom w:val="none" w:sz="0" w:space="0" w:color="auto"/>
                        <w:right w:val="none" w:sz="0" w:space="0" w:color="auto"/>
                      </w:divBdr>
                    </w:div>
                    <w:div w:id="1727755283">
                      <w:marLeft w:val="0"/>
                      <w:marRight w:val="0"/>
                      <w:marTop w:val="0"/>
                      <w:marBottom w:val="0"/>
                      <w:divBdr>
                        <w:top w:val="none" w:sz="0" w:space="0" w:color="auto"/>
                        <w:left w:val="none" w:sz="0" w:space="0" w:color="auto"/>
                        <w:bottom w:val="none" w:sz="0" w:space="0" w:color="auto"/>
                        <w:right w:val="none" w:sz="0" w:space="0" w:color="auto"/>
                      </w:divBdr>
                    </w:div>
                  </w:divsChild>
                </w:div>
                <w:div w:id="1889103764">
                  <w:marLeft w:val="0"/>
                  <w:marRight w:val="0"/>
                  <w:marTop w:val="0"/>
                  <w:marBottom w:val="0"/>
                  <w:divBdr>
                    <w:top w:val="none" w:sz="0" w:space="0" w:color="auto"/>
                    <w:left w:val="none" w:sz="0" w:space="0" w:color="auto"/>
                    <w:bottom w:val="none" w:sz="0" w:space="0" w:color="auto"/>
                    <w:right w:val="none" w:sz="0" w:space="0" w:color="auto"/>
                  </w:divBdr>
                  <w:divsChild>
                    <w:div w:id="235821995">
                      <w:marLeft w:val="0"/>
                      <w:marRight w:val="0"/>
                      <w:marTop w:val="0"/>
                      <w:marBottom w:val="0"/>
                      <w:divBdr>
                        <w:top w:val="none" w:sz="0" w:space="0" w:color="auto"/>
                        <w:left w:val="none" w:sz="0" w:space="0" w:color="auto"/>
                        <w:bottom w:val="none" w:sz="0" w:space="0" w:color="auto"/>
                        <w:right w:val="none" w:sz="0" w:space="0" w:color="auto"/>
                      </w:divBdr>
                    </w:div>
                    <w:div w:id="557011605">
                      <w:marLeft w:val="0"/>
                      <w:marRight w:val="0"/>
                      <w:marTop w:val="0"/>
                      <w:marBottom w:val="0"/>
                      <w:divBdr>
                        <w:top w:val="none" w:sz="0" w:space="0" w:color="auto"/>
                        <w:left w:val="none" w:sz="0" w:space="0" w:color="auto"/>
                        <w:bottom w:val="none" w:sz="0" w:space="0" w:color="auto"/>
                        <w:right w:val="none" w:sz="0" w:space="0" w:color="auto"/>
                      </w:divBdr>
                    </w:div>
                    <w:div w:id="958684843">
                      <w:marLeft w:val="0"/>
                      <w:marRight w:val="0"/>
                      <w:marTop w:val="0"/>
                      <w:marBottom w:val="0"/>
                      <w:divBdr>
                        <w:top w:val="none" w:sz="0" w:space="0" w:color="auto"/>
                        <w:left w:val="none" w:sz="0" w:space="0" w:color="auto"/>
                        <w:bottom w:val="none" w:sz="0" w:space="0" w:color="auto"/>
                        <w:right w:val="none" w:sz="0" w:space="0" w:color="auto"/>
                      </w:divBdr>
                    </w:div>
                    <w:div w:id="1640761394">
                      <w:marLeft w:val="0"/>
                      <w:marRight w:val="0"/>
                      <w:marTop w:val="0"/>
                      <w:marBottom w:val="0"/>
                      <w:divBdr>
                        <w:top w:val="none" w:sz="0" w:space="0" w:color="auto"/>
                        <w:left w:val="none" w:sz="0" w:space="0" w:color="auto"/>
                        <w:bottom w:val="none" w:sz="0" w:space="0" w:color="auto"/>
                        <w:right w:val="none" w:sz="0" w:space="0" w:color="auto"/>
                      </w:divBdr>
                    </w:div>
                    <w:div w:id="1815443802">
                      <w:marLeft w:val="0"/>
                      <w:marRight w:val="0"/>
                      <w:marTop w:val="0"/>
                      <w:marBottom w:val="0"/>
                      <w:divBdr>
                        <w:top w:val="none" w:sz="0" w:space="0" w:color="auto"/>
                        <w:left w:val="none" w:sz="0" w:space="0" w:color="auto"/>
                        <w:bottom w:val="none" w:sz="0" w:space="0" w:color="auto"/>
                        <w:right w:val="none" w:sz="0" w:space="0" w:color="auto"/>
                      </w:divBdr>
                    </w:div>
                    <w:div w:id="2034988370">
                      <w:marLeft w:val="0"/>
                      <w:marRight w:val="0"/>
                      <w:marTop w:val="0"/>
                      <w:marBottom w:val="0"/>
                      <w:divBdr>
                        <w:top w:val="none" w:sz="0" w:space="0" w:color="auto"/>
                        <w:left w:val="none" w:sz="0" w:space="0" w:color="auto"/>
                        <w:bottom w:val="none" w:sz="0" w:space="0" w:color="auto"/>
                        <w:right w:val="none" w:sz="0" w:space="0" w:color="auto"/>
                      </w:divBdr>
                    </w:div>
                  </w:divsChild>
                </w:div>
                <w:div w:id="2071225166">
                  <w:marLeft w:val="0"/>
                  <w:marRight w:val="0"/>
                  <w:marTop w:val="0"/>
                  <w:marBottom w:val="0"/>
                  <w:divBdr>
                    <w:top w:val="none" w:sz="0" w:space="0" w:color="auto"/>
                    <w:left w:val="none" w:sz="0" w:space="0" w:color="auto"/>
                    <w:bottom w:val="none" w:sz="0" w:space="0" w:color="auto"/>
                    <w:right w:val="none" w:sz="0" w:space="0" w:color="auto"/>
                  </w:divBdr>
                  <w:divsChild>
                    <w:div w:id="1169061402">
                      <w:marLeft w:val="0"/>
                      <w:marRight w:val="0"/>
                      <w:marTop w:val="0"/>
                      <w:marBottom w:val="0"/>
                      <w:divBdr>
                        <w:top w:val="none" w:sz="0" w:space="0" w:color="auto"/>
                        <w:left w:val="none" w:sz="0" w:space="0" w:color="auto"/>
                        <w:bottom w:val="none" w:sz="0" w:space="0" w:color="auto"/>
                        <w:right w:val="none" w:sz="0" w:space="0" w:color="auto"/>
                      </w:divBdr>
                    </w:div>
                  </w:divsChild>
                </w:div>
                <w:div w:id="2144810420">
                  <w:marLeft w:val="0"/>
                  <w:marRight w:val="0"/>
                  <w:marTop w:val="0"/>
                  <w:marBottom w:val="0"/>
                  <w:divBdr>
                    <w:top w:val="none" w:sz="0" w:space="0" w:color="auto"/>
                    <w:left w:val="none" w:sz="0" w:space="0" w:color="auto"/>
                    <w:bottom w:val="none" w:sz="0" w:space="0" w:color="auto"/>
                    <w:right w:val="none" w:sz="0" w:space="0" w:color="auto"/>
                  </w:divBdr>
                  <w:divsChild>
                    <w:div w:id="20198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71933">
          <w:marLeft w:val="0"/>
          <w:marRight w:val="0"/>
          <w:marTop w:val="0"/>
          <w:marBottom w:val="0"/>
          <w:divBdr>
            <w:top w:val="none" w:sz="0" w:space="0" w:color="auto"/>
            <w:left w:val="none" w:sz="0" w:space="0" w:color="auto"/>
            <w:bottom w:val="none" w:sz="0" w:space="0" w:color="auto"/>
            <w:right w:val="none" w:sz="0" w:space="0" w:color="auto"/>
          </w:divBdr>
        </w:div>
        <w:div w:id="2091266631">
          <w:marLeft w:val="0"/>
          <w:marRight w:val="0"/>
          <w:marTop w:val="0"/>
          <w:marBottom w:val="0"/>
          <w:divBdr>
            <w:top w:val="none" w:sz="0" w:space="0" w:color="auto"/>
            <w:left w:val="none" w:sz="0" w:space="0" w:color="auto"/>
            <w:bottom w:val="none" w:sz="0" w:space="0" w:color="auto"/>
            <w:right w:val="none" w:sz="0" w:space="0" w:color="auto"/>
          </w:divBdr>
        </w:div>
        <w:div w:id="2143880253">
          <w:marLeft w:val="0"/>
          <w:marRight w:val="0"/>
          <w:marTop w:val="0"/>
          <w:marBottom w:val="0"/>
          <w:divBdr>
            <w:top w:val="none" w:sz="0" w:space="0" w:color="auto"/>
            <w:left w:val="none" w:sz="0" w:space="0" w:color="auto"/>
            <w:bottom w:val="none" w:sz="0" w:space="0" w:color="auto"/>
            <w:right w:val="none" w:sz="0" w:space="0" w:color="auto"/>
          </w:divBdr>
        </w:div>
      </w:divsChild>
    </w:div>
    <w:div w:id="725183280">
      <w:bodyDiv w:val="1"/>
      <w:marLeft w:val="0"/>
      <w:marRight w:val="0"/>
      <w:marTop w:val="0"/>
      <w:marBottom w:val="0"/>
      <w:divBdr>
        <w:top w:val="none" w:sz="0" w:space="0" w:color="auto"/>
        <w:left w:val="none" w:sz="0" w:space="0" w:color="auto"/>
        <w:bottom w:val="none" w:sz="0" w:space="0" w:color="auto"/>
        <w:right w:val="none" w:sz="0" w:space="0" w:color="auto"/>
      </w:divBdr>
    </w:div>
    <w:div w:id="746148339">
      <w:bodyDiv w:val="1"/>
      <w:marLeft w:val="0"/>
      <w:marRight w:val="0"/>
      <w:marTop w:val="0"/>
      <w:marBottom w:val="0"/>
      <w:divBdr>
        <w:top w:val="none" w:sz="0" w:space="0" w:color="auto"/>
        <w:left w:val="none" w:sz="0" w:space="0" w:color="auto"/>
        <w:bottom w:val="none" w:sz="0" w:space="0" w:color="auto"/>
        <w:right w:val="none" w:sz="0" w:space="0" w:color="auto"/>
      </w:divBdr>
    </w:div>
    <w:div w:id="840237864">
      <w:bodyDiv w:val="1"/>
      <w:marLeft w:val="0"/>
      <w:marRight w:val="0"/>
      <w:marTop w:val="0"/>
      <w:marBottom w:val="0"/>
      <w:divBdr>
        <w:top w:val="none" w:sz="0" w:space="0" w:color="auto"/>
        <w:left w:val="none" w:sz="0" w:space="0" w:color="auto"/>
        <w:bottom w:val="none" w:sz="0" w:space="0" w:color="auto"/>
        <w:right w:val="none" w:sz="0" w:space="0" w:color="auto"/>
      </w:divBdr>
    </w:div>
    <w:div w:id="916553725">
      <w:bodyDiv w:val="1"/>
      <w:marLeft w:val="0"/>
      <w:marRight w:val="0"/>
      <w:marTop w:val="0"/>
      <w:marBottom w:val="0"/>
      <w:divBdr>
        <w:top w:val="none" w:sz="0" w:space="0" w:color="auto"/>
        <w:left w:val="none" w:sz="0" w:space="0" w:color="auto"/>
        <w:bottom w:val="none" w:sz="0" w:space="0" w:color="auto"/>
        <w:right w:val="none" w:sz="0" w:space="0" w:color="auto"/>
      </w:divBdr>
      <w:divsChild>
        <w:div w:id="1669819578">
          <w:marLeft w:val="0"/>
          <w:marRight w:val="0"/>
          <w:marTop w:val="0"/>
          <w:marBottom w:val="0"/>
          <w:divBdr>
            <w:top w:val="none" w:sz="0" w:space="0" w:color="auto"/>
            <w:left w:val="none" w:sz="0" w:space="0" w:color="auto"/>
            <w:bottom w:val="none" w:sz="0" w:space="0" w:color="auto"/>
            <w:right w:val="none" w:sz="0" w:space="0" w:color="auto"/>
          </w:divBdr>
          <w:divsChild>
            <w:div w:id="1211527462">
              <w:marLeft w:val="0"/>
              <w:marRight w:val="0"/>
              <w:marTop w:val="0"/>
              <w:marBottom w:val="0"/>
              <w:divBdr>
                <w:top w:val="none" w:sz="0" w:space="0" w:color="auto"/>
                <w:left w:val="none" w:sz="0" w:space="0" w:color="auto"/>
                <w:bottom w:val="none" w:sz="0" w:space="0" w:color="auto"/>
                <w:right w:val="none" w:sz="0" w:space="0" w:color="auto"/>
              </w:divBdr>
              <w:divsChild>
                <w:div w:id="1780418339">
                  <w:marLeft w:val="0"/>
                  <w:marRight w:val="0"/>
                  <w:marTop w:val="0"/>
                  <w:marBottom w:val="0"/>
                  <w:divBdr>
                    <w:top w:val="none" w:sz="0" w:space="0" w:color="auto"/>
                    <w:left w:val="none" w:sz="0" w:space="0" w:color="auto"/>
                    <w:bottom w:val="none" w:sz="0" w:space="0" w:color="auto"/>
                    <w:right w:val="none" w:sz="0" w:space="0" w:color="auto"/>
                  </w:divBdr>
                  <w:divsChild>
                    <w:div w:id="9023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15138">
      <w:bodyDiv w:val="1"/>
      <w:marLeft w:val="0"/>
      <w:marRight w:val="0"/>
      <w:marTop w:val="0"/>
      <w:marBottom w:val="0"/>
      <w:divBdr>
        <w:top w:val="none" w:sz="0" w:space="0" w:color="auto"/>
        <w:left w:val="none" w:sz="0" w:space="0" w:color="auto"/>
        <w:bottom w:val="none" w:sz="0" w:space="0" w:color="auto"/>
        <w:right w:val="none" w:sz="0" w:space="0" w:color="auto"/>
      </w:divBdr>
      <w:divsChild>
        <w:div w:id="30611316">
          <w:marLeft w:val="0"/>
          <w:marRight w:val="0"/>
          <w:marTop w:val="0"/>
          <w:marBottom w:val="0"/>
          <w:divBdr>
            <w:top w:val="none" w:sz="0" w:space="0" w:color="auto"/>
            <w:left w:val="none" w:sz="0" w:space="0" w:color="auto"/>
            <w:bottom w:val="none" w:sz="0" w:space="0" w:color="auto"/>
            <w:right w:val="none" w:sz="0" w:space="0" w:color="auto"/>
          </w:divBdr>
          <w:divsChild>
            <w:div w:id="554044927">
              <w:marLeft w:val="-75"/>
              <w:marRight w:val="0"/>
              <w:marTop w:val="30"/>
              <w:marBottom w:val="30"/>
              <w:divBdr>
                <w:top w:val="none" w:sz="0" w:space="0" w:color="auto"/>
                <w:left w:val="none" w:sz="0" w:space="0" w:color="auto"/>
                <w:bottom w:val="none" w:sz="0" w:space="0" w:color="auto"/>
                <w:right w:val="none" w:sz="0" w:space="0" w:color="auto"/>
              </w:divBdr>
              <w:divsChild>
                <w:div w:id="87776162">
                  <w:marLeft w:val="0"/>
                  <w:marRight w:val="0"/>
                  <w:marTop w:val="0"/>
                  <w:marBottom w:val="0"/>
                  <w:divBdr>
                    <w:top w:val="none" w:sz="0" w:space="0" w:color="auto"/>
                    <w:left w:val="none" w:sz="0" w:space="0" w:color="auto"/>
                    <w:bottom w:val="none" w:sz="0" w:space="0" w:color="auto"/>
                    <w:right w:val="none" w:sz="0" w:space="0" w:color="auto"/>
                  </w:divBdr>
                  <w:divsChild>
                    <w:div w:id="906113104">
                      <w:marLeft w:val="0"/>
                      <w:marRight w:val="0"/>
                      <w:marTop w:val="0"/>
                      <w:marBottom w:val="0"/>
                      <w:divBdr>
                        <w:top w:val="none" w:sz="0" w:space="0" w:color="auto"/>
                        <w:left w:val="none" w:sz="0" w:space="0" w:color="auto"/>
                        <w:bottom w:val="none" w:sz="0" w:space="0" w:color="auto"/>
                        <w:right w:val="none" w:sz="0" w:space="0" w:color="auto"/>
                      </w:divBdr>
                    </w:div>
                  </w:divsChild>
                </w:div>
                <w:div w:id="203565861">
                  <w:marLeft w:val="0"/>
                  <w:marRight w:val="0"/>
                  <w:marTop w:val="0"/>
                  <w:marBottom w:val="0"/>
                  <w:divBdr>
                    <w:top w:val="none" w:sz="0" w:space="0" w:color="auto"/>
                    <w:left w:val="none" w:sz="0" w:space="0" w:color="auto"/>
                    <w:bottom w:val="none" w:sz="0" w:space="0" w:color="auto"/>
                    <w:right w:val="none" w:sz="0" w:space="0" w:color="auto"/>
                  </w:divBdr>
                  <w:divsChild>
                    <w:div w:id="79715403">
                      <w:marLeft w:val="0"/>
                      <w:marRight w:val="0"/>
                      <w:marTop w:val="0"/>
                      <w:marBottom w:val="0"/>
                      <w:divBdr>
                        <w:top w:val="none" w:sz="0" w:space="0" w:color="auto"/>
                        <w:left w:val="none" w:sz="0" w:space="0" w:color="auto"/>
                        <w:bottom w:val="none" w:sz="0" w:space="0" w:color="auto"/>
                        <w:right w:val="none" w:sz="0" w:space="0" w:color="auto"/>
                      </w:divBdr>
                    </w:div>
                    <w:div w:id="461582630">
                      <w:marLeft w:val="0"/>
                      <w:marRight w:val="0"/>
                      <w:marTop w:val="0"/>
                      <w:marBottom w:val="0"/>
                      <w:divBdr>
                        <w:top w:val="none" w:sz="0" w:space="0" w:color="auto"/>
                        <w:left w:val="none" w:sz="0" w:space="0" w:color="auto"/>
                        <w:bottom w:val="none" w:sz="0" w:space="0" w:color="auto"/>
                        <w:right w:val="none" w:sz="0" w:space="0" w:color="auto"/>
                      </w:divBdr>
                    </w:div>
                    <w:div w:id="467166185">
                      <w:marLeft w:val="0"/>
                      <w:marRight w:val="0"/>
                      <w:marTop w:val="0"/>
                      <w:marBottom w:val="0"/>
                      <w:divBdr>
                        <w:top w:val="none" w:sz="0" w:space="0" w:color="auto"/>
                        <w:left w:val="none" w:sz="0" w:space="0" w:color="auto"/>
                        <w:bottom w:val="none" w:sz="0" w:space="0" w:color="auto"/>
                        <w:right w:val="none" w:sz="0" w:space="0" w:color="auto"/>
                      </w:divBdr>
                    </w:div>
                    <w:div w:id="782110643">
                      <w:marLeft w:val="0"/>
                      <w:marRight w:val="0"/>
                      <w:marTop w:val="0"/>
                      <w:marBottom w:val="0"/>
                      <w:divBdr>
                        <w:top w:val="none" w:sz="0" w:space="0" w:color="auto"/>
                        <w:left w:val="none" w:sz="0" w:space="0" w:color="auto"/>
                        <w:bottom w:val="none" w:sz="0" w:space="0" w:color="auto"/>
                        <w:right w:val="none" w:sz="0" w:space="0" w:color="auto"/>
                      </w:divBdr>
                    </w:div>
                    <w:div w:id="1515417241">
                      <w:marLeft w:val="0"/>
                      <w:marRight w:val="0"/>
                      <w:marTop w:val="0"/>
                      <w:marBottom w:val="0"/>
                      <w:divBdr>
                        <w:top w:val="none" w:sz="0" w:space="0" w:color="auto"/>
                        <w:left w:val="none" w:sz="0" w:space="0" w:color="auto"/>
                        <w:bottom w:val="none" w:sz="0" w:space="0" w:color="auto"/>
                        <w:right w:val="none" w:sz="0" w:space="0" w:color="auto"/>
                      </w:divBdr>
                    </w:div>
                    <w:div w:id="1648703929">
                      <w:marLeft w:val="0"/>
                      <w:marRight w:val="0"/>
                      <w:marTop w:val="0"/>
                      <w:marBottom w:val="0"/>
                      <w:divBdr>
                        <w:top w:val="none" w:sz="0" w:space="0" w:color="auto"/>
                        <w:left w:val="none" w:sz="0" w:space="0" w:color="auto"/>
                        <w:bottom w:val="none" w:sz="0" w:space="0" w:color="auto"/>
                        <w:right w:val="none" w:sz="0" w:space="0" w:color="auto"/>
                      </w:divBdr>
                    </w:div>
                    <w:div w:id="1990596094">
                      <w:marLeft w:val="0"/>
                      <w:marRight w:val="0"/>
                      <w:marTop w:val="0"/>
                      <w:marBottom w:val="0"/>
                      <w:divBdr>
                        <w:top w:val="none" w:sz="0" w:space="0" w:color="auto"/>
                        <w:left w:val="none" w:sz="0" w:space="0" w:color="auto"/>
                        <w:bottom w:val="none" w:sz="0" w:space="0" w:color="auto"/>
                        <w:right w:val="none" w:sz="0" w:space="0" w:color="auto"/>
                      </w:divBdr>
                    </w:div>
                  </w:divsChild>
                </w:div>
                <w:div w:id="469786321">
                  <w:marLeft w:val="0"/>
                  <w:marRight w:val="0"/>
                  <w:marTop w:val="0"/>
                  <w:marBottom w:val="0"/>
                  <w:divBdr>
                    <w:top w:val="none" w:sz="0" w:space="0" w:color="auto"/>
                    <w:left w:val="none" w:sz="0" w:space="0" w:color="auto"/>
                    <w:bottom w:val="none" w:sz="0" w:space="0" w:color="auto"/>
                    <w:right w:val="none" w:sz="0" w:space="0" w:color="auto"/>
                  </w:divBdr>
                  <w:divsChild>
                    <w:div w:id="300112332">
                      <w:marLeft w:val="0"/>
                      <w:marRight w:val="0"/>
                      <w:marTop w:val="0"/>
                      <w:marBottom w:val="0"/>
                      <w:divBdr>
                        <w:top w:val="none" w:sz="0" w:space="0" w:color="auto"/>
                        <w:left w:val="none" w:sz="0" w:space="0" w:color="auto"/>
                        <w:bottom w:val="none" w:sz="0" w:space="0" w:color="auto"/>
                        <w:right w:val="none" w:sz="0" w:space="0" w:color="auto"/>
                      </w:divBdr>
                    </w:div>
                    <w:div w:id="699203608">
                      <w:marLeft w:val="0"/>
                      <w:marRight w:val="0"/>
                      <w:marTop w:val="0"/>
                      <w:marBottom w:val="0"/>
                      <w:divBdr>
                        <w:top w:val="none" w:sz="0" w:space="0" w:color="auto"/>
                        <w:left w:val="none" w:sz="0" w:space="0" w:color="auto"/>
                        <w:bottom w:val="none" w:sz="0" w:space="0" w:color="auto"/>
                        <w:right w:val="none" w:sz="0" w:space="0" w:color="auto"/>
                      </w:divBdr>
                    </w:div>
                    <w:div w:id="1108739917">
                      <w:marLeft w:val="0"/>
                      <w:marRight w:val="0"/>
                      <w:marTop w:val="0"/>
                      <w:marBottom w:val="0"/>
                      <w:divBdr>
                        <w:top w:val="none" w:sz="0" w:space="0" w:color="auto"/>
                        <w:left w:val="none" w:sz="0" w:space="0" w:color="auto"/>
                        <w:bottom w:val="none" w:sz="0" w:space="0" w:color="auto"/>
                        <w:right w:val="none" w:sz="0" w:space="0" w:color="auto"/>
                      </w:divBdr>
                    </w:div>
                  </w:divsChild>
                </w:div>
                <w:div w:id="559828861">
                  <w:marLeft w:val="0"/>
                  <w:marRight w:val="0"/>
                  <w:marTop w:val="0"/>
                  <w:marBottom w:val="0"/>
                  <w:divBdr>
                    <w:top w:val="none" w:sz="0" w:space="0" w:color="auto"/>
                    <w:left w:val="none" w:sz="0" w:space="0" w:color="auto"/>
                    <w:bottom w:val="none" w:sz="0" w:space="0" w:color="auto"/>
                    <w:right w:val="none" w:sz="0" w:space="0" w:color="auto"/>
                  </w:divBdr>
                  <w:divsChild>
                    <w:div w:id="1643264405">
                      <w:marLeft w:val="0"/>
                      <w:marRight w:val="0"/>
                      <w:marTop w:val="0"/>
                      <w:marBottom w:val="0"/>
                      <w:divBdr>
                        <w:top w:val="none" w:sz="0" w:space="0" w:color="auto"/>
                        <w:left w:val="none" w:sz="0" w:space="0" w:color="auto"/>
                        <w:bottom w:val="none" w:sz="0" w:space="0" w:color="auto"/>
                        <w:right w:val="none" w:sz="0" w:space="0" w:color="auto"/>
                      </w:divBdr>
                    </w:div>
                  </w:divsChild>
                </w:div>
                <w:div w:id="631785923">
                  <w:marLeft w:val="0"/>
                  <w:marRight w:val="0"/>
                  <w:marTop w:val="0"/>
                  <w:marBottom w:val="0"/>
                  <w:divBdr>
                    <w:top w:val="none" w:sz="0" w:space="0" w:color="auto"/>
                    <w:left w:val="none" w:sz="0" w:space="0" w:color="auto"/>
                    <w:bottom w:val="none" w:sz="0" w:space="0" w:color="auto"/>
                    <w:right w:val="none" w:sz="0" w:space="0" w:color="auto"/>
                  </w:divBdr>
                  <w:divsChild>
                    <w:div w:id="433062146">
                      <w:marLeft w:val="0"/>
                      <w:marRight w:val="0"/>
                      <w:marTop w:val="0"/>
                      <w:marBottom w:val="0"/>
                      <w:divBdr>
                        <w:top w:val="none" w:sz="0" w:space="0" w:color="auto"/>
                        <w:left w:val="none" w:sz="0" w:space="0" w:color="auto"/>
                        <w:bottom w:val="none" w:sz="0" w:space="0" w:color="auto"/>
                        <w:right w:val="none" w:sz="0" w:space="0" w:color="auto"/>
                      </w:divBdr>
                    </w:div>
                  </w:divsChild>
                </w:div>
                <w:div w:id="678315306">
                  <w:marLeft w:val="0"/>
                  <w:marRight w:val="0"/>
                  <w:marTop w:val="0"/>
                  <w:marBottom w:val="0"/>
                  <w:divBdr>
                    <w:top w:val="none" w:sz="0" w:space="0" w:color="auto"/>
                    <w:left w:val="none" w:sz="0" w:space="0" w:color="auto"/>
                    <w:bottom w:val="none" w:sz="0" w:space="0" w:color="auto"/>
                    <w:right w:val="none" w:sz="0" w:space="0" w:color="auto"/>
                  </w:divBdr>
                  <w:divsChild>
                    <w:div w:id="484472316">
                      <w:marLeft w:val="0"/>
                      <w:marRight w:val="0"/>
                      <w:marTop w:val="0"/>
                      <w:marBottom w:val="0"/>
                      <w:divBdr>
                        <w:top w:val="none" w:sz="0" w:space="0" w:color="auto"/>
                        <w:left w:val="none" w:sz="0" w:space="0" w:color="auto"/>
                        <w:bottom w:val="none" w:sz="0" w:space="0" w:color="auto"/>
                        <w:right w:val="none" w:sz="0" w:space="0" w:color="auto"/>
                      </w:divBdr>
                    </w:div>
                    <w:div w:id="1176073968">
                      <w:marLeft w:val="0"/>
                      <w:marRight w:val="0"/>
                      <w:marTop w:val="0"/>
                      <w:marBottom w:val="0"/>
                      <w:divBdr>
                        <w:top w:val="none" w:sz="0" w:space="0" w:color="auto"/>
                        <w:left w:val="none" w:sz="0" w:space="0" w:color="auto"/>
                        <w:bottom w:val="none" w:sz="0" w:space="0" w:color="auto"/>
                        <w:right w:val="none" w:sz="0" w:space="0" w:color="auto"/>
                      </w:divBdr>
                    </w:div>
                    <w:div w:id="1848591556">
                      <w:marLeft w:val="0"/>
                      <w:marRight w:val="0"/>
                      <w:marTop w:val="0"/>
                      <w:marBottom w:val="0"/>
                      <w:divBdr>
                        <w:top w:val="none" w:sz="0" w:space="0" w:color="auto"/>
                        <w:left w:val="none" w:sz="0" w:space="0" w:color="auto"/>
                        <w:bottom w:val="none" w:sz="0" w:space="0" w:color="auto"/>
                        <w:right w:val="none" w:sz="0" w:space="0" w:color="auto"/>
                      </w:divBdr>
                    </w:div>
                    <w:div w:id="1943684312">
                      <w:marLeft w:val="0"/>
                      <w:marRight w:val="0"/>
                      <w:marTop w:val="0"/>
                      <w:marBottom w:val="0"/>
                      <w:divBdr>
                        <w:top w:val="none" w:sz="0" w:space="0" w:color="auto"/>
                        <w:left w:val="none" w:sz="0" w:space="0" w:color="auto"/>
                        <w:bottom w:val="none" w:sz="0" w:space="0" w:color="auto"/>
                        <w:right w:val="none" w:sz="0" w:space="0" w:color="auto"/>
                      </w:divBdr>
                    </w:div>
                    <w:div w:id="2013795218">
                      <w:marLeft w:val="0"/>
                      <w:marRight w:val="0"/>
                      <w:marTop w:val="0"/>
                      <w:marBottom w:val="0"/>
                      <w:divBdr>
                        <w:top w:val="none" w:sz="0" w:space="0" w:color="auto"/>
                        <w:left w:val="none" w:sz="0" w:space="0" w:color="auto"/>
                        <w:bottom w:val="none" w:sz="0" w:space="0" w:color="auto"/>
                        <w:right w:val="none" w:sz="0" w:space="0" w:color="auto"/>
                      </w:divBdr>
                    </w:div>
                    <w:div w:id="2085833359">
                      <w:marLeft w:val="0"/>
                      <w:marRight w:val="0"/>
                      <w:marTop w:val="0"/>
                      <w:marBottom w:val="0"/>
                      <w:divBdr>
                        <w:top w:val="none" w:sz="0" w:space="0" w:color="auto"/>
                        <w:left w:val="none" w:sz="0" w:space="0" w:color="auto"/>
                        <w:bottom w:val="none" w:sz="0" w:space="0" w:color="auto"/>
                        <w:right w:val="none" w:sz="0" w:space="0" w:color="auto"/>
                      </w:divBdr>
                    </w:div>
                  </w:divsChild>
                </w:div>
                <w:div w:id="700322079">
                  <w:marLeft w:val="0"/>
                  <w:marRight w:val="0"/>
                  <w:marTop w:val="0"/>
                  <w:marBottom w:val="0"/>
                  <w:divBdr>
                    <w:top w:val="none" w:sz="0" w:space="0" w:color="auto"/>
                    <w:left w:val="none" w:sz="0" w:space="0" w:color="auto"/>
                    <w:bottom w:val="none" w:sz="0" w:space="0" w:color="auto"/>
                    <w:right w:val="none" w:sz="0" w:space="0" w:color="auto"/>
                  </w:divBdr>
                  <w:divsChild>
                    <w:div w:id="1655841862">
                      <w:marLeft w:val="0"/>
                      <w:marRight w:val="0"/>
                      <w:marTop w:val="0"/>
                      <w:marBottom w:val="0"/>
                      <w:divBdr>
                        <w:top w:val="none" w:sz="0" w:space="0" w:color="auto"/>
                        <w:left w:val="none" w:sz="0" w:space="0" w:color="auto"/>
                        <w:bottom w:val="none" w:sz="0" w:space="0" w:color="auto"/>
                        <w:right w:val="none" w:sz="0" w:space="0" w:color="auto"/>
                      </w:divBdr>
                    </w:div>
                  </w:divsChild>
                </w:div>
                <w:div w:id="937904360">
                  <w:marLeft w:val="0"/>
                  <w:marRight w:val="0"/>
                  <w:marTop w:val="0"/>
                  <w:marBottom w:val="0"/>
                  <w:divBdr>
                    <w:top w:val="none" w:sz="0" w:space="0" w:color="auto"/>
                    <w:left w:val="none" w:sz="0" w:space="0" w:color="auto"/>
                    <w:bottom w:val="none" w:sz="0" w:space="0" w:color="auto"/>
                    <w:right w:val="none" w:sz="0" w:space="0" w:color="auto"/>
                  </w:divBdr>
                  <w:divsChild>
                    <w:div w:id="985551796">
                      <w:marLeft w:val="0"/>
                      <w:marRight w:val="0"/>
                      <w:marTop w:val="0"/>
                      <w:marBottom w:val="0"/>
                      <w:divBdr>
                        <w:top w:val="none" w:sz="0" w:space="0" w:color="auto"/>
                        <w:left w:val="none" w:sz="0" w:space="0" w:color="auto"/>
                        <w:bottom w:val="none" w:sz="0" w:space="0" w:color="auto"/>
                        <w:right w:val="none" w:sz="0" w:space="0" w:color="auto"/>
                      </w:divBdr>
                    </w:div>
                  </w:divsChild>
                </w:div>
                <w:div w:id="966398822">
                  <w:marLeft w:val="0"/>
                  <w:marRight w:val="0"/>
                  <w:marTop w:val="0"/>
                  <w:marBottom w:val="0"/>
                  <w:divBdr>
                    <w:top w:val="none" w:sz="0" w:space="0" w:color="auto"/>
                    <w:left w:val="none" w:sz="0" w:space="0" w:color="auto"/>
                    <w:bottom w:val="none" w:sz="0" w:space="0" w:color="auto"/>
                    <w:right w:val="none" w:sz="0" w:space="0" w:color="auto"/>
                  </w:divBdr>
                  <w:divsChild>
                    <w:div w:id="120851743">
                      <w:marLeft w:val="0"/>
                      <w:marRight w:val="0"/>
                      <w:marTop w:val="0"/>
                      <w:marBottom w:val="0"/>
                      <w:divBdr>
                        <w:top w:val="none" w:sz="0" w:space="0" w:color="auto"/>
                        <w:left w:val="none" w:sz="0" w:space="0" w:color="auto"/>
                        <w:bottom w:val="none" w:sz="0" w:space="0" w:color="auto"/>
                        <w:right w:val="none" w:sz="0" w:space="0" w:color="auto"/>
                      </w:divBdr>
                    </w:div>
                    <w:div w:id="533082709">
                      <w:marLeft w:val="0"/>
                      <w:marRight w:val="0"/>
                      <w:marTop w:val="0"/>
                      <w:marBottom w:val="0"/>
                      <w:divBdr>
                        <w:top w:val="none" w:sz="0" w:space="0" w:color="auto"/>
                        <w:left w:val="none" w:sz="0" w:space="0" w:color="auto"/>
                        <w:bottom w:val="none" w:sz="0" w:space="0" w:color="auto"/>
                        <w:right w:val="none" w:sz="0" w:space="0" w:color="auto"/>
                      </w:divBdr>
                    </w:div>
                    <w:div w:id="1092974722">
                      <w:marLeft w:val="0"/>
                      <w:marRight w:val="0"/>
                      <w:marTop w:val="0"/>
                      <w:marBottom w:val="0"/>
                      <w:divBdr>
                        <w:top w:val="none" w:sz="0" w:space="0" w:color="auto"/>
                        <w:left w:val="none" w:sz="0" w:space="0" w:color="auto"/>
                        <w:bottom w:val="none" w:sz="0" w:space="0" w:color="auto"/>
                        <w:right w:val="none" w:sz="0" w:space="0" w:color="auto"/>
                      </w:divBdr>
                    </w:div>
                    <w:div w:id="1093166040">
                      <w:marLeft w:val="0"/>
                      <w:marRight w:val="0"/>
                      <w:marTop w:val="0"/>
                      <w:marBottom w:val="0"/>
                      <w:divBdr>
                        <w:top w:val="none" w:sz="0" w:space="0" w:color="auto"/>
                        <w:left w:val="none" w:sz="0" w:space="0" w:color="auto"/>
                        <w:bottom w:val="none" w:sz="0" w:space="0" w:color="auto"/>
                        <w:right w:val="none" w:sz="0" w:space="0" w:color="auto"/>
                      </w:divBdr>
                    </w:div>
                    <w:div w:id="1626737993">
                      <w:marLeft w:val="0"/>
                      <w:marRight w:val="0"/>
                      <w:marTop w:val="0"/>
                      <w:marBottom w:val="0"/>
                      <w:divBdr>
                        <w:top w:val="none" w:sz="0" w:space="0" w:color="auto"/>
                        <w:left w:val="none" w:sz="0" w:space="0" w:color="auto"/>
                        <w:bottom w:val="none" w:sz="0" w:space="0" w:color="auto"/>
                        <w:right w:val="none" w:sz="0" w:space="0" w:color="auto"/>
                      </w:divBdr>
                    </w:div>
                    <w:div w:id="1801531934">
                      <w:marLeft w:val="0"/>
                      <w:marRight w:val="0"/>
                      <w:marTop w:val="0"/>
                      <w:marBottom w:val="0"/>
                      <w:divBdr>
                        <w:top w:val="none" w:sz="0" w:space="0" w:color="auto"/>
                        <w:left w:val="none" w:sz="0" w:space="0" w:color="auto"/>
                        <w:bottom w:val="none" w:sz="0" w:space="0" w:color="auto"/>
                        <w:right w:val="none" w:sz="0" w:space="0" w:color="auto"/>
                      </w:divBdr>
                    </w:div>
                  </w:divsChild>
                </w:div>
                <w:div w:id="1094474536">
                  <w:marLeft w:val="0"/>
                  <w:marRight w:val="0"/>
                  <w:marTop w:val="0"/>
                  <w:marBottom w:val="0"/>
                  <w:divBdr>
                    <w:top w:val="none" w:sz="0" w:space="0" w:color="auto"/>
                    <w:left w:val="none" w:sz="0" w:space="0" w:color="auto"/>
                    <w:bottom w:val="none" w:sz="0" w:space="0" w:color="auto"/>
                    <w:right w:val="none" w:sz="0" w:space="0" w:color="auto"/>
                  </w:divBdr>
                  <w:divsChild>
                    <w:div w:id="182329795">
                      <w:marLeft w:val="0"/>
                      <w:marRight w:val="0"/>
                      <w:marTop w:val="0"/>
                      <w:marBottom w:val="0"/>
                      <w:divBdr>
                        <w:top w:val="none" w:sz="0" w:space="0" w:color="auto"/>
                        <w:left w:val="none" w:sz="0" w:space="0" w:color="auto"/>
                        <w:bottom w:val="none" w:sz="0" w:space="0" w:color="auto"/>
                        <w:right w:val="none" w:sz="0" w:space="0" w:color="auto"/>
                      </w:divBdr>
                    </w:div>
                    <w:div w:id="2109083499">
                      <w:marLeft w:val="0"/>
                      <w:marRight w:val="0"/>
                      <w:marTop w:val="0"/>
                      <w:marBottom w:val="0"/>
                      <w:divBdr>
                        <w:top w:val="none" w:sz="0" w:space="0" w:color="auto"/>
                        <w:left w:val="none" w:sz="0" w:space="0" w:color="auto"/>
                        <w:bottom w:val="none" w:sz="0" w:space="0" w:color="auto"/>
                        <w:right w:val="none" w:sz="0" w:space="0" w:color="auto"/>
                      </w:divBdr>
                    </w:div>
                  </w:divsChild>
                </w:div>
                <w:div w:id="1136072009">
                  <w:marLeft w:val="0"/>
                  <w:marRight w:val="0"/>
                  <w:marTop w:val="0"/>
                  <w:marBottom w:val="0"/>
                  <w:divBdr>
                    <w:top w:val="none" w:sz="0" w:space="0" w:color="auto"/>
                    <w:left w:val="none" w:sz="0" w:space="0" w:color="auto"/>
                    <w:bottom w:val="none" w:sz="0" w:space="0" w:color="auto"/>
                    <w:right w:val="none" w:sz="0" w:space="0" w:color="auto"/>
                  </w:divBdr>
                  <w:divsChild>
                    <w:div w:id="1500384076">
                      <w:marLeft w:val="0"/>
                      <w:marRight w:val="0"/>
                      <w:marTop w:val="0"/>
                      <w:marBottom w:val="0"/>
                      <w:divBdr>
                        <w:top w:val="none" w:sz="0" w:space="0" w:color="auto"/>
                        <w:left w:val="none" w:sz="0" w:space="0" w:color="auto"/>
                        <w:bottom w:val="none" w:sz="0" w:space="0" w:color="auto"/>
                        <w:right w:val="none" w:sz="0" w:space="0" w:color="auto"/>
                      </w:divBdr>
                    </w:div>
                    <w:div w:id="1966738251">
                      <w:marLeft w:val="0"/>
                      <w:marRight w:val="0"/>
                      <w:marTop w:val="0"/>
                      <w:marBottom w:val="0"/>
                      <w:divBdr>
                        <w:top w:val="none" w:sz="0" w:space="0" w:color="auto"/>
                        <w:left w:val="none" w:sz="0" w:space="0" w:color="auto"/>
                        <w:bottom w:val="none" w:sz="0" w:space="0" w:color="auto"/>
                        <w:right w:val="none" w:sz="0" w:space="0" w:color="auto"/>
                      </w:divBdr>
                    </w:div>
                  </w:divsChild>
                </w:div>
                <w:div w:id="1141578577">
                  <w:marLeft w:val="0"/>
                  <w:marRight w:val="0"/>
                  <w:marTop w:val="0"/>
                  <w:marBottom w:val="0"/>
                  <w:divBdr>
                    <w:top w:val="none" w:sz="0" w:space="0" w:color="auto"/>
                    <w:left w:val="none" w:sz="0" w:space="0" w:color="auto"/>
                    <w:bottom w:val="none" w:sz="0" w:space="0" w:color="auto"/>
                    <w:right w:val="none" w:sz="0" w:space="0" w:color="auto"/>
                  </w:divBdr>
                  <w:divsChild>
                    <w:div w:id="426770630">
                      <w:marLeft w:val="0"/>
                      <w:marRight w:val="0"/>
                      <w:marTop w:val="0"/>
                      <w:marBottom w:val="0"/>
                      <w:divBdr>
                        <w:top w:val="none" w:sz="0" w:space="0" w:color="auto"/>
                        <w:left w:val="none" w:sz="0" w:space="0" w:color="auto"/>
                        <w:bottom w:val="none" w:sz="0" w:space="0" w:color="auto"/>
                        <w:right w:val="none" w:sz="0" w:space="0" w:color="auto"/>
                      </w:divBdr>
                    </w:div>
                    <w:div w:id="893735857">
                      <w:marLeft w:val="0"/>
                      <w:marRight w:val="0"/>
                      <w:marTop w:val="0"/>
                      <w:marBottom w:val="0"/>
                      <w:divBdr>
                        <w:top w:val="none" w:sz="0" w:space="0" w:color="auto"/>
                        <w:left w:val="none" w:sz="0" w:space="0" w:color="auto"/>
                        <w:bottom w:val="none" w:sz="0" w:space="0" w:color="auto"/>
                        <w:right w:val="none" w:sz="0" w:space="0" w:color="auto"/>
                      </w:divBdr>
                    </w:div>
                    <w:div w:id="1133251030">
                      <w:marLeft w:val="0"/>
                      <w:marRight w:val="0"/>
                      <w:marTop w:val="0"/>
                      <w:marBottom w:val="0"/>
                      <w:divBdr>
                        <w:top w:val="none" w:sz="0" w:space="0" w:color="auto"/>
                        <w:left w:val="none" w:sz="0" w:space="0" w:color="auto"/>
                        <w:bottom w:val="none" w:sz="0" w:space="0" w:color="auto"/>
                        <w:right w:val="none" w:sz="0" w:space="0" w:color="auto"/>
                      </w:divBdr>
                    </w:div>
                    <w:div w:id="1851603766">
                      <w:marLeft w:val="0"/>
                      <w:marRight w:val="0"/>
                      <w:marTop w:val="0"/>
                      <w:marBottom w:val="0"/>
                      <w:divBdr>
                        <w:top w:val="none" w:sz="0" w:space="0" w:color="auto"/>
                        <w:left w:val="none" w:sz="0" w:space="0" w:color="auto"/>
                        <w:bottom w:val="none" w:sz="0" w:space="0" w:color="auto"/>
                        <w:right w:val="none" w:sz="0" w:space="0" w:color="auto"/>
                      </w:divBdr>
                    </w:div>
                  </w:divsChild>
                </w:div>
                <w:div w:id="1445073826">
                  <w:marLeft w:val="0"/>
                  <w:marRight w:val="0"/>
                  <w:marTop w:val="0"/>
                  <w:marBottom w:val="0"/>
                  <w:divBdr>
                    <w:top w:val="none" w:sz="0" w:space="0" w:color="auto"/>
                    <w:left w:val="none" w:sz="0" w:space="0" w:color="auto"/>
                    <w:bottom w:val="none" w:sz="0" w:space="0" w:color="auto"/>
                    <w:right w:val="none" w:sz="0" w:space="0" w:color="auto"/>
                  </w:divBdr>
                  <w:divsChild>
                    <w:div w:id="525102296">
                      <w:marLeft w:val="0"/>
                      <w:marRight w:val="0"/>
                      <w:marTop w:val="0"/>
                      <w:marBottom w:val="0"/>
                      <w:divBdr>
                        <w:top w:val="none" w:sz="0" w:space="0" w:color="auto"/>
                        <w:left w:val="none" w:sz="0" w:space="0" w:color="auto"/>
                        <w:bottom w:val="none" w:sz="0" w:space="0" w:color="auto"/>
                        <w:right w:val="none" w:sz="0" w:space="0" w:color="auto"/>
                      </w:divBdr>
                    </w:div>
                  </w:divsChild>
                </w:div>
                <w:div w:id="1686784814">
                  <w:marLeft w:val="0"/>
                  <w:marRight w:val="0"/>
                  <w:marTop w:val="0"/>
                  <w:marBottom w:val="0"/>
                  <w:divBdr>
                    <w:top w:val="none" w:sz="0" w:space="0" w:color="auto"/>
                    <w:left w:val="none" w:sz="0" w:space="0" w:color="auto"/>
                    <w:bottom w:val="none" w:sz="0" w:space="0" w:color="auto"/>
                    <w:right w:val="none" w:sz="0" w:space="0" w:color="auto"/>
                  </w:divBdr>
                  <w:divsChild>
                    <w:div w:id="814032628">
                      <w:marLeft w:val="0"/>
                      <w:marRight w:val="0"/>
                      <w:marTop w:val="0"/>
                      <w:marBottom w:val="0"/>
                      <w:divBdr>
                        <w:top w:val="none" w:sz="0" w:space="0" w:color="auto"/>
                        <w:left w:val="none" w:sz="0" w:space="0" w:color="auto"/>
                        <w:bottom w:val="none" w:sz="0" w:space="0" w:color="auto"/>
                        <w:right w:val="none" w:sz="0" w:space="0" w:color="auto"/>
                      </w:divBdr>
                    </w:div>
                    <w:div w:id="1727561531">
                      <w:marLeft w:val="0"/>
                      <w:marRight w:val="0"/>
                      <w:marTop w:val="0"/>
                      <w:marBottom w:val="0"/>
                      <w:divBdr>
                        <w:top w:val="none" w:sz="0" w:space="0" w:color="auto"/>
                        <w:left w:val="none" w:sz="0" w:space="0" w:color="auto"/>
                        <w:bottom w:val="none" w:sz="0" w:space="0" w:color="auto"/>
                        <w:right w:val="none" w:sz="0" w:space="0" w:color="auto"/>
                      </w:divBdr>
                    </w:div>
                  </w:divsChild>
                </w:div>
                <w:div w:id="1794983499">
                  <w:marLeft w:val="0"/>
                  <w:marRight w:val="0"/>
                  <w:marTop w:val="0"/>
                  <w:marBottom w:val="0"/>
                  <w:divBdr>
                    <w:top w:val="none" w:sz="0" w:space="0" w:color="auto"/>
                    <w:left w:val="none" w:sz="0" w:space="0" w:color="auto"/>
                    <w:bottom w:val="none" w:sz="0" w:space="0" w:color="auto"/>
                    <w:right w:val="none" w:sz="0" w:space="0" w:color="auto"/>
                  </w:divBdr>
                  <w:divsChild>
                    <w:div w:id="2109421228">
                      <w:marLeft w:val="0"/>
                      <w:marRight w:val="0"/>
                      <w:marTop w:val="0"/>
                      <w:marBottom w:val="0"/>
                      <w:divBdr>
                        <w:top w:val="none" w:sz="0" w:space="0" w:color="auto"/>
                        <w:left w:val="none" w:sz="0" w:space="0" w:color="auto"/>
                        <w:bottom w:val="none" w:sz="0" w:space="0" w:color="auto"/>
                        <w:right w:val="none" w:sz="0" w:space="0" w:color="auto"/>
                      </w:divBdr>
                    </w:div>
                  </w:divsChild>
                </w:div>
                <w:div w:id="1797990068">
                  <w:marLeft w:val="0"/>
                  <w:marRight w:val="0"/>
                  <w:marTop w:val="0"/>
                  <w:marBottom w:val="0"/>
                  <w:divBdr>
                    <w:top w:val="none" w:sz="0" w:space="0" w:color="auto"/>
                    <w:left w:val="none" w:sz="0" w:space="0" w:color="auto"/>
                    <w:bottom w:val="none" w:sz="0" w:space="0" w:color="auto"/>
                    <w:right w:val="none" w:sz="0" w:space="0" w:color="auto"/>
                  </w:divBdr>
                  <w:divsChild>
                    <w:div w:id="305204725">
                      <w:marLeft w:val="0"/>
                      <w:marRight w:val="0"/>
                      <w:marTop w:val="0"/>
                      <w:marBottom w:val="0"/>
                      <w:divBdr>
                        <w:top w:val="none" w:sz="0" w:space="0" w:color="auto"/>
                        <w:left w:val="none" w:sz="0" w:space="0" w:color="auto"/>
                        <w:bottom w:val="none" w:sz="0" w:space="0" w:color="auto"/>
                        <w:right w:val="none" w:sz="0" w:space="0" w:color="auto"/>
                      </w:divBdr>
                    </w:div>
                  </w:divsChild>
                </w:div>
                <w:div w:id="2123644092">
                  <w:marLeft w:val="0"/>
                  <w:marRight w:val="0"/>
                  <w:marTop w:val="0"/>
                  <w:marBottom w:val="0"/>
                  <w:divBdr>
                    <w:top w:val="none" w:sz="0" w:space="0" w:color="auto"/>
                    <w:left w:val="none" w:sz="0" w:space="0" w:color="auto"/>
                    <w:bottom w:val="none" w:sz="0" w:space="0" w:color="auto"/>
                    <w:right w:val="none" w:sz="0" w:space="0" w:color="auto"/>
                  </w:divBdr>
                  <w:divsChild>
                    <w:div w:id="2059744390">
                      <w:marLeft w:val="0"/>
                      <w:marRight w:val="0"/>
                      <w:marTop w:val="0"/>
                      <w:marBottom w:val="0"/>
                      <w:divBdr>
                        <w:top w:val="none" w:sz="0" w:space="0" w:color="auto"/>
                        <w:left w:val="none" w:sz="0" w:space="0" w:color="auto"/>
                        <w:bottom w:val="none" w:sz="0" w:space="0" w:color="auto"/>
                        <w:right w:val="none" w:sz="0" w:space="0" w:color="auto"/>
                      </w:divBdr>
                    </w:div>
                  </w:divsChild>
                </w:div>
                <w:div w:id="2128615866">
                  <w:marLeft w:val="0"/>
                  <w:marRight w:val="0"/>
                  <w:marTop w:val="0"/>
                  <w:marBottom w:val="0"/>
                  <w:divBdr>
                    <w:top w:val="none" w:sz="0" w:space="0" w:color="auto"/>
                    <w:left w:val="none" w:sz="0" w:space="0" w:color="auto"/>
                    <w:bottom w:val="none" w:sz="0" w:space="0" w:color="auto"/>
                    <w:right w:val="none" w:sz="0" w:space="0" w:color="auto"/>
                  </w:divBdr>
                  <w:divsChild>
                    <w:div w:id="19085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063852">
      <w:bodyDiv w:val="1"/>
      <w:marLeft w:val="0"/>
      <w:marRight w:val="0"/>
      <w:marTop w:val="0"/>
      <w:marBottom w:val="0"/>
      <w:divBdr>
        <w:top w:val="none" w:sz="0" w:space="0" w:color="auto"/>
        <w:left w:val="none" w:sz="0" w:space="0" w:color="auto"/>
        <w:bottom w:val="none" w:sz="0" w:space="0" w:color="auto"/>
        <w:right w:val="none" w:sz="0" w:space="0" w:color="auto"/>
      </w:divBdr>
    </w:div>
    <w:div w:id="1138450915">
      <w:bodyDiv w:val="1"/>
      <w:marLeft w:val="0"/>
      <w:marRight w:val="0"/>
      <w:marTop w:val="0"/>
      <w:marBottom w:val="0"/>
      <w:divBdr>
        <w:top w:val="none" w:sz="0" w:space="0" w:color="auto"/>
        <w:left w:val="none" w:sz="0" w:space="0" w:color="auto"/>
        <w:bottom w:val="none" w:sz="0" w:space="0" w:color="auto"/>
        <w:right w:val="none" w:sz="0" w:space="0" w:color="auto"/>
      </w:divBdr>
    </w:div>
    <w:div w:id="1202132555">
      <w:bodyDiv w:val="1"/>
      <w:marLeft w:val="0"/>
      <w:marRight w:val="0"/>
      <w:marTop w:val="0"/>
      <w:marBottom w:val="0"/>
      <w:divBdr>
        <w:top w:val="none" w:sz="0" w:space="0" w:color="auto"/>
        <w:left w:val="none" w:sz="0" w:space="0" w:color="auto"/>
        <w:bottom w:val="none" w:sz="0" w:space="0" w:color="auto"/>
        <w:right w:val="none" w:sz="0" w:space="0" w:color="auto"/>
      </w:divBdr>
      <w:divsChild>
        <w:div w:id="209389572">
          <w:marLeft w:val="0"/>
          <w:marRight w:val="0"/>
          <w:marTop w:val="0"/>
          <w:marBottom w:val="0"/>
          <w:divBdr>
            <w:top w:val="none" w:sz="0" w:space="0" w:color="auto"/>
            <w:left w:val="none" w:sz="0" w:space="0" w:color="auto"/>
            <w:bottom w:val="none" w:sz="0" w:space="0" w:color="auto"/>
            <w:right w:val="none" w:sz="0" w:space="0" w:color="auto"/>
          </w:divBdr>
        </w:div>
        <w:div w:id="348026093">
          <w:marLeft w:val="0"/>
          <w:marRight w:val="0"/>
          <w:marTop w:val="0"/>
          <w:marBottom w:val="0"/>
          <w:divBdr>
            <w:top w:val="none" w:sz="0" w:space="0" w:color="auto"/>
            <w:left w:val="none" w:sz="0" w:space="0" w:color="auto"/>
            <w:bottom w:val="none" w:sz="0" w:space="0" w:color="auto"/>
            <w:right w:val="none" w:sz="0" w:space="0" w:color="auto"/>
          </w:divBdr>
        </w:div>
        <w:div w:id="522978598">
          <w:marLeft w:val="0"/>
          <w:marRight w:val="0"/>
          <w:marTop w:val="0"/>
          <w:marBottom w:val="0"/>
          <w:divBdr>
            <w:top w:val="none" w:sz="0" w:space="0" w:color="auto"/>
            <w:left w:val="none" w:sz="0" w:space="0" w:color="auto"/>
            <w:bottom w:val="none" w:sz="0" w:space="0" w:color="auto"/>
            <w:right w:val="none" w:sz="0" w:space="0" w:color="auto"/>
          </w:divBdr>
        </w:div>
        <w:div w:id="1474902895">
          <w:marLeft w:val="0"/>
          <w:marRight w:val="0"/>
          <w:marTop w:val="0"/>
          <w:marBottom w:val="0"/>
          <w:divBdr>
            <w:top w:val="none" w:sz="0" w:space="0" w:color="auto"/>
            <w:left w:val="none" w:sz="0" w:space="0" w:color="auto"/>
            <w:bottom w:val="none" w:sz="0" w:space="0" w:color="auto"/>
            <w:right w:val="none" w:sz="0" w:space="0" w:color="auto"/>
          </w:divBdr>
        </w:div>
        <w:div w:id="1792283068">
          <w:marLeft w:val="0"/>
          <w:marRight w:val="0"/>
          <w:marTop w:val="0"/>
          <w:marBottom w:val="0"/>
          <w:divBdr>
            <w:top w:val="none" w:sz="0" w:space="0" w:color="auto"/>
            <w:left w:val="none" w:sz="0" w:space="0" w:color="auto"/>
            <w:bottom w:val="none" w:sz="0" w:space="0" w:color="auto"/>
            <w:right w:val="none" w:sz="0" w:space="0" w:color="auto"/>
          </w:divBdr>
          <w:divsChild>
            <w:div w:id="310792374">
              <w:marLeft w:val="-75"/>
              <w:marRight w:val="0"/>
              <w:marTop w:val="30"/>
              <w:marBottom w:val="30"/>
              <w:divBdr>
                <w:top w:val="none" w:sz="0" w:space="0" w:color="auto"/>
                <w:left w:val="none" w:sz="0" w:space="0" w:color="auto"/>
                <w:bottom w:val="none" w:sz="0" w:space="0" w:color="auto"/>
                <w:right w:val="none" w:sz="0" w:space="0" w:color="auto"/>
              </w:divBdr>
              <w:divsChild>
                <w:div w:id="261498352">
                  <w:marLeft w:val="0"/>
                  <w:marRight w:val="0"/>
                  <w:marTop w:val="0"/>
                  <w:marBottom w:val="0"/>
                  <w:divBdr>
                    <w:top w:val="none" w:sz="0" w:space="0" w:color="auto"/>
                    <w:left w:val="none" w:sz="0" w:space="0" w:color="auto"/>
                    <w:bottom w:val="none" w:sz="0" w:space="0" w:color="auto"/>
                    <w:right w:val="none" w:sz="0" w:space="0" w:color="auto"/>
                  </w:divBdr>
                  <w:divsChild>
                    <w:div w:id="334960625">
                      <w:marLeft w:val="0"/>
                      <w:marRight w:val="0"/>
                      <w:marTop w:val="0"/>
                      <w:marBottom w:val="0"/>
                      <w:divBdr>
                        <w:top w:val="none" w:sz="0" w:space="0" w:color="auto"/>
                        <w:left w:val="none" w:sz="0" w:space="0" w:color="auto"/>
                        <w:bottom w:val="none" w:sz="0" w:space="0" w:color="auto"/>
                        <w:right w:val="none" w:sz="0" w:space="0" w:color="auto"/>
                      </w:divBdr>
                    </w:div>
                  </w:divsChild>
                </w:div>
                <w:div w:id="346979886">
                  <w:marLeft w:val="0"/>
                  <w:marRight w:val="0"/>
                  <w:marTop w:val="0"/>
                  <w:marBottom w:val="0"/>
                  <w:divBdr>
                    <w:top w:val="none" w:sz="0" w:space="0" w:color="auto"/>
                    <w:left w:val="none" w:sz="0" w:space="0" w:color="auto"/>
                    <w:bottom w:val="none" w:sz="0" w:space="0" w:color="auto"/>
                    <w:right w:val="none" w:sz="0" w:space="0" w:color="auto"/>
                  </w:divBdr>
                  <w:divsChild>
                    <w:div w:id="1045331650">
                      <w:marLeft w:val="0"/>
                      <w:marRight w:val="0"/>
                      <w:marTop w:val="0"/>
                      <w:marBottom w:val="0"/>
                      <w:divBdr>
                        <w:top w:val="none" w:sz="0" w:space="0" w:color="auto"/>
                        <w:left w:val="none" w:sz="0" w:space="0" w:color="auto"/>
                        <w:bottom w:val="none" w:sz="0" w:space="0" w:color="auto"/>
                        <w:right w:val="none" w:sz="0" w:space="0" w:color="auto"/>
                      </w:divBdr>
                    </w:div>
                  </w:divsChild>
                </w:div>
                <w:div w:id="662271843">
                  <w:marLeft w:val="0"/>
                  <w:marRight w:val="0"/>
                  <w:marTop w:val="0"/>
                  <w:marBottom w:val="0"/>
                  <w:divBdr>
                    <w:top w:val="none" w:sz="0" w:space="0" w:color="auto"/>
                    <w:left w:val="none" w:sz="0" w:space="0" w:color="auto"/>
                    <w:bottom w:val="none" w:sz="0" w:space="0" w:color="auto"/>
                    <w:right w:val="none" w:sz="0" w:space="0" w:color="auto"/>
                  </w:divBdr>
                  <w:divsChild>
                    <w:div w:id="819464615">
                      <w:marLeft w:val="0"/>
                      <w:marRight w:val="0"/>
                      <w:marTop w:val="0"/>
                      <w:marBottom w:val="0"/>
                      <w:divBdr>
                        <w:top w:val="none" w:sz="0" w:space="0" w:color="auto"/>
                        <w:left w:val="none" w:sz="0" w:space="0" w:color="auto"/>
                        <w:bottom w:val="none" w:sz="0" w:space="0" w:color="auto"/>
                        <w:right w:val="none" w:sz="0" w:space="0" w:color="auto"/>
                      </w:divBdr>
                    </w:div>
                    <w:div w:id="1105273683">
                      <w:marLeft w:val="0"/>
                      <w:marRight w:val="0"/>
                      <w:marTop w:val="0"/>
                      <w:marBottom w:val="0"/>
                      <w:divBdr>
                        <w:top w:val="none" w:sz="0" w:space="0" w:color="auto"/>
                        <w:left w:val="none" w:sz="0" w:space="0" w:color="auto"/>
                        <w:bottom w:val="none" w:sz="0" w:space="0" w:color="auto"/>
                        <w:right w:val="none" w:sz="0" w:space="0" w:color="auto"/>
                      </w:divBdr>
                    </w:div>
                    <w:div w:id="1475759244">
                      <w:marLeft w:val="0"/>
                      <w:marRight w:val="0"/>
                      <w:marTop w:val="0"/>
                      <w:marBottom w:val="0"/>
                      <w:divBdr>
                        <w:top w:val="none" w:sz="0" w:space="0" w:color="auto"/>
                        <w:left w:val="none" w:sz="0" w:space="0" w:color="auto"/>
                        <w:bottom w:val="none" w:sz="0" w:space="0" w:color="auto"/>
                        <w:right w:val="none" w:sz="0" w:space="0" w:color="auto"/>
                      </w:divBdr>
                    </w:div>
                  </w:divsChild>
                </w:div>
                <w:div w:id="745345693">
                  <w:marLeft w:val="0"/>
                  <w:marRight w:val="0"/>
                  <w:marTop w:val="0"/>
                  <w:marBottom w:val="0"/>
                  <w:divBdr>
                    <w:top w:val="none" w:sz="0" w:space="0" w:color="auto"/>
                    <w:left w:val="none" w:sz="0" w:space="0" w:color="auto"/>
                    <w:bottom w:val="none" w:sz="0" w:space="0" w:color="auto"/>
                    <w:right w:val="none" w:sz="0" w:space="0" w:color="auto"/>
                  </w:divBdr>
                  <w:divsChild>
                    <w:div w:id="1754425155">
                      <w:marLeft w:val="0"/>
                      <w:marRight w:val="0"/>
                      <w:marTop w:val="0"/>
                      <w:marBottom w:val="0"/>
                      <w:divBdr>
                        <w:top w:val="none" w:sz="0" w:space="0" w:color="auto"/>
                        <w:left w:val="none" w:sz="0" w:space="0" w:color="auto"/>
                        <w:bottom w:val="none" w:sz="0" w:space="0" w:color="auto"/>
                        <w:right w:val="none" w:sz="0" w:space="0" w:color="auto"/>
                      </w:divBdr>
                    </w:div>
                  </w:divsChild>
                </w:div>
                <w:div w:id="901526048">
                  <w:marLeft w:val="0"/>
                  <w:marRight w:val="0"/>
                  <w:marTop w:val="0"/>
                  <w:marBottom w:val="0"/>
                  <w:divBdr>
                    <w:top w:val="none" w:sz="0" w:space="0" w:color="auto"/>
                    <w:left w:val="none" w:sz="0" w:space="0" w:color="auto"/>
                    <w:bottom w:val="none" w:sz="0" w:space="0" w:color="auto"/>
                    <w:right w:val="none" w:sz="0" w:space="0" w:color="auto"/>
                  </w:divBdr>
                  <w:divsChild>
                    <w:div w:id="582646587">
                      <w:marLeft w:val="0"/>
                      <w:marRight w:val="0"/>
                      <w:marTop w:val="0"/>
                      <w:marBottom w:val="0"/>
                      <w:divBdr>
                        <w:top w:val="none" w:sz="0" w:space="0" w:color="auto"/>
                        <w:left w:val="none" w:sz="0" w:space="0" w:color="auto"/>
                        <w:bottom w:val="none" w:sz="0" w:space="0" w:color="auto"/>
                        <w:right w:val="none" w:sz="0" w:space="0" w:color="auto"/>
                      </w:divBdr>
                    </w:div>
                    <w:div w:id="2113937091">
                      <w:marLeft w:val="0"/>
                      <w:marRight w:val="0"/>
                      <w:marTop w:val="0"/>
                      <w:marBottom w:val="0"/>
                      <w:divBdr>
                        <w:top w:val="none" w:sz="0" w:space="0" w:color="auto"/>
                        <w:left w:val="none" w:sz="0" w:space="0" w:color="auto"/>
                        <w:bottom w:val="none" w:sz="0" w:space="0" w:color="auto"/>
                        <w:right w:val="none" w:sz="0" w:space="0" w:color="auto"/>
                      </w:divBdr>
                    </w:div>
                  </w:divsChild>
                </w:div>
                <w:div w:id="924269182">
                  <w:marLeft w:val="0"/>
                  <w:marRight w:val="0"/>
                  <w:marTop w:val="0"/>
                  <w:marBottom w:val="0"/>
                  <w:divBdr>
                    <w:top w:val="none" w:sz="0" w:space="0" w:color="auto"/>
                    <w:left w:val="none" w:sz="0" w:space="0" w:color="auto"/>
                    <w:bottom w:val="none" w:sz="0" w:space="0" w:color="auto"/>
                    <w:right w:val="none" w:sz="0" w:space="0" w:color="auto"/>
                  </w:divBdr>
                  <w:divsChild>
                    <w:div w:id="794714944">
                      <w:marLeft w:val="0"/>
                      <w:marRight w:val="0"/>
                      <w:marTop w:val="0"/>
                      <w:marBottom w:val="0"/>
                      <w:divBdr>
                        <w:top w:val="none" w:sz="0" w:space="0" w:color="auto"/>
                        <w:left w:val="none" w:sz="0" w:space="0" w:color="auto"/>
                        <w:bottom w:val="none" w:sz="0" w:space="0" w:color="auto"/>
                        <w:right w:val="none" w:sz="0" w:space="0" w:color="auto"/>
                      </w:divBdr>
                    </w:div>
                  </w:divsChild>
                </w:div>
                <w:div w:id="995838617">
                  <w:marLeft w:val="0"/>
                  <w:marRight w:val="0"/>
                  <w:marTop w:val="0"/>
                  <w:marBottom w:val="0"/>
                  <w:divBdr>
                    <w:top w:val="none" w:sz="0" w:space="0" w:color="auto"/>
                    <w:left w:val="none" w:sz="0" w:space="0" w:color="auto"/>
                    <w:bottom w:val="none" w:sz="0" w:space="0" w:color="auto"/>
                    <w:right w:val="none" w:sz="0" w:space="0" w:color="auto"/>
                  </w:divBdr>
                  <w:divsChild>
                    <w:div w:id="215822277">
                      <w:marLeft w:val="0"/>
                      <w:marRight w:val="0"/>
                      <w:marTop w:val="0"/>
                      <w:marBottom w:val="0"/>
                      <w:divBdr>
                        <w:top w:val="none" w:sz="0" w:space="0" w:color="auto"/>
                        <w:left w:val="none" w:sz="0" w:space="0" w:color="auto"/>
                        <w:bottom w:val="none" w:sz="0" w:space="0" w:color="auto"/>
                        <w:right w:val="none" w:sz="0" w:space="0" w:color="auto"/>
                      </w:divBdr>
                    </w:div>
                    <w:div w:id="484863135">
                      <w:marLeft w:val="0"/>
                      <w:marRight w:val="0"/>
                      <w:marTop w:val="0"/>
                      <w:marBottom w:val="0"/>
                      <w:divBdr>
                        <w:top w:val="none" w:sz="0" w:space="0" w:color="auto"/>
                        <w:left w:val="none" w:sz="0" w:space="0" w:color="auto"/>
                        <w:bottom w:val="none" w:sz="0" w:space="0" w:color="auto"/>
                        <w:right w:val="none" w:sz="0" w:space="0" w:color="auto"/>
                      </w:divBdr>
                    </w:div>
                    <w:div w:id="1027678698">
                      <w:marLeft w:val="0"/>
                      <w:marRight w:val="0"/>
                      <w:marTop w:val="0"/>
                      <w:marBottom w:val="0"/>
                      <w:divBdr>
                        <w:top w:val="none" w:sz="0" w:space="0" w:color="auto"/>
                        <w:left w:val="none" w:sz="0" w:space="0" w:color="auto"/>
                        <w:bottom w:val="none" w:sz="0" w:space="0" w:color="auto"/>
                        <w:right w:val="none" w:sz="0" w:space="0" w:color="auto"/>
                      </w:divBdr>
                    </w:div>
                    <w:div w:id="1160461368">
                      <w:marLeft w:val="0"/>
                      <w:marRight w:val="0"/>
                      <w:marTop w:val="0"/>
                      <w:marBottom w:val="0"/>
                      <w:divBdr>
                        <w:top w:val="none" w:sz="0" w:space="0" w:color="auto"/>
                        <w:left w:val="none" w:sz="0" w:space="0" w:color="auto"/>
                        <w:bottom w:val="none" w:sz="0" w:space="0" w:color="auto"/>
                        <w:right w:val="none" w:sz="0" w:space="0" w:color="auto"/>
                      </w:divBdr>
                    </w:div>
                    <w:div w:id="1366446159">
                      <w:marLeft w:val="0"/>
                      <w:marRight w:val="0"/>
                      <w:marTop w:val="0"/>
                      <w:marBottom w:val="0"/>
                      <w:divBdr>
                        <w:top w:val="none" w:sz="0" w:space="0" w:color="auto"/>
                        <w:left w:val="none" w:sz="0" w:space="0" w:color="auto"/>
                        <w:bottom w:val="none" w:sz="0" w:space="0" w:color="auto"/>
                        <w:right w:val="none" w:sz="0" w:space="0" w:color="auto"/>
                      </w:divBdr>
                    </w:div>
                    <w:div w:id="2014840067">
                      <w:marLeft w:val="0"/>
                      <w:marRight w:val="0"/>
                      <w:marTop w:val="0"/>
                      <w:marBottom w:val="0"/>
                      <w:divBdr>
                        <w:top w:val="none" w:sz="0" w:space="0" w:color="auto"/>
                        <w:left w:val="none" w:sz="0" w:space="0" w:color="auto"/>
                        <w:bottom w:val="none" w:sz="0" w:space="0" w:color="auto"/>
                        <w:right w:val="none" w:sz="0" w:space="0" w:color="auto"/>
                      </w:divBdr>
                    </w:div>
                  </w:divsChild>
                </w:div>
                <w:div w:id="1032851729">
                  <w:marLeft w:val="0"/>
                  <w:marRight w:val="0"/>
                  <w:marTop w:val="0"/>
                  <w:marBottom w:val="0"/>
                  <w:divBdr>
                    <w:top w:val="none" w:sz="0" w:space="0" w:color="auto"/>
                    <w:left w:val="none" w:sz="0" w:space="0" w:color="auto"/>
                    <w:bottom w:val="none" w:sz="0" w:space="0" w:color="auto"/>
                    <w:right w:val="none" w:sz="0" w:space="0" w:color="auto"/>
                  </w:divBdr>
                  <w:divsChild>
                    <w:div w:id="1917402321">
                      <w:marLeft w:val="0"/>
                      <w:marRight w:val="0"/>
                      <w:marTop w:val="0"/>
                      <w:marBottom w:val="0"/>
                      <w:divBdr>
                        <w:top w:val="none" w:sz="0" w:space="0" w:color="auto"/>
                        <w:left w:val="none" w:sz="0" w:space="0" w:color="auto"/>
                        <w:bottom w:val="none" w:sz="0" w:space="0" w:color="auto"/>
                        <w:right w:val="none" w:sz="0" w:space="0" w:color="auto"/>
                      </w:divBdr>
                    </w:div>
                  </w:divsChild>
                </w:div>
                <w:div w:id="1084227960">
                  <w:marLeft w:val="0"/>
                  <w:marRight w:val="0"/>
                  <w:marTop w:val="0"/>
                  <w:marBottom w:val="0"/>
                  <w:divBdr>
                    <w:top w:val="none" w:sz="0" w:space="0" w:color="auto"/>
                    <w:left w:val="none" w:sz="0" w:space="0" w:color="auto"/>
                    <w:bottom w:val="none" w:sz="0" w:space="0" w:color="auto"/>
                    <w:right w:val="none" w:sz="0" w:space="0" w:color="auto"/>
                  </w:divBdr>
                  <w:divsChild>
                    <w:div w:id="999314643">
                      <w:marLeft w:val="0"/>
                      <w:marRight w:val="0"/>
                      <w:marTop w:val="0"/>
                      <w:marBottom w:val="0"/>
                      <w:divBdr>
                        <w:top w:val="none" w:sz="0" w:space="0" w:color="auto"/>
                        <w:left w:val="none" w:sz="0" w:space="0" w:color="auto"/>
                        <w:bottom w:val="none" w:sz="0" w:space="0" w:color="auto"/>
                        <w:right w:val="none" w:sz="0" w:space="0" w:color="auto"/>
                      </w:divBdr>
                    </w:div>
                  </w:divsChild>
                </w:div>
                <w:div w:id="1099132599">
                  <w:marLeft w:val="0"/>
                  <w:marRight w:val="0"/>
                  <w:marTop w:val="0"/>
                  <w:marBottom w:val="0"/>
                  <w:divBdr>
                    <w:top w:val="none" w:sz="0" w:space="0" w:color="auto"/>
                    <w:left w:val="none" w:sz="0" w:space="0" w:color="auto"/>
                    <w:bottom w:val="none" w:sz="0" w:space="0" w:color="auto"/>
                    <w:right w:val="none" w:sz="0" w:space="0" w:color="auto"/>
                  </w:divBdr>
                  <w:divsChild>
                    <w:div w:id="323247492">
                      <w:marLeft w:val="0"/>
                      <w:marRight w:val="0"/>
                      <w:marTop w:val="0"/>
                      <w:marBottom w:val="0"/>
                      <w:divBdr>
                        <w:top w:val="none" w:sz="0" w:space="0" w:color="auto"/>
                        <w:left w:val="none" w:sz="0" w:space="0" w:color="auto"/>
                        <w:bottom w:val="none" w:sz="0" w:space="0" w:color="auto"/>
                        <w:right w:val="none" w:sz="0" w:space="0" w:color="auto"/>
                      </w:divBdr>
                    </w:div>
                  </w:divsChild>
                </w:div>
                <w:div w:id="1206479599">
                  <w:marLeft w:val="0"/>
                  <w:marRight w:val="0"/>
                  <w:marTop w:val="0"/>
                  <w:marBottom w:val="0"/>
                  <w:divBdr>
                    <w:top w:val="none" w:sz="0" w:space="0" w:color="auto"/>
                    <w:left w:val="none" w:sz="0" w:space="0" w:color="auto"/>
                    <w:bottom w:val="none" w:sz="0" w:space="0" w:color="auto"/>
                    <w:right w:val="none" w:sz="0" w:space="0" w:color="auto"/>
                  </w:divBdr>
                  <w:divsChild>
                    <w:div w:id="1495685605">
                      <w:marLeft w:val="0"/>
                      <w:marRight w:val="0"/>
                      <w:marTop w:val="0"/>
                      <w:marBottom w:val="0"/>
                      <w:divBdr>
                        <w:top w:val="none" w:sz="0" w:space="0" w:color="auto"/>
                        <w:left w:val="none" w:sz="0" w:space="0" w:color="auto"/>
                        <w:bottom w:val="none" w:sz="0" w:space="0" w:color="auto"/>
                        <w:right w:val="none" w:sz="0" w:space="0" w:color="auto"/>
                      </w:divBdr>
                    </w:div>
                  </w:divsChild>
                </w:div>
                <w:div w:id="1383560318">
                  <w:marLeft w:val="0"/>
                  <w:marRight w:val="0"/>
                  <w:marTop w:val="0"/>
                  <w:marBottom w:val="0"/>
                  <w:divBdr>
                    <w:top w:val="none" w:sz="0" w:space="0" w:color="auto"/>
                    <w:left w:val="none" w:sz="0" w:space="0" w:color="auto"/>
                    <w:bottom w:val="none" w:sz="0" w:space="0" w:color="auto"/>
                    <w:right w:val="none" w:sz="0" w:space="0" w:color="auto"/>
                  </w:divBdr>
                  <w:divsChild>
                    <w:div w:id="117721509">
                      <w:marLeft w:val="0"/>
                      <w:marRight w:val="0"/>
                      <w:marTop w:val="0"/>
                      <w:marBottom w:val="0"/>
                      <w:divBdr>
                        <w:top w:val="none" w:sz="0" w:space="0" w:color="auto"/>
                        <w:left w:val="none" w:sz="0" w:space="0" w:color="auto"/>
                        <w:bottom w:val="none" w:sz="0" w:space="0" w:color="auto"/>
                        <w:right w:val="none" w:sz="0" w:space="0" w:color="auto"/>
                      </w:divBdr>
                    </w:div>
                    <w:div w:id="1084495228">
                      <w:marLeft w:val="0"/>
                      <w:marRight w:val="0"/>
                      <w:marTop w:val="0"/>
                      <w:marBottom w:val="0"/>
                      <w:divBdr>
                        <w:top w:val="none" w:sz="0" w:space="0" w:color="auto"/>
                        <w:left w:val="none" w:sz="0" w:space="0" w:color="auto"/>
                        <w:bottom w:val="none" w:sz="0" w:space="0" w:color="auto"/>
                        <w:right w:val="none" w:sz="0" w:space="0" w:color="auto"/>
                      </w:divBdr>
                    </w:div>
                    <w:div w:id="1096056175">
                      <w:marLeft w:val="0"/>
                      <w:marRight w:val="0"/>
                      <w:marTop w:val="0"/>
                      <w:marBottom w:val="0"/>
                      <w:divBdr>
                        <w:top w:val="none" w:sz="0" w:space="0" w:color="auto"/>
                        <w:left w:val="none" w:sz="0" w:space="0" w:color="auto"/>
                        <w:bottom w:val="none" w:sz="0" w:space="0" w:color="auto"/>
                        <w:right w:val="none" w:sz="0" w:space="0" w:color="auto"/>
                      </w:divBdr>
                    </w:div>
                    <w:div w:id="1189099646">
                      <w:marLeft w:val="0"/>
                      <w:marRight w:val="0"/>
                      <w:marTop w:val="0"/>
                      <w:marBottom w:val="0"/>
                      <w:divBdr>
                        <w:top w:val="none" w:sz="0" w:space="0" w:color="auto"/>
                        <w:left w:val="none" w:sz="0" w:space="0" w:color="auto"/>
                        <w:bottom w:val="none" w:sz="0" w:space="0" w:color="auto"/>
                        <w:right w:val="none" w:sz="0" w:space="0" w:color="auto"/>
                      </w:divBdr>
                    </w:div>
                    <w:div w:id="1219626610">
                      <w:marLeft w:val="0"/>
                      <w:marRight w:val="0"/>
                      <w:marTop w:val="0"/>
                      <w:marBottom w:val="0"/>
                      <w:divBdr>
                        <w:top w:val="none" w:sz="0" w:space="0" w:color="auto"/>
                        <w:left w:val="none" w:sz="0" w:space="0" w:color="auto"/>
                        <w:bottom w:val="none" w:sz="0" w:space="0" w:color="auto"/>
                        <w:right w:val="none" w:sz="0" w:space="0" w:color="auto"/>
                      </w:divBdr>
                    </w:div>
                    <w:div w:id="1570725234">
                      <w:marLeft w:val="0"/>
                      <w:marRight w:val="0"/>
                      <w:marTop w:val="0"/>
                      <w:marBottom w:val="0"/>
                      <w:divBdr>
                        <w:top w:val="none" w:sz="0" w:space="0" w:color="auto"/>
                        <w:left w:val="none" w:sz="0" w:space="0" w:color="auto"/>
                        <w:bottom w:val="none" w:sz="0" w:space="0" w:color="auto"/>
                        <w:right w:val="none" w:sz="0" w:space="0" w:color="auto"/>
                      </w:divBdr>
                    </w:div>
                    <w:div w:id="2056393875">
                      <w:marLeft w:val="0"/>
                      <w:marRight w:val="0"/>
                      <w:marTop w:val="0"/>
                      <w:marBottom w:val="0"/>
                      <w:divBdr>
                        <w:top w:val="none" w:sz="0" w:space="0" w:color="auto"/>
                        <w:left w:val="none" w:sz="0" w:space="0" w:color="auto"/>
                        <w:bottom w:val="none" w:sz="0" w:space="0" w:color="auto"/>
                        <w:right w:val="none" w:sz="0" w:space="0" w:color="auto"/>
                      </w:divBdr>
                    </w:div>
                  </w:divsChild>
                </w:div>
                <w:div w:id="1393429806">
                  <w:marLeft w:val="0"/>
                  <w:marRight w:val="0"/>
                  <w:marTop w:val="0"/>
                  <w:marBottom w:val="0"/>
                  <w:divBdr>
                    <w:top w:val="none" w:sz="0" w:space="0" w:color="auto"/>
                    <w:left w:val="none" w:sz="0" w:space="0" w:color="auto"/>
                    <w:bottom w:val="none" w:sz="0" w:space="0" w:color="auto"/>
                    <w:right w:val="none" w:sz="0" w:space="0" w:color="auto"/>
                  </w:divBdr>
                  <w:divsChild>
                    <w:div w:id="495609702">
                      <w:marLeft w:val="0"/>
                      <w:marRight w:val="0"/>
                      <w:marTop w:val="0"/>
                      <w:marBottom w:val="0"/>
                      <w:divBdr>
                        <w:top w:val="none" w:sz="0" w:space="0" w:color="auto"/>
                        <w:left w:val="none" w:sz="0" w:space="0" w:color="auto"/>
                        <w:bottom w:val="none" w:sz="0" w:space="0" w:color="auto"/>
                        <w:right w:val="none" w:sz="0" w:space="0" w:color="auto"/>
                      </w:divBdr>
                    </w:div>
                  </w:divsChild>
                </w:div>
                <w:div w:id="1584292804">
                  <w:marLeft w:val="0"/>
                  <w:marRight w:val="0"/>
                  <w:marTop w:val="0"/>
                  <w:marBottom w:val="0"/>
                  <w:divBdr>
                    <w:top w:val="none" w:sz="0" w:space="0" w:color="auto"/>
                    <w:left w:val="none" w:sz="0" w:space="0" w:color="auto"/>
                    <w:bottom w:val="none" w:sz="0" w:space="0" w:color="auto"/>
                    <w:right w:val="none" w:sz="0" w:space="0" w:color="auto"/>
                  </w:divBdr>
                  <w:divsChild>
                    <w:div w:id="53478950">
                      <w:marLeft w:val="0"/>
                      <w:marRight w:val="0"/>
                      <w:marTop w:val="0"/>
                      <w:marBottom w:val="0"/>
                      <w:divBdr>
                        <w:top w:val="none" w:sz="0" w:space="0" w:color="auto"/>
                        <w:left w:val="none" w:sz="0" w:space="0" w:color="auto"/>
                        <w:bottom w:val="none" w:sz="0" w:space="0" w:color="auto"/>
                        <w:right w:val="none" w:sz="0" w:space="0" w:color="auto"/>
                      </w:divBdr>
                    </w:div>
                    <w:div w:id="311755474">
                      <w:marLeft w:val="0"/>
                      <w:marRight w:val="0"/>
                      <w:marTop w:val="0"/>
                      <w:marBottom w:val="0"/>
                      <w:divBdr>
                        <w:top w:val="none" w:sz="0" w:space="0" w:color="auto"/>
                        <w:left w:val="none" w:sz="0" w:space="0" w:color="auto"/>
                        <w:bottom w:val="none" w:sz="0" w:space="0" w:color="auto"/>
                        <w:right w:val="none" w:sz="0" w:space="0" w:color="auto"/>
                      </w:divBdr>
                    </w:div>
                    <w:div w:id="457379365">
                      <w:marLeft w:val="0"/>
                      <w:marRight w:val="0"/>
                      <w:marTop w:val="0"/>
                      <w:marBottom w:val="0"/>
                      <w:divBdr>
                        <w:top w:val="none" w:sz="0" w:space="0" w:color="auto"/>
                        <w:left w:val="none" w:sz="0" w:space="0" w:color="auto"/>
                        <w:bottom w:val="none" w:sz="0" w:space="0" w:color="auto"/>
                        <w:right w:val="none" w:sz="0" w:space="0" w:color="auto"/>
                      </w:divBdr>
                    </w:div>
                    <w:div w:id="494298863">
                      <w:marLeft w:val="0"/>
                      <w:marRight w:val="0"/>
                      <w:marTop w:val="0"/>
                      <w:marBottom w:val="0"/>
                      <w:divBdr>
                        <w:top w:val="none" w:sz="0" w:space="0" w:color="auto"/>
                        <w:left w:val="none" w:sz="0" w:space="0" w:color="auto"/>
                        <w:bottom w:val="none" w:sz="0" w:space="0" w:color="auto"/>
                        <w:right w:val="none" w:sz="0" w:space="0" w:color="auto"/>
                      </w:divBdr>
                    </w:div>
                    <w:div w:id="1061829338">
                      <w:marLeft w:val="0"/>
                      <w:marRight w:val="0"/>
                      <w:marTop w:val="0"/>
                      <w:marBottom w:val="0"/>
                      <w:divBdr>
                        <w:top w:val="none" w:sz="0" w:space="0" w:color="auto"/>
                        <w:left w:val="none" w:sz="0" w:space="0" w:color="auto"/>
                        <w:bottom w:val="none" w:sz="0" w:space="0" w:color="auto"/>
                        <w:right w:val="none" w:sz="0" w:space="0" w:color="auto"/>
                      </w:divBdr>
                    </w:div>
                    <w:div w:id="1761751470">
                      <w:marLeft w:val="0"/>
                      <w:marRight w:val="0"/>
                      <w:marTop w:val="0"/>
                      <w:marBottom w:val="0"/>
                      <w:divBdr>
                        <w:top w:val="none" w:sz="0" w:space="0" w:color="auto"/>
                        <w:left w:val="none" w:sz="0" w:space="0" w:color="auto"/>
                        <w:bottom w:val="none" w:sz="0" w:space="0" w:color="auto"/>
                        <w:right w:val="none" w:sz="0" w:space="0" w:color="auto"/>
                      </w:divBdr>
                    </w:div>
                  </w:divsChild>
                </w:div>
                <w:div w:id="1602686967">
                  <w:marLeft w:val="0"/>
                  <w:marRight w:val="0"/>
                  <w:marTop w:val="0"/>
                  <w:marBottom w:val="0"/>
                  <w:divBdr>
                    <w:top w:val="none" w:sz="0" w:space="0" w:color="auto"/>
                    <w:left w:val="none" w:sz="0" w:space="0" w:color="auto"/>
                    <w:bottom w:val="none" w:sz="0" w:space="0" w:color="auto"/>
                    <w:right w:val="none" w:sz="0" w:space="0" w:color="auto"/>
                  </w:divBdr>
                  <w:divsChild>
                    <w:div w:id="1247808356">
                      <w:marLeft w:val="0"/>
                      <w:marRight w:val="0"/>
                      <w:marTop w:val="0"/>
                      <w:marBottom w:val="0"/>
                      <w:divBdr>
                        <w:top w:val="none" w:sz="0" w:space="0" w:color="auto"/>
                        <w:left w:val="none" w:sz="0" w:space="0" w:color="auto"/>
                        <w:bottom w:val="none" w:sz="0" w:space="0" w:color="auto"/>
                        <w:right w:val="none" w:sz="0" w:space="0" w:color="auto"/>
                      </w:divBdr>
                    </w:div>
                    <w:div w:id="2115830683">
                      <w:marLeft w:val="0"/>
                      <w:marRight w:val="0"/>
                      <w:marTop w:val="0"/>
                      <w:marBottom w:val="0"/>
                      <w:divBdr>
                        <w:top w:val="none" w:sz="0" w:space="0" w:color="auto"/>
                        <w:left w:val="none" w:sz="0" w:space="0" w:color="auto"/>
                        <w:bottom w:val="none" w:sz="0" w:space="0" w:color="auto"/>
                        <w:right w:val="none" w:sz="0" w:space="0" w:color="auto"/>
                      </w:divBdr>
                    </w:div>
                  </w:divsChild>
                </w:div>
                <w:div w:id="1894998318">
                  <w:marLeft w:val="0"/>
                  <w:marRight w:val="0"/>
                  <w:marTop w:val="0"/>
                  <w:marBottom w:val="0"/>
                  <w:divBdr>
                    <w:top w:val="none" w:sz="0" w:space="0" w:color="auto"/>
                    <w:left w:val="none" w:sz="0" w:space="0" w:color="auto"/>
                    <w:bottom w:val="none" w:sz="0" w:space="0" w:color="auto"/>
                    <w:right w:val="none" w:sz="0" w:space="0" w:color="auto"/>
                  </w:divBdr>
                  <w:divsChild>
                    <w:div w:id="1587766165">
                      <w:marLeft w:val="0"/>
                      <w:marRight w:val="0"/>
                      <w:marTop w:val="0"/>
                      <w:marBottom w:val="0"/>
                      <w:divBdr>
                        <w:top w:val="none" w:sz="0" w:space="0" w:color="auto"/>
                        <w:left w:val="none" w:sz="0" w:space="0" w:color="auto"/>
                        <w:bottom w:val="none" w:sz="0" w:space="0" w:color="auto"/>
                        <w:right w:val="none" w:sz="0" w:space="0" w:color="auto"/>
                      </w:divBdr>
                    </w:div>
                    <w:div w:id="1747457068">
                      <w:marLeft w:val="0"/>
                      <w:marRight w:val="0"/>
                      <w:marTop w:val="0"/>
                      <w:marBottom w:val="0"/>
                      <w:divBdr>
                        <w:top w:val="none" w:sz="0" w:space="0" w:color="auto"/>
                        <w:left w:val="none" w:sz="0" w:space="0" w:color="auto"/>
                        <w:bottom w:val="none" w:sz="0" w:space="0" w:color="auto"/>
                        <w:right w:val="none" w:sz="0" w:space="0" w:color="auto"/>
                      </w:divBdr>
                    </w:div>
                  </w:divsChild>
                </w:div>
                <w:div w:id="1988894664">
                  <w:marLeft w:val="0"/>
                  <w:marRight w:val="0"/>
                  <w:marTop w:val="0"/>
                  <w:marBottom w:val="0"/>
                  <w:divBdr>
                    <w:top w:val="none" w:sz="0" w:space="0" w:color="auto"/>
                    <w:left w:val="none" w:sz="0" w:space="0" w:color="auto"/>
                    <w:bottom w:val="none" w:sz="0" w:space="0" w:color="auto"/>
                    <w:right w:val="none" w:sz="0" w:space="0" w:color="auto"/>
                  </w:divBdr>
                  <w:divsChild>
                    <w:div w:id="2025671985">
                      <w:marLeft w:val="0"/>
                      <w:marRight w:val="0"/>
                      <w:marTop w:val="0"/>
                      <w:marBottom w:val="0"/>
                      <w:divBdr>
                        <w:top w:val="none" w:sz="0" w:space="0" w:color="auto"/>
                        <w:left w:val="none" w:sz="0" w:space="0" w:color="auto"/>
                        <w:bottom w:val="none" w:sz="0" w:space="0" w:color="auto"/>
                        <w:right w:val="none" w:sz="0" w:space="0" w:color="auto"/>
                      </w:divBdr>
                    </w:div>
                  </w:divsChild>
                </w:div>
                <w:div w:id="2100563723">
                  <w:marLeft w:val="0"/>
                  <w:marRight w:val="0"/>
                  <w:marTop w:val="0"/>
                  <w:marBottom w:val="0"/>
                  <w:divBdr>
                    <w:top w:val="none" w:sz="0" w:space="0" w:color="auto"/>
                    <w:left w:val="none" w:sz="0" w:space="0" w:color="auto"/>
                    <w:bottom w:val="none" w:sz="0" w:space="0" w:color="auto"/>
                    <w:right w:val="none" w:sz="0" w:space="0" w:color="auto"/>
                  </w:divBdr>
                  <w:divsChild>
                    <w:div w:id="685517537">
                      <w:marLeft w:val="0"/>
                      <w:marRight w:val="0"/>
                      <w:marTop w:val="0"/>
                      <w:marBottom w:val="0"/>
                      <w:divBdr>
                        <w:top w:val="none" w:sz="0" w:space="0" w:color="auto"/>
                        <w:left w:val="none" w:sz="0" w:space="0" w:color="auto"/>
                        <w:bottom w:val="none" w:sz="0" w:space="0" w:color="auto"/>
                        <w:right w:val="none" w:sz="0" w:space="0" w:color="auto"/>
                      </w:divBdr>
                    </w:div>
                    <w:div w:id="795829670">
                      <w:marLeft w:val="0"/>
                      <w:marRight w:val="0"/>
                      <w:marTop w:val="0"/>
                      <w:marBottom w:val="0"/>
                      <w:divBdr>
                        <w:top w:val="none" w:sz="0" w:space="0" w:color="auto"/>
                        <w:left w:val="none" w:sz="0" w:space="0" w:color="auto"/>
                        <w:bottom w:val="none" w:sz="0" w:space="0" w:color="auto"/>
                        <w:right w:val="none" w:sz="0" w:space="0" w:color="auto"/>
                      </w:divBdr>
                    </w:div>
                    <w:div w:id="1051418278">
                      <w:marLeft w:val="0"/>
                      <w:marRight w:val="0"/>
                      <w:marTop w:val="0"/>
                      <w:marBottom w:val="0"/>
                      <w:divBdr>
                        <w:top w:val="none" w:sz="0" w:space="0" w:color="auto"/>
                        <w:left w:val="none" w:sz="0" w:space="0" w:color="auto"/>
                        <w:bottom w:val="none" w:sz="0" w:space="0" w:color="auto"/>
                        <w:right w:val="none" w:sz="0" w:space="0" w:color="auto"/>
                      </w:divBdr>
                    </w:div>
                    <w:div w:id="20556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64783">
      <w:bodyDiv w:val="1"/>
      <w:marLeft w:val="0"/>
      <w:marRight w:val="0"/>
      <w:marTop w:val="0"/>
      <w:marBottom w:val="0"/>
      <w:divBdr>
        <w:top w:val="none" w:sz="0" w:space="0" w:color="auto"/>
        <w:left w:val="none" w:sz="0" w:space="0" w:color="auto"/>
        <w:bottom w:val="none" w:sz="0" w:space="0" w:color="auto"/>
        <w:right w:val="none" w:sz="0" w:space="0" w:color="auto"/>
      </w:divBdr>
    </w:div>
    <w:div w:id="1324964541">
      <w:bodyDiv w:val="1"/>
      <w:marLeft w:val="0"/>
      <w:marRight w:val="0"/>
      <w:marTop w:val="0"/>
      <w:marBottom w:val="0"/>
      <w:divBdr>
        <w:top w:val="none" w:sz="0" w:space="0" w:color="auto"/>
        <w:left w:val="none" w:sz="0" w:space="0" w:color="auto"/>
        <w:bottom w:val="none" w:sz="0" w:space="0" w:color="auto"/>
        <w:right w:val="none" w:sz="0" w:space="0" w:color="auto"/>
      </w:divBdr>
    </w:div>
    <w:div w:id="1348019697">
      <w:bodyDiv w:val="1"/>
      <w:marLeft w:val="0"/>
      <w:marRight w:val="0"/>
      <w:marTop w:val="0"/>
      <w:marBottom w:val="0"/>
      <w:divBdr>
        <w:top w:val="none" w:sz="0" w:space="0" w:color="auto"/>
        <w:left w:val="none" w:sz="0" w:space="0" w:color="auto"/>
        <w:bottom w:val="none" w:sz="0" w:space="0" w:color="auto"/>
        <w:right w:val="none" w:sz="0" w:space="0" w:color="auto"/>
      </w:divBdr>
    </w:div>
    <w:div w:id="1362587641">
      <w:bodyDiv w:val="1"/>
      <w:marLeft w:val="0"/>
      <w:marRight w:val="0"/>
      <w:marTop w:val="0"/>
      <w:marBottom w:val="0"/>
      <w:divBdr>
        <w:top w:val="none" w:sz="0" w:space="0" w:color="auto"/>
        <w:left w:val="none" w:sz="0" w:space="0" w:color="auto"/>
        <w:bottom w:val="none" w:sz="0" w:space="0" w:color="auto"/>
        <w:right w:val="none" w:sz="0" w:space="0" w:color="auto"/>
      </w:divBdr>
    </w:div>
    <w:div w:id="1391802670">
      <w:bodyDiv w:val="1"/>
      <w:marLeft w:val="0"/>
      <w:marRight w:val="0"/>
      <w:marTop w:val="0"/>
      <w:marBottom w:val="0"/>
      <w:divBdr>
        <w:top w:val="none" w:sz="0" w:space="0" w:color="auto"/>
        <w:left w:val="none" w:sz="0" w:space="0" w:color="auto"/>
        <w:bottom w:val="none" w:sz="0" w:space="0" w:color="auto"/>
        <w:right w:val="none" w:sz="0" w:space="0" w:color="auto"/>
      </w:divBdr>
    </w:div>
    <w:div w:id="1446385747">
      <w:bodyDiv w:val="1"/>
      <w:marLeft w:val="0"/>
      <w:marRight w:val="0"/>
      <w:marTop w:val="0"/>
      <w:marBottom w:val="0"/>
      <w:divBdr>
        <w:top w:val="none" w:sz="0" w:space="0" w:color="auto"/>
        <w:left w:val="none" w:sz="0" w:space="0" w:color="auto"/>
        <w:bottom w:val="none" w:sz="0" w:space="0" w:color="auto"/>
        <w:right w:val="none" w:sz="0" w:space="0" w:color="auto"/>
      </w:divBdr>
    </w:div>
    <w:div w:id="1471094284">
      <w:bodyDiv w:val="1"/>
      <w:marLeft w:val="0"/>
      <w:marRight w:val="0"/>
      <w:marTop w:val="0"/>
      <w:marBottom w:val="0"/>
      <w:divBdr>
        <w:top w:val="none" w:sz="0" w:space="0" w:color="auto"/>
        <w:left w:val="none" w:sz="0" w:space="0" w:color="auto"/>
        <w:bottom w:val="none" w:sz="0" w:space="0" w:color="auto"/>
        <w:right w:val="none" w:sz="0" w:space="0" w:color="auto"/>
      </w:divBdr>
    </w:div>
    <w:div w:id="1483158950">
      <w:bodyDiv w:val="1"/>
      <w:marLeft w:val="0"/>
      <w:marRight w:val="0"/>
      <w:marTop w:val="0"/>
      <w:marBottom w:val="0"/>
      <w:divBdr>
        <w:top w:val="none" w:sz="0" w:space="0" w:color="auto"/>
        <w:left w:val="none" w:sz="0" w:space="0" w:color="auto"/>
        <w:bottom w:val="none" w:sz="0" w:space="0" w:color="auto"/>
        <w:right w:val="none" w:sz="0" w:space="0" w:color="auto"/>
      </w:divBdr>
    </w:div>
    <w:div w:id="1593392346">
      <w:bodyDiv w:val="1"/>
      <w:marLeft w:val="0"/>
      <w:marRight w:val="0"/>
      <w:marTop w:val="0"/>
      <w:marBottom w:val="0"/>
      <w:divBdr>
        <w:top w:val="none" w:sz="0" w:space="0" w:color="auto"/>
        <w:left w:val="none" w:sz="0" w:space="0" w:color="auto"/>
        <w:bottom w:val="none" w:sz="0" w:space="0" w:color="auto"/>
        <w:right w:val="none" w:sz="0" w:space="0" w:color="auto"/>
      </w:divBdr>
    </w:div>
    <w:div w:id="1605772257">
      <w:bodyDiv w:val="1"/>
      <w:marLeft w:val="0"/>
      <w:marRight w:val="0"/>
      <w:marTop w:val="0"/>
      <w:marBottom w:val="0"/>
      <w:divBdr>
        <w:top w:val="none" w:sz="0" w:space="0" w:color="auto"/>
        <w:left w:val="none" w:sz="0" w:space="0" w:color="auto"/>
        <w:bottom w:val="none" w:sz="0" w:space="0" w:color="auto"/>
        <w:right w:val="none" w:sz="0" w:space="0" w:color="auto"/>
      </w:divBdr>
    </w:div>
    <w:div w:id="1642537844">
      <w:bodyDiv w:val="1"/>
      <w:marLeft w:val="0"/>
      <w:marRight w:val="0"/>
      <w:marTop w:val="0"/>
      <w:marBottom w:val="0"/>
      <w:divBdr>
        <w:top w:val="none" w:sz="0" w:space="0" w:color="auto"/>
        <w:left w:val="none" w:sz="0" w:space="0" w:color="auto"/>
        <w:bottom w:val="none" w:sz="0" w:space="0" w:color="auto"/>
        <w:right w:val="none" w:sz="0" w:space="0" w:color="auto"/>
      </w:divBdr>
    </w:div>
    <w:div w:id="1644460752">
      <w:bodyDiv w:val="1"/>
      <w:marLeft w:val="0"/>
      <w:marRight w:val="0"/>
      <w:marTop w:val="0"/>
      <w:marBottom w:val="0"/>
      <w:divBdr>
        <w:top w:val="none" w:sz="0" w:space="0" w:color="auto"/>
        <w:left w:val="none" w:sz="0" w:space="0" w:color="auto"/>
        <w:bottom w:val="none" w:sz="0" w:space="0" w:color="auto"/>
        <w:right w:val="none" w:sz="0" w:space="0" w:color="auto"/>
      </w:divBdr>
    </w:div>
    <w:div w:id="1652295705">
      <w:bodyDiv w:val="1"/>
      <w:marLeft w:val="0"/>
      <w:marRight w:val="0"/>
      <w:marTop w:val="0"/>
      <w:marBottom w:val="0"/>
      <w:divBdr>
        <w:top w:val="none" w:sz="0" w:space="0" w:color="auto"/>
        <w:left w:val="none" w:sz="0" w:space="0" w:color="auto"/>
        <w:bottom w:val="none" w:sz="0" w:space="0" w:color="auto"/>
        <w:right w:val="none" w:sz="0" w:space="0" w:color="auto"/>
      </w:divBdr>
      <w:divsChild>
        <w:div w:id="11996129">
          <w:marLeft w:val="0"/>
          <w:marRight w:val="0"/>
          <w:marTop w:val="0"/>
          <w:marBottom w:val="0"/>
          <w:divBdr>
            <w:top w:val="none" w:sz="0" w:space="0" w:color="auto"/>
            <w:left w:val="none" w:sz="0" w:space="0" w:color="auto"/>
            <w:bottom w:val="none" w:sz="0" w:space="0" w:color="auto"/>
            <w:right w:val="none" w:sz="0" w:space="0" w:color="auto"/>
          </w:divBdr>
        </w:div>
        <w:div w:id="254021178">
          <w:marLeft w:val="0"/>
          <w:marRight w:val="0"/>
          <w:marTop w:val="0"/>
          <w:marBottom w:val="0"/>
          <w:divBdr>
            <w:top w:val="none" w:sz="0" w:space="0" w:color="auto"/>
            <w:left w:val="none" w:sz="0" w:space="0" w:color="auto"/>
            <w:bottom w:val="none" w:sz="0" w:space="0" w:color="auto"/>
            <w:right w:val="none" w:sz="0" w:space="0" w:color="auto"/>
          </w:divBdr>
        </w:div>
        <w:div w:id="1161779000">
          <w:marLeft w:val="0"/>
          <w:marRight w:val="0"/>
          <w:marTop w:val="0"/>
          <w:marBottom w:val="0"/>
          <w:divBdr>
            <w:top w:val="none" w:sz="0" w:space="0" w:color="auto"/>
            <w:left w:val="none" w:sz="0" w:space="0" w:color="auto"/>
            <w:bottom w:val="none" w:sz="0" w:space="0" w:color="auto"/>
            <w:right w:val="none" w:sz="0" w:space="0" w:color="auto"/>
          </w:divBdr>
        </w:div>
        <w:div w:id="1556820238">
          <w:marLeft w:val="0"/>
          <w:marRight w:val="0"/>
          <w:marTop w:val="0"/>
          <w:marBottom w:val="0"/>
          <w:divBdr>
            <w:top w:val="none" w:sz="0" w:space="0" w:color="auto"/>
            <w:left w:val="none" w:sz="0" w:space="0" w:color="auto"/>
            <w:bottom w:val="none" w:sz="0" w:space="0" w:color="auto"/>
            <w:right w:val="none" w:sz="0" w:space="0" w:color="auto"/>
          </w:divBdr>
        </w:div>
        <w:div w:id="1969890312">
          <w:marLeft w:val="0"/>
          <w:marRight w:val="0"/>
          <w:marTop w:val="0"/>
          <w:marBottom w:val="0"/>
          <w:divBdr>
            <w:top w:val="none" w:sz="0" w:space="0" w:color="auto"/>
            <w:left w:val="none" w:sz="0" w:space="0" w:color="auto"/>
            <w:bottom w:val="none" w:sz="0" w:space="0" w:color="auto"/>
            <w:right w:val="none" w:sz="0" w:space="0" w:color="auto"/>
          </w:divBdr>
        </w:div>
      </w:divsChild>
    </w:div>
    <w:div w:id="1679504918">
      <w:bodyDiv w:val="1"/>
      <w:marLeft w:val="0"/>
      <w:marRight w:val="0"/>
      <w:marTop w:val="0"/>
      <w:marBottom w:val="0"/>
      <w:divBdr>
        <w:top w:val="none" w:sz="0" w:space="0" w:color="auto"/>
        <w:left w:val="none" w:sz="0" w:space="0" w:color="auto"/>
        <w:bottom w:val="none" w:sz="0" w:space="0" w:color="auto"/>
        <w:right w:val="none" w:sz="0" w:space="0" w:color="auto"/>
      </w:divBdr>
    </w:div>
    <w:div w:id="1750733474">
      <w:bodyDiv w:val="1"/>
      <w:marLeft w:val="0"/>
      <w:marRight w:val="0"/>
      <w:marTop w:val="0"/>
      <w:marBottom w:val="0"/>
      <w:divBdr>
        <w:top w:val="none" w:sz="0" w:space="0" w:color="auto"/>
        <w:left w:val="none" w:sz="0" w:space="0" w:color="auto"/>
        <w:bottom w:val="none" w:sz="0" w:space="0" w:color="auto"/>
        <w:right w:val="none" w:sz="0" w:space="0" w:color="auto"/>
      </w:divBdr>
    </w:div>
    <w:div w:id="1755466851">
      <w:bodyDiv w:val="1"/>
      <w:marLeft w:val="0"/>
      <w:marRight w:val="0"/>
      <w:marTop w:val="0"/>
      <w:marBottom w:val="0"/>
      <w:divBdr>
        <w:top w:val="none" w:sz="0" w:space="0" w:color="auto"/>
        <w:left w:val="none" w:sz="0" w:space="0" w:color="auto"/>
        <w:bottom w:val="none" w:sz="0" w:space="0" w:color="auto"/>
        <w:right w:val="none" w:sz="0" w:space="0" w:color="auto"/>
      </w:divBdr>
    </w:div>
    <w:div w:id="1845510921">
      <w:bodyDiv w:val="1"/>
      <w:marLeft w:val="0"/>
      <w:marRight w:val="0"/>
      <w:marTop w:val="0"/>
      <w:marBottom w:val="0"/>
      <w:divBdr>
        <w:top w:val="none" w:sz="0" w:space="0" w:color="auto"/>
        <w:left w:val="none" w:sz="0" w:space="0" w:color="auto"/>
        <w:bottom w:val="none" w:sz="0" w:space="0" w:color="auto"/>
        <w:right w:val="none" w:sz="0" w:space="0" w:color="auto"/>
      </w:divBdr>
    </w:div>
    <w:div w:id="1860584405">
      <w:bodyDiv w:val="1"/>
      <w:marLeft w:val="0"/>
      <w:marRight w:val="0"/>
      <w:marTop w:val="0"/>
      <w:marBottom w:val="0"/>
      <w:divBdr>
        <w:top w:val="none" w:sz="0" w:space="0" w:color="auto"/>
        <w:left w:val="none" w:sz="0" w:space="0" w:color="auto"/>
        <w:bottom w:val="none" w:sz="0" w:space="0" w:color="auto"/>
        <w:right w:val="none" w:sz="0" w:space="0" w:color="auto"/>
      </w:divBdr>
    </w:div>
    <w:div w:id="2081097418">
      <w:bodyDiv w:val="1"/>
      <w:marLeft w:val="0"/>
      <w:marRight w:val="0"/>
      <w:marTop w:val="0"/>
      <w:marBottom w:val="0"/>
      <w:divBdr>
        <w:top w:val="none" w:sz="0" w:space="0" w:color="auto"/>
        <w:left w:val="none" w:sz="0" w:space="0" w:color="auto"/>
        <w:bottom w:val="none" w:sz="0" w:space="0" w:color="auto"/>
        <w:right w:val="none" w:sz="0" w:space="0" w:color="auto"/>
      </w:divBdr>
    </w:div>
    <w:div w:id="208772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21" Type="http://schemas.openxmlformats.org/officeDocument/2006/relationships/header" Target="header2.xml"/><Relationship Id="rId42" Type="http://schemas.openxmlformats.org/officeDocument/2006/relationships/hyperlink" Target="https://www.medicinescomplete.com/mc/bnfc/current/index.htm" TargetMode="External"/><Relationship Id="rId63" Type="http://schemas.openxmlformats.org/officeDocument/2006/relationships/hyperlink" Target="https://www.medicinescomplete.com/mc/bnfc/current/index.htm" TargetMode="External"/><Relationship Id="rId84" Type="http://schemas.openxmlformats.org/officeDocument/2006/relationships/hyperlink" Target="https://www.medicinescomplete.com/mc/bnfc/current/index.htm" TargetMode="External"/><Relationship Id="rId138" Type="http://schemas.openxmlformats.org/officeDocument/2006/relationships/hyperlink" Target="http://medusaimg.nhs.uk/" TargetMode="External"/><Relationship Id="rId159" Type="http://schemas.openxmlformats.org/officeDocument/2006/relationships/hyperlink" Target="http://www.guysandstthomas.nhs.uk/resources/publications/formulary/paediatric-formulary-9th-edition.pdf" TargetMode="External"/><Relationship Id="rId170" Type="http://schemas.openxmlformats.org/officeDocument/2006/relationships/hyperlink" Target="https://www.medicinescomplete.com/mc/bnfc/current/index.htm" TargetMode="External"/><Relationship Id="rId191" Type="http://schemas.microsoft.com/office/2011/relationships/people" Target="people.xml"/><Relationship Id="rId107" Type="http://schemas.openxmlformats.org/officeDocument/2006/relationships/hyperlink" Target="http://www.guysandstthomas.nhs.uk/resources/publications/formulary/paediatric-formulary-9th-edition.pdf" TargetMode="External"/><Relationship Id="rId11" Type="http://schemas.openxmlformats.org/officeDocument/2006/relationships/image" Target="media/image1.png"/><Relationship Id="rId32" Type="http://schemas.openxmlformats.org/officeDocument/2006/relationships/hyperlink" Target="https://www.medicinescomplete.com/mc/bnfc/current/index.htm" TargetMode="External"/><Relationship Id="rId53" Type="http://schemas.openxmlformats.org/officeDocument/2006/relationships/hyperlink" Target="https://www.medicinescomplete.com/mc/bnfc/current/index.htm" TargetMode="External"/><Relationship Id="rId74" Type="http://schemas.openxmlformats.org/officeDocument/2006/relationships/hyperlink" Target="https://www.medicinescomplete.com/mc/bnfc/current/index.htm" TargetMode="External"/><Relationship Id="rId128" Type="http://schemas.openxmlformats.org/officeDocument/2006/relationships/hyperlink" Target="https://www.medicinescomplete.com/mc/bnfc/current/index.htm" TargetMode="External"/><Relationship Id="rId149" Type="http://schemas.openxmlformats.org/officeDocument/2006/relationships/hyperlink" Target="http://medusaimg.nhs.uk/" TargetMode="External"/><Relationship Id="rId5" Type="http://schemas.openxmlformats.org/officeDocument/2006/relationships/numbering" Target="numbering.xml"/><Relationship Id="rId95" Type="http://schemas.openxmlformats.org/officeDocument/2006/relationships/image" Target="media/image7.png"/><Relationship Id="rId160" Type="http://schemas.openxmlformats.org/officeDocument/2006/relationships/hyperlink" Target="http://medusaimg.nhs.uk/" TargetMode="External"/><Relationship Id="rId181" Type="http://schemas.openxmlformats.org/officeDocument/2006/relationships/hyperlink" Target="https://www.medicinescomplete.com/mc/bnfc/current/index.htm" TargetMode="External"/><Relationship Id="rId22" Type="http://schemas.openxmlformats.org/officeDocument/2006/relationships/footer" Target="footer3.xml"/><Relationship Id="rId43" Type="http://schemas.openxmlformats.org/officeDocument/2006/relationships/hyperlink" Target="http://medusa.wales.nhs.uk/" TargetMode="External"/><Relationship Id="rId64" Type="http://schemas.openxmlformats.org/officeDocument/2006/relationships/hyperlink" Target="https://www.medicinescomplete.com/mc/bnfc/current/index.htm" TargetMode="External"/><Relationship Id="rId118" Type="http://schemas.openxmlformats.org/officeDocument/2006/relationships/hyperlink" Target="https://bnfc.nice.org.uk" TargetMode="External"/><Relationship Id="rId139" Type="http://schemas.openxmlformats.org/officeDocument/2006/relationships/hyperlink" Target="http://www.medicinescomplete.com/mc/hid/current/" TargetMode="External"/><Relationship Id="rId85" Type="http://schemas.openxmlformats.org/officeDocument/2006/relationships/hyperlink" Target="http://medusaimg.nhs.uk/" TargetMode="External"/><Relationship Id="rId150" Type="http://schemas.openxmlformats.org/officeDocument/2006/relationships/hyperlink" Target="https://www.gov.uk/government/uploads/system/uploads/attachment_data/file/148494/Green-Book-Chapter-27a-dh_130131.pdf" TargetMode="External"/><Relationship Id="rId171" Type="http://schemas.openxmlformats.org/officeDocument/2006/relationships/hyperlink" Target="https://www.medicinescomplete.com/mc/bnfc/current/index.htm" TargetMode="External"/><Relationship Id="rId192" Type="http://schemas.openxmlformats.org/officeDocument/2006/relationships/theme" Target="theme/theme1.xml"/><Relationship Id="rId12" Type="http://schemas.openxmlformats.org/officeDocument/2006/relationships/comments" Target="comments.xml"/><Relationship Id="rId33" Type="http://schemas.openxmlformats.org/officeDocument/2006/relationships/hyperlink" Target="http://www.guysandstthomas.nhs.uk/resources/publications/formulary/paediatric-formulary-9th-edition.pdf" TargetMode="External"/><Relationship Id="rId108" Type="http://schemas.openxmlformats.org/officeDocument/2006/relationships/hyperlink" Target="http://medusaimg.nhs.uk/" TargetMode="External"/><Relationship Id="rId129" Type="http://schemas.openxmlformats.org/officeDocument/2006/relationships/hyperlink" Target="http://www.medicinescomplete.com/mc/hid/current/" TargetMode="External"/><Relationship Id="rId54" Type="http://schemas.openxmlformats.org/officeDocument/2006/relationships/hyperlink" Target="http://medusaimg.nhs.uk/" TargetMode="External"/><Relationship Id="rId75" Type="http://schemas.openxmlformats.org/officeDocument/2006/relationships/hyperlink" Target="http://www.guysandstthomas.nhs.uk/resources/publications/formulary/paediatric-formulary-9th-edition.pdf" TargetMode="External"/><Relationship Id="rId96" Type="http://schemas.openxmlformats.org/officeDocument/2006/relationships/image" Target="media/image8.png"/><Relationship Id="rId140" Type="http://schemas.openxmlformats.org/officeDocument/2006/relationships/hyperlink" Target="http://medusaimg.nhs.uk/" TargetMode="External"/><Relationship Id="rId161" Type="http://schemas.openxmlformats.org/officeDocument/2006/relationships/hyperlink" Target="https://www.medicinescomplete.com/mc/bnfc/current/index.htm" TargetMode="External"/><Relationship Id="rId182" Type="http://schemas.openxmlformats.org/officeDocument/2006/relationships/hyperlink" Target="https://www.medicinescomplete.com/mc/bnfc/current/index.htm" TargetMode="External"/><Relationship Id="rId6" Type="http://schemas.openxmlformats.org/officeDocument/2006/relationships/styles" Target="styles.xml"/><Relationship Id="rId23" Type="http://schemas.openxmlformats.org/officeDocument/2006/relationships/hyperlink" Target="https://medusaimg.nhs.uk/" TargetMode="External"/><Relationship Id="rId119" Type="http://schemas.openxmlformats.org/officeDocument/2006/relationships/hyperlink" Target="http://medusaimg.nhs.uk/" TargetMode="External"/><Relationship Id="rId44" Type="http://schemas.openxmlformats.org/officeDocument/2006/relationships/hyperlink" Target="https://www.medicinescomplete.com/mc/bnfc/current/index.htm" TargetMode="External"/><Relationship Id="rId65" Type="http://schemas.openxmlformats.org/officeDocument/2006/relationships/hyperlink" Target="http://www.medicinescomplete.com/mc/hid/current/" TargetMode="External"/><Relationship Id="rId86" Type="http://schemas.openxmlformats.org/officeDocument/2006/relationships/hyperlink" Target="https://www.medicinescomplete.com/mc/bnfc/current/index.htm" TargetMode="External"/><Relationship Id="rId130" Type="http://schemas.openxmlformats.org/officeDocument/2006/relationships/hyperlink" Target="http://medusaimg.nhs.uk/" TargetMode="External"/><Relationship Id="rId151" Type="http://schemas.openxmlformats.org/officeDocument/2006/relationships/hyperlink" Target="https://www.medicinescomplete.com/mc/bnfc/current/index.htm" TargetMode="External"/><Relationship Id="rId172" Type="http://schemas.openxmlformats.org/officeDocument/2006/relationships/hyperlink" Target="http://www.guysandstthomas.nhs.uk/resources/publications/formulary/paediatric-formulary-9th-edition.pdf" TargetMode="External"/><Relationship Id="rId13" Type="http://schemas.microsoft.com/office/2011/relationships/commentsExtended" Target="commentsExtended.xml"/><Relationship Id="rId18" Type="http://schemas.openxmlformats.org/officeDocument/2006/relationships/header" Target="header1.xml"/><Relationship Id="rId39" Type="http://schemas.openxmlformats.org/officeDocument/2006/relationships/hyperlink" Target="http://medusaimg.wales.nhs.uk/" TargetMode="External"/><Relationship Id="rId109" Type="http://schemas.openxmlformats.org/officeDocument/2006/relationships/hyperlink" Target="http://www.medicinescomplete.com/mc/hid/current/" TargetMode="External"/><Relationship Id="rId34" Type="http://schemas.openxmlformats.org/officeDocument/2006/relationships/image" Target="media/image5.png"/><Relationship Id="rId50" Type="http://schemas.openxmlformats.org/officeDocument/2006/relationships/hyperlink" Target="https://www.medicinescomplete.com/mc/bnfc/current/index.htm" TargetMode="External"/><Relationship Id="rId55" Type="http://schemas.openxmlformats.org/officeDocument/2006/relationships/hyperlink" Target="https://perinatalnetwork.scot/wp-content/uploads/2022/11/Isoprenaline-WoS_PI.pdf" TargetMode="External"/><Relationship Id="rId76" Type="http://schemas.openxmlformats.org/officeDocument/2006/relationships/hyperlink" Target="http://medusaimg.nhs.uk/" TargetMode="External"/><Relationship Id="rId97" Type="http://schemas.openxmlformats.org/officeDocument/2006/relationships/image" Target="media/image9.png"/><Relationship Id="rId104" Type="http://schemas.openxmlformats.org/officeDocument/2006/relationships/hyperlink" Target="https://www.medicinescomplete.com/mc/bnfc/current/index.htm" TargetMode="External"/><Relationship Id="rId120" Type="http://schemas.openxmlformats.org/officeDocument/2006/relationships/hyperlink" Target="https://gbr01.safelinks.protection.outlook.com/?url=https%3A%2F%2Fwww.sciencedirect.com%2Fscience%2Farticle%2Fpii%2FS1059131120302703&amp;data=05%7C02%7Clouise.whitticase%40nhs.net%7C8879a828045343d6bb6e08dc3f5f18d9%7C37c354b285b047f5b22207b48d774ee3%7C0%7C0%7C638454924862205519%7CUnknown%7CTWFpbGZsb3d8eyJWIjoiMC4wLjAwMDAiLCJQIjoiV2luMzIiLCJBTiI6Ik1haWwiLCJXVCI6Mn0%3D%7C0%7C%7C%7C&amp;sdata=ab1ZUrbGjE3AZ5C8Osy%2FS%2B52DlchkOUQ5%2B0ONML6r9I%3D&amp;reserved=0" TargetMode="External"/><Relationship Id="rId125" Type="http://schemas.openxmlformats.org/officeDocument/2006/relationships/hyperlink" Target="http://www.guysandstthomas.nhs.uk/resources/publications/formulary/paediatric-formulary-9th-edition.pdf" TargetMode="External"/><Relationship Id="rId141" Type="http://schemas.openxmlformats.org/officeDocument/2006/relationships/hyperlink" Target="https://www.medicinescomplete.com/mc/bnfc/current/index.htm" TargetMode="External"/><Relationship Id="rId146" Type="http://schemas.openxmlformats.org/officeDocument/2006/relationships/hyperlink" Target="http://medusaimg.nhs.uk/" TargetMode="External"/><Relationship Id="rId167" Type="http://schemas.openxmlformats.org/officeDocument/2006/relationships/hyperlink" Target="http://medusaimg.nhs.uk/" TargetMode="External"/><Relationship Id="rId188"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hyperlink" Target="http://www.medicinescomplete.com/mc/hid/current/" TargetMode="External"/><Relationship Id="rId92" Type="http://schemas.openxmlformats.org/officeDocument/2006/relationships/hyperlink" Target="http://medusaimg.nhs.uk/" TargetMode="External"/><Relationship Id="rId162" Type="http://schemas.openxmlformats.org/officeDocument/2006/relationships/hyperlink" Target="http://medusaimg.nhs.uk/" TargetMode="Externa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3.png"/><Relationship Id="rId40" Type="http://schemas.openxmlformats.org/officeDocument/2006/relationships/hyperlink" Target="https://www.medicinescomplete.com/mc/bnfc/current/index.htm" TargetMode="External"/><Relationship Id="rId45" Type="http://schemas.openxmlformats.org/officeDocument/2006/relationships/hyperlink" Target="http://www.guysandstthomas.nhs.uk/resources/publications/formulary/paediatric-formulary-9th-edition.pdf" TargetMode="External"/><Relationship Id="rId66" Type="http://schemas.openxmlformats.org/officeDocument/2006/relationships/hyperlink" Target="http://medusaimg.nhs.uk/" TargetMode="External"/><Relationship Id="rId87" Type="http://schemas.openxmlformats.org/officeDocument/2006/relationships/hyperlink" Target="http://medusaimg.nhs.uk/" TargetMode="External"/><Relationship Id="rId110" Type="http://schemas.openxmlformats.org/officeDocument/2006/relationships/hyperlink" Target="http://www.guysandstthomas.nhs.uk/resources/publications/formulary/paediatric-formulary-9th-edition.pdf" TargetMode="External"/><Relationship Id="rId115" Type="http://schemas.openxmlformats.org/officeDocument/2006/relationships/hyperlink" Target="http://www.guysandstthomas.nhs.uk/resources/publications/formulary/paediatric-formulary-9th-edition.pdf" TargetMode="External"/><Relationship Id="rId131" Type="http://schemas.openxmlformats.org/officeDocument/2006/relationships/hyperlink" Target="https://bnfc.nice.org.uk" TargetMode="External"/><Relationship Id="rId136" Type="http://schemas.openxmlformats.org/officeDocument/2006/relationships/hyperlink" Target="https://www.medicinescomplete.com/mc/bnfc/current/index.htm" TargetMode="External"/><Relationship Id="rId157" Type="http://schemas.openxmlformats.org/officeDocument/2006/relationships/image" Target="media/image12.png"/><Relationship Id="rId178" Type="http://schemas.openxmlformats.org/officeDocument/2006/relationships/hyperlink" Target="https://www.gov.uk/government/uploads/system/uploads/attachment_data/file/633691/Childhood_imm_schedule_2017.pdf" TargetMode="External"/><Relationship Id="rId61" Type="http://schemas.openxmlformats.org/officeDocument/2006/relationships/hyperlink" Target="https://www.medicinescomplete.com/mc/bnfc/current/index.htm" TargetMode="External"/><Relationship Id="rId82" Type="http://schemas.openxmlformats.org/officeDocument/2006/relationships/hyperlink" Target="https://www.medicinescomplete.com/mc/bnfc/current/index.htm" TargetMode="External"/><Relationship Id="rId152" Type="http://schemas.openxmlformats.org/officeDocument/2006/relationships/hyperlink" Target="https://www.gov.uk/government/uploads/system/uploads/attachment_data/file/448875/2904185_Green_Book_Chapter_22_v3_0W_July2015.PDF" TargetMode="External"/><Relationship Id="rId173" Type="http://schemas.openxmlformats.org/officeDocument/2006/relationships/hyperlink" Target="https://www.medicinescomplete.com/mc/bnfc/current/index.htm" TargetMode="External"/><Relationship Id="rId19" Type="http://schemas.openxmlformats.org/officeDocument/2006/relationships/footer" Target="footer1.xml"/><Relationship Id="rId14" Type="http://schemas.microsoft.com/office/2016/09/relationships/commentsIds" Target="commentsIds.xml"/><Relationship Id="rId30" Type="http://schemas.openxmlformats.org/officeDocument/2006/relationships/hyperlink" Target="https://www.medicinescomplete.com/mc/bnfc/current/index.htm" TargetMode="External"/><Relationship Id="rId35" Type="http://schemas.openxmlformats.org/officeDocument/2006/relationships/hyperlink" Target="https://www.medicinescomplete.com/mc/bnfc/current/index.htm" TargetMode="External"/><Relationship Id="rId56" Type="http://schemas.openxmlformats.org/officeDocument/2006/relationships/hyperlink" Target="https://www.medicinescomplete.com/mc/bnfc/current/index.htm" TargetMode="External"/><Relationship Id="rId77" Type="http://schemas.openxmlformats.org/officeDocument/2006/relationships/hyperlink" Target="https://www.medicinescomplete.com/mc/bnfc/current/index.htm" TargetMode="External"/><Relationship Id="rId100" Type="http://schemas.openxmlformats.org/officeDocument/2006/relationships/hyperlink" Target="http://medusaimg.nhs.uk/" TargetMode="External"/><Relationship Id="rId105" Type="http://schemas.openxmlformats.org/officeDocument/2006/relationships/hyperlink" Target="https://www.medicinescomplete.com/mc/bnfc/current/index.htm" TargetMode="External"/><Relationship Id="rId126" Type="http://schemas.openxmlformats.org/officeDocument/2006/relationships/hyperlink" Target="http://www.medicinescomplete.com/mc/hid/current/" TargetMode="External"/><Relationship Id="rId147" Type="http://schemas.openxmlformats.org/officeDocument/2006/relationships/hyperlink" Target="https://bnfc.nice.org.uk" TargetMode="External"/><Relationship Id="rId168" Type="http://schemas.openxmlformats.org/officeDocument/2006/relationships/hyperlink" Target="http://medusaimg.nhs.uk/" TargetMode="External"/><Relationship Id="rId8" Type="http://schemas.openxmlformats.org/officeDocument/2006/relationships/webSettings" Target="webSettings.xml"/><Relationship Id="rId51" Type="http://schemas.openxmlformats.org/officeDocument/2006/relationships/hyperlink" Target="http://www.bnf.org/bnf/index.htm" TargetMode="External"/><Relationship Id="rId72" Type="http://schemas.openxmlformats.org/officeDocument/2006/relationships/hyperlink" Target="https://www.medicinescomplete.com/mc/bnfc/current/index.htm" TargetMode="External"/><Relationship Id="rId93" Type="http://schemas.openxmlformats.org/officeDocument/2006/relationships/hyperlink" Target="https://bnfc.nice.org.uk" TargetMode="External"/><Relationship Id="rId98" Type="http://schemas.openxmlformats.org/officeDocument/2006/relationships/hyperlink" Target="https://ashfordstpeters.net/Guidelines_Neonatal/Extravasation%20Injuries%20Management%20in%20Neonates%20Apr%202023.pdf" TargetMode="External"/><Relationship Id="rId121" Type="http://schemas.openxmlformats.org/officeDocument/2006/relationships/hyperlink" Target="https://www.medicinescomplete.com/mc/bnfc/current/index.htm" TargetMode="External"/><Relationship Id="rId142" Type="http://schemas.openxmlformats.org/officeDocument/2006/relationships/hyperlink" Target="https://www.medicinescomplete.com/mc/bnfc/current/index.htm" TargetMode="External"/><Relationship Id="rId163" Type="http://schemas.openxmlformats.org/officeDocument/2006/relationships/hyperlink" Target="http://www.medicinescomplete.com/mc/hid/current/" TargetMode="External"/><Relationship Id="rId184" Type="http://schemas.openxmlformats.org/officeDocument/2006/relationships/image" Target="media/image14.png"/><Relationship Id="rId189"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hyperlink" Target="https://www.gov.uk/government/uploads/system/uploads/attachment_data/file/616119/VZIG_gudiance.pdf" TargetMode="External"/><Relationship Id="rId46" Type="http://schemas.openxmlformats.org/officeDocument/2006/relationships/hyperlink" Target="https://www.medicinescomplete.com/mc/bnfc/current/index.htm" TargetMode="External"/><Relationship Id="rId67" Type="http://schemas.openxmlformats.org/officeDocument/2006/relationships/hyperlink" Target="https://www.medicinescomplete.com/mc/bnfc/current/index.htm" TargetMode="External"/><Relationship Id="rId116" Type="http://schemas.openxmlformats.org/officeDocument/2006/relationships/hyperlink" Target="https://perinatalnetwork.scot/wp-content/uploads/2022/11/Isoprenaline-WoS_PI.pdf" TargetMode="External"/><Relationship Id="rId137" Type="http://schemas.openxmlformats.org/officeDocument/2006/relationships/hyperlink" Target="https://www.medicinescomplete.com/mc/bnfc/current/index.htm" TargetMode="External"/><Relationship Id="rId158" Type="http://schemas.openxmlformats.org/officeDocument/2006/relationships/hyperlink" Target="https://www.medicinescomplete.com/mc/bnfc/current/index.htm" TargetMode="External"/><Relationship Id="rId20" Type="http://schemas.openxmlformats.org/officeDocument/2006/relationships/footer" Target="footer2.xml"/><Relationship Id="rId41" Type="http://schemas.openxmlformats.org/officeDocument/2006/relationships/hyperlink" Target="https://www.medicinescomplete.com/mc/bnfc/current/index.htm" TargetMode="External"/><Relationship Id="rId62" Type="http://schemas.openxmlformats.org/officeDocument/2006/relationships/hyperlink" Target="http://www.guysandstthomas.nhs.uk/resources/publications/formulary/paediatric-formulary-9th-edition.pdf" TargetMode="External"/><Relationship Id="rId83" Type="http://schemas.openxmlformats.org/officeDocument/2006/relationships/hyperlink" Target="http://medusaimg.nhs.uk/" TargetMode="External"/><Relationship Id="rId88" Type="http://schemas.openxmlformats.org/officeDocument/2006/relationships/hyperlink" Target="https://www.medicinescomplete.com/mc/bnfc/current/index.htm" TargetMode="External"/><Relationship Id="rId111" Type="http://schemas.openxmlformats.org/officeDocument/2006/relationships/hyperlink" Target="http://medusaimg.nhs.uk/" TargetMode="External"/><Relationship Id="rId132" Type="http://schemas.openxmlformats.org/officeDocument/2006/relationships/hyperlink" Target="http://medusaimg.nhs.uk/" TargetMode="External"/><Relationship Id="rId153" Type="http://schemas.openxmlformats.org/officeDocument/2006/relationships/hyperlink" Target="https://www.medicinescomplete.com/mc/bnfc/current/index.htm" TargetMode="External"/><Relationship Id="rId174" Type="http://schemas.openxmlformats.org/officeDocument/2006/relationships/hyperlink" Target="https://www.medicinescomplete.com/mc/bnfc/current/index.htm" TargetMode="External"/><Relationship Id="rId179" Type="http://schemas.openxmlformats.org/officeDocument/2006/relationships/hyperlink" Target="https://www.medicinescomplete.com/mc/bnfc/current/index.htm" TargetMode="External"/><Relationship Id="rId190" Type="http://schemas.openxmlformats.org/officeDocument/2006/relationships/fontTable" Target="fontTable.xml"/><Relationship Id="rId15" Type="http://schemas.microsoft.com/office/2018/08/relationships/commentsExtensible" Target="commentsExtensible.xml"/><Relationship Id="rId36" Type="http://schemas.openxmlformats.org/officeDocument/2006/relationships/hyperlink" Target="http://medusa.wales.nhs.uk/" TargetMode="External"/><Relationship Id="rId57" Type="http://schemas.openxmlformats.org/officeDocument/2006/relationships/hyperlink" Target="http://medusaimg.nhs.uk/" TargetMode="External"/><Relationship Id="rId106" Type="http://schemas.openxmlformats.org/officeDocument/2006/relationships/hyperlink" Target="http://www.medicines.org.uk/emc/medicine/20804" TargetMode="External"/><Relationship Id="rId127" Type="http://schemas.openxmlformats.org/officeDocument/2006/relationships/hyperlink" Target="http://medusaimg.nhs.uk/" TargetMode="External"/><Relationship Id="rId10" Type="http://schemas.openxmlformats.org/officeDocument/2006/relationships/endnotes" Target="endnotes.xml"/><Relationship Id="rId31" Type="http://schemas.openxmlformats.org/officeDocument/2006/relationships/hyperlink" Target="http://medusa.wales.nhs.uk/" TargetMode="External"/><Relationship Id="rId52" Type="http://schemas.openxmlformats.org/officeDocument/2006/relationships/hyperlink" Target="https://nppg.org.uk/enteral-calcium-and-phosphate-supplementaton-in-neonates-and-children/" TargetMode="External"/><Relationship Id="rId73" Type="http://schemas.openxmlformats.org/officeDocument/2006/relationships/hyperlink" Target="http://medusa.wales.nhs.uk/" TargetMode="External"/><Relationship Id="rId78" Type="http://schemas.openxmlformats.org/officeDocument/2006/relationships/hyperlink" Target="http://medusaimg.nhs.uk/" TargetMode="External"/><Relationship Id="rId94" Type="http://schemas.openxmlformats.org/officeDocument/2006/relationships/hyperlink" Target="http://medusaimg.nhs.uk/" TargetMode="External"/><Relationship Id="rId99" Type="http://schemas.openxmlformats.org/officeDocument/2006/relationships/hyperlink" Target="https://www.medicinescomplete.com/mc/bnfc/current/index.htm" TargetMode="External"/><Relationship Id="rId101" Type="http://schemas.openxmlformats.org/officeDocument/2006/relationships/hyperlink" Target="http://wmnodn.org.uk/guidelines/home-fortifier-instructionsv3final/" TargetMode="External"/><Relationship Id="rId122" Type="http://schemas.openxmlformats.org/officeDocument/2006/relationships/hyperlink" Target="http://medusaimg.nhs.uk/" TargetMode="External"/><Relationship Id="rId143" Type="http://schemas.openxmlformats.org/officeDocument/2006/relationships/image" Target="media/image11.png"/><Relationship Id="rId148" Type="http://schemas.openxmlformats.org/officeDocument/2006/relationships/hyperlink" Target="https://www.medicinescomplete.com/mc/bnfc/current/index.htm" TargetMode="External"/><Relationship Id="rId164" Type="http://schemas.openxmlformats.org/officeDocument/2006/relationships/image" Target="media/image13.png"/><Relationship Id="rId169" Type="http://schemas.openxmlformats.org/officeDocument/2006/relationships/hyperlink" Target="https://www.medicinescomplete.com/mc/bnfc/current/index.htm" TargetMode="External"/><Relationship Id="rId185"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medicinescomplete.com/mc/hid/current/" TargetMode="External"/><Relationship Id="rId26" Type="http://schemas.openxmlformats.org/officeDocument/2006/relationships/hyperlink" Target="https://www.medicinescomplete.com/mc/bnfc/current/index.htm" TargetMode="External"/><Relationship Id="rId47" Type="http://schemas.openxmlformats.org/officeDocument/2006/relationships/hyperlink" Target="http://medusaimg.nhs.uk/" TargetMode="External"/><Relationship Id="rId68" Type="http://schemas.openxmlformats.org/officeDocument/2006/relationships/hyperlink" Target="https://www.medicinescomplete.com/mc/bnfc/current/index.htm" TargetMode="External"/><Relationship Id="rId89" Type="http://schemas.openxmlformats.org/officeDocument/2006/relationships/hyperlink" Target="http://medusaimg.nhs.uk/" TargetMode="External"/><Relationship Id="rId112" Type="http://schemas.openxmlformats.org/officeDocument/2006/relationships/hyperlink" Target="http://www.medicinescomplete.com/mc/hid/current/" TargetMode="External"/><Relationship Id="rId133" Type="http://schemas.openxmlformats.org/officeDocument/2006/relationships/hyperlink" Target="https://www.medicinescomplete.com/mc/bnfc/current/index.htm" TargetMode="External"/><Relationship Id="rId154" Type="http://schemas.openxmlformats.org/officeDocument/2006/relationships/hyperlink" Target="http://www.guysandstthomas.nhs.uk/resources/publications/formulary/paediatric-formulary-9th-edition.pdf" TargetMode="External"/><Relationship Id="rId175" Type="http://schemas.openxmlformats.org/officeDocument/2006/relationships/hyperlink" Target="https://www.gov.uk/government/uploads/system/uploads/attachment_data/file/193107/Green_Book_Chapter_27b_v1_0W.pdf" TargetMode="External"/><Relationship Id="rId16" Type="http://schemas.openxmlformats.org/officeDocument/2006/relationships/hyperlink" Target="https://www.medicinescomplete.com/mc/bnfc/current/PHP78111-antihistamines-allergen-immunotherapy-and-allergic-emergencies.htm" TargetMode="External"/><Relationship Id="rId37" Type="http://schemas.openxmlformats.org/officeDocument/2006/relationships/image" Target="media/image6.png"/><Relationship Id="rId58" Type="http://schemas.openxmlformats.org/officeDocument/2006/relationships/hyperlink" Target="https://www.medicinescomplete.com/mc/bnfc/current/index.htm" TargetMode="External"/><Relationship Id="rId79" Type="http://schemas.openxmlformats.org/officeDocument/2006/relationships/hyperlink" Target="https://www.medicinescomplete.com/mc/bnfc/current/index.htm" TargetMode="External"/><Relationship Id="rId102" Type="http://schemas.openxmlformats.org/officeDocument/2006/relationships/hyperlink" Target="https://www.medicinescomplete.com/mc/bnfc/current/index.htm" TargetMode="External"/><Relationship Id="rId123" Type="http://schemas.openxmlformats.org/officeDocument/2006/relationships/hyperlink" Target="http://www.medicinescomplete.com/mc/hid/current/" TargetMode="External"/><Relationship Id="rId144" Type="http://schemas.openxmlformats.org/officeDocument/2006/relationships/hyperlink" Target="https://www.medicinescomplete.com/mc/bnfc/current/index.htm" TargetMode="External"/><Relationship Id="rId90" Type="http://schemas.openxmlformats.org/officeDocument/2006/relationships/hyperlink" Target="https://www.medicinescomplete.com/mc/bnfc/current/index.htm" TargetMode="External"/><Relationship Id="rId165" Type="http://schemas.openxmlformats.org/officeDocument/2006/relationships/hyperlink" Target="https://www.medicinescomplete.com/mc/bnfc/current/index.htm" TargetMode="External"/><Relationship Id="rId186" Type="http://schemas.openxmlformats.org/officeDocument/2006/relationships/image" Target="media/image16.png"/><Relationship Id="rId27" Type="http://schemas.openxmlformats.org/officeDocument/2006/relationships/hyperlink" Target="http://www.medicinescomplete.com/mc/hid/current/" TargetMode="External"/><Relationship Id="rId48" Type="http://schemas.openxmlformats.org/officeDocument/2006/relationships/hyperlink" Target="http://medusaimg.nhs.uk/" TargetMode="External"/><Relationship Id="rId69" Type="http://schemas.openxmlformats.org/officeDocument/2006/relationships/hyperlink" Target="http://www.guysandstthomas.nhs.uk/resources/publications/formulary/paediatric-formulary-9th-edition.pdf" TargetMode="External"/><Relationship Id="rId113" Type="http://schemas.openxmlformats.org/officeDocument/2006/relationships/hyperlink" Target="http://www.adhb.govt.nz/newborn/DrugProtocols/IsoprenalinePharmacology.htm" TargetMode="External"/><Relationship Id="rId134" Type="http://schemas.openxmlformats.org/officeDocument/2006/relationships/hyperlink" Target="http://www.medicinescomplete.com/mc/hid/current/" TargetMode="External"/><Relationship Id="rId80" Type="http://schemas.openxmlformats.org/officeDocument/2006/relationships/hyperlink" Target="https://www.medicinescomplete.com/mc/bnfc/current/index.htm" TargetMode="External"/><Relationship Id="rId155" Type="http://schemas.openxmlformats.org/officeDocument/2006/relationships/hyperlink" Target="https://www.medicinescomplete.com/mc/bnfc/current/index.htm" TargetMode="External"/><Relationship Id="rId176" Type="http://schemas.openxmlformats.org/officeDocument/2006/relationships/hyperlink" Target="https://www.gov.uk/government/uploads/system/uploads/attachment_data/file/193055/130429_Rotavirus_tripartite_letter_FINAL.pdf" TargetMode="External"/><Relationship Id="rId17" Type="http://schemas.openxmlformats.org/officeDocument/2006/relationships/hyperlink" Target="https://www.nice.org.uk/guidance/cg183" TargetMode="External"/><Relationship Id="rId38" Type="http://schemas.openxmlformats.org/officeDocument/2006/relationships/hyperlink" Target="https://www.medicinescomplete.com/mc/bnfc/current/index.htm" TargetMode="External"/><Relationship Id="rId59" Type="http://schemas.openxmlformats.org/officeDocument/2006/relationships/hyperlink" Target="http://medusaimg.nhs.uk/" TargetMode="External"/><Relationship Id="rId103" Type="http://schemas.openxmlformats.org/officeDocument/2006/relationships/hyperlink" Target="http://medusaimg.nhs.uk/" TargetMode="External"/><Relationship Id="rId124" Type="http://schemas.openxmlformats.org/officeDocument/2006/relationships/hyperlink" Target="https://www.medicinescomplete.com/mc/bnfc/current/index.htm" TargetMode="External"/><Relationship Id="rId70" Type="http://schemas.openxmlformats.org/officeDocument/2006/relationships/hyperlink" Target="http://medusaimg.nhs.uk/" TargetMode="External"/><Relationship Id="rId91" Type="http://schemas.openxmlformats.org/officeDocument/2006/relationships/hyperlink" Target="https://www.medicinescomplete.com/mc/bnfc/current/index.htm" TargetMode="External"/><Relationship Id="rId145" Type="http://schemas.openxmlformats.org/officeDocument/2006/relationships/hyperlink" Target="http://www.medicinescomplete.com/mc/hid/current/" TargetMode="External"/><Relationship Id="rId166" Type="http://schemas.openxmlformats.org/officeDocument/2006/relationships/hyperlink" Target="http://www.guysandstthomas.nhs.uk/resources/publications/formulary/paediatric-formulary-9th-edition.pdf" TargetMode="External"/><Relationship Id="rId187" Type="http://schemas.openxmlformats.org/officeDocument/2006/relationships/image" Target="media/image17.png"/><Relationship Id="rId1" Type="http://schemas.openxmlformats.org/officeDocument/2006/relationships/customXml" Target="../customXml/item1.xml"/><Relationship Id="rId28" Type="http://schemas.openxmlformats.org/officeDocument/2006/relationships/hyperlink" Target="http://medusa.wales.nhs.uk/" TargetMode="External"/><Relationship Id="rId49" Type="http://schemas.openxmlformats.org/officeDocument/2006/relationships/hyperlink" Target="https://bnfc.nice.org.uk" TargetMode="External"/><Relationship Id="rId114" Type="http://schemas.openxmlformats.org/officeDocument/2006/relationships/hyperlink" Target="http://medusa.wales.nhs.uk/" TargetMode="External"/><Relationship Id="rId60" Type="http://schemas.openxmlformats.org/officeDocument/2006/relationships/hyperlink" Target="http://www.medicinescomplete.com/mc/hid/current/" TargetMode="External"/><Relationship Id="rId81" Type="http://schemas.openxmlformats.org/officeDocument/2006/relationships/hyperlink" Target="https://www.medicinescomplete.com/mc/bnfc/current/index.htm" TargetMode="External"/><Relationship Id="rId135" Type="http://schemas.openxmlformats.org/officeDocument/2006/relationships/hyperlink" Target="http://medusa.wales.nhs.uk/" TargetMode="External"/><Relationship Id="rId156" Type="http://schemas.openxmlformats.org/officeDocument/2006/relationships/hyperlink" Target="http://medusaimg.nhs.uk/" TargetMode="External"/><Relationship Id="rId177" Type="http://schemas.openxmlformats.org/officeDocument/2006/relationships/hyperlink" Target="https://www.gov.uk/government/uploads/system/uploads/attachment_data/file/448875/2904185_Green_Book_Chapter_22_v3_0W_July201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0FCADAB9FA2643ACCC0553744D5902" ma:contentTypeVersion="20" ma:contentTypeDescription="Create a new document." ma:contentTypeScope="" ma:versionID="326e51df0d88279e76f0311e4d563e64">
  <xsd:schema xmlns:xsd="http://www.w3.org/2001/XMLSchema" xmlns:xs="http://www.w3.org/2001/XMLSchema" xmlns:p="http://schemas.microsoft.com/office/2006/metadata/properties" xmlns:ns1="http://schemas.microsoft.com/sharepoint/v3" xmlns:ns3="5f6fe09e-5404-44cb-8f48-709a8fc0d182" xmlns:ns4="627cd1fb-c396-4c49-a682-acd9a7fe048a" targetNamespace="http://schemas.microsoft.com/office/2006/metadata/properties" ma:root="true" ma:fieldsID="706f0e6a7377f53564ac4071d6421c04" ns1:_="" ns3:_="" ns4:_="">
    <xsd:import namespace="http://schemas.microsoft.com/sharepoint/v3"/>
    <xsd:import namespace="5f6fe09e-5404-44cb-8f48-709a8fc0d182"/>
    <xsd:import namespace="627cd1fb-c396-4c49-a682-acd9a7fe04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1:_ip_UnifiedCompliancePolicyProperties" minOccurs="0"/>
                <xsd:element ref="ns1:_ip_UnifiedCompliancePolicyUIAction"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6fe09e-5404-44cb-8f48-709a8fc0d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7cd1fb-c396-4c49-a682-acd9a7fe04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5f6fe09e-5404-44cb-8f48-709a8fc0d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C8B98-0D62-42FF-9CDA-9AEA3B69D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6fe09e-5404-44cb-8f48-709a8fc0d182"/>
    <ds:schemaRef ds:uri="627cd1fb-c396-4c49-a682-acd9a7fe0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3A402D-0520-4924-93D1-45DCDFBFEAD5}">
  <ds:schemaRefs>
    <ds:schemaRef ds:uri="http://schemas.microsoft.com/office/2006/metadata/properties"/>
    <ds:schemaRef ds:uri="http://schemas.microsoft.com/sharepoint/v3"/>
    <ds:schemaRef ds:uri="http://schemas.microsoft.com/office/2006/documentManagement/types"/>
    <ds:schemaRef ds:uri="http://purl.org/dc/terms/"/>
    <ds:schemaRef ds:uri="627cd1fb-c396-4c49-a682-acd9a7fe048a"/>
    <ds:schemaRef ds:uri="http://schemas.microsoft.com/office/infopath/2007/PartnerControls"/>
    <ds:schemaRef ds:uri="http://purl.org/dc/elements/1.1/"/>
    <ds:schemaRef ds:uri="http://schemas.openxmlformats.org/package/2006/metadata/core-properties"/>
    <ds:schemaRef ds:uri="5f6fe09e-5404-44cb-8f48-709a8fc0d182"/>
    <ds:schemaRef ds:uri="http://www.w3.org/XML/1998/namespace"/>
    <ds:schemaRef ds:uri="http://purl.org/dc/dcmitype/"/>
  </ds:schemaRefs>
</ds:datastoreItem>
</file>

<file path=customXml/itemProps3.xml><?xml version="1.0" encoding="utf-8"?>
<ds:datastoreItem xmlns:ds="http://schemas.openxmlformats.org/officeDocument/2006/customXml" ds:itemID="{0E7538D2-99EA-4A77-83CA-06CD11F3BAAE}">
  <ds:schemaRefs>
    <ds:schemaRef ds:uri="http://schemas.microsoft.com/sharepoint/v3/contenttype/forms"/>
  </ds:schemaRefs>
</ds:datastoreItem>
</file>

<file path=customXml/itemProps4.xml><?xml version="1.0" encoding="utf-8"?>
<ds:datastoreItem xmlns:ds="http://schemas.openxmlformats.org/officeDocument/2006/customXml" ds:itemID="{FE4240DC-43B5-4E13-90B8-2F40DDD20EF0}">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155</Pages>
  <Words>41118</Words>
  <Characters>234376</Characters>
  <Application>Microsoft Office Word</Application>
  <DocSecurity>0</DocSecurity>
  <Lines>1953</Lines>
  <Paragraphs>549</Paragraphs>
  <ScaleCrop>false</ScaleCrop>
  <Company>NHS Foundation Trust</Company>
  <LinksUpToDate>false</LinksUpToDate>
  <CharactersWithSpaces>274945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Ghafoor</dc:creator>
  <cp:keywords/>
  <cp:lastModifiedBy>Holder Gemma (RQ3) BWH</cp:lastModifiedBy>
  <cp:revision>2</cp:revision>
  <cp:lastPrinted>2023-08-21T14:05:00Z</cp:lastPrinted>
  <dcterms:created xsi:type="dcterms:W3CDTF">2024-04-11T13:15:00Z</dcterms:created>
  <dcterms:modified xsi:type="dcterms:W3CDTF">2024-04-11T13:15:00Z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0x010100360FCADAB9FA2643ACCC0553744D5902</vt:lpwstr>
  </property>
  <property fmtid="{D5CDD505-2E9C-101B-9397-08002B2CF9AE}" pid="3" name="MediaServiceImageTags">
    <vt:lpwstr/>
  </property>
</Properties>
</file>